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TADA</w:t>
      </w:r>
      <w:r>
        <w:t xml:space="preserve"> </w:t>
      </w:r>
      <w:r>
        <w:t xml:space="preserve">Cybertown</w:t>
      </w:r>
      <w:r>
        <w:t xml:space="preserve"> </w:t>
      </w:r>
      <w:r>
        <w:t xml:space="preserve">Workshop</w:t>
      </w:r>
      <w:r>
        <w:t xml:space="preserve"> </w:t>
      </w:r>
      <w:r>
        <w:t xml:space="preserve">June</w:t>
      </w:r>
      <w:r>
        <w:t xml:space="preserve"> </w:t>
      </w:r>
      <w:r>
        <w:t xml:space="preserve">2025</w:t>
      </w:r>
    </w:p>
    <w:p>
      <w:pPr>
        <w:pStyle w:val="Author"/>
      </w:pPr>
      <w:r>
        <w:t xml:space="preserve">TADA</w:t>
      </w:r>
      <w:r>
        <w:t xml:space="preserve"> </w:t>
      </w:r>
      <w:r>
        <w:t xml:space="preserve">Team</w:t>
      </w:r>
    </w:p>
    <w:p>
      <w:pPr>
        <w:pStyle w:val="Date"/>
      </w:pPr>
      <w:r>
        <w:t xml:space="preserve">2025-05-23</w:t>
      </w:r>
    </w:p>
    <w:bookmarkStart w:id="20" w:name="install"/>
    <w:p>
      <w:pPr>
        <w:pStyle w:val="Heading2"/>
      </w:pPr>
      <w:r>
        <w:t xml:space="preserve">Install</w:t>
      </w:r>
    </w:p>
    <w:p>
      <w:pPr>
        <w:pStyle w:val="FirstParagraph"/>
      </w:pPr>
      <w:r>
        <w:t xml:space="preserve">First, install and load the remotes package specifying the repo. This is</w:t>
      </w:r>
      <w:r>
        <w:t xml:space="preserve"> </w:t>
      </w:r>
      <w:r>
        <w:t xml:space="preserve">needed before installing the</w:t>
      </w:r>
      <w:r>
        <w:t xml:space="preserve"> </w:t>
      </w:r>
      <w:r>
        <w:rPr>
          <w:i/>
          <w:iCs/>
        </w:rPr>
        <w:t xml:space="preserve">EPATADA</w:t>
      </w:r>
      <w:r>
        <w:t xml:space="preserve"> </w:t>
      </w:r>
      <w:r>
        <w:t xml:space="preserve">R package because it is only</w:t>
      </w:r>
      <w:r>
        <w:t xml:space="preserve"> </w:t>
      </w:r>
      <w:r>
        <w:t xml:space="preserve">available on GitHub.</w:t>
      </w:r>
    </w:p>
    <w:p>
      <w:pPr>
        <w:pStyle w:val="SourceCode"/>
      </w:pPr>
      <w:r>
        <w:rPr>
          <w:rStyle w:val="FunctionTok"/>
        </w:rPr>
        <w:t xml:space="preserve">install.packages</w:t>
      </w:r>
      <w:r>
        <w:rPr>
          <w:rStyle w:val="NormalTok"/>
        </w:rPr>
        <w:t xml:space="preserve">(</w:t>
      </w:r>
      <w:r>
        <w:rPr>
          <w:rStyle w:val="StringTok"/>
        </w:rPr>
        <w:t xml:space="preserve">"remotes"</w:t>
      </w:r>
      <w:r>
        <w:rPr>
          <w:rStyle w:val="NormalTok"/>
        </w:rPr>
        <w:t xml:space="preserve">, </w:t>
      </w:r>
      <w:r>
        <w:rPr>
          <w:rStyle w:val="AttributeTok"/>
        </w:rPr>
        <w:t xml:space="preserve">repos =</w:t>
      </w:r>
      <w:r>
        <w:rPr>
          <w:rStyle w:val="NormalTok"/>
        </w:rPr>
        <w:t xml:space="preserve"> </w:t>
      </w:r>
      <w:r>
        <w:rPr>
          <w:rStyle w:val="StringTok"/>
        </w:rPr>
        <w:t xml:space="preserve">"http://cran.us.r-project.org"</w:t>
      </w:r>
      <w:r>
        <w:rPr>
          <w:rStyle w:val="NormalTok"/>
        </w:rPr>
        <w:t xml:space="preserve">)</w:t>
      </w:r>
      <w:r>
        <w:br/>
      </w:r>
      <w:r>
        <w:rPr>
          <w:rStyle w:val="FunctionTok"/>
        </w:rPr>
        <w:t xml:space="preserve">library</w:t>
      </w:r>
      <w:r>
        <w:rPr>
          <w:rStyle w:val="NormalTok"/>
        </w:rPr>
        <w:t xml:space="preserve">(remotes)</w:t>
      </w:r>
    </w:p>
    <w:p>
      <w:pPr>
        <w:pStyle w:val="FirstParagraph"/>
      </w:pPr>
      <w:r>
        <w:t xml:space="preserve">Next, install (or update) and load the</w:t>
      </w:r>
      <w:r>
        <w:t xml:space="preserve"> </w:t>
      </w:r>
      <w:r>
        <w:rPr>
          <w:i/>
          <w:iCs/>
        </w:rPr>
        <w:t xml:space="preserve">EPATADA</w:t>
      </w:r>
      <w:r>
        <w:t xml:space="preserve"> </w:t>
      </w:r>
      <w:r>
        <w:t xml:space="preserve">R package using the</w:t>
      </w:r>
      <w:r>
        <w:t xml:space="preserve"> </w:t>
      </w:r>
      <w:r>
        <w:rPr>
          <w:i/>
          <w:iCs/>
        </w:rPr>
        <w:t xml:space="preserve">remotes</w:t>
      </w:r>
      <w:r>
        <w:t xml:space="preserve"> </w:t>
      </w:r>
      <w:r>
        <w:t xml:space="preserve">R package. Additional dependency R packages that are used</w:t>
      </w:r>
      <w:r>
        <w:t xml:space="preserve"> </w:t>
      </w:r>
      <w:r>
        <w:t xml:space="preserve">within</w:t>
      </w:r>
      <w:r>
        <w:t xml:space="preserve"> </w:t>
      </w:r>
      <w:r>
        <w:rPr>
          <w:i/>
          <w:iCs/>
        </w:rPr>
        <w:t xml:space="preserve">EPATADA</w:t>
      </w:r>
      <w:r>
        <w:t xml:space="preserve"> </w:t>
      </w:r>
      <w:r>
        <w:t xml:space="preserve">will be downloaded automatically. You may be prompted</w:t>
      </w:r>
      <w:r>
        <w:t xml:space="preserve"> </w:t>
      </w:r>
      <w:r>
        <w:t xml:space="preserve">in the console to update dependency packages that have more recent</w:t>
      </w:r>
      <w:r>
        <w:t xml:space="preserve"> </w:t>
      </w:r>
      <w:r>
        <w:t xml:space="preserve">versions available. If you see this prompt, it is recommended to update</w:t>
      </w:r>
      <w:r>
        <w:t xml:space="preserve"> </w:t>
      </w:r>
      <w:r>
        <w:t xml:space="preserve">all of them (enter 1 into the console). Our team is actively developing</w:t>
      </w:r>
      <w:r>
        <w:t xml:space="preserve"> </w:t>
      </w:r>
      <w:r>
        <w:rPr>
          <w:i/>
          <w:iCs/>
        </w:rPr>
        <w:t xml:space="preserve">EPATADA</w:t>
      </w:r>
      <w:r>
        <w:t xml:space="preserve">, therefore we highly recommend that you update the package</w:t>
      </w:r>
      <w:r>
        <w:t xml:space="preserve"> </w:t>
      </w:r>
      <w:r>
        <w:t xml:space="preserve">(and all of its dependencies) each time you use it.</w:t>
      </w:r>
    </w:p>
    <w:p>
      <w:pPr>
        <w:pStyle w:val="SourceCode"/>
      </w:pP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"USEPA/EPATADA"</w:t>
      </w:r>
      <w:r>
        <w:rPr>
          <w:rStyle w:val="NormalTok"/>
        </w:rPr>
        <w:t xml:space="preserve">, </w:t>
      </w:r>
      <w:r>
        <w:rPr>
          <w:rStyle w:val="AttributeTok"/>
        </w:rPr>
        <w:t xml:space="preserve">ref =</w:t>
      </w:r>
      <w:r>
        <w:rPr>
          <w:rStyle w:val="NormalTok"/>
        </w:rPr>
        <w:t xml:space="preserve"> </w:t>
      </w:r>
      <w:r>
        <w:rPr>
          <w:rStyle w:val="StringTok"/>
        </w:rPr>
        <w:t xml:space="preserve">"develop"</w:t>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(EPATADA)</w:t>
      </w:r>
    </w:p>
    <w:bookmarkEnd w:id="20"/>
    <w:bookmarkStart w:id="21" w:name="record-start-time"/>
    <w:p>
      <w:pPr>
        <w:pStyle w:val="Heading2"/>
      </w:pPr>
      <w:r>
        <w:t xml:space="preserve">Record start time</w:t>
      </w:r>
    </w:p>
    <w:p>
      <w:pPr>
        <w:pStyle w:val="SourceCode"/>
      </w:pPr>
      <w:r>
        <w:rPr>
          <w:rStyle w:val="NormalTok"/>
        </w:rPr>
        <w:t xml:space="preserve">start.time </w:t>
      </w:r>
      <w:r>
        <w:rPr>
          <w:rStyle w:val="OtherTok"/>
        </w:rPr>
        <w:t xml:space="preserve">&lt;-</w:t>
      </w:r>
      <w:r>
        <w:rPr>
          <w:rStyle w:val="NormalTok"/>
        </w:rPr>
        <w:t xml:space="preserve"> </w:t>
      </w:r>
      <w:r>
        <w:rPr>
          <w:rStyle w:val="FunctionTok"/>
        </w:rPr>
        <w:t xml:space="preserve">Sys.time</w:t>
      </w:r>
      <w:r>
        <w:rPr>
          <w:rStyle w:val="NormalTok"/>
        </w:rPr>
        <w:t xml:space="preserve">()</w:t>
      </w:r>
    </w:p>
    <w:bookmarkEnd w:id="21"/>
    <w:bookmarkStart w:id="23" w:name="retrieve"/>
    <w:p>
      <w:pPr>
        <w:pStyle w:val="Heading2"/>
      </w:pPr>
      <w:r>
        <w:t xml:space="preserve">Retrieve</w:t>
      </w:r>
    </w:p>
    <w:p>
      <w:pPr>
        <w:pStyle w:val="FirstParagraph"/>
      </w:pPr>
      <w:r>
        <w:t xml:space="preserve">Query the WQP using TADA_DataRetrieval. TADA_AutoClean is a powerful</w:t>
      </w:r>
      <w:r>
        <w:t xml:space="preserve"> </w:t>
      </w:r>
      <w:r>
        <w:t xml:space="preserve">function that runs as part of TADA_DataRetrieval when applyautoclean =</w:t>
      </w:r>
      <w:r>
        <w:t xml:space="preserve"> </w:t>
      </w:r>
      <w:r>
        <w:t xml:space="preserve">TRUE. It performs a variety of tasks, for example:</w:t>
      </w:r>
    </w:p>
    <w:p>
      <w:pPr>
        <w:numPr>
          <w:ilvl w:val="0"/>
          <w:numId w:val="1001"/>
        </w:numPr>
      </w:pPr>
      <w:r>
        <w:t xml:space="preserve">creating new</w:t>
      </w:r>
      <w:r>
        <w:t xml:space="preserve"> </w:t>
      </w:r>
      <w:r>
        <w:t xml:space="preserve">“</w:t>
      </w:r>
      <w:r>
        <w:t xml:space="preserve">TADA</w:t>
      </w:r>
      <w:r>
        <w:t xml:space="preserve">”</w:t>
      </w:r>
      <w:r>
        <w:t xml:space="preserve"> </w:t>
      </w:r>
      <w:r>
        <w:t xml:space="preserve">prefixed columns and and capitalizing their</w:t>
      </w:r>
      <w:r>
        <w:t xml:space="preserve"> </w:t>
      </w:r>
      <w:r>
        <w:t xml:space="preserve">contents to reduce case sensitivity issues,</w:t>
      </w:r>
    </w:p>
    <w:p>
      <w:pPr>
        <w:numPr>
          <w:ilvl w:val="0"/>
          <w:numId w:val="1001"/>
        </w:numPr>
      </w:pPr>
      <w:r>
        <w:t xml:space="preserve">converts special characters in value columns,</w:t>
      </w:r>
    </w:p>
    <w:p>
      <w:pPr>
        <w:numPr>
          <w:ilvl w:val="0"/>
          <w:numId w:val="1001"/>
        </w:numPr>
      </w:pPr>
      <w:r>
        <w:t xml:space="preserve">converts latitude and longitude values to numeric,</w:t>
      </w:r>
    </w:p>
    <w:p>
      <w:pPr>
        <w:numPr>
          <w:ilvl w:val="0"/>
          <w:numId w:val="1001"/>
        </w:numPr>
      </w:pPr>
      <w:r>
        <w:t xml:space="preserve">replaces</w:t>
      </w:r>
      <w:r>
        <w:t xml:space="preserve"> </w:t>
      </w:r>
      <w:r>
        <w:t xml:space="preserve">“</w:t>
      </w:r>
      <w:r>
        <w:t xml:space="preserve">meters</w:t>
      </w:r>
      <w:r>
        <w:t xml:space="preserve">”</w:t>
      </w:r>
      <w:r>
        <w:t xml:space="preserve"> </w:t>
      </w:r>
      <w:r>
        <w:t xml:space="preserve">with</w:t>
      </w:r>
      <w:r>
        <w:t xml:space="preserve"> </w:t>
      </w:r>
      <w:r>
        <w:t xml:space="preserve">“</w:t>
      </w:r>
      <w:r>
        <w:t xml:space="preserve">m</w:t>
      </w:r>
      <w:r>
        <w:t xml:space="preserve">”</w:t>
      </w:r>
      <w:r>
        <w:t xml:space="preserve">,</w:t>
      </w:r>
    </w:p>
    <w:p>
      <w:pPr>
        <w:numPr>
          <w:ilvl w:val="0"/>
          <w:numId w:val="1001"/>
        </w:numPr>
      </w:pPr>
      <w:r>
        <w:t xml:space="preserve">replaces deprecated characteristic names with current WQX names,</w:t>
      </w:r>
    </w:p>
    <w:p>
      <w:pPr>
        <w:numPr>
          <w:ilvl w:val="0"/>
          <w:numId w:val="1001"/>
        </w:numPr>
      </w:pPr>
      <w:r>
        <w:t xml:space="preserve">harmonizes result and detection limit units,</w:t>
      </w:r>
    </w:p>
    <w:p>
      <w:pPr>
        <w:numPr>
          <w:ilvl w:val="0"/>
          <w:numId w:val="1001"/>
        </w:numPr>
      </w:pPr>
      <w:r>
        <w:t xml:space="preserve">converts depths to meters, and</w:t>
      </w:r>
    </w:p>
    <w:p>
      <w:pPr>
        <w:numPr>
          <w:ilvl w:val="0"/>
          <w:numId w:val="1001"/>
        </w:numPr>
      </w:pPr>
      <w:r>
        <w:t xml:space="preserve">creates the column TADA.ComparableDataIdentifier by concatenating</w:t>
      </w:r>
      <w:r>
        <w:t xml:space="preserve"> </w:t>
      </w:r>
      <w:r>
        <w:t xml:space="preserve">characteristic name, result sample fraction, method speciation, and</w:t>
      </w:r>
      <w:r>
        <w:t xml:space="preserve"> </w:t>
      </w:r>
      <w:r>
        <w:t xml:space="preserve">result measure unit.</w:t>
      </w:r>
    </w:p>
    <w:p>
      <w:pPr>
        <w:pStyle w:val="FirstParagraph"/>
      </w:pPr>
      <w:r>
        <w:t xml:space="preserve">In this example, we will first leverage How’s My Waterway (HMW) and the</w:t>
      </w:r>
      <w:r>
        <w:t xml:space="preserve"> </w:t>
      </w:r>
      <w:r>
        <w:t xml:space="preserve">ATTAINS geospatial services to find and load an ATTAINS Assessment Unit</w:t>
      </w:r>
      <w:r>
        <w:t xml:space="preserve"> </w:t>
      </w:r>
      <w:r>
        <w:t xml:space="preserve">ID and shapefile (only works for polygons for now). We will query the</w:t>
      </w:r>
      <w:r>
        <w:t xml:space="preserve"> </w:t>
      </w:r>
      <w:r>
        <w:t xml:space="preserve">ATTAINS geospatial services using the Assessment Unit ID found on HMW</w:t>
      </w:r>
      <w:r>
        <w:t xml:space="preserve"> </w:t>
      </w:r>
      <w:r>
        <w:t xml:space="preserve">(see</w:t>
      </w:r>
      <w:r>
        <w:t xml:space="preserve"> </w:t>
      </w:r>
      <w:hyperlink r:id="rId22">
        <w:r>
          <w:rPr>
            <w:rStyle w:val="Hyperlink"/>
          </w:rPr>
          <w:t xml:space="preserve">example</w:t>
        </w:r>
        <w:r>
          <w:rPr>
            <w:rStyle w:val="Hyperlink"/>
          </w:rPr>
          <w:t xml:space="preserve"> </w:t>
        </w:r>
        <w:r>
          <w:rPr>
            <w:rStyle w:val="Hyperlink"/>
          </w:rPr>
          <w:t xml:space="preserve">here</w:t>
        </w:r>
      </w:hyperlink>
      <w:r>
        <w:t xml:space="preserve">).</w:t>
      </w:r>
      <w:r>
        <w:t xml:space="preserve"> </w:t>
      </w:r>
      <w:r>
        <w:t xml:space="preserve">Then we will use the shapefile as our input for the new aoi_sf query</w:t>
      </w:r>
      <w:r>
        <w:t xml:space="preserve"> </w:t>
      </w:r>
      <w:r>
        <w:t xml:space="preserve">option included in TADA_DataRetrieval. This allows us to download WQP</w:t>
      </w:r>
      <w:r>
        <w:t xml:space="preserve"> </w:t>
      </w:r>
      <w:r>
        <w:t xml:space="preserve">data within the Assessment Unit (our area of interest/AOI).</w:t>
      </w:r>
    </w:p>
    <w:p>
      <w:pPr>
        <w:pStyle w:val="SourceCode"/>
      </w:pPr>
      <w:r>
        <w:rPr>
          <w:rStyle w:val="NormalTok"/>
        </w:rPr>
        <w:t xml:space="preserve">query.params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where =</w:t>
      </w:r>
      <w:r>
        <w:rPr>
          <w:rStyle w:val="NormalTok"/>
        </w:rPr>
        <w:t xml:space="preserve"> </w:t>
      </w:r>
      <w:r>
        <w:rPr>
          <w:rStyle w:val="StringTok"/>
        </w:rPr>
        <w:t xml:space="preserve">"assessmentunitidentifier IN ('CT6400-00-1-L5_01')"</w:t>
      </w:r>
      <w:r>
        <w:rPr>
          <w:rStyle w:val="NormalTok"/>
        </w:rPr>
        <w:t xml:space="preserve">,</w:t>
      </w:r>
      <w:r>
        <w:br/>
      </w:r>
      <w:r>
        <w:rPr>
          <w:rStyle w:val="NormalTok"/>
        </w:rPr>
        <w:t xml:space="preserve">  </w:t>
      </w:r>
      <w:r>
        <w:rPr>
          <w:rStyle w:val="AttributeTok"/>
        </w:rPr>
        <w:t xml:space="preserve">outFields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StringTok"/>
        </w:rPr>
        <w:t xml:space="preserve">"geojson"</w:t>
      </w:r>
      <w:r>
        <w:br/>
      </w:r>
      <w:r>
        <w:rPr>
          <w:rStyle w:val="NormalTok"/>
        </w:rPr>
        <w:t xml:space="preserve">)</w:t>
      </w:r>
      <w:r>
        <w:br/>
      </w:r>
      <w:r>
        <w:br/>
      </w:r>
      <w:r>
        <w:rPr>
          <w:rStyle w:val="NormalTok"/>
        </w:rPr>
        <w:t xml:space="preserve">url </w:t>
      </w:r>
      <w:r>
        <w:rPr>
          <w:rStyle w:val="OtherTok"/>
        </w:rPr>
        <w:t xml:space="preserve">&lt;-</w:t>
      </w:r>
      <w:r>
        <w:rPr>
          <w:rStyle w:val="NormalTok"/>
        </w:rPr>
        <w:t xml:space="preserve"> </w:t>
      </w:r>
      <w:r>
        <w:rPr>
          <w:rStyle w:val="StringTok"/>
        </w:rPr>
        <w:t xml:space="preserve">"https://gispub.epa.gov/arcgis/rest/services/OW/ATTAINS_Assessment/MapServer/2/query?"</w:t>
      </w:r>
      <w:r>
        <w:br/>
      </w:r>
      <w:r>
        <w:br/>
      </w:r>
      <w:r>
        <w:rPr>
          <w:rStyle w:val="NormalTok"/>
        </w:rPr>
        <w:t xml:space="preserve">poly.response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(url, </w:t>
      </w:r>
      <w:r>
        <w:rPr>
          <w:rStyle w:val="AttributeTok"/>
        </w:rPr>
        <w:t xml:space="preserve">query =</w:t>
      </w:r>
      <w:r>
        <w:rPr>
          <w:rStyle w:val="NormalTok"/>
        </w:rPr>
        <w:t xml:space="preserve"> query.params)</w:t>
      </w:r>
      <w:r>
        <w:br/>
      </w:r>
      <w:r>
        <w:br/>
      </w:r>
      <w:r>
        <w:rPr>
          <w:rStyle w:val="NormalTok"/>
        </w:rPr>
        <w:t xml:space="preserve">poly.geojson </w:t>
      </w:r>
      <w:r>
        <w:rPr>
          <w:rStyle w:val="OtherTok"/>
        </w:rPr>
        <w:t xml:space="preserve">&lt;-</w:t>
      </w:r>
      <w:r>
        <w:rPr>
          <w:rStyle w:val="NormalTok"/>
        </w:rPr>
        <w:t xml:space="preserve"> httr</w:t>
      </w:r>
      <w:r>
        <w:rPr>
          <w:rStyle w:val="SpecialCharTok"/>
        </w:rPr>
        <w:t xml:space="preserve">::</w:t>
      </w:r>
      <w:r>
        <w:rPr>
          <w:rStyle w:val="FunctionTok"/>
        </w:rPr>
        <w:t xml:space="preserve">content</w:t>
      </w:r>
      <w:r>
        <w:rPr>
          <w:rStyle w:val="NormalTok"/>
        </w:rPr>
        <w:t xml:space="preserve">(poly.response, </w:t>
      </w:r>
      <w:r>
        <w:rPr>
          <w:rStyle w:val="AttributeTok"/>
        </w:rPr>
        <w:t xml:space="preserve">as =</w:t>
      </w:r>
      <w:r>
        <w:rPr>
          <w:rStyle w:val="NormalTok"/>
        </w:rPr>
        <w:t xml:space="preserve"> </w:t>
      </w:r>
      <w:r>
        <w:rPr>
          <w:rStyle w:val="StringTok"/>
        </w:rPr>
        <w:t xml:space="preserve">"text"</w:t>
      </w:r>
      <w:r>
        <w:rPr>
          <w:rStyle w:val="NormalTok"/>
        </w:rPr>
        <w:t xml:space="preserve">, </w:t>
      </w:r>
      <w:r>
        <w:rPr>
          <w:rStyle w:val="AttributeTok"/>
        </w:rPr>
        <w:t xml:space="preserve">encoding =</w:t>
      </w:r>
      <w:r>
        <w:rPr>
          <w:rStyle w:val="NormalTok"/>
        </w:rPr>
        <w:t xml:space="preserve"> </w:t>
      </w:r>
      <w:r>
        <w:rPr>
          <w:rStyle w:val="StringTok"/>
        </w:rPr>
        <w:t xml:space="preserve">"UTF-8"</w:t>
      </w:r>
      <w:r>
        <w:rPr>
          <w:rStyle w:val="NormalTok"/>
        </w:rPr>
        <w:t xml:space="preserve">)</w:t>
      </w:r>
      <w:r>
        <w:br/>
      </w:r>
      <w:r>
        <w:br/>
      </w:r>
      <w:r>
        <w:rPr>
          <w:rStyle w:val="NormalTok"/>
        </w:rPr>
        <w:t xml:space="preserve">poly.sf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(poly.geojson,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WQP_raw </w:t>
      </w:r>
      <w:r>
        <w:rPr>
          <w:rStyle w:val="OtherTok"/>
        </w:rPr>
        <w:t xml:space="preserve">&lt;-</w:t>
      </w:r>
      <w:r>
        <w:rPr>
          <w:rStyle w:val="NormalTok"/>
        </w:rPr>
        <w:t xml:space="preserve"> </w:t>
      </w:r>
      <w:r>
        <w:rPr>
          <w:rStyle w:val="FunctionTok"/>
        </w:rPr>
        <w:t xml:space="preserve">TADA_DataRetrieval</w:t>
      </w:r>
      <w:r>
        <w:rPr>
          <w:rStyle w:val="NormalTok"/>
        </w:rPr>
        <w:t xml:space="preserve">(</w:t>
      </w:r>
      <w:r>
        <w:br/>
      </w:r>
      <w:r>
        <w:rPr>
          <w:rStyle w:val="NormalTok"/>
        </w:rPr>
        <w:t xml:space="preserve">  </w:t>
      </w:r>
      <w:r>
        <w:rPr>
          <w:rStyle w:val="AttributeTok"/>
        </w:rPr>
        <w:t xml:space="preserve">aoi_sf =</w:t>
      </w:r>
      <w:r>
        <w:rPr>
          <w:rStyle w:val="NormalTok"/>
        </w:rPr>
        <w:t xml:space="preserve"> poly.sf,</w:t>
      </w:r>
      <w:r>
        <w:br/>
      </w:r>
      <w:r>
        <w:rPr>
          <w:rStyle w:val="NormalTok"/>
        </w:rPr>
        <w:t xml:space="preserve">  </w:t>
      </w:r>
      <w:r>
        <w:rPr>
          <w:rStyle w:val="AttributeTok"/>
        </w:rPr>
        <w:t xml:space="preserve">applyautoclean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ask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[1] "Downloading WQP query results. This may take some time depending upon the query size."</w:t>
      </w:r>
      <w:r>
        <w:br/>
      </w:r>
      <w:r>
        <w:rPr>
          <w:rStyle w:val="VerbatimChar"/>
        </w:rPr>
        <w:t xml:space="preserve">## list()</w:t>
      </w:r>
      <w:r>
        <w:br/>
      </w:r>
      <w:r>
        <w:rPr>
          <w:rStyle w:val="VerbatimChar"/>
        </w:rPr>
        <w:t xml:space="preserve">## [1] "Data successfully downloaded. Running TADA_AutoClean function."</w:t>
      </w:r>
      <w:r>
        <w:br/>
      </w:r>
      <w:r>
        <w:rPr>
          <w:rStyle w:val="VerbatimChar"/>
        </w:rPr>
        <w:t xml:space="preserve">## [1] "TADA_Autoclean: creating TADA-specific columns."</w:t>
      </w:r>
      <w:r>
        <w:br/>
      </w:r>
      <w:r>
        <w:rPr>
          <w:rStyle w:val="VerbatimChar"/>
        </w:rPr>
        <w:t xml:space="preserve">## [1] "TADA_Autoclean: harmonizing dissolved oxygen characterisic name to DISSOLVED OXYGEN SATURATION if unit is % or % SATURATN."</w:t>
      </w:r>
      <w:r>
        <w:br/>
      </w:r>
      <w:r>
        <w:rPr>
          <w:rStyle w:val="VerbatimChar"/>
        </w:rPr>
        <w:t xml:space="preserve">## [1] "TADA_Autoclean: handling special characters and coverting TADA.ResultMeasureValue and TADA.DetectionQuantitationLimitMeasure.MeasureValue value fields to numeric."</w:t>
      </w:r>
      <w:r>
        <w:br/>
      </w:r>
      <w:r>
        <w:rPr>
          <w:rStyle w:val="VerbatimChar"/>
        </w:rPr>
        <w:t xml:space="preserve">## [1] "TADA_Autoclean: converting TADA.LatitudeMeasure and TADA.LongitudeMeasure fields to numeric."</w:t>
      </w:r>
      <w:r>
        <w:br/>
      </w:r>
      <w:r>
        <w:rPr>
          <w:rStyle w:val="VerbatimChar"/>
        </w:rPr>
        <w:t xml:space="preserve">## [1] "TADA_Autoclean: harmonizing synonymous unit names (m and meters) to m."</w:t>
      </w:r>
      <w:r>
        <w:br/>
      </w:r>
      <w:r>
        <w:rPr>
          <w:rStyle w:val="VerbatimChar"/>
        </w:rPr>
        <w:t xml:space="preserve">## [1] "TADA_Autoclean: updating deprecated (i.e. retired) characteristic names."</w:t>
      </w:r>
      <w:r>
        <w:br/>
      </w:r>
      <w:r>
        <w:rPr>
          <w:rStyle w:val="VerbatimChar"/>
        </w:rPr>
        <w:t xml:space="preserve">## [1] "No deprecated characteristic names found in dataset."</w:t>
      </w:r>
      <w:r>
        <w:br/>
      </w:r>
      <w:r>
        <w:rPr>
          <w:rStyle w:val="VerbatimChar"/>
        </w:rPr>
        <w:t xml:space="preserve">## [1] "TADA_Autoclean: harmonizing result and depth units."</w:t>
      </w:r>
      <w:r>
        <w:br/>
      </w:r>
      <w:r>
        <w:rPr>
          <w:rStyle w:val="VerbatimChar"/>
        </w:rPr>
        <w:t xml:space="preserve">## [1] "TADA_Autoclean: creating TADA.ComparableDataIdentifier field for use when generating visualizations and analyses."</w:t>
      </w:r>
      <w:r>
        <w:br/>
      </w:r>
      <w:r>
        <w:rPr>
          <w:rStyle w:val="VerbatimChar"/>
        </w:rPr>
        <w:t xml:space="preserve">## [1] "NOTE: This version of the TADA package is designed to work with numeric data with media name: 'WATER'. TADA_AutoClean does not currently remove (filter) data with non-water media types. If desired, the user must make this specification on their own outside of package functions. Example: dplyr::filter(.data, TADA.ActivityMediaName == 'WATER')"</w:t>
      </w:r>
    </w:p>
    <w:p>
      <w:pPr>
        <w:pStyle w:val="SourceCode"/>
      </w:pPr>
      <w:r>
        <w:rPr>
          <w:rStyle w:val="CommentTok"/>
        </w:rPr>
        <w:t xml:space="preserve"># # For demo purposes, we pre-downloaded this example data</w:t>
      </w:r>
      <w:r>
        <w:br/>
      </w:r>
      <w:r>
        <w:rPr>
          <w:rStyle w:val="CommentTok"/>
        </w:rPr>
        <w:t xml:space="preserve"># WQP_raw &lt;- cybertown</w:t>
      </w:r>
    </w:p>
    <w:p>
      <w:pPr>
        <w:pStyle w:val="FirstParagraph"/>
      </w:pPr>
      <w:r>
        <w:t xml:space="preserve">Remove intermediate variables in R by using</w:t>
      </w:r>
      <w:r>
        <w:t xml:space="preserve"> </w:t>
      </w:r>
      <w:r>
        <w:t xml:space="preserve">‘</w:t>
      </w:r>
      <w:r>
        <w:t xml:space="preserve">rm()</w:t>
      </w:r>
      <w:r>
        <w:t xml:space="preserve">’</w:t>
      </w:r>
      <w:r>
        <w:t xml:space="preserve">.</w:t>
      </w:r>
    </w:p>
    <w:p>
      <w:pPr>
        <w:pStyle w:val="SourceCode"/>
      </w:pPr>
      <w:r>
        <w:rPr>
          <w:rStyle w:val="FunctionTok"/>
        </w:rPr>
        <w:t xml:space="preserve">rm</w:t>
      </w:r>
      <w:r>
        <w:rPr>
          <w:rStyle w:val="NormalTok"/>
        </w:rPr>
        <w:t xml:space="preserve">(poly.response, poly.sf, query.params, poly.geojson, url)</w:t>
      </w:r>
    </w:p>
    <w:bookmarkEnd w:id="23"/>
    <w:bookmarkStart w:id="27" w:name="flag-clean-and-visualize"/>
    <w:p>
      <w:pPr>
        <w:pStyle w:val="Heading2"/>
      </w:pPr>
      <w:r>
        <w:t xml:space="preserve">Flag, clean, and visualize</w:t>
      </w:r>
    </w:p>
    <w:p>
      <w:pPr>
        <w:pStyle w:val="FirstParagraph"/>
      </w:pPr>
      <w:r>
        <w:t xml:space="preserve">Now, let’s use EPATADA functions to review, visualize, and whittle the</w:t>
      </w:r>
      <w:r>
        <w:t xml:space="preserve"> </w:t>
      </w:r>
      <w:r>
        <w:t xml:space="preserve">returned WQP data down to include only results that are applicable to</w:t>
      </w:r>
      <w:r>
        <w:t xml:space="preserve"> </w:t>
      </w:r>
      <w:r>
        <w:t xml:space="preserve">our water quality analysis and area of interest.</w:t>
      </w:r>
    </w:p>
    <w:p>
      <w:pPr>
        <w:pStyle w:val="BodyText"/>
      </w:pPr>
      <w:r>
        <w:t xml:space="preserve">The</w:t>
      </w:r>
      <w:r>
        <w:t xml:space="preserve"> </w:t>
      </w:r>
      <w:r>
        <w:rPr>
          <w:b/>
          <w:bCs/>
        </w:rPr>
        <w:t xml:space="preserve">TADA_AnalysisDataFilter</w:t>
      </w:r>
      <w:r>
        <w:t xml:space="preserve"> </w:t>
      </w:r>
      <w:r>
        <w:t xml:space="preserve">function can assist in identifying and</w:t>
      </w:r>
      <w:r>
        <w:t xml:space="preserve"> </w:t>
      </w:r>
      <w:r>
        <w:t xml:space="preserve">filtering surface water, groundwater, and sediment results. If you set</w:t>
      </w:r>
      <w:r>
        <w:t xml:space="preserve"> </w:t>
      </w:r>
      <w:r>
        <w:t xml:space="preserve">clean = FALSE, this function will categorize and flag (but not remove)</w:t>
      </w:r>
      <w:r>
        <w:t xml:space="preserve"> </w:t>
      </w:r>
      <w:r>
        <w:t xml:space="preserve">rows in a new</w:t>
      </w:r>
      <w:r>
        <w:t xml:space="preserve"> </w:t>
      </w:r>
      <w:r>
        <w:rPr>
          <w:i/>
          <w:iCs/>
        </w:rPr>
        <w:t xml:space="preserve">TADA.UseForAnalysis.Flag</w:t>
      </w:r>
      <w:r>
        <w:t xml:space="preserve"> </w:t>
      </w:r>
      <w:r>
        <w:t xml:space="preserve">column for review. However, the</w:t>
      </w:r>
      <w:r>
        <w:t xml:space="preserve"> </w:t>
      </w:r>
      <w:r>
        <w:t xml:space="preserve">default functionality (clean = TRUE) is to include surface water and</w:t>
      </w:r>
      <w:r>
        <w:t xml:space="preserve"> </w:t>
      </w:r>
      <w:r>
        <w:t xml:space="preserve">exclude groundwater and sediment results.</w:t>
      </w:r>
    </w:p>
    <w:p>
      <w:pPr>
        <w:pStyle w:val="SourceCode"/>
      </w:pPr>
      <w:r>
        <w:rPr>
          <w:rStyle w:val="NormalTok"/>
        </w:rPr>
        <w:t xml:space="preserve">WQP_flag </w:t>
      </w:r>
      <w:r>
        <w:rPr>
          <w:rStyle w:val="OtherTok"/>
        </w:rPr>
        <w:t xml:space="preserve">&lt;-</w:t>
      </w:r>
      <w:r>
        <w:rPr>
          <w:rStyle w:val="NormalTok"/>
        </w:rPr>
        <w:t xml:space="preserve"> </w:t>
      </w:r>
      <w:r>
        <w:rPr>
          <w:rStyle w:val="FunctionTok"/>
        </w:rPr>
        <w:t xml:space="preserve">TADA_AnalysisDataFilter</w:t>
      </w:r>
      <w:r>
        <w:rPr>
          <w:rStyle w:val="NormalTok"/>
        </w:rPr>
        <w:t xml:space="preserve">(</w:t>
      </w:r>
      <w:r>
        <w:br/>
      </w:r>
      <w:r>
        <w:rPr>
          <w:rStyle w:val="NormalTok"/>
        </w:rPr>
        <w:t xml:space="preserve">  WQP_raw,</w:t>
      </w:r>
      <w:r>
        <w:br/>
      </w:r>
      <w:r>
        <w:rPr>
          <w:rStyle w:val="NormalTok"/>
        </w:rPr>
        <w:t xml:space="preserve">  </w:t>
      </w:r>
      <w:r>
        <w:rPr>
          <w:rStyle w:val="AttributeTok"/>
        </w:rPr>
        <w:t xml:space="preserve">clean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surface_water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ground_water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sediment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[1] "TADA_AnalysisDataFilter: Identifying groundwater results."</w:t>
      </w:r>
      <w:r>
        <w:br/>
      </w:r>
      <w:r>
        <w:rPr>
          <w:rStyle w:val="VerbatimChar"/>
        </w:rPr>
        <w:t xml:space="preserve">## [1] "TADA_AnalysisDataFilter: Flagging surface water results to include in assessments."</w:t>
      </w:r>
      <w:r>
        <w:br/>
      </w:r>
      <w:r>
        <w:rPr>
          <w:rStyle w:val="VerbatimChar"/>
        </w:rPr>
        <w:t xml:space="preserve">## [1] "TADA_AnalysisDataFilter: Flagging groundwater results to exclude from assessments."</w:t>
      </w:r>
      <w:r>
        <w:br/>
      </w:r>
      <w:r>
        <w:rPr>
          <w:rStyle w:val="VerbatimChar"/>
        </w:rPr>
        <w:t xml:space="preserve">## [1] "TADA_AnalysisDataFilter: Flagging sediment results to exclude from assessments."</w:t>
      </w:r>
      <w:r>
        <w:br/>
      </w:r>
      <w:r>
        <w:rPr>
          <w:rStyle w:val="VerbatimChar"/>
        </w:rPr>
        <w:t xml:space="preserve">## [1] "TADA_AnalysisDataFilter: Returning all results with TADA.UseForAnalysis.Flag column indicating if result should be used for assessments."</w:t>
      </w:r>
    </w:p>
    <w:p>
      <w:pPr>
        <w:pStyle w:val="SourceCode"/>
      </w:pPr>
      <w:r>
        <w:rPr>
          <w:rStyle w:val="CommentTok"/>
        </w:rPr>
        <w:t xml:space="preserve"># Review unique flags</w:t>
      </w:r>
      <w:r>
        <w:br/>
      </w:r>
      <w:r>
        <w:rPr>
          <w:rStyle w:val="FunctionTok"/>
        </w:rPr>
        <w:t xml:space="preserve">unique</w:t>
      </w:r>
      <w:r>
        <w:rPr>
          <w:rStyle w:val="NormalTok"/>
        </w:rPr>
        <w:t xml:space="preserve">(WQP_flag</w:t>
      </w:r>
      <w:r>
        <w:rPr>
          <w:rStyle w:val="SpecialCharTok"/>
        </w:rPr>
        <w:t xml:space="preserve">$</w:t>
      </w:r>
      <w:r>
        <w:rPr>
          <w:rStyle w:val="NormalTok"/>
        </w:rPr>
        <w:t xml:space="preserve">TADA.UseForAnalysis.Flag)</w:t>
      </w:r>
    </w:p>
    <w:p>
      <w:pPr>
        <w:pStyle w:val="SourceCode"/>
      </w:pPr>
      <w:r>
        <w:rPr>
          <w:rStyle w:val="VerbatimChar"/>
        </w:rPr>
        <w:t xml:space="preserve">## [1] "Yes - SURFACE WATER" "No - NA"</w:t>
      </w:r>
    </w:p>
    <w:p>
      <w:pPr>
        <w:pStyle w:val="SourceCode"/>
      </w:pPr>
      <w:r>
        <w:rPr>
          <w:rStyle w:val="CommentTok"/>
        </w:rPr>
        <w:t xml:space="preserve"># Review flagged rows</w:t>
      </w:r>
      <w:r>
        <w:br/>
      </w:r>
      <w:r>
        <w:rPr>
          <w:rStyle w:val="NormalTok"/>
        </w:rPr>
        <w:t xml:space="preserve">WQP_flag_review </w:t>
      </w:r>
      <w:r>
        <w:rPr>
          <w:rStyle w:val="OtherTok"/>
        </w:rPr>
        <w:t xml:space="preserve">&lt;-</w:t>
      </w:r>
      <w:r>
        <w:rPr>
          <w:rStyle w:val="NormalTok"/>
        </w:rPr>
        <w:t xml:space="preserve"> WQP_flag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(TADA.UseForAnalysis.Flag </w:t>
      </w:r>
      <w:r>
        <w:rPr>
          <w:rStyle w:val="SpecialCharTok"/>
        </w:rPr>
        <w:t xml:space="preserve">==</w:t>
      </w:r>
      <w:r>
        <w:rPr>
          <w:rStyle w:val="NormalTok"/>
        </w:rPr>
        <w:t xml:space="preserve"> </w:t>
      </w:r>
      <w:r>
        <w:rPr>
          <w:rStyle w:val="StringTok"/>
        </w:rPr>
        <w:t xml:space="preserve">"No - NA"</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"TADA.UseForAnalysis.Flag"</w:t>
      </w:r>
      <w:r>
        <w:rPr>
          <w:rStyle w:val="NormalTok"/>
        </w:rPr>
        <w:t xml:space="preserve">, </w:t>
      </w:r>
      <w:r>
        <w:rPr>
          <w:rStyle w:val="StringTok"/>
        </w:rPr>
        <w:t xml:space="preserve">"ActivityMediaName"</w:t>
      </w:r>
      <w:r>
        <w:rPr>
          <w:rStyle w:val="NormalTok"/>
        </w:rPr>
        <w:t xml:space="preserve">, </w:t>
      </w:r>
      <w:r>
        <w:rPr>
          <w:rStyle w:val="StringTok"/>
        </w:rPr>
        <w:t xml:space="preserve">"ActivityMediaSubdivisionName"</w:t>
      </w:r>
      <w:r>
        <w:rPr>
          <w:rStyle w:val="NormalTok"/>
        </w:rPr>
        <w:t xml:space="preserve">, </w:t>
      </w:r>
      <w:r>
        <w:rPr>
          <w:rStyle w:val="StringTok"/>
        </w:rPr>
        <w:t xml:space="preserve">"AquiferName"</w:t>
      </w:r>
      <w:r>
        <w:rPr>
          <w:rStyle w:val="NormalTok"/>
        </w:rPr>
        <w:t xml:space="preserve">, </w:t>
      </w:r>
      <w:r>
        <w:rPr>
          <w:rStyle w:val="StringTok"/>
        </w:rPr>
        <w:t xml:space="preserve">"LocalAqfrName"</w:t>
      </w:r>
      <w:r>
        <w:rPr>
          <w:rStyle w:val="NormalTok"/>
        </w:rPr>
        <w:t xml:space="preserve">, </w:t>
      </w:r>
      <w:r>
        <w:rPr>
          <w:rStyle w:val="StringTok"/>
        </w:rPr>
        <w:t xml:space="preserve">"ConstructionDateText"</w:t>
      </w:r>
      <w:r>
        <w:rPr>
          <w:rStyle w:val="NormalTok"/>
        </w:rPr>
        <w:t xml:space="preserve">, </w:t>
      </w:r>
      <w:r>
        <w:rPr>
          <w:rStyle w:val="StringTok"/>
        </w:rPr>
        <w:t xml:space="preserve">"WellDepthMeasure.MeasureValue"</w:t>
      </w:r>
      <w:r>
        <w:rPr>
          <w:rStyle w:val="NormalTok"/>
        </w:rPr>
        <w:t xml:space="preserve">, </w:t>
      </w:r>
      <w:r>
        <w:rPr>
          <w:rStyle w:val="StringTok"/>
        </w:rPr>
        <w:t xml:space="preserve">"WellDepthMeasure.MeasureUnitCode"</w:t>
      </w:r>
      <w:r>
        <w:rPr>
          <w:rStyle w:val="NormalTok"/>
        </w:rPr>
        <w:t xml:space="preserve">, </w:t>
      </w:r>
      <w:r>
        <w:rPr>
          <w:rStyle w:val="StringTok"/>
        </w:rPr>
        <w:t xml:space="preserve">"WellHoleDepthMeasure.MeasureValue"</w:t>
      </w:r>
      <w:r>
        <w:rPr>
          <w:rStyle w:val="NormalTok"/>
        </w:rPr>
        <w:t xml:space="preserve">, </w:t>
      </w:r>
      <w:r>
        <w:rPr>
          <w:rStyle w:val="StringTok"/>
        </w:rPr>
        <w:t xml:space="preserve">"WellHoleDepthMeasure.MeasureUnitCode"</w:t>
      </w:r>
      <w:r>
        <w:rPr>
          <w:rStyle w:val="NormalTok"/>
        </w:rPr>
        <w:t xml:space="preserve">))</w:t>
      </w:r>
      <w:r>
        <w:br/>
      </w:r>
      <w:r>
        <w:br/>
      </w:r>
      <w:r>
        <w:rPr>
          <w:rStyle w:val="CommentTok"/>
        </w:rPr>
        <w:t xml:space="preserve"># Keep rows that are NOT flagged as sediment (keep SW and NA)</w:t>
      </w:r>
      <w:r>
        <w:br/>
      </w:r>
      <w:r>
        <w:rPr>
          <w:rStyle w:val="NormalTok"/>
        </w:rPr>
        <w:t xml:space="preserve">WQP_clean </w:t>
      </w:r>
      <w:r>
        <w:rPr>
          <w:rStyle w:val="OtherTok"/>
        </w:rPr>
        <w:t xml:space="preserve">&lt;-</w:t>
      </w:r>
      <w:r>
        <w:rPr>
          <w:rStyle w:val="NormalTok"/>
        </w:rPr>
        <w:t xml:space="preserve"> WQP_flag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(TADA.UseForAnalysis.Flag </w:t>
      </w:r>
      <w:r>
        <w:rPr>
          <w:rStyle w:val="SpecialCharTok"/>
        </w:rPr>
        <w:t xml:space="preserve">!=</w:t>
      </w:r>
      <w:r>
        <w:rPr>
          <w:rStyle w:val="NormalTok"/>
        </w:rPr>
        <w:t xml:space="preserve"> </w:t>
      </w:r>
      <w:r>
        <w:rPr>
          <w:rStyle w:val="StringTok"/>
        </w:rPr>
        <w:t xml:space="preserve">"No - SEDIMENT"</w:t>
      </w:r>
      <w:r>
        <w:rPr>
          <w:rStyle w:val="NormalTok"/>
        </w:rPr>
        <w:t xml:space="preserve">)</w:t>
      </w:r>
    </w:p>
    <w:p>
      <w:pPr>
        <w:pStyle w:val="FirstParagraph"/>
      </w:pPr>
      <w:r>
        <w:t xml:space="preserve">Create an overview map.</w:t>
      </w:r>
    </w:p>
    <w:p>
      <w:pPr>
        <w:pStyle w:val="SourceCode"/>
      </w:pPr>
      <w:r>
        <w:rPr>
          <w:rStyle w:val="FunctionTok"/>
        </w:rPr>
        <w:t xml:space="preserve">TADA_OverviewMap</w:t>
      </w:r>
      <w:r>
        <w:rPr>
          <w:rStyle w:val="NormalTok"/>
        </w:rPr>
        <w:t xml:space="preserve">(WQP_clean)</w:t>
      </w:r>
    </w:p>
    <w:p>
      <w:pPr>
        <w:pStyle w:val="FirstParagraph"/>
      </w:pPr>
      <w:r>
        <w:t xml:space="preserve">Let’s take a quick look at all unique values in the</w:t>
      </w:r>
      <w:r>
        <w:t xml:space="preserve"> </w:t>
      </w:r>
      <w:r>
        <w:t xml:space="preserve">MonitoringLocationIdentifier column and see how how many results are</w:t>
      </w:r>
      <w:r>
        <w:t xml:space="preserve"> </w:t>
      </w:r>
      <w:r>
        <w:t xml:space="preserve">associated with each.</w:t>
      </w:r>
    </w:p>
    <w:p>
      <w:pPr>
        <w:pStyle w:val="SourceCode"/>
      </w:pPr>
      <w:r>
        <w:rPr>
          <w:rStyle w:val="CommentTok"/>
        </w:rPr>
        <w:t xml:space="preserve"># use TADA_FieldValuesTable to create a table of the number of results per MonitoringLocationIdentifier</w:t>
      </w:r>
      <w:r>
        <w:br/>
      </w:r>
      <w:r>
        <w:rPr>
          <w:rStyle w:val="NormalTok"/>
        </w:rPr>
        <w:t xml:space="preserve">sites </w:t>
      </w:r>
      <w:r>
        <w:rPr>
          <w:rStyle w:val="OtherTok"/>
        </w:rPr>
        <w:t xml:space="preserve">&lt;-</w:t>
      </w:r>
      <w:r>
        <w:rPr>
          <w:rStyle w:val="NormalTok"/>
        </w:rPr>
        <w:t xml:space="preserve"> </w:t>
      </w:r>
      <w:r>
        <w:rPr>
          <w:rStyle w:val="FunctionTok"/>
        </w:rPr>
        <w:t xml:space="preserve">TADA_FieldValuesTable</w:t>
      </w:r>
      <w:r>
        <w:rPr>
          <w:rStyle w:val="NormalTok"/>
        </w:rPr>
        <w:t xml:space="preserve">(WQP_clean, </w:t>
      </w:r>
      <w:r>
        <w:rPr>
          <w:rStyle w:val="AttributeTok"/>
        </w:rPr>
        <w:t xml:space="preserve">field =</w:t>
      </w:r>
      <w:r>
        <w:rPr>
          <w:rStyle w:val="NormalTok"/>
        </w:rPr>
        <w:t xml:space="preserve"> </w:t>
      </w:r>
      <w:r>
        <w:rPr>
          <w:rStyle w:val="StringTok"/>
        </w:rPr>
        <w:t xml:space="preserve">"MonitoringLocationIdentifier"</w:t>
      </w:r>
      <w:r>
        <w:rPr>
          <w:rStyle w:val="NormalTok"/>
        </w:rPr>
        <w:t xml:space="preserve">)</w:t>
      </w:r>
      <w:r>
        <w:br/>
      </w:r>
      <w:r>
        <w:br/>
      </w:r>
      <w:r>
        <w:rPr>
          <w:rStyle w:val="NormalTok"/>
        </w:rPr>
        <w:t xml:space="preserve">DT</w:t>
      </w:r>
      <w:r>
        <w:rPr>
          <w:rStyle w:val="SpecialCharTok"/>
        </w:rPr>
        <w:t xml:space="preserve">::</w:t>
      </w:r>
      <w:r>
        <w:rPr>
          <w:rStyle w:val="FunctionTok"/>
        </w:rPr>
        <w:t xml:space="preserve">datatable</w:t>
      </w:r>
      <w:r>
        <w:rPr>
          <w:rStyle w:val="NormalTok"/>
        </w:rPr>
        <w:t xml:space="preserve">(sites, </w:t>
      </w:r>
      <w:r>
        <w:rPr>
          <w:rStyle w:val="AttributeTok"/>
        </w:rPr>
        <w:t xml:space="preserve">fillContainer =</w:t>
      </w:r>
      <w:r>
        <w:rPr>
          <w:rStyle w:val="NormalTok"/>
        </w:rPr>
        <w:t xml:space="preserve"> </w:t>
      </w:r>
      <w:r>
        <w:rPr>
          <w:rStyle w:val="ConstantTok"/>
        </w:rPr>
        <w:t xml:space="preserve">TRUE</w:t>
      </w:r>
      <w:r>
        <w:rPr>
          <w:rStyle w:val="NormalTok"/>
        </w:rPr>
        <w:t xml:space="preserve">)</w:t>
      </w:r>
    </w:p>
    <w:p>
      <w:pPr>
        <w:pStyle w:val="FirstParagraph"/>
      </w:pPr>
      <w:r>
        <w:t xml:space="preserve">Are there sites located within 100 meters of each other?</w:t>
      </w:r>
    </w:p>
    <w:p>
      <w:pPr>
        <w:pStyle w:val="SourceCode"/>
      </w:pPr>
      <w:r>
        <w:rPr>
          <w:rStyle w:val="NormalTok"/>
        </w:rPr>
        <w:t xml:space="preserve">WQP_clean </w:t>
      </w:r>
      <w:r>
        <w:rPr>
          <w:rStyle w:val="OtherTok"/>
        </w:rPr>
        <w:t xml:space="preserve">&lt;-</w:t>
      </w:r>
      <w:r>
        <w:rPr>
          <w:rStyle w:val="NormalTok"/>
        </w:rPr>
        <w:t xml:space="preserve"> </w:t>
      </w:r>
      <w:r>
        <w:rPr>
          <w:rStyle w:val="FunctionTok"/>
        </w:rPr>
        <w:t xml:space="preserve">TADA_FindNearbySites</w:t>
      </w:r>
      <w:r>
        <w:rPr>
          <w:rStyle w:val="NormalTok"/>
        </w:rPr>
        <w:t xml:space="preserve">(WQP_clean)</w:t>
      </w:r>
    </w:p>
    <w:p>
      <w:pPr>
        <w:pStyle w:val="SourceCode"/>
      </w:pPr>
      <w:r>
        <w:rPr>
          <w:rStyle w:val="VerbatimChar"/>
        </w:rPr>
        <w:t xml:space="preserve">## [1] "TADA_FindNearbySites: No org_hierarchy supplied by user. Organization will not be taken into account during metadata selection."</w:t>
      </w:r>
    </w:p>
    <w:p>
      <w:pPr>
        <w:pStyle w:val="SourceCode"/>
      </w:pPr>
      <w:r>
        <w:rPr>
          <w:rStyle w:val="FunctionTok"/>
        </w:rPr>
        <w:t xml:space="preserve">TADA_NearbySitesMap</w:t>
      </w:r>
      <w:r>
        <w:rPr>
          <w:rStyle w:val="NormalTok"/>
        </w:rPr>
        <w:t xml:space="preserve">(WQP_clean)</w:t>
      </w:r>
    </w:p>
    <w:p>
      <w:pPr>
        <w:pStyle w:val="FirstParagraph"/>
      </w:pPr>
      <w:r>
        <w:t xml:space="preserve">Now let’s review all unique values in the TADA.ComparableDataIdentifier</w:t>
      </w:r>
      <w:r>
        <w:t xml:space="preserve"> </w:t>
      </w:r>
      <w:r>
        <w:t xml:space="preserve">column and see how how many results are associated with each.</w:t>
      </w:r>
      <w:r>
        <w:t xml:space="preserve"> </w:t>
      </w:r>
      <w:r>
        <w:t xml:space="preserve">TADA.ComparableDataIdentifier concatenates TADA.CharacteristicName,</w:t>
      </w:r>
      <w:r>
        <w:t xml:space="preserve"> </w:t>
      </w:r>
      <w:r>
        <w:t xml:space="preserve">TADA.ResultSampleFractionText, TADA.MethodSpeciationName, and</w:t>
      </w:r>
      <w:r>
        <w:t xml:space="preserve"> </w:t>
      </w:r>
      <w:r>
        <w:t xml:space="preserve">TADA.ResultMeasure.MeasureUnitCode.</w:t>
      </w:r>
    </w:p>
    <w:p>
      <w:pPr>
        <w:pStyle w:val="SourceCode"/>
      </w:pPr>
      <w:r>
        <w:rPr>
          <w:rStyle w:val="CommentTok"/>
        </w:rPr>
        <w:t xml:space="preserve"># use TADA_FieldValuesTable to create a table of the number of results per TADA.ComparableDataIdentifier</w:t>
      </w:r>
      <w:r>
        <w:br/>
      </w:r>
      <w:r>
        <w:rPr>
          <w:rStyle w:val="NormalTok"/>
        </w:rPr>
        <w:t xml:space="preserve">chars </w:t>
      </w:r>
      <w:r>
        <w:rPr>
          <w:rStyle w:val="OtherTok"/>
        </w:rPr>
        <w:t xml:space="preserve">&lt;-</w:t>
      </w:r>
      <w:r>
        <w:rPr>
          <w:rStyle w:val="NormalTok"/>
        </w:rPr>
        <w:t xml:space="preserve"> </w:t>
      </w:r>
      <w:r>
        <w:rPr>
          <w:rStyle w:val="FunctionTok"/>
        </w:rPr>
        <w:t xml:space="preserve">TADA_FieldValuesTable</w:t>
      </w:r>
      <w:r>
        <w:rPr>
          <w:rStyle w:val="NormalTok"/>
        </w:rPr>
        <w:t xml:space="preserve">(WQP_clean, </w:t>
      </w:r>
      <w:r>
        <w:rPr>
          <w:rStyle w:val="AttributeTok"/>
        </w:rPr>
        <w:t xml:space="preserve">field =</w:t>
      </w:r>
      <w:r>
        <w:rPr>
          <w:rStyle w:val="NormalTok"/>
        </w:rPr>
        <w:t xml:space="preserve"> </w:t>
      </w:r>
      <w:r>
        <w:rPr>
          <w:rStyle w:val="StringTok"/>
        </w:rPr>
        <w:t xml:space="preserve">"TADA.ComparableDataIdentifier"</w:t>
      </w:r>
      <w:r>
        <w:rPr>
          <w:rStyle w:val="NormalTok"/>
        </w:rPr>
        <w:t xml:space="preserve">)</w:t>
      </w:r>
      <w:r>
        <w:br/>
      </w:r>
      <w:r>
        <w:br/>
      </w:r>
      <w:r>
        <w:rPr>
          <w:rStyle w:val="NormalTok"/>
        </w:rPr>
        <w:t xml:space="preserve">DT</w:t>
      </w:r>
      <w:r>
        <w:rPr>
          <w:rStyle w:val="SpecialCharTok"/>
        </w:rPr>
        <w:t xml:space="preserve">::</w:t>
      </w:r>
      <w:r>
        <w:rPr>
          <w:rStyle w:val="FunctionTok"/>
        </w:rPr>
        <w:t xml:space="preserve">datatable</w:t>
      </w:r>
      <w:r>
        <w:rPr>
          <w:rStyle w:val="NormalTok"/>
        </w:rPr>
        <w:t xml:space="preserve">(chars, </w:t>
      </w:r>
      <w:r>
        <w:rPr>
          <w:rStyle w:val="AttributeTok"/>
        </w:rPr>
        <w:t xml:space="preserve">fillContainer =</w:t>
      </w:r>
      <w:r>
        <w:rPr>
          <w:rStyle w:val="NormalTok"/>
        </w:rPr>
        <w:t xml:space="preserve"> </w:t>
      </w:r>
      <w:r>
        <w:rPr>
          <w:rStyle w:val="ConstantTok"/>
        </w:rPr>
        <w:t xml:space="preserve">TRUE</w:t>
      </w:r>
      <w:r>
        <w:rPr>
          <w:rStyle w:val="NormalTok"/>
        </w:rPr>
        <w:t xml:space="preserve">)</w:t>
      </w:r>
    </w:p>
    <w:p>
      <w:pPr>
        <w:pStyle w:val="FirstParagraph"/>
      </w:pPr>
      <w:r>
        <w:t xml:space="preserve">Remove intermediate variables in R by using</w:t>
      </w:r>
      <w:r>
        <w:t xml:space="preserve"> </w:t>
      </w:r>
      <w:r>
        <w:t xml:space="preserve">‘</w:t>
      </w:r>
      <w:r>
        <w:t xml:space="preserve">rm()</w:t>
      </w:r>
      <w:r>
        <w:t xml:space="preserve">’</w:t>
      </w:r>
      <w:r>
        <w:t xml:space="preserve">.</w:t>
      </w:r>
    </w:p>
    <w:p>
      <w:pPr>
        <w:pStyle w:val="SourceCode"/>
      </w:pPr>
      <w:r>
        <w:rPr>
          <w:rStyle w:val="FunctionTok"/>
        </w:rPr>
        <w:t xml:space="preserve">rm</w:t>
      </w:r>
      <w:r>
        <w:rPr>
          <w:rStyle w:val="NormalTok"/>
        </w:rPr>
        <w:t xml:space="preserve">(chars, sites, WQP_flag_review, WQP_flag)</w:t>
      </w:r>
    </w:p>
    <w:p>
      <w:pPr>
        <w:pStyle w:val="FirstParagraph"/>
      </w:pPr>
      <w:r>
        <w:t xml:space="preserve">Next, let’s check if the dataset contains potential duplicate results</w:t>
      </w:r>
      <w:r>
        <w:t xml:space="preserve"> </w:t>
      </w:r>
      <w:r>
        <w:t xml:space="preserve">from within a single organization or from within multiple organizations</w:t>
      </w:r>
      <w:r>
        <w:t xml:space="preserve"> </w:t>
      </w:r>
      <w:r>
        <w:t xml:space="preserve">(such as when two or more organizations monitor the same location and</w:t>
      </w:r>
      <w:r>
        <w:t xml:space="preserve"> </w:t>
      </w:r>
      <w:r>
        <w:t xml:space="preserve">may submit duplicate results).</w:t>
      </w:r>
    </w:p>
    <w:p>
      <w:pPr>
        <w:pStyle w:val="BodyText"/>
      </w:pPr>
      <w:r>
        <w:t xml:space="preserve">If you would like to prioritize results from one organization over</w:t>
      </w:r>
      <w:r>
        <w:t xml:space="preserve"> </w:t>
      </w:r>
      <w:r>
        <w:t xml:space="preserve">another, this can be done using the org_hierarchy argument in</w:t>
      </w:r>
      <w:r>
        <w:t xml:space="preserve"> </w:t>
      </w:r>
      <w:r>
        <w:rPr>
          <w:rStyle w:val="VerbatimChar"/>
        </w:rPr>
        <w:t xml:space="preserve">TADA_FindPotentialDuplicatesMultipleOrgs</w:t>
      </w:r>
      <w:r>
        <w:t xml:space="preserve">.</w:t>
      </w:r>
    </w:p>
    <w:p>
      <w:pPr>
        <w:pStyle w:val="SourceCode"/>
      </w:pPr>
      <w:r>
        <w:rPr>
          <w:rStyle w:val="CommentTok"/>
        </w:rPr>
        <w:t xml:space="preserve"># find duplicates from single org</w:t>
      </w:r>
      <w:r>
        <w:br/>
      </w:r>
      <w:r>
        <w:rPr>
          <w:rStyle w:val="NormalTok"/>
        </w:rPr>
        <w:t xml:space="preserve">WQP_flag </w:t>
      </w:r>
      <w:r>
        <w:rPr>
          <w:rStyle w:val="OtherTok"/>
        </w:rPr>
        <w:t xml:space="preserve">&lt;-</w:t>
      </w:r>
      <w:r>
        <w:rPr>
          <w:rStyle w:val="NormalTok"/>
        </w:rPr>
        <w:t xml:space="preserve"> </w:t>
      </w:r>
      <w:r>
        <w:rPr>
          <w:rStyle w:val="FunctionTok"/>
        </w:rPr>
        <w:t xml:space="preserve">TADA_FindPotentialDuplicatesSingleOrg</w:t>
      </w:r>
      <w:r>
        <w:rPr>
          <w:rStyle w:val="NormalTok"/>
        </w:rPr>
        <w:t xml:space="preserve">(WQP_clean)</w:t>
      </w:r>
    </w:p>
    <w:p>
      <w:pPr>
        <w:pStyle w:val="SourceCode"/>
      </w:pPr>
      <w:r>
        <w:rPr>
          <w:rStyle w:val="VerbatimChar"/>
        </w:rPr>
        <w:t xml:space="preserve">## [1] "TADA_FindPotentialDuplicatesSingleOrg: 69 groups of potentially duplicated results found in dataset. These have been placed into duplicate groups in the TADA.SingleOrgDupGroupID column and the function randomly selected one result from each group to represent a single, unduplicated value. Selected values are indicated in the TADA.SingleOrgDup.Flag as 'Unique', while duplicates are flagged as 'Duplicate' for easy filtering."</w:t>
      </w:r>
    </w:p>
    <w:p>
      <w:pPr>
        <w:pStyle w:val="SourceCode"/>
      </w:pPr>
      <w:r>
        <w:rPr>
          <w:rStyle w:val="CommentTok"/>
        </w:rPr>
        <w:t xml:space="preserve"># Review organizations. You can select one to prioritize in TADA_FindPotentialDuplicatesMultipleOrgs</w:t>
      </w:r>
      <w:r>
        <w:br/>
      </w:r>
      <w:r>
        <w:rPr>
          <w:rStyle w:val="FunctionTok"/>
        </w:rPr>
        <w:t xml:space="preserve">unique</w:t>
      </w:r>
      <w:r>
        <w:rPr>
          <w:rStyle w:val="NormalTok"/>
        </w:rPr>
        <w:t xml:space="preserve">(WQP_flag</w:t>
      </w:r>
      <w:r>
        <w:rPr>
          <w:rStyle w:val="SpecialCharTok"/>
        </w:rPr>
        <w:t xml:space="preserve">$</w:t>
      </w:r>
      <w:r>
        <w:rPr>
          <w:rStyle w:val="NormalTok"/>
        </w:rPr>
        <w:t xml:space="preserve">OrganizationIdentifier)</w:t>
      </w:r>
    </w:p>
    <w:p>
      <w:pPr>
        <w:pStyle w:val="SourceCode"/>
      </w:pPr>
      <w:r>
        <w:rPr>
          <w:rStyle w:val="VerbatimChar"/>
        </w:rPr>
        <w:t xml:space="preserve">## [1] "USGS-CT"  "CT_DEP01" "NALMS"    "CTVOLMON"</w:t>
      </w:r>
    </w:p>
    <w:p>
      <w:pPr>
        <w:pStyle w:val="SourceCode"/>
      </w:pPr>
      <w:r>
        <w:rPr>
          <w:rStyle w:val="FunctionTok"/>
        </w:rPr>
        <w:t xml:space="preserve">unique</w:t>
      </w:r>
      <w:r>
        <w:rPr>
          <w:rStyle w:val="NormalTok"/>
        </w:rPr>
        <w:t xml:space="preserve">(WQP_flag</w:t>
      </w:r>
      <w:r>
        <w:rPr>
          <w:rStyle w:val="SpecialCharTok"/>
        </w:rPr>
        <w:t xml:space="preserve">$</w:t>
      </w:r>
      <w:r>
        <w:rPr>
          <w:rStyle w:val="NormalTok"/>
        </w:rPr>
        <w:t xml:space="preserve">OrganizationFormalName)</w:t>
      </w:r>
    </w:p>
    <w:p>
      <w:pPr>
        <w:pStyle w:val="SourceCode"/>
      </w:pPr>
      <w:r>
        <w:rPr>
          <w:rStyle w:val="VerbatimChar"/>
        </w:rPr>
        <w:t xml:space="preserve">## [1] "USGS Connecticut Water Science Center"                 </w:t>
      </w:r>
      <w:r>
        <w:br/>
      </w:r>
      <w:r>
        <w:rPr>
          <w:rStyle w:val="VerbatimChar"/>
        </w:rPr>
        <w:t xml:space="preserve">## [2] "Connecticut Dept. of Environmental Protection"         </w:t>
      </w:r>
      <w:r>
        <w:br/>
      </w:r>
      <w:r>
        <w:rPr>
          <w:rStyle w:val="VerbatimChar"/>
        </w:rPr>
        <w:t xml:space="preserve">## [3] "North American Lake Management Society"                </w:t>
      </w:r>
      <w:r>
        <w:br/>
      </w:r>
      <w:r>
        <w:rPr>
          <w:rStyle w:val="VerbatimChar"/>
        </w:rPr>
        <w:t xml:space="preserve">## [4] "CT DEEP Volunteer Water Monitoring Program (Volunteer)"</w:t>
      </w:r>
    </w:p>
    <w:p>
      <w:pPr>
        <w:pStyle w:val="SourceCode"/>
      </w:pPr>
      <w:r>
        <w:rPr>
          <w:rStyle w:val="CommentTok"/>
        </w:rPr>
        <w:t xml:space="preserve"># find duplicates across multiple orgs</w:t>
      </w:r>
      <w:r>
        <w:br/>
      </w:r>
      <w:r>
        <w:rPr>
          <w:rStyle w:val="NormalTok"/>
        </w:rPr>
        <w:t xml:space="preserve">WQP_flag </w:t>
      </w:r>
      <w:r>
        <w:rPr>
          <w:rStyle w:val="OtherTok"/>
        </w:rPr>
        <w:t xml:space="preserve">&lt;-</w:t>
      </w:r>
      <w:r>
        <w:rPr>
          <w:rStyle w:val="NormalTok"/>
        </w:rPr>
        <w:t xml:space="preserve"> </w:t>
      </w:r>
      <w:r>
        <w:rPr>
          <w:rStyle w:val="FunctionTok"/>
        </w:rPr>
        <w:t xml:space="preserve">TADA_FindPotentialDuplicatesMultipleOrgs</w:t>
      </w:r>
      <w:r>
        <w:rPr>
          <w:rStyle w:val="NormalTok"/>
        </w:rPr>
        <w:t xml:space="preserve">(</w:t>
      </w:r>
      <w:r>
        <w:br/>
      </w:r>
      <w:r>
        <w:rPr>
          <w:rStyle w:val="NormalTok"/>
        </w:rPr>
        <w:t xml:space="preserve">  WQP_flag,</w:t>
      </w:r>
      <w:r>
        <w:br/>
      </w:r>
      <w:r>
        <w:rPr>
          <w:rStyle w:val="NormalTok"/>
        </w:rPr>
        <w:t xml:space="preserve">  </w:t>
      </w:r>
      <w:r>
        <w:rPr>
          <w:rStyle w:val="AttributeTok"/>
        </w:rPr>
        <w:t xml:space="preserve">org_hierarchy =</w:t>
      </w:r>
      <w:r>
        <w:rPr>
          <w:rStyle w:val="NormalTok"/>
        </w:rPr>
        <w:t xml:space="preserve"> </w:t>
      </w:r>
      <w:r>
        <w:rPr>
          <w:rStyle w:val="FunctionTok"/>
        </w:rPr>
        <w:t xml:space="preserve">c</w:t>
      </w:r>
      <w:r>
        <w:rPr>
          <w:rStyle w:val="NormalTok"/>
        </w:rPr>
        <w:t xml:space="preserve">(</w:t>
      </w:r>
      <w:r>
        <w:rPr>
          <w:rStyle w:val="StringTok"/>
        </w:rPr>
        <w:t xml:space="preserve">"CT_DEP01"</w:t>
      </w:r>
      <w:r>
        <w:rPr>
          <w:rStyle w:val="NormalTok"/>
        </w:rPr>
        <w:t xml:space="preserve">, </w:t>
      </w:r>
      <w:r>
        <w:rPr>
          <w:rStyle w:val="StringTok"/>
        </w:rPr>
        <w:t xml:space="preserve">"USGS-CT"</w:t>
      </w:r>
      <w:r>
        <w:rPr>
          <w:rStyle w:val="NormalTok"/>
        </w:rPr>
        <w:t xml:space="preserve">, </w:t>
      </w:r>
      <w:r>
        <w:rPr>
          <w:rStyle w:val="StringTok"/>
        </w:rPr>
        <w:t xml:space="preserve">"CTVOLMON"</w:t>
      </w:r>
      <w:r>
        <w:rPr>
          <w:rStyle w:val="NormalTok"/>
        </w:rPr>
        <w:t xml:space="preserve">, </w:t>
      </w:r>
      <w:r>
        <w:rPr>
          <w:rStyle w:val="StringTok"/>
        </w:rPr>
        <w:t xml:space="preserve">"NALMS"</w:t>
      </w:r>
      <w:r>
        <w:rPr>
          <w:rStyle w:val="NormalTok"/>
        </w:rPr>
        <w:t xml:space="preserve">)</w:t>
      </w:r>
      <w:r>
        <w:br/>
      </w:r>
      <w:r>
        <w:rPr>
          <w:rStyle w:val="NormalTok"/>
        </w:rPr>
        <w:t xml:space="preserve">)</w:t>
      </w:r>
    </w:p>
    <w:p>
      <w:pPr>
        <w:pStyle w:val="SourceCode"/>
      </w:pPr>
      <w:r>
        <w:rPr>
          <w:rStyle w:val="VerbatimChar"/>
        </w:rPr>
        <w:t xml:space="preserve">## [1] "No duplicate results detected. Returning input dataframe with duplicate flagging columns set to 'N'."</w:t>
      </w:r>
    </w:p>
    <w:p>
      <w:pPr>
        <w:pStyle w:val="FirstParagraph"/>
      </w:pPr>
      <w:r>
        <w:t xml:space="preserve">Let’s review the duplicates:</w:t>
      </w:r>
    </w:p>
    <w:p>
      <w:pPr>
        <w:pStyle w:val="SourceCode"/>
      </w:pPr>
      <w:r>
        <w:rPr>
          <w:rStyle w:val="NormalTok"/>
        </w:rPr>
        <w:t xml:space="preserve">WQP_flag_review </w:t>
      </w:r>
      <w:r>
        <w:rPr>
          <w:rStyle w:val="OtherTok"/>
        </w:rPr>
        <w:t xml:space="preserve">&lt;-</w:t>
      </w:r>
      <w:r>
        <w:rPr>
          <w:rStyle w:val="NormalTok"/>
        </w:rPr>
        <w:t xml:space="preserve"> WQP_flag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MonitoringLocationName,</w:t>
      </w:r>
      <w:r>
        <w:br/>
      </w:r>
      <w:r>
        <w:rPr>
          <w:rStyle w:val="NormalTok"/>
        </w:rPr>
        <w:t xml:space="preserve">    TADA.MonitoringLocationIdentifier,</w:t>
      </w:r>
      <w:r>
        <w:br/>
      </w:r>
      <w:r>
        <w:rPr>
          <w:rStyle w:val="NormalTok"/>
        </w:rPr>
        <w:t xml:space="preserve">    </w:t>
      </w:r>
      <w:r>
        <w:rPr>
          <w:rStyle w:val="CommentTok"/>
        </w:rPr>
        <w:t xml:space="preserve"># TADA.MultipleOrgDuplicate,</w:t>
      </w:r>
      <w:r>
        <w:br/>
      </w:r>
      <w:r>
        <w:rPr>
          <w:rStyle w:val="NormalTok"/>
        </w:rPr>
        <w:t xml:space="preserve">    </w:t>
      </w:r>
      <w:r>
        <w:rPr>
          <w:rStyle w:val="CommentTok"/>
        </w:rPr>
        <w:t xml:space="preserve"># TADA.MultipleOrgDupGroupID,</w:t>
      </w:r>
      <w:r>
        <w:br/>
      </w:r>
      <w:r>
        <w:rPr>
          <w:rStyle w:val="NormalTok"/>
        </w:rPr>
        <w:t xml:space="preserve">    </w:t>
      </w:r>
      <w:r>
        <w:rPr>
          <w:rStyle w:val="CommentTok"/>
        </w:rPr>
        <w:t xml:space="preserve"># TADA.ResultSelectedMultipleOrgs,</w:t>
      </w:r>
      <w:r>
        <w:br/>
      </w:r>
      <w:r>
        <w:rPr>
          <w:rStyle w:val="NormalTok"/>
        </w:rPr>
        <w:t xml:space="preserve">    TADA.SingleOrgDupGroupID,</w:t>
      </w:r>
      <w:r>
        <w:br/>
      </w:r>
      <w:r>
        <w:rPr>
          <w:rStyle w:val="NormalTok"/>
        </w:rPr>
        <w:t xml:space="preserve">    TADA.SingleOrgDup.Flag,</w:t>
      </w:r>
      <w:r>
        <w:br/>
      </w:r>
      <w:r>
        <w:rPr>
          <w:rStyle w:val="NormalTok"/>
        </w:rPr>
        <w:t xml:space="preserve">    TADA.ComparableDataIdentifier,</w:t>
      </w:r>
      <w:r>
        <w:br/>
      </w:r>
      <w:r>
        <w:rPr>
          <w:rStyle w:val="NormalTok"/>
        </w:rPr>
        <w:t xml:space="preserve">    ResultMeasureValue,</w:t>
      </w:r>
      <w:r>
        <w:br/>
      </w:r>
      <w:r>
        <w:rPr>
          <w:rStyle w:val="NormalTok"/>
        </w:rPr>
        <w:t xml:space="preserve">    TADA.ResultMeasure.MeasureUnitCode,</w:t>
      </w:r>
      <w:r>
        <w:br/>
      </w:r>
      <w:r>
        <w:rPr>
          <w:rStyle w:val="NormalTok"/>
        </w:rPr>
        <w:t xml:space="preserve">    TADA.MonitoringLocationName,</w:t>
      </w:r>
      <w:r>
        <w:br/>
      </w:r>
      <w:r>
        <w:rPr>
          <w:rStyle w:val="NormalTok"/>
        </w:rPr>
        <w:t xml:space="preserve">    TADA.NearbySites.Flag,</w:t>
      </w:r>
      <w:r>
        <w:br/>
      </w:r>
      <w:r>
        <w:rPr>
          <w:rStyle w:val="NormalTok"/>
        </w:rPr>
        <w:t xml:space="preserve">    TADA.NearbySiteGroup,</w:t>
      </w:r>
      <w:r>
        <w:br/>
      </w:r>
      <w:r>
        <w:rPr>
          <w:rStyle w:val="NormalTok"/>
        </w:rPr>
        <w:t xml:space="preserve">    OrganizationIdentifier</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(TADA.SingleOrgDupGroupID </w:t>
      </w:r>
      <w:r>
        <w:rPr>
          <w:rStyle w:val="SpecialCharTok"/>
        </w:rPr>
        <w:t xml:space="preserve">!=</w:t>
      </w:r>
      <w:r>
        <w:rPr>
          <w:rStyle w:val="NormalTok"/>
        </w:rPr>
        <w:t xml:space="preserve"> </w:t>
      </w:r>
      <w:r>
        <w:rPr>
          <w:rStyle w:val="StringTok"/>
        </w:rPr>
        <w:t xml:space="preserve">"Not a duplicate"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p>
    <w:p>
      <w:pPr>
        <w:pStyle w:val="FirstParagraph"/>
      </w:pPr>
      <w:r>
        <w:t xml:space="preserve">We will select to keep only unique samples from</w:t>
      </w:r>
      <w:r>
        <w:t xml:space="preserve"> </w:t>
      </w:r>
      <w:r>
        <w:rPr>
          <w:rStyle w:val="VerbatimChar"/>
        </w:rPr>
        <w:t xml:space="preserve">TADA_FindPotentialDuplicatesSingleOrg</w:t>
      </w:r>
      <w:r>
        <w:t xml:space="preserve"> </w:t>
      </w:r>
      <w:r>
        <w:t xml:space="preserve">by filtering for</w:t>
      </w:r>
      <w:r>
        <w:t xml:space="preserve"> </w:t>
      </w:r>
      <w:r>
        <w:t xml:space="preserve">TADA.SingleOrgDup.Flag equals</w:t>
      </w:r>
      <w:r>
        <w:t xml:space="preserve"> </w:t>
      </w:r>
      <w:r>
        <w:t xml:space="preserve">“</w:t>
      </w:r>
      <w:r>
        <w:t xml:space="preserve">Unique</w:t>
      </w:r>
      <w:r>
        <w:t xml:space="preserve">”</w:t>
      </w:r>
      <w:r>
        <w:t xml:space="preserve">.</w:t>
      </w:r>
    </w:p>
    <w:p>
      <w:pPr>
        <w:pStyle w:val="BodyText"/>
      </w:pPr>
      <w:r>
        <w:t xml:space="preserve">There are no multiple org duplicates from</w:t>
      </w:r>
      <w:r>
        <w:t xml:space="preserve"> </w:t>
      </w:r>
      <w:r>
        <w:rPr>
          <w:rStyle w:val="VerbatimChar"/>
        </w:rPr>
        <w:t xml:space="preserve">TADA_FindPotentialDuplicatesMultipleOrgs</w:t>
      </w:r>
      <w:r>
        <w:t xml:space="preserve"> </w:t>
      </w:r>
      <w:r>
        <w:t xml:space="preserve">in this example, but if there</w:t>
      </w:r>
      <w:r>
        <w:t xml:space="preserve"> </w:t>
      </w:r>
      <w:r>
        <w:t xml:space="preserve">were, duplicates can by removed by filtering for</w:t>
      </w:r>
      <w:r>
        <w:t xml:space="preserve"> </w:t>
      </w:r>
      <w:r>
        <w:t xml:space="preserve">TADA.ResultSelectedMultipleOrgs equals</w:t>
      </w:r>
      <w:r>
        <w:t xml:space="preserve"> </w:t>
      </w:r>
      <w:r>
        <w:t xml:space="preserve">“</w:t>
      </w:r>
      <w:r>
        <w:t xml:space="preserve">Y</w:t>
      </w:r>
      <w:r>
        <w:t xml:space="preserve">”</w:t>
      </w:r>
      <w:r>
        <w:t xml:space="preserve">.</w:t>
      </w:r>
    </w:p>
    <w:p>
      <w:pPr>
        <w:pStyle w:val="SourceCode"/>
      </w:pPr>
      <w:r>
        <w:rPr>
          <w:rStyle w:val="NormalTok"/>
        </w:rPr>
        <w:t xml:space="preserve">WQP_clean </w:t>
      </w:r>
      <w:r>
        <w:rPr>
          <w:rStyle w:val="OtherTok"/>
        </w:rPr>
        <w:t xml:space="preserve">&lt;-</w:t>
      </w:r>
      <w:r>
        <w:rPr>
          <w:rStyle w:val="NormalTok"/>
        </w:rPr>
        <w:t xml:space="preserve"> WQP_flag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(TADA.SingleOrgDup.Flag </w:t>
      </w:r>
      <w:r>
        <w:rPr>
          <w:rStyle w:val="SpecialCharTok"/>
        </w:rPr>
        <w:t xml:space="preserve">==</w:t>
      </w:r>
      <w:r>
        <w:rPr>
          <w:rStyle w:val="NormalTok"/>
        </w:rPr>
        <w:t xml:space="preserve"> </w:t>
      </w:r>
      <w:r>
        <w:rPr>
          <w:rStyle w:val="StringTok"/>
        </w:rPr>
        <w:t xml:space="preserve">"Unique"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(TADA.ResultSelectedMultipleOrgs </w:t>
      </w:r>
      <w:r>
        <w:rPr>
          <w:rStyle w:val="SpecialCharTok"/>
        </w:rPr>
        <w:t xml:space="preserve">==</w:t>
      </w:r>
      <w:r>
        <w:rPr>
          <w:rStyle w:val="NormalTok"/>
        </w:rPr>
        <w:t xml:space="preserve"> </w:t>
      </w:r>
      <w:r>
        <w:rPr>
          <w:rStyle w:val="StringTok"/>
        </w:rPr>
        <w:t xml:space="preserve">"Y"</w:t>
      </w:r>
      <w:r>
        <w:rPr>
          <w:rStyle w:val="NormalTok"/>
        </w:rPr>
        <w:t xml:space="preserve">)</w:t>
      </w:r>
    </w:p>
    <w:p>
      <w:pPr>
        <w:pStyle w:val="FirstParagraph"/>
      </w:pPr>
      <w:r>
        <w:t xml:space="preserve">Remove intermediate variables in R by using</w:t>
      </w:r>
      <w:r>
        <w:t xml:space="preserve"> </w:t>
      </w:r>
      <w:r>
        <w:t xml:space="preserve">‘</w:t>
      </w:r>
      <w:r>
        <w:t xml:space="preserve">rm()</w:t>
      </w:r>
      <w:r>
        <w:t xml:space="preserve">’</w:t>
      </w:r>
      <w:r>
        <w:t xml:space="preserve">. In the remainder of</w:t>
      </w:r>
      <w:r>
        <w:t xml:space="preserve"> </w:t>
      </w:r>
      <w:r>
        <w:t xml:space="preserve">this workshop, we will work with the clean dataset.</w:t>
      </w:r>
    </w:p>
    <w:p>
      <w:pPr>
        <w:pStyle w:val="SourceCode"/>
      </w:pPr>
      <w:r>
        <w:rPr>
          <w:rStyle w:val="FunctionTok"/>
        </w:rPr>
        <w:t xml:space="preserve">rm</w:t>
      </w:r>
      <w:r>
        <w:rPr>
          <w:rStyle w:val="NormalTok"/>
        </w:rPr>
        <w:t xml:space="preserve">(WQP_flag, WQP_flag_review)</w:t>
      </w:r>
    </w:p>
    <w:p>
      <w:pPr>
        <w:pStyle w:val="FirstParagraph"/>
      </w:pPr>
      <w:r>
        <w:t xml:space="preserve">Censored data are measurements for which the true value is not known,</w:t>
      </w:r>
      <w:r>
        <w:t xml:space="preserve"> </w:t>
      </w:r>
      <w:r>
        <w:t xml:space="preserve">but we can estimate the value based on known lower or upper detection</w:t>
      </w:r>
      <w:r>
        <w:t xml:space="preserve"> </w:t>
      </w:r>
      <w:r>
        <w:t xml:space="preserve">conditions and limit types. TADA fills missing</w:t>
      </w:r>
      <w:r>
        <w:t xml:space="preserve"> </w:t>
      </w:r>
      <w:r>
        <w:rPr>
          <w:i/>
          <w:iCs/>
        </w:rPr>
        <w:t xml:space="preserve">TADA.ResultMeasureValue</w:t>
      </w:r>
      <w:r>
        <w:t xml:space="preserve"> </w:t>
      </w:r>
      <w:r>
        <w:t xml:space="preserve">and</w:t>
      </w:r>
      <w:r>
        <w:t xml:space="preserve"> </w:t>
      </w:r>
      <w:r>
        <w:rPr>
          <w:i/>
          <w:iCs/>
        </w:rPr>
        <w:t xml:space="preserve">TADA.ResultMeasure.MeasureUnitCode</w:t>
      </w:r>
      <w:r>
        <w:t xml:space="preserve"> </w:t>
      </w:r>
      <w:r>
        <w:t xml:space="preserve">values with values and units</w:t>
      </w:r>
      <w:r>
        <w:t xml:space="preserve"> </w:t>
      </w:r>
      <w:r>
        <w:t xml:space="preserve">from</w:t>
      </w:r>
      <w:r>
        <w:t xml:space="preserve"> </w:t>
      </w:r>
      <w:r>
        <w:rPr>
          <w:i/>
          <w:iCs/>
        </w:rPr>
        <w:t xml:space="preserve">TADA.DetectionQuantitationLimitMeasure.MeasureValue</w:t>
      </w:r>
      <w:r>
        <w:t xml:space="preserve"> </w:t>
      </w:r>
      <w:r>
        <w:t xml:space="preserve">and</w:t>
      </w:r>
      <w:r>
        <w:t xml:space="preserve"> </w:t>
      </w:r>
      <w:r>
        <w:rPr>
          <w:i/>
          <w:iCs/>
        </w:rPr>
        <w:t xml:space="preserve">TADA.DetectionQuantitationLimitMeasure.MeasureUnitCode</w:t>
      </w:r>
      <w:r>
        <w:t xml:space="preserve">, respectively,</w:t>
      </w:r>
      <w:r>
        <w:t xml:space="preserve"> </w:t>
      </w:r>
      <w:r>
        <w:t xml:space="preserve">using the</w:t>
      </w:r>
      <w:r>
        <w:t xml:space="preserve"> </w:t>
      </w:r>
      <w:r>
        <w:rPr>
          <w:rStyle w:val="VerbatimChar"/>
        </w:rPr>
        <w:t xml:space="preserve">TADA_AutoClean</w:t>
      </w:r>
      <w:r>
        <w:t xml:space="preserve"> </w:t>
      </w:r>
      <w:r>
        <w:t xml:space="preserve">function.</w:t>
      </w:r>
    </w:p>
    <w:p>
      <w:pPr>
        <w:pStyle w:val="BodyText"/>
      </w:pPr>
      <w:r>
        <w:t xml:space="preserve">The TADA package currently has functions that summarize censored data</w:t>
      </w:r>
      <w:r>
        <w:t xml:space="preserve"> </w:t>
      </w:r>
      <w:r>
        <w:t xml:space="preserve">incidence in the dataset and perform simple substitutions of censored</w:t>
      </w:r>
      <w:r>
        <w:t xml:space="preserve"> </w:t>
      </w:r>
      <w:r>
        <w:t xml:space="preserve">data values, including x times the detection limit and random selection</w:t>
      </w:r>
      <w:r>
        <w:t xml:space="preserve"> </w:t>
      </w:r>
      <w:r>
        <w:t xml:space="preserve">of a value between 0 and the detection limit. The user may specify the</w:t>
      </w:r>
      <w:r>
        <w:t xml:space="preserve"> </w:t>
      </w:r>
      <w:r>
        <w:t xml:space="preserve">methods used for non-detects and over-detects separately in the input to</w:t>
      </w:r>
      <w:r>
        <w:t xml:space="preserve"> </w:t>
      </w:r>
      <w:r>
        <w:t xml:space="preserve">the</w:t>
      </w:r>
      <w:r>
        <w:t xml:space="preserve"> </w:t>
      </w:r>
      <w:r>
        <w:rPr>
          <w:rStyle w:val="VerbatimChar"/>
        </w:rPr>
        <w:t xml:space="preserve">TADA_SimpleCensoredMethods</w:t>
      </w:r>
      <w:r>
        <w:t xml:space="preserve"> </w:t>
      </w:r>
      <w:r>
        <w:t xml:space="preserve">function. The next step we take in this</w:t>
      </w:r>
      <w:r>
        <w:t xml:space="preserve"> </w:t>
      </w:r>
      <w:r>
        <w:t xml:space="preserve">example is to perform simple conversions to the censored data in the</w:t>
      </w:r>
      <w:r>
        <w:t xml:space="preserve"> </w:t>
      </w:r>
      <w:r>
        <w:t xml:space="preserve">dataset: we keep over-detects as is (no conversion made) and convert</w:t>
      </w:r>
      <w:r>
        <w:t xml:space="preserve"> </w:t>
      </w:r>
      <w:r>
        <w:t xml:space="preserve">non-detect values to 0.5 times the detection limit (half the detection</w:t>
      </w:r>
      <w:r>
        <w:t xml:space="preserve"> </w:t>
      </w:r>
      <w:r>
        <w:t xml:space="preserve">limit).</w:t>
      </w:r>
    </w:p>
    <w:p>
      <w:pPr>
        <w:pStyle w:val="SourceCode"/>
      </w:pPr>
      <w:r>
        <w:rPr>
          <w:rStyle w:val="NormalTok"/>
        </w:rPr>
        <w:t xml:space="preserve">WQP_clean </w:t>
      </w:r>
      <w:r>
        <w:rPr>
          <w:rStyle w:val="OtherTok"/>
        </w:rPr>
        <w:t xml:space="preserve">&lt;-</w:t>
      </w:r>
      <w:r>
        <w:rPr>
          <w:rStyle w:val="NormalTok"/>
        </w:rPr>
        <w:t xml:space="preserve"> </w:t>
      </w:r>
      <w:r>
        <w:rPr>
          <w:rStyle w:val="FunctionTok"/>
        </w:rPr>
        <w:t xml:space="preserve">TADA_SimpleCensoredMethods</w:t>
      </w:r>
      <w:r>
        <w:rPr>
          <w:rStyle w:val="NormalTok"/>
        </w:rPr>
        <w:t xml:space="preserve">(</w:t>
      </w:r>
      <w:r>
        <w:br/>
      </w:r>
      <w:r>
        <w:rPr>
          <w:rStyle w:val="NormalTok"/>
        </w:rPr>
        <w:t xml:space="preserve">  WQP_clean,</w:t>
      </w:r>
      <w:r>
        <w:br/>
      </w:r>
      <w:r>
        <w:rPr>
          <w:rStyle w:val="NormalTok"/>
        </w:rPr>
        <w:t xml:space="preserve">  </w:t>
      </w:r>
      <w:r>
        <w:rPr>
          <w:rStyle w:val="AttributeTok"/>
        </w:rPr>
        <w:t xml:space="preserve">nd_method =</w:t>
      </w:r>
      <w:r>
        <w:rPr>
          <w:rStyle w:val="NormalTok"/>
        </w:rPr>
        <w:t xml:space="preserve"> </w:t>
      </w:r>
      <w:r>
        <w:rPr>
          <w:rStyle w:val="StringTok"/>
        </w:rPr>
        <w:t xml:space="preserve">"multiplier"</w:t>
      </w:r>
      <w:r>
        <w:rPr>
          <w:rStyle w:val="NormalTok"/>
        </w:rPr>
        <w:t xml:space="preserve">,</w:t>
      </w:r>
      <w:r>
        <w:br/>
      </w:r>
      <w:r>
        <w:rPr>
          <w:rStyle w:val="NormalTok"/>
        </w:rPr>
        <w:t xml:space="preserve">  </w:t>
      </w:r>
      <w:r>
        <w:rPr>
          <w:rStyle w:val="AttributeTok"/>
        </w:rPr>
        <w:t xml:space="preserve">nd_multiplier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od_method =</w:t>
      </w:r>
      <w:r>
        <w:rPr>
          <w:rStyle w:val="NormalTok"/>
        </w:rPr>
        <w:t xml:space="preserve"> </w:t>
      </w:r>
      <w:r>
        <w:rPr>
          <w:rStyle w:val="StringTok"/>
        </w:rPr>
        <w:t xml:space="preserve">"as-is"</w:t>
      </w:r>
      <w:r>
        <w:rPr>
          <w:rStyle w:val="NormalTok"/>
        </w:rPr>
        <w:t xml:space="preserve">,</w:t>
      </w:r>
      <w:r>
        <w:br/>
      </w:r>
      <w:r>
        <w:rPr>
          <w:rStyle w:val="NormalTok"/>
        </w:rPr>
        <w:t xml:space="preserve">  </w:t>
      </w:r>
      <w:r>
        <w:rPr>
          <w:rStyle w:val="AttributeTok"/>
        </w:rPr>
        <w:t xml:space="preserve">od_multiplier =</w:t>
      </w:r>
      <w:r>
        <w:rPr>
          <w:rStyle w:val="NormalTok"/>
        </w:rPr>
        <w:t xml:space="preserve"> </w:t>
      </w:r>
      <w:r>
        <w:rPr>
          <w:rStyle w:val="StringTok"/>
        </w:rPr>
        <w:t xml:space="preserve">"null"</w:t>
      </w:r>
      <w:r>
        <w:br/>
      </w:r>
      <w:r>
        <w:rPr>
          <w:rStyle w:val="NormalTok"/>
        </w:rPr>
        <w:t xml:space="preserve">)</w:t>
      </w:r>
    </w:p>
    <w:p>
      <w:pPr>
        <w:pStyle w:val="SourceCode"/>
      </w:pPr>
      <w:r>
        <w:rPr>
          <w:rStyle w:val="VerbatimChar"/>
        </w:rPr>
        <w:t xml:space="preserve">## [1] "Dataframe does not include any information (all NA's) in MeasureQualifierCode."</w:t>
      </w:r>
      <w:r>
        <w:br/>
      </w:r>
      <w:r>
        <w:rPr>
          <w:rStyle w:val="VerbatimChar"/>
        </w:rPr>
        <w:t xml:space="preserve">## [1] "TADA_IDCensoredData: No censored data detected in your dataframe. Returning input dataframe with new column TADA.CensoredData.Flag set to Uncensored"</w:t>
      </w:r>
      <w:r>
        <w:br/>
      </w:r>
      <w:r>
        <w:rPr>
          <w:rStyle w:val="VerbatimChar"/>
        </w:rPr>
        <w:t xml:space="preserve">## [1] "Cannot apply simple censored methods to dataframe with no censored data results. Returning input dataframe."</w:t>
      </w:r>
    </w:p>
    <w:p>
      <w:pPr>
        <w:pStyle w:val="FirstParagraph"/>
      </w:pPr>
      <w:r>
        <w:rPr>
          <w:rStyle w:val="VerbatimChar"/>
        </w:rPr>
        <w:t xml:space="preserve">TADA_AutoFilter</w:t>
      </w:r>
      <w:r>
        <w:t xml:space="preserve"> </w:t>
      </w:r>
      <w:r>
        <w:t xml:space="preserve">removes rows where the result value is not numeric to</w:t>
      </w:r>
      <w:r>
        <w:t xml:space="preserve"> </w:t>
      </w:r>
      <w:r>
        <w:t xml:space="preserve">prepare a dataframe for quantitative analyses. Specifically, this</w:t>
      </w:r>
      <w:r>
        <w:t xml:space="preserve"> </w:t>
      </w:r>
      <w:r>
        <w:t xml:space="preserve">function removes rows with</w:t>
      </w:r>
      <w:r>
        <w:t xml:space="preserve"> </w:t>
      </w:r>
      <w:r>
        <w:t xml:space="preserve">“</w:t>
      </w:r>
      <w:r>
        <w:t xml:space="preserve">Text</w:t>
      </w:r>
      <w:r>
        <w:t xml:space="preserve">”</w:t>
      </w:r>
      <w:r>
        <w:t xml:space="preserve"> </w:t>
      </w:r>
      <w:r>
        <w:t xml:space="preserve">and</w:t>
      </w:r>
      <w:r>
        <w:t xml:space="preserve"> </w:t>
      </w:r>
      <w:r>
        <w:t xml:space="preserve">“</w:t>
      </w:r>
      <w:r>
        <w:t xml:space="preserve">NA - Not Available</w:t>
      </w:r>
      <w:r>
        <w:t xml:space="preserve">”</w:t>
      </w:r>
      <w:r>
        <w:t xml:space="preserve"> </w:t>
      </w:r>
      <w:r>
        <w:t xml:space="preserve">in the</w:t>
      </w:r>
      <w:r>
        <w:t xml:space="preserve"> </w:t>
      </w:r>
      <w:r>
        <w:t xml:space="preserve">TADA.ResultMeasureValueDataTypes.Flag column, or NA in the</w:t>
      </w:r>
      <w:r>
        <w:t xml:space="preserve"> </w:t>
      </w:r>
      <w:r>
        <w:t xml:space="preserve">TADA.ResultMeasureValue column. In addition, this function removes</w:t>
      </w:r>
      <w:r>
        <w:t xml:space="preserve"> </w:t>
      </w:r>
      <w:r>
        <w:t xml:space="preserve">results with QA/QC ActivityTypeCode’s. This function also removes any</w:t>
      </w:r>
      <w:r>
        <w:t xml:space="preserve"> </w:t>
      </w:r>
      <w:r>
        <w:t xml:space="preserve">columns not required for TADA workflow where all values are equal to NA.</w:t>
      </w:r>
    </w:p>
    <w:p>
      <w:pPr>
        <w:pStyle w:val="SourceCode"/>
      </w:pPr>
      <w:r>
        <w:rPr>
          <w:rStyle w:val="NormalTok"/>
        </w:rPr>
        <w:t xml:space="preserve">WQP_clean </w:t>
      </w:r>
      <w:r>
        <w:rPr>
          <w:rStyle w:val="OtherTok"/>
        </w:rPr>
        <w:t xml:space="preserve">&lt;-</w:t>
      </w:r>
      <w:r>
        <w:rPr>
          <w:rStyle w:val="NormalTok"/>
        </w:rPr>
        <w:t xml:space="preserve"> </w:t>
      </w:r>
      <w:r>
        <w:rPr>
          <w:rStyle w:val="FunctionTok"/>
        </w:rPr>
        <w:t xml:space="preserve">TADA_AutoFilter</w:t>
      </w:r>
      <w:r>
        <w:rPr>
          <w:rStyle w:val="NormalTok"/>
        </w:rPr>
        <w:t xml:space="preserve">(WQP_clean)</w:t>
      </w:r>
    </w:p>
    <w:p>
      <w:pPr>
        <w:pStyle w:val="SourceCode"/>
      </w:pPr>
      <w:r>
        <w:rPr>
          <w:rStyle w:val="VerbatimChar"/>
        </w:rPr>
        <w:t xml:space="preserve">## [1] "Quality control samples have been removed or were not present in the input dataframe. Returning dataframe with TADA.ActivityType.Flag column for tracking."</w:t>
      </w:r>
      <w:r>
        <w:br/>
      </w:r>
      <w:r>
        <w:rPr>
          <w:rStyle w:val="VerbatimChar"/>
        </w:rPr>
        <w:t xml:space="preserve">## [1] "TADA_Autofilter: removing columns not required for TADA workflow if they contain only NAs."</w:t>
      </w:r>
      <w:r>
        <w:br/>
      </w:r>
      <w:r>
        <w:rPr>
          <w:rStyle w:val="VerbatimChar"/>
        </w:rPr>
        <w:t xml:space="preserve">## [1] "The following column(s) were removed as they contained only NAs: ActivityDepthAltitudeReferencePointText, ActivityEndDate, ActivityEndTime.Time, ActivityEndTime.TimeZoneCode, SampleAquifer, ResultTemperatureBasisText, BinaryObjectFileName, BinaryObjectFileTypeCode, AnalysisStartDate, ResultDetectionQuantitationLimitUrl, LabSamplePreparationUrl, SourceMapScaleNumeric, VerticalAccuracyMeasure.MeasureValue, VerticalAccuracyMeasure.MeasureUnitCode, VerticalCollectionMethodName, FormationTypeText, ProjectMonitoringLocationWeightingUrl, DrainageAreaMeasure.MeasureValue, DrainageAreaMeasure.MeasureUnitCode, ContributingDrainageAreaMeasure.MeasureValue and ContributingDrainageAreaMeasure.MeasureUnitCode."</w:t>
      </w:r>
      <w:r>
        <w:br/>
      </w:r>
      <w:r>
        <w:rPr>
          <w:rStyle w:val="VerbatimChar"/>
        </w:rPr>
        <w:t xml:space="preserve">## [1] "TADA_Autofilter: checking required columns for non-NA values."</w:t>
      </w:r>
      <w:r>
        <w:br/>
      </w:r>
      <w:r>
        <w:rPr>
          <w:rStyle w:val="VerbatimChar"/>
        </w:rPr>
        <w:t xml:space="preserve">## [1] "TADA Required column(s) SubjectTaxonomicName, SampleTissueAnatomyName, MethodSpeciationName, TADA.MethodSpeciationName, ResultDetectionConditionText, DetectionQuantitationLimitTypeName, DetectionQuantitationLimitMeasure.MeasureValue, DetectionQuantitationLimitMeasure.MeasureUnitCode, TADA.DetectionQuantitationLimitMeasure.MeasureValue, TADA.DetectionQuantitationLimitMeasure.MeasureUnitCode, ResultDepthAltitudeReferencePointText, ActivityRelativeDepthName, ActivityDepthHeightMeasure.MeasureValue, TADA.ActivityDepthHeightMeasure.MeasureValue, ActivityDepthHeightMeasure.MeasureUnitCode, TADA.ActivityDepthHeightMeasure.MeasureUnitCode, ActivityTopDepthHeightMeasure.MeasureValue, TADA.ActivityTopDepthHeightMeasure.MeasureValue, ActivityTopDepthHeightMeasure.MeasureUnitCode, TADA.ActivityTopDepthHeightMeasure.MeasureUnitCode, ActivityBottomDepthHeightMeasure.MeasureValue, TADA.ActivityBottomDepthHeightMeasure.MeasureValue, ActivityBottomDepthHeightMeasure.MeasureUnitCode, TADA.ActivityBottomDepthHeightMeasure.MeasureUnitCode, ResultTimeBasisText, StatisticalBaseCode, ResultFileUrl, ResultAnalyticalMethod.MethodName, ResultAnalyticalMethod.MethodDescriptionText, ResultAnalyticalMethod.MethodUrl, MeasureQualifierCode, DataQuality.PrecisionValue, DataQuality.BiasValue, DataQuality.ConfidenceIntervalValue, DataQuality.UpperConfidenceLimitValue, DataQuality.LowerConfidenceLimitValue, LaboratoryName, ResultLaboratoryCommentText, ProjectFileUrl, AquiferName, AquiferTypeName, LocalAqfrName, ConstructionDateText, WellDepthMeasure.MeasureValue, WellDepthMeasure.MeasureUnitCode, WellHoleDepthMeasure.MeasureValue and WellHoleDepthMeasure.MeasureUnitCode contain only NA values. This may impact other TADA functions."</w:t>
      </w:r>
      <w:r>
        <w:br/>
      </w:r>
      <w:r>
        <w:rPr>
          <w:rStyle w:val="VerbatimChar"/>
        </w:rPr>
        <w:t xml:space="preserve">## [1] "Function removed 189 results. These results are either text or NA and cannot be plotted or represent quality control activities (not routine samples or measurements)."</w:t>
      </w:r>
    </w:p>
    <w:p>
      <w:pPr>
        <w:pStyle w:val="FirstParagraph"/>
      </w:pPr>
      <w:r>
        <w:t xml:space="preserve">TADA_RunKeyFlagFunctions is a shortcut function to run important TADA</w:t>
      </w:r>
      <w:r>
        <w:t xml:space="preserve"> </w:t>
      </w:r>
      <w:r>
        <w:t xml:space="preserve">flagging functions. See ?function documentation for TADA_FlagResultUnit,</w:t>
      </w:r>
      <w:r>
        <w:t xml:space="preserve"> </w:t>
      </w:r>
      <w:r>
        <w:t xml:space="preserve">TADA_FlagFraction, TADA_FindQCActivities, TADA_FlagMeasureQualifierCode,</w:t>
      </w:r>
      <w:r>
        <w:t xml:space="preserve"> </w:t>
      </w:r>
      <w:r>
        <w:t xml:space="preserve">and TADA_FlagSpeciation for more information.</w:t>
      </w:r>
    </w:p>
    <w:p>
      <w:pPr>
        <w:pStyle w:val="SourceCode"/>
      </w:pPr>
      <w:r>
        <w:rPr>
          <w:rStyle w:val="NormalTok"/>
        </w:rPr>
        <w:t xml:space="preserve">WQP_clean </w:t>
      </w:r>
      <w:r>
        <w:rPr>
          <w:rStyle w:val="OtherTok"/>
        </w:rPr>
        <w:t xml:space="preserve">&lt;-</w:t>
      </w:r>
      <w:r>
        <w:rPr>
          <w:rStyle w:val="NormalTok"/>
        </w:rPr>
        <w:t xml:space="preserve"> </w:t>
      </w:r>
      <w:r>
        <w:rPr>
          <w:rStyle w:val="FunctionTok"/>
        </w:rPr>
        <w:t xml:space="preserve">TADA_RunKeyFlagFunctions</w:t>
      </w:r>
      <w:r>
        <w:rPr>
          <w:rStyle w:val="NormalTok"/>
        </w:rPr>
        <w:t xml:space="preserve">(</w:t>
      </w:r>
      <w:r>
        <w:br/>
      </w:r>
      <w:r>
        <w:rPr>
          <w:rStyle w:val="NormalTok"/>
        </w:rPr>
        <w:t xml:space="preserve">  WQP_clean,</w:t>
      </w:r>
      <w:r>
        <w:br/>
      </w:r>
      <w:r>
        <w:rPr>
          <w:rStyle w:val="NormalTok"/>
        </w:rPr>
        <w:t xml:space="preserve">  </w:t>
      </w:r>
      <w:r>
        <w:rPr>
          <w:rStyle w:val="AttributeTok"/>
        </w:rPr>
        <w:t xml:space="preserve">clean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[1] "Quality control samples have been removed or were not present in the input dataframe. Returning dataframe with TADA.ActivityType.Flag column for tracking."</w:t>
      </w:r>
      <w:r>
        <w:br/>
      </w:r>
      <w:r>
        <w:rPr>
          <w:rStyle w:val="VerbatimChar"/>
        </w:rPr>
        <w:t xml:space="preserve">## [1] "Dataframe does not include any information (all NA's) in MeasureQualifierCode."</w:t>
      </w:r>
    </w:p>
    <w:p>
      <w:pPr>
        <w:pStyle w:val="FirstParagraph"/>
      </w:pPr>
      <w:r>
        <w:t xml:space="preserve">Another set of TADA flagging functions,</w:t>
      </w:r>
      <w:r>
        <w:t xml:space="preserve"> </w:t>
      </w:r>
      <w:r>
        <w:rPr>
          <w:rStyle w:val="VerbatimChar"/>
        </w:rPr>
        <w:t xml:space="preserve">TADA_FlagAboveThreshold</w:t>
      </w:r>
      <w:r>
        <w:t xml:space="preserve"> </w:t>
      </w:r>
      <w:r>
        <w:t xml:space="preserve">and</w:t>
      </w:r>
      <w:r>
        <w:t xml:space="preserve"> </w:t>
      </w:r>
      <w:r>
        <w:rPr>
          <w:rStyle w:val="VerbatimChar"/>
        </w:rPr>
        <w:t xml:space="preserve">TADA_FlagBelowThreshold</w:t>
      </w:r>
      <w:r>
        <w:t xml:space="preserve">, can be used to check results against national</w:t>
      </w:r>
      <w:r>
        <w:t xml:space="preserve"> </w:t>
      </w:r>
      <w:r>
        <w:t xml:space="preserve">lower and upper thresholds. For these, we will set clean = FALSE and</w:t>
      </w:r>
      <w:r>
        <w:t xml:space="preserve"> </w:t>
      </w:r>
      <w:r>
        <w:t xml:space="preserve">flaggedonly = TRUE so that it returns only flagged results in the review</w:t>
      </w:r>
      <w:r>
        <w:t xml:space="preserve"> </w:t>
      </w:r>
      <w:r>
        <w:t xml:space="preserve">dataframe returned. We will keep these in our</w:t>
      </w:r>
      <w:r>
        <w:t xml:space="preserve"> </w:t>
      </w:r>
      <w:r>
        <w:t xml:space="preserve">“</w:t>
      </w:r>
      <w:r>
        <w:t xml:space="preserve">clean</w:t>
      </w:r>
      <w:r>
        <w:t xml:space="preserve">”</w:t>
      </w:r>
      <w:r>
        <w:t xml:space="preserve"> </w:t>
      </w:r>
      <w:r>
        <w:t xml:space="preserve">dataframe for now.</w:t>
      </w:r>
    </w:p>
    <w:p>
      <w:pPr>
        <w:pStyle w:val="SourceCode"/>
      </w:pPr>
      <w:r>
        <w:rPr>
          <w:rStyle w:val="NormalTok"/>
        </w:rPr>
        <w:t xml:space="preserve">WQP_flag_reviewabove </w:t>
      </w:r>
      <w:r>
        <w:rPr>
          <w:rStyle w:val="OtherTok"/>
        </w:rPr>
        <w:t xml:space="preserve">&lt;-</w:t>
      </w:r>
      <w:r>
        <w:rPr>
          <w:rStyle w:val="NormalTok"/>
        </w:rPr>
        <w:t xml:space="preserve"> </w:t>
      </w:r>
      <w:r>
        <w:rPr>
          <w:rStyle w:val="FunctionTok"/>
        </w:rPr>
        <w:t xml:space="preserve">TADA_FlagAboveThreshold</w:t>
      </w:r>
      <w:r>
        <w:rPr>
          <w:rStyle w:val="NormalTok"/>
        </w:rPr>
        <w:t xml:space="preserve">(WQP_clean, </w:t>
      </w:r>
      <w:r>
        <w:rPr>
          <w:rStyle w:val="AttributeTok"/>
        </w:rPr>
        <w:t xml:space="preserve">clean =</w:t>
      </w:r>
      <w:r>
        <w:rPr>
          <w:rStyle w:val="NormalTok"/>
        </w:rPr>
        <w:t xml:space="preserve"> </w:t>
      </w:r>
      <w:r>
        <w:rPr>
          <w:rStyle w:val="ConstantTok"/>
        </w:rPr>
        <w:t xml:space="preserve">FALSE</w:t>
      </w:r>
      <w:r>
        <w:rPr>
          <w:rStyle w:val="NormalTok"/>
        </w:rPr>
        <w:t xml:space="preserve">, </w:t>
      </w:r>
      <w:r>
        <w:rPr>
          <w:rStyle w:val="AttributeTok"/>
        </w:rPr>
        <w:t xml:space="preserve">flaggedonly =</w:t>
      </w:r>
      <w:r>
        <w:rPr>
          <w:rStyle w:val="NormalTok"/>
        </w:rPr>
        <w:t xml:space="preserve"> </w:t>
      </w:r>
      <w:r>
        <w:rPr>
          <w:rStyle w:val="ConstantTok"/>
        </w:rPr>
        <w:t xml:space="preserve">TRUE</w:t>
      </w:r>
      <w:r>
        <w:rPr>
          <w:rStyle w:val="NormalTok"/>
        </w:rPr>
        <w:t xml:space="preserve">)</w:t>
      </w:r>
      <w:r>
        <w:br/>
      </w:r>
      <w:r>
        <w:br/>
      </w:r>
      <w:r>
        <w:rPr>
          <w:rStyle w:val="NormalTok"/>
        </w:rPr>
        <w:t xml:space="preserve">WQP_flag_reviewbelow </w:t>
      </w:r>
      <w:r>
        <w:rPr>
          <w:rStyle w:val="OtherTok"/>
        </w:rPr>
        <w:t xml:space="preserve">&lt;-</w:t>
      </w:r>
      <w:r>
        <w:rPr>
          <w:rStyle w:val="NormalTok"/>
        </w:rPr>
        <w:t xml:space="preserve"> </w:t>
      </w:r>
      <w:r>
        <w:rPr>
          <w:rStyle w:val="FunctionTok"/>
        </w:rPr>
        <w:t xml:space="preserve">TADA_FlagBelowThreshold</w:t>
      </w:r>
      <w:r>
        <w:rPr>
          <w:rStyle w:val="NormalTok"/>
        </w:rPr>
        <w:t xml:space="preserve">(WQP_clean, </w:t>
      </w:r>
      <w:r>
        <w:rPr>
          <w:rStyle w:val="AttributeTok"/>
        </w:rPr>
        <w:t xml:space="preserve">clean =</w:t>
      </w:r>
      <w:r>
        <w:rPr>
          <w:rStyle w:val="NormalTok"/>
        </w:rPr>
        <w:t xml:space="preserve"> </w:t>
      </w:r>
      <w:r>
        <w:rPr>
          <w:rStyle w:val="ConstantTok"/>
        </w:rPr>
        <w:t xml:space="preserve">FALSE</w:t>
      </w:r>
      <w:r>
        <w:rPr>
          <w:rStyle w:val="NormalTok"/>
        </w:rPr>
        <w:t xml:space="preserve">, </w:t>
      </w:r>
      <w:r>
        <w:rPr>
          <w:rStyle w:val="AttributeTok"/>
        </w:rPr>
        <w:t xml:space="preserve">flaggedonly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"This dataframe is empty because no data below the WQX Lower Threshold was found in your dataframe"</w:t>
      </w:r>
    </w:p>
    <w:p>
      <w:pPr>
        <w:pStyle w:val="FirstParagraph"/>
      </w:pPr>
      <w:r>
        <w:t xml:space="preserve">Remove intermediate variables.</w:t>
      </w:r>
    </w:p>
    <w:p>
      <w:pPr>
        <w:pStyle w:val="SourceCode"/>
      </w:pPr>
      <w:r>
        <w:rPr>
          <w:rStyle w:val="FunctionTok"/>
        </w:rPr>
        <w:t xml:space="preserve">rm</w:t>
      </w:r>
      <w:r>
        <w:rPr>
          <w:rStyle w:val="NormalTok"/>
        </w:rPr>
        <w:t xml:space="preserve">(WQP_flag_reviewabove, WQP_flag_reviewbelow)</w:t>
      </w:r>
    </w:p>
    <w:p>
      <w:pPr>
        <w:pStyle w:val="FirstParagraph"/>
      </w:pPr>
      <w:r>
        <w:t xml:space="preserve">Let’s take another look at all unique values in the</w:t>
      </w:r>
      <w:r>
        <w:t xml:space="preserve"> </w:t>
      </w:r>
      <w:r>
        <w:t xml:space="preserve">TADA.ComparableDataIdentifier column and see how how many results are</w:t>
      </w:r>
      <w:r>
        <w:t xml:space="preserve"> </w:t>
      </w:r>
      <w:r>
        <w:t xml:space="preserve">associated with each. TADA.ComparableDataIdentifier concatenates</w:t>
      </w:r>
      <w:r>
        <w:t xml:space="preserve"> </w:t>
      </w:r>
      <w:r>
        <w:t xml:space="preserve">TADA.CharacteristicName, TADA.ResultSampleFractionText,</w:t>
      </w:r>
      <w:r>
        <w:t xml:space="preserve"> </w:t>
      </w:r>
      <w:r>
        <w:t xml:space="preserve">TADA.MethodSpeciationName, and TADA.ResultMeasure.MeasureUnitCode.</w:t>
      </w:r>
    </w:p>
    <w:p>
      <w:pPr>
        <w:pStyle w:val="SourceCode"/>
      </w:pPr>
      <w:r>
        <w:rPr>
          <w:rStyle w:val="CommentTok"/>
        </w:rPr>
        <w:t xml:space="preserve"># use TADA_FieldValuesTable to create a table of the number of results per TADA.ComparableDataIdentifier</w:t>
      </w:r>
      <w:r>
        <w:br/>
      </w:r>
      <w:r>
        <w:rPr>
          <w:rStyle w:val="NormalTok"/>
        </w:rPr>
        <w:t xml:space="preserve">chars </w:t>
      </w:r>
      <w:r>
        <w:rPr>
          <w:rStyle w:val="OtherTok"/>
        </w:rPr>
        <w:t xml:space="preserve">&lt;-</w:t>
      </w:r>
      <w:r>
        <w:rPr>
          <w:rStyle w:val="NormalTok"/>
        </w:rPr>
        <w:t xml:space="preserve"> </w:t>
      </w:r>
      <w:r>
        <w:rPr>
          <w:rStyle w:val="FunctionTok"/>
        </w:rPr>
        <w:t xml:space="preserve">TADA_FieldValuesTable</w:t>
      </w:r>
      <w:r>
        <w:rPr>
          <w:rStyle w:val="NormalTok"/>
        </w:rPr>
        <w:t xml:space="preserve">(WQP_clean, </w:t>
      </w:r>
      <w:r>
        <w:rPr>
          <w:rStyle w:val="AttributeTok"/>
        </w:rPr>
        <w:t xml:space="preserve">field =</w:t>
      </w:r>
      <w:r>
        <w:rPr>
          <w:rStyle w:val="NormalTok"/>
        </w:rPr>
        <w:t xml:space="preserve"> </w:t>
      </w:r>
      <w:r>
        <w:rPr>
          <w:rStyle w:val="StringTok"/>
        </w:rPr>
        <w:t xml:space="preserve">"TADA.ComparableDataIdentifier"</w:t>
      </w:r>
      <w:r>
        <w:rPr>
          <w:rStyle w:val="NormalTok"/>
        </w:rPr>
        <w:t xml:space="preserve">)</w:t>
      </w:r>
      <w:r>
        <w:br/>
      </w:r>
      <w:r>
        <w:br/>
      </w:r>
      <w:r>
        <w:rPr>
          <w:rStyle w:val="NormalTok"/>
        </w:rPr>
        <w:t xml:space="preserve">chars_before </w:t>
      </w:r>
      <w:r>
        <w:rPr>
          <w:rStyle w:val="OtherTok"/>
        </w:rPr>
        <w:t xml:space="preserve">&lt;-</w:t>
      </w:r>
      <w:r>
        <w:rPr>
          <w:rStyle w:val="NormalTok"/>
        </w:rPr>
        <w:t xml:space="preserve"> </w:t>
      </w:r>
      <w:r>
        <w:rPr>
          <w:rStyle w:val="FunctionTok"/>
        </w:rPr>
        <w:t xml:space="preserve">unique</w:t>
      </w:r>
      <w:r>
        <w:rPr>
          <w:rStyle w:val="NormalTok"/>
        </w:rPr>
        <w:t xml:space="preserve">(WQP_clean</w:t>
      </w:r>
      <w:r>
        <w:rPr>
          <w:rStyle w:val="SpecialCharTok"/>
        </w:rPr>
        <w:t xml:space="preserve">$</w:t>
      </w:r>
      <w:r>
        <w:rPr>
          <w:rStyle w:val="NormalTok"/>
        </w:rPr>
        <w:t xml:space="preserve">TADA.ComparableDataIdentifier)</w:t>
      </w:r>
      <w:r>
        <w:br/>
      </w:r>
      <w:r>
        <w:br/>
      </w:r>
      <w:r>
        <w:rPr>
          <w:rStyle w:val="NormalTok"/>
        </w:rPr>
        <w:t xml:space="preserve">DT</w:t>
      </w:r>
      <w:r>
        <w:rPr>
          <w:rStyle w:val="SpecialCharTok"/>
        </w:rPr>
        <w:t xml:space="preserve">::</w:t>
      </w:r>
      <w:r>
        <w:rPr>
          <w:rStyle w:val="FunctionTok"/>
        </w:rPr>
        <w:t xml:space="preserve">datatable</w:t>
      </w:r>
      <w:r>
        <w:rPr>
          <w:rStyle w:val="NormalTok"/>
        </w:rPr>
        <w:t xml:space="preserve">(chars, </w:t>
      </w:r>
      <w:r>
        <w:rPr>
          <w:rStyle w:val="AttributeTok"/>
        </w:rPr>
        <w:t xml:space="preserve">fillContainer =</w:t>
      </w:r>
      <w:r>
        <w:rPr>
          <w:rStyle w:val="NormalTok"/>
        </w:rPr>
        <w:t xml:space="preserve"> </w:t>
      </w:r>
      <w:r>
        <w:rPr>
          <w:rStyle w:val="ConstantTok"/>
        </w:rPr>
        <w:t xml:space="preserve">TRUE</w:t>
      </w:r>
      <w:r>
        <w:rPr>
          <w:rStyle w:val="NormalTok"/>
        </w:rPr>
        <w:t xml:space="preserve">)</w:t>
      </w:r>
    </w:p>
    <w:p>
      <w:pPr>
        <w:pStyle w:val="FirstParagraph"/>
      </w:pPr>
      <w:r>
        <w:t xml:space="preserve">Scroll through the table and check to see if there any synonyms. It may</w:t>
      </w:r>
      <w:r>
        <w:t xml:space="preserve"> </w:t>
      </w:r>
      <w:r>
        <w:t xml:space="preserve">be possible that some of these can be automatically harmonized using</w:t>
      </w:r>
      <w:r>
        <w:t xml:space="preserve"> </w:t>
      </w:r>
      <w:r>
        <w:rPr>
          <w:rStyle w:val="VerbatimChar"/>
        </w:rPr>
        <w:t xml:space="preserve">TADA_HarmonizeSynonyms</w:t>
      </w:r>
      <w:r>
        <w:t xml:space="preserve"> </w:t>
      </w:r>
      <w:r>
        <w:t xml:space="preserve">so their results can be directly compared.</w:t>
      </w:r>
    </w:p>
    <w:p>
      <w:pPr>
        <w:pStyle w:val="BodyText"/>
      </w:pPr>
      <w:r>
        <w:t xml:space="preserve">Let’s give it a try.</w:t>
      </w:r>
    </w:p>
    <w:p>
      <w:pPr>
        <w:pStyle w:val="SourceCode"/>
      </w:pPr>
      <w:r>
        <w:rPr>
          <w:rStyle w:val="NormalTok"/>
        </w:rPr>
        <w:t xml:space="preserve">WQP_clean </w:t>
      </w:r>
      <w:r>
        <w:rPr>
          <w:rStyle w:val="OtherTok"/>
        </w:rPr>
        <w:t xml:space="preserve">&lt;-</w:t>
      </w:r>
      <w:r>
        <w:rPr>
          <w:rStyle w:val="NormalTok"/>
        </w:rPr>
        <w:t xml:space="preserve"> </w:t>
      </w:r>
      <w:r>
        <w:rPr>
          <w:rStyle w:val="FunctionTok"/>
        </w:rPr>
        <w:t xml:space="preserve">TADA_HarmonizeSynonyms</w:t>
      </w:r>
      <w:r>
        <w:rPr>
          <w:rStyle w:val="NormalTok"/>
        </w:rPr>
        <w:t xml:space="preserve">(WQP_clean)</w:t>
      </w:r>
    </w:p>
    <w:p>
      <w:pPr>
        <w:pStyle w:val="FirstParagraph"/>
      </w:pPr>
      <w:r>
        <w:t xml:space="preserve">How many unique TADA.ComparableDataIdentifier’s do we have now? In this</w:t>
      </w:r>
      <w:r>
        <w:t xml:space="preserve"> </w:t>
      </w:r>
      <w:r>
        <w:t xml:space="preserve">example, there were no synonyms.</w:t>
      </w:r>
    </w:p>
    <w:p>
      <w:pPr>
        <w:pStyle w:val="SourceCode"/>
      </w:pPr>
      <w:r>
        <w:rPr>
          <w:rStyle w:val="NormalTok"/>
        </w:rPr>
        <w:t xml:space="preserve">chars_after </w:t>
      </w:r>
      <w:r>
        <w:rPr>
          <w:rStyle w:val="OtherTok"/>
        </w:rPr>
        <w:t xml:space="preserve">&lt;-</w:t>
      </w:r>
      <w:r>
        <w:rPr>
          <w:rStyle w:val="NormalTok"/>
        </w:rPr>
        <w:t xml:space="preserve"> </w:t>
      </w:r>
      <w:r>
        <w:rPr>
          <w:rStyle w:val="FunctionTok"/>
        </w:rPr>
        <w:t xml:space="preserve">unique</w:t>
      </w:r>
      <w:r>
        <w:rPr>
          <w:rStyle w:val="NormalTok"/>
        </w:rPr>
        <w:t xml:space="preserve">(WQP_clean</w:t>
      </w:r>
      <w:r>
        <w:rPr>
          <w:rStyle w:val="SpecialCharTok"/>
        </w:rPr>
        <w:t xml:space="preserve">$</w:t>
      </w:r>
      <w:r>
        <w:rPr>
          <w:rStyle w:val="NormalTok"/>
        </w:rPr>
        <w:t xml:space="preserve">TADA.ComparableDataIdentifier)</w:t>
      </w:r>
    </w:p>
    <w:p>
      <w:pPr>
        <w:pStyle w:val="FirstParagraph"/>
      </w:pPr>
      <w:r>
        <w:t xml:space="preserve">Remove intermediate variables.</w:t>
      </w:r>
    </w:p>
    <w:p>
      <w:pPr>
        <w:pStyle w:val="SourceCode"/>
      </w:pPr>
      <w:r>
        <w:rPr>
          <w:rStyle w:val="FunctionTok"/>
        </w:rPr>
        <w:t xml:space="preserve">rm</w:t>
      </w:r>
      <w:r>
        <w:rPr>
          <w:rStyle w:val="NormalTok"/>
        </w:rPr>
        <w:t xml:space="preserve">(chars_before, chars_after)</w:t>
      </w:r>
    </w:p>
    <w:p>
      <w:pPr>
        <w:pStyle w:val="FirstParagraph"/>
      </w:pPr>
      <w:r>
        <w:t xml:space="preserve">Create a pie chart.</w:t>
      </w:r>
    </w:p>
    <w:p>
      <w:pPr>
        <w:pStyle w:val="SourceCode"/>
      </w:pPr>
      <w:r>
        <w:rPr>
          <w:rStyle w:val="FunctionTok"/>
        </w:rPr>
        <w:t xml:space="preserve">TADA_FieldValuesPie</w:t>
      </w:r>
      <w:r>
        <w:rPr>
          <w:rStyle w:val="NormalTok"/>
        </w:rPr>
        <w:t xml:space="preserve">(WQP_clean, </w:t>
      </w:r>
      <w:r>
        <w:rPr>
          <w:rStyle w:val="AttributeTok"/>
        </w:rPr>
        <w:t xml:space="preserve">field =</w:t>
      </w:r>
      <w:r>
        <w:rPr>
          <w:rStyle w:val="NormalTok"/>
        </w:rPr>
        <w:t xml:space="preserve"> </w:t>
      </w:r>
      <w:r>
        <w:rPr>
          <w:rStyle w:val="StringTok"/>
        </w:rPr>
        <w:t xml:space="preserve">"TADA.CharacteristicName"</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TADACybertown2025_word_files/figure-docx/unnamed-chunk-10-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28" w:name="select-characteristic"/>
    <w:p>
      <w:pPr>
        <w:pStyle w:val="Heading2"/>
      </w:pPr>
      <w:r>
        <w:t xml:space="preserve">Select characteristic</w:t>
      </w:r>
    </w:p>
    <w:p>
      <w:pPr>
        <w:pStyle w:val="FirstParagraph"/>
      </w:pPr>
      <w:r>
        <w:t xml:space="preserve">Let’s filter the data and focus on a one characteristic of interest.</w:t>
      </w:r>
    </w:p>
    <w:p>
      <w:pPr>
        <w:pStyle w:val="SourceCode"/>
      </w:pPr>
      <w:r>
        <w:rPr>
          <w:rStyle w:val="CommentTok"/>
        </w:rPr>
        <w:t xml:space="preserve"># Select characteristics of interest</w:t>
      </w:r>
      <w:r>
        <w:br/>
      </w:r>
      <w:r>
        <w:rPr>
          <w:rStyle w:val="NormalTok"/>
        </w:rPr>
        <w:t xml:space="preserve">WQP_clean_subset </w:t>
      </w:r>
      <w:r>
        <w:rPr>
          <w:rStyle w:val="OtherTok"/>
        </w:rPr>
        <w:t xml:space="preserve">&lt;-</w:t>
      </w:r>
      <w:r>
        <w:rPr>
          <w:rStyle w:val="NormalTok"/>
        </w:rPr>
        <w:t xml:space="preserve"> WQP_clean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(TADA.CharacteristicName </w:t>
      </w:r>
      <w:r>
        <w:rPr>
          <w:rStyle w:val="SpecialCharTok"/>
        </w:rPr>
        <w:t xml:space="preserve">%in%</w:t>
      </w:r>
      <w:r>
        <w:rPr>
          <w:rStyle w:val="NormalTok"/>
        </w:rPr>
        <w:t xml:space="preserve"> </w:t>
      </w:r>
      <w:r>
        <w:rPr>
          <w:rStyle w:val="StringTok"/>
        </w:rPr>
        <w:t xml:space="preserve">"ESCHERICHIA COLI"</w:t>
      </w:r>
      <w:r>
        <w:rPr>
          <w:rStyle w:val="NormalTok"/>
        </w:rPr>
        <w:t xml:space="preserve">)</w:t>
      </w:r>
    </w:p>
    <w:p>
      <w:pPr>
        <w:pStyle w:val="FirstParagraph"/>
      </w:pPr>
      <w:r>
        <w:t xml:space="preserve">Remove intermediate variables. We will focus on the subset from now on.</w:t>
      </w:r>
    </w:p>
    <w:p>
      <w:pPr>
        <w:pStyle w:val="SourceCode"/>
      </w:pPr>
      <w:r>
        <w:rPr>
          <w:rStyle w:val="FunctionTok"/>
        </w:rPr>
        <w:t xml:space="preserve">rm</w:t>
      </w:r>
      <w:r>
        <w:rPr>
          <w:rStyle w:val="NormalTok"/>
        </w:rPr>
        <w:t xml:space="preserve">(WQP_clean, chars)</w:t>
      </w:r>
    </w:p>
    <w:bookmarkEnd w:id="28"/>
    <w:bookmarkStart w:id="30" w:name="integrate-attains-and-map"/>
    <w:p>
      <w:pPr>
        <w:pStyle w:val="Heading2"/>
      </w:pPr>
      <w:r>
        <w:t xml:space="preserve">Integrate ATTAINS and map</w:t>
      </w:r>
    </w:p>
    <w:p>
      <w:pPr>
        <w:pStyle w:val="FirstParagraph"/>
      </w:pPr>
      <w:r>
        <w:t xml:space="preserve">In this section, we will associate geospatial data from</w:t>
      </w:r>
      <w:r>
        <w:t xml:space="preserve"> </w:t>
      </w:r>
      <w:r>
        <w:rPr>
          <w:b/>
          <w:bCs/>
        </w:rPr>
        <w:t xml:space="preserve">ATTAINS</w:t>
      </w:r>
      <w:r>
        <w:t xml:space="preserve"> </w:t>
      </w:r>
      <w:r>
        <w:t xml:space="preserve">with</w:t>
      </w:r>
      <w:r>
        <w:t xml:space="preserve"> </w:t>
      </w:r>
      <w:r>
        <w:t xml:space="preserve">the</w:t>
      </w:r>
      <w:r>
        <w:t xml:space="preserve"> </w:t>
      </w:r>
      <w:r>
        <w:rPr>
          <w:b/>
          <w:bCs/>
        </w:rPr>
        <w:t xml:space="preserve">WQP</w:t>
      </w:r>
      <w:r>
        <w:t xml:space="preserve"> </w:t>
      </w:r>
      <w:r>
        <w:t xml:space="preserve">data, and filter the dataset to retain only results that</w:t>
      </w:r>
      <w:r>
        <w:t xml:space="preserve"> </w:t>
      </w:r>
      <w:r>
        <w:t xml:space="preserve">were collected in specified Assessment Unit(s). We can also generate a</w:t>
      </w:r>
      <w:r>
        <w:t xml:space="preserve"> </w:t>
      </w:r>
      <w:r>
        <w:t xml:space="preserve">new table to give us some information about the individual monitoring</w:t>
      </w:r>
      <w:r>
        <w:t xml:space="preserve"> </w:t>
      </w:r>
      <w:r>
        <w:t xml:space="preserve">locations within the assessment unit(s).</w:t>
      </w:r>
    </w:p>
    <w:p>
      <w:pPr>
        <w:pStyle w:val="Compact"/>
        <w:numPr>
          <w:ilvl w:val="0"/>
          <w:numId w:val="1002"/>
        </w:numPr>
      </w:pPr>
      <w:r>
        <w:t xml:space="preserve">TADA_GetATTAINS() automates matching of WQP monitoring locations</w:t>
      </w:r>
      <w:r>
        <w:t xml:space="preserve"> </w:t>
      </w:r>
      <w:r>
        <w:t xml:space="preserve">with ATTAINS assessment units that fall within (intersect) the same</w:t>
      </w:r>
      <w:r>
        <w:t xml:space="preserve"> </w:t>
      </w:r>
      <w:r>
        <w:t xml:space="preserve">NHDPlus catchment</w:t>
      </w:r>
      <w:r>
        <w:t xml:space="preserve"> </w:t>
      </w:r>
      <w:r>
        <w:t xml:space="preserve">(</w:t>
      </w:r>
      <w:hyperlink r:id="rId29">
        <w:r>
          <w:rPr>
            <w:rStyle w:val="Hyperlink"/>
          </w:rPr>
          <w:t xml:space="preserve">details</w:t>
        </w:r>
      </w:hyperlink>
      <w:r>
        <w:t xml:space="preserve">)</w:t>
      </w:r>
    </w:p>
    <w:p>
      <w:pPr>
        <w:pStyle w:val="Compact"/>
        <w:numPr>
          <w:ilvl w:val="0"/>
          <w:numId w:val="1002"/>
        </w:numPr>
      </w:pPr>
      <w:r>
        <w:t xml:space="preserve">The function uses high resolution NHDPlus catchments by default</w:t>
      </w:r>
      <w:r>
        <w:t xml:space="preserve"> </w:t>
      </w:r>
      <w:r>
        <w:t xml:space="preserve">because 80% of state submitted assessment units in ATTAINS were</w:t>
      </w:r>
      <w:r>
        <w:t xml:space="preserve"> </w:t>
      </w:r>
      <w:r>
        <w:t xml:space="preserve">developed based on high res NHD; users can select med-res if</w:t>
      </w:r>
      <w:r>
        <w:t xml:space="preserve"> </w:t>
      </w:r>
      <w:r>
        <w:t xml:space="preserve">applicable to their use case</w:t>
      </w:r>
    </w:p>
    <w:p>
      <w:pPr>
        <w:pStyle w:val="SourceCode"/>
      </w:pPr>
      <w:r>
        <w:rPr>
          <w:rStyle w:val="NormalTok"/>
        </w:rPr>
        <w:t xml:space="preserve">WQP_clean_subset_spatial </w:t>
      </w:r>
      <w:r>
        <w:rPr>
          <w:rStyle w:val="OtherTok"/>
        </w:rPr>
        <w:t xml:space="preserve">&lt;-</w:t>
      </w:r>
      <w:r>
        <w:rPr>
          <w:rStyle w:val="NormalTok"/>
        </w:rPr>
        <w:t xml:space="preserve"> </w:t>
      </w:r>
      <w:r>
        <w:rPr>
          <w:rStyle w:val="FunctionTok"/>
        </w:rPr>
        <w:t xml:space="preserve">TADA_GetATTAINS</w:t>
      </w:r>
      <w:r>
        <w:rPr>
          <w:rStyle w:val="NormalTok"/>
        </w:rPr>
        <w:t xml:space="preserve">(</w:t>
      </w:r>
      <w:r>
        <w:br/>
      </w:r>
      <w:r>
        <w:rPr>
          <w:rStyle w:val="NormalTok"/>
        </w:rPr>
        <w:t xml:space="preserve">  WQP_clean_subset,</w:t>
      </w:r>
      <w:r>
        <w:br/>
      </w:r>
      <w:r>
        <w:rPr>
          <w:rStyle w:val="NormalTok"/>
        </w:rPr>
        <w:t xml:space="preserve">  </w:t>
      </w:r>
      <w:r>
        <w:rPr>
          <w:rStyle w:val="AttributeTok"/>
        </w:rPr>
        <w:t xml:space="preserve">fill_catchments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return_sf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return_nearest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Adds ATTAINS info to df</w:t>
      </w:r>
      <w:r>
        <w:br/>
      </w:r>
      <w:r>
        <w:rPr>
          <w:rStyle w:val="NormalTok"/>
        </w:rPr>
        <w:t xml:space="preserve">WQP_clean_subset </w:t>
      </w:r>
      <w:r>
        <w:rPr>
          <w:rStyle w:val="OtherTok"/>
        </w:rPr>
        <w:t xml:space="preserve">&lt;-</w:t>
      </w:r>
      <w:r>
        <w:rPr>
          <w:rStyle w:val="NormalTok"/>
        </w:rPr>
        <w:t xml:space="preserve"> WQP_clean_subset_spatial</w:t>
      </w:r>
      <w:r>
        <w:rPr>
          <w:rStyle w:val="SpecialCharTok"/>
        </w:rPr>
        <w:t xml:space="preserve">$</w:t>
      </w:r>
      <w:r>
        <w:rPr>
          <w:rStyle w:val="NormalTok"/>
        </w:rPr>
        <w:t xml:space="preserve">TADA_with_ATTAINS</w:t>
      </w:r>
    </w:p>
    <w:p>
      <w:pPr>
        <w:pStyle w:val="FirstParagraph"/>
      </w:pPr>
      <w:r>
        <w:t xml:space="preserve">View catchments and assessment units on map</w:t>
      </w:r>
    </w:p>
    <w:p>
      <w:pPr>
        <w:pStyle w:val="SourceCode"/>
      </w:pPr>
      <w:r>
        <w:rPr>
          <w:rStyle w:val="NormalTok"/>
        </w:rPr>
        <w:t xml:space="preserve">ATTAINS_map </w:t>
      </w:r>
      <w:r>
        <w:rPr>
          <w:rStyle w:val="OtherTok"/>
        </w:rPr>
        <w:t xml:space="preserve">&lt;-</w:t>
      </w:r>
      <w:r>
        <w:rPr>
          <w:rStyle w:val="NormalTok"/>
        </w:rPr>
        <w:t xml:space="preserve"> </w:t>
      </w:r>
      <w:r>
        <w:rPr>
          <w:rStyle w:val="FunctionTok"/>
        </w:rPr>
        <w:t xml:space="preserve">TADA_ViewATTAINS</w:t>
      </w:r>
      <w:r>
        <w:rPr>
          <w:rStyle w:val="NormalTok"/>
        </w:rPr>
        <w:t xml:space="preserve">(WQP_clean_subset_spatial)</w:t>
      </w:r>
      <w:r>
        <w:br/>
      </w:r>
      <w:r>
        <w:br/>
      </w:r>
      <w:r>
        <w:rPr>
          <w:rStyle w:val="NormalTok"/>
        </w:rPr>
        <w:t xml:space="preserve">ATTAINS_map</w:t>
      </w:r>
    </w:p>
    <w:p>
      <w:pPr>
        <w:pStyle w:val="FirstParagraph"/>
      </w:pPr>
      <w:r>
        <w:t xml:space="preserve">Remove intermediate variables:</w:t>
      </w:r>
    </w:p>
    <w:p>
      <w:pPr>
        <w:pStyle w:val="SourceCode"/>
      </w:pPr>
      <w:r>
        <w:rPr>
          <w:rStyle w:val="FunctionTok"/>
        </w:rPr>
        <w:t xml:space="preserve">rm</w:t>
      </w:r>
      <w:r>
        <w:rPr>
          <w:rStyle w:val="NormalTok"/>
        </w:rPr>
        <w:t xml:space="preserve">(ATTAINS_map)</w:t>
      </w:r>
    </w:p>
    <w:p>
      <w:pPr>
        <w:pStyle w:val="FirstParagraph"/>
      </w:pPr>
      <w:r>
        <w:t xml:space="preserve">Create table of monitoring location identifiers and AUs.</w:t>
      </w:r>
    </w:p>
    <w:p>
      <w:pPr>
        <w:pStyle w:val="SourceCode"/>
      </w:pPr>
      <w:r>
        <w:rPr>
          <w:rStyle w:val="NormalTok"/>
        </w:rPr>
        <w:t xml:space="preserve">ML_AU_crosswalk </w:t>
      </w:r>
      <w:r>
        <w:rPr>
          <w:rStyle w:val="OtherTok"/>
        </w:rPr>
        <w:t xml:space="preserve">&lt;-</w:t>
      </w:r>
      <w:r>
        <w:rPr>
          <w:rStyle w:val="NormalTok"/>
        </w:rPr>
        <w:t xml:space="preserve"> WQP_clean_subset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(TADA.MonitoringLocationIdentifier, ATTAINS.assessmentunitidentifier, ATTAINS.assessmentunitname, TADA.CharacteristicName)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p>
    <w:p>
      <w:pPr>
        <w:pStyle w:val="FirstParagraph"/>
      </w:pPr>
      <w:r>
        <w:t xml:space="preserve">Remove intermediate variables. Let’s keep going with WQP_clean_subset.</w:t>
      </w:r>
    </w:p>
    <w:p>
      <w:pPr>
        <w:pStyle w:val="SourceCode"/>
      </w:pPr>
      <w:r>
        <w:rPr>
          <w:rStyle w:val="FunctionTok"/>
        </w:rPr>
        <w:t xml:space="preserve">rm</w:t>
      </w:r>
      <w:r>
        <w:rPr>
          <w:rStyle w:val="NormalTok"/>
        </w:rPr>
        <w:t xml:space="preserve">(ML_AU_crosswalk, WQP_clean_subset_spatial)</w:t>
      </w:r>
    </w:p>
    <w:p>
      <w:pPr>
        <w:pStyle w:val="FirstParagraph"/>
      </w:pPr>
      <w:r>
        <w:rPr>
          <w:rStyle w:val="VerbatimChar"/>
        </w:rPr>
        <w:t xml:space="preserve">TADA_RetainRequired</w:t>
      </w:r>
      <w:r>
        <w:t xml:space="preserve"> </w:t>
      </w:r>
      <w:r>
        <w:t xml:space="preserve">removes all duplicate columns where TADA has</w:t>
      </w:r>
      <w:r>
        <w:t xml:space="preserve"> </w:t>
      </w:r>
      <w:r>
        <w:t xml:space="preserve">created a new column with a TADA prefix. It retains all TADA prefixed</w:t>
      </w:r>
      <w:r>
        <w:t xml:space="preserve"> </w:t>
      </w:r>
      <w:r>
        <w:t xml:space="preserve">columns as well as other original fields that are either required by</w:t>
      </w:r>
      <w:r>
        <w:t xml:space="preserve"> </w:t>
      </w:r>
      <w:r>
        <w:t xml:space="preserve">other TADA functions or are commonly used filters.</w:t>
      </w:r>
    </w:p>
    <w:p>
      <w:pPr>
        <w:pStyle w:val="SourceCode"/>
      </w:pPr>
      <w:r>
        <w:rPr>
          <w:rStyle w:val="NormalTok"/>
        </w:rPr>
        <w:t xml:space="preserve">WQP_clean_subset </w:t>
      </w:r>
      <w:r>
        <w:rPr>
          <w:rStyle w:val="OtherTok"/>
        </w:rPr>
        <w:t xml:space="preserve">&lt;-</w:t>
      </w:r>
      <w:r>
        <w:rPr>
          <w:rStyle w:val="NormalTok"/>
        </w:rPr>
        <w:t xml:space="preserve"> </w:t>
      </w:r>
      <w:r>
        <w:rPr>
          <w:rStyle w:val="FunctionTok"/>
        </w:rPr>
        <w:t xml:space="preserve">TADA_RetainRequired</w:t>
      </w:r>
      <w:r>
        <w:rPr>
          <w:rStyle w:val="NormalTok"/>
        </w:rPr>
        <w:t xml:space="preserve">(WQP_clean_subset)</w:t>
      </w:r>
    </w:p>
    <w:p>
      <w:pPr>
        <w:pStyle w:val="SourceCode"/>
      </w:pPr>
      <w:r>
        <w:rPr>
          <w:rStyle w:val="VerbatimChar"/>
        </w:rPr>
        <w:t xml:space="preserve">## [1] "TADA_RetainRequired: removing columns not required for TADA workflow including original columns that have been replaced with TADA prefix duplicates."</w:t>
      </w:r>
      <w:r>
        <w:br/>
      </w:r>
      <w:r>
        <w:rPr>
          <w:rStyle w:val="VerbatimChar"/>
        </w:rPr>
        <w:t xml:space="preserve">## [1] "The following non-required columns were removed: ActivityConductingOrganizationText, ActivityLocation.LatitudeMeasure, ActivityLocation.LongitudeMeasure, ResultWeightBasisText, ResultParticleSizeBasisText, USGSPCode, ActivityStartTime.TimeZoneCode_offset, HorizontalAccuracyMeasure.MeasureValue, HorizontalAccuracyMeasure.MeasureUnitCode, HorizontalCollectionMethodName, VerticalMeasure.MeasureValue, VerticalMeasure.MeasureUnitCode, VerticalCoordinateReferenceSystemDatumName, ProviderName and LastUpdated."</w:t>
      </w:r>
    </w:p>
    <w:bookmarkEnd w:id="30"/>
    <w:bookmarkStart w:id="36" w:name="exploratory-analysis"/>
    <w:p>
      <w:pPr>
        <w:pStyle w:val="Heading2"/>
      </w:pPr>
      <w:r>
        <w:t xml:space="preserve">Exploratory analysis</w:t>
      </w:r>
    </w:p>
    <w:p>
      <w:pPr>
        <w:pStyle w:val="FirstParagraph"/>
      </w:pPr>
      <w:r>
        <w:t xml:space="preserve">Review unique TADA.ComparableDataIdentifier’s</w:t>
      </w:r>
    </w:p>
    <w:p>
      <w:pPr>
        <w:pStyle w:val="SourceCode"/>
      </w:pPr>
      <w:r>
        <w:rPr>
          <w:rStyle w:val="FunctionTok"/>
        </w:rPr>
        <w:t xml:space="preserve">unique</w:t>
      </w:r>
      <w:r>
        <w:rPr>
          <w:rStyle w:val="NormalTok"/>
        </w:rPr>
        <w:t xml:space="preserve">(WQP_clean_subset</w:t>
      </w:r>
      <w:r>
        <w:rPr>
          <w:rStyle w:val="SpecialCharTok"/>
        </w:rPr>
        <w:t xml:space="preserve">$</w:t>
      </w:r>
      <w:r>
        <w:rPr>
          <w:rStyle w:val="NormalTok"/>
        </w:rPr>
        <w:t xml:space="preserve">TADA.ComparableDataIdentifier)</w:t>
      </w:r>
    </w:p>
    <w:p>
      <w:pPr>
        <w:pStyle w:val="SourceCode"/>
      </w:pPr>
      <w:r>
        <w:rPr>
          <w:rStyle w:val="VerbatimChar"/>
        </w:rPr>
        <w:t xml:space="preserve">## [1] "ESCHERICHIA COLI_NA_NA_CFU/100ML"</w:t>
      </w:r>
    </w:p>
    <w:p>
      <w:pPr>
        <w:pStyle w:val="FirstParagraph"/>
      </w:pPr>
      <w:r>
        <w:t xml:space="preserve">Let’s check if any results are above the EPA 304A recommended maximum</w:t>
      </w:r>
      <w:r>
        <w:t xml:space="preserve"> </w:t>
      </w:r>
      <w:r>
        <w:t xml:space="preserve">criteria magnitude.</w:t>
      </w:r>
    </w:p>
    <w:p>
      <w:pPr>
        <w:pStyle w:val="BodyText"/>
      </w:pPr>
      <w:hyperlink r:id="rId34">
        <w:r>
          <w:drawing>
            <wp:inline>
              <wp:extent cx="5334000" cy="1457688"/>
              <wp:effectExtent b="0" l="0" r="0" t="0"/>
              <wp:docPr descr="EPA 2012 recreational water quality criteria (RWQC) recommendations for protecting human health in all coastal and non-coastal waters designated for primary contact recreation use. EPA provides two sets of recommended criteria. The RWQC consist of three components: magnitude, duration and frequency. The magnitude of the bacterial indicators are described by both a geometric mean (GM) and a statistical threshold value (STV) for the bacteria samples. The waterbody GM should not be greater than the selected GM magnitude in any 30-day interval. The STV approximates the 90th percentile of the water quality distribution and is intended to be a value that should not be exceeded by more than 10 percent of the samples in the same 30-day interval. The table summarizes the magnitude component of the recommendations." title="" id="32" name="Picture"/>
              <a:graphic>
                <a:graphicData uri="http://schemas.openxmlformats.org/drawingml/2006/picture">
                  <pic:pic>
                    <pic:nvPicPr>
                      <pic:cNvPr descr="images/bacteria.png" id="33" name="Picture"/>
                      <pic:cNvPicPr>
                        <a:picLocks noChangeArrowheads="1" noChangeAspect="1"/>
                      </pic:cNvPicPr>
                    </pic:nvPicPr>
                    <pic:blipFill>
                      <a:blip r:embed="rId31"/>
                      <a:stretch>
                        <a:fillRect/>
                      </a:stretch>
                    </pic:blipFill>
                    <pic:spPr bwMode="auto">
                      <a:xfrm>
                        <a:off x="0" y="0"/>
                        <a:ext cx="5334000" cy="1457688"/>
                      </a:xfrm>
                      <a:prstGeom prst="rect">
                        <a:avLst/>
                      </a:prstGeom>
                      <a:noFill/>
                      <a:ln w="9525">
                        <a:noFill/>
                        <a:headEnd/>
                        <a:tailEnd/>
                      </a:ln>
                    </pic:spPr>
                  </pic:pic>
                </a:graphicData>
              </a:graphic>
            </wp:inline>
          </w:drawing>
        </w:r>
      </w:hyperlink>
    </w:p>
    <w:p>
      <w:pPr>
        <w:pStyle w:val="BodyText"/>
      </w:pPr>
      <w:hyperlink r:id="rId34">
        <w:r>
          <w:rPr>
            <w:rStyle w:val="Hyperlink"/>
          </w:rPr>
          <w:t xml:space="preserve">chrome-extension://efaidnbmnnnibpcajpcglclefindmkaj/https://www.epa.gov/sites/default/files/2015-10/documents/rec-factsheet-2012.pdf</w:t>
        </w:r>
      </w:hyperlink>
    </w:p>
    <w:p>
      <w:pPr>
        <w:pStyle w:val="BodyText"/>
      </w:pPr>
      <w:r>
        <w:t xml:space="preserve">You can find other state, tribal, and EPA 304A criteria in the Criteria</w:t>
      </w:r>
      <w:r>
        <w:t xml:space="preserve"> </w:t>
      </w:r>
      <w:r>
        <w:t xml:space="preserve">Search Tool:</w:t>
      </w:r>
      <w:r>
        <w:t xml:space="preserve"> </w:t>
      </w:r>
      <w:hyperlink r:id="rId35">
        <w:r>
          <w:rPr>
            <w:rStyle w:val="Hyperlink"/>
          </w:rPr>
          <w:t xml:space="preserve">https://www.epa.gov/wqs-tech/state-specific-water-quality-standards-effective-under-clean-water-act-cwa</w:t>
        </w:r>
      </w:hyperlink>
    </w:p>
    <w:p>
      <w:pPr>
        <w:pStyle w:val="BodyText"/>
      </w:pPr>
      <w:r>
        <w:t xml:space="preserve">We will apply EPA recommendation 2 for ESCHERICHIA COLI (criteria</w:t>
      </w:r>
      <w:r>
        <w:t xml:space="preserve"> </w:t>
      </w:r>
      <w:r>
        <w:t xml:space="preserve">magnitude of 320 CFU/100mL).</w:t>
      </w:r>
    </w:p>
    <w:p>
      <w:pPr>
        <w:pStyle w:val="SourceCode"/>
      </w:pPr>
      <w:r>
        <w:rPr>
          <w:rStyle w:val="CommentTok"/>
        </w:rPr>
        <w:t xml:space="preserve"># add column with comparison to criteria mag (excursions)</w:t>
      </w:r>
      <w:r>
        <w:br/>
      </w:r>
      <w:r>
        <w:rPr>
          <w:rStyle w:val="NormalTok"/>
        </w:rPr>
        <w:t xml:space="preserve">WQP_clean_subset </w:t>
      </w:r>
      <w:r>
        <w:rPr>
          <w:rStyle w:val="OtherTok"/>
        </w:rPr>
        <w:t xml:space="preserve">&lt;-</w:t>
      </w:r>
      <w:r>
        <w:rPr>
          <w:rStyle w:val="NormalTok"/>
        </w:rPr>
        <w:t xml:space="preserve"> WQP_clean_subset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meets_criteria_mag =</w:t>
      </w:r>
      <w:r>
        <w:rPr>
          <w:rStyle w:val="NormalTok"/>
        </w:rPr>
        <w:t xml:space="preserve"> </w:t>
      </w:r>
      <w:r>
        <w:rPr>
          <w:rStyle w:val="FunctionTok"/>
        </w:rPr>
        <w:t xml:space="preserve">ifelse</w:t>
      </w:r>
      <w:r>
        <w:rPr>
          <w:rStyle w:val="NormalTok"/>
        </w:rPr>
        <w:t xml:space="preserve">(TADA.ResultMeasureValue </w:t>
      </w:r>
      <w:r>
        <w:rPr>
          <w:rStyle w:val="SpecialCharTok"/>
        </w:rPr>
        <w:t xml:space="preserve">&lt;=</w:t>
      </w:r>
      <w:r>
        <w:rPr>
          <w:rStyle w:val="NormalTok"/>
        </w:rPr>
        <w:t xml:space="preserve"> </w:t>
      </w:r>
      <w:r>
        <w:rPr>
          <w:rStyle w:val="DecValTok"/>
        </w:rPr>
        <w:t xml:space="preserve">320</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br/>
      </w:r>
      <w:r>
        <w:rPr>
          <w:rStyle w:val="CommentTok"/>
        </w:rPr>
        <w:t xml:space="preserve"># review</w:t>
      </w:r>
      <w:r>
        <w:br/>
      </w:r>
      <w:r>
        <w:rPr>
          <w:rStyle w:val="NormalTok"/>
        </w:rPr>
        <w:t xml:space="preserve">WQP_clean_subset_review </w:t>
      </w:r>
      <w:r>
        <w:rPr>
          <w:rStyle w:val="OtherTok"/>
        </w:rPr>
        <w:t xml:space="preserve">&lt;-</w:t>
      </w:r>
      <w:r>
        <w:rPr>
          <w:rStyle w:val="NormalTok"/>
        </w:rPr>
        <w:t xml:space="preserve"> WQP_clean_subset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MonitoringLocationIdentifier, OrganizationFormalName, ActivityStartDate, TADA.ResultMeasureValue,</w:t>
      </w:r>
      <w:r>
        <w:br/>
      </w:r>
      <w:r>
        <w:rPr>
          <w:rStyle w:val="NormalTok"/>
        </w:rPr>
        <w:t xml:space="preserve">    meets_criteria_mag</w:t>
      </w:r>
      <w:r>
        <w:br/>
      </w:r>
      <w:r>
        <w:rPr>
          <w:rStyle w:val="NormalTok"/>
        </w:rPr>
        <w:t xml:space="preserve">  )</w:t>
      </w:r>
      <w:r>
        <w:br/>
      </w:r>
      <w:r>
        <w:br/>
      </w:r>
      <w:r>
        <w:rPr>
          <w:rStyle w:val="NormalTok"/>
        </w:rPr>
        <w:t xml:space="preserve">DT</w:t>
      </w:r>
      <w:r>
        <w:rPr>
          <w:rStyle w:val="SpecialCharTok"/>
        </w:rPr>
        <w:t xml:space="preserve">::</w:t>
      </w:r>
      <w:r>
        <w:rPr>
          <w:rStyle w:val="FunctionTok"/>
        </w:rPr>
        <w:t xml:space="preserve">datatable</w:t>
      </w:r>
      <w:r>
        <w:rPr>
          <w:rStyle w:val="NormalTok"/>
        </w:rPr>
        <w:t xml:space="preserve">(WQP_clean_subset_review, </w:t>
      </w:r>
      <w:r>
        <w:rPr>
          <w:rStyle w:val="AttributeTok"/>
        </w:rPr>
        <w:t xml:space="preserve">fillContainer =</w:t>
      </w:r>
      <w:r>
        <w:rPr>
          <w:rStyle w:val="NormalTok"/>
        </w:rPr>
        <w:t xml:space="preserve"> </w:t>
      </w:r>
      <w:r>
        <w:rPr>
          <w:rStyle w:val="ConstantTok"/>
        </w:rPr>
        <w:t xml:space="preserve">TRUE</w:t>
      </w:r>
      <w:r>
        <w:rPr>
          <w:rStyle w:val="NormalTok"/>
        </w:rPr>
        <w:t xml:space="preserve">)</w:t>
      </w:r>
    </w:p>
    <w:p>
      <w:pPr>
        <w:pStyle w:val="FirstParagraph"/>
      </w:pPr>
      <w:r>
        <w:t xml:space="preserve">Generate stats table. Review percentiles. Less than 5% of results fall</w:t>
      </w:r>
      <w:r>
        <w:t xml:space="preserve"> </w:t>
      </w:r>
      <w:r>
        <w:t xml:space="preserve">above 10 CFU/100mL, and over 98% of results fall below 265.2 CFU/100m.</w:t>
      </w:r>
    </w:p>
    <w:p>
      <w:pPr>
        <w:pStyle w:val="SourceCode"/>
      </w:pPr>
      <w:r>
        <w:rPr>
          <w:rStyle w:val="NormalTok"/>
        </w:rPr>
        <w:t xml:space="preserve">WQP_clean_subset_stats </w:t>
      </w:r>
      <w:r>
        <w:rPr>
          <w:rStyle w:val="OtherTok"/>
        </w:rPr>
        <w:t xml:space="preserve">&lt;-</w:t>
      </w:r>
      <w:r>
        <w:rPr>
          <w:rStyle w:val="NormalTok"/>
        </w:rPr>
        <w:t xml:space="preserve"> WQP_clean_subset </w:t>
      </w:r>
      <w:r>
        <w:rPr>
          <w:rStyle w:val="SpecialCharTok"/>
        </w:rPr>
        <w:t xml:space="preserve">%&gt;%</w:t>
      </w:r>
      <w:r>
        <w:br/>
      </w:r>
      <w:r>
        <w:rPr>
          <w:rStyle w:val="NormalTok"/>
        </w:rPr>
        <w:t xml:space="preserve">  </w:t>
      </w:r>
      <w:r>
        <w:rPr>
          <w:rStyle w:val="FunctionTok"/>
        </w:rPr>
        <w:t xml:space="preserve">TADA_Stats</w:t>
      </w:r>
      <w:r>
        <w:rPr>
          <w:rStyle w:val="NormalTok"/>
        </w:rPr>
        <w:t xml:space="preserve">()</w:t>
      </w:r>
    </w:p>
    <w:p>
      <w:pPr>
        <w:pStyle w:val="FirstParagraph"/>
      </w:pPr>
      <w:r>
        <w:t xml:space="preserve">Generate a scatterplot. Only one result value is above the threshold.</w:t>
      </w:r>
    </w:p>
    <w:p>
      <w:pPr>
        <w:pStyle w:val="SourceCode"/>
      </w:pPr>
      <w:r>
        <w:rPr>
          <w:rStyle w:val="FunctionTok"/>
        </w:rPr>
        <w:t xml:space="preserve">TADA_Scatterplot</w:t>
      </w:r>
      <w:r>
        <w:rPr>
          <w:rStyle w:val="NormalTok"/>
        </w:rPr>
        <w:t xml:space="preserve">(WQP_clean_subset, </w:t>
      </w:r>
      <w:r>
        <w:rPr>
          <w:rStyle w:val="AttributeTok"/>
        </w:rPr>
        <w:t xml:space="preserve">id_cols =</w:t>
      </w:r>
      <w:r>
        <w:rPr>
          <w:rStyle w:val="NormalTok"/>
        </w:rPr>
        <w:t xml:space="preserve"> </w:t>
      </w:r>
      <w:r>
        <w:rPr>
          <w:rStyle w:val="StringTok"/>
        </w:rPr>
        <w:t xml:space="preserve">"TADA.ComparableDataIdentifier"</w:t>
      </w:r>
      <w:r>
        <w:rPr>
          <w:rStyle w:val="NormalTok"/>
        </w:rPr>
        <w:t xml:space="preserve">) </w:t>
      </w:r>
      <w:r>
        <w:rPr>
          <w:rStyle w:val="SpecialCharTok"/>
        </w:rPr>
        <w:t xml:space="preserve">%&gt;%</w:t>
      </w:r>
      <w:r>
        <w:br/>
      </w:r>
      <w:r>
        <w:rPr>
          <w:rStyle w:val="NormalTok"/>
        </w:rPr>
        <w:t xml:space="preserve">  plotly</w:t>
      </w:r>
      <w:r>
        <w:rPr>
          <w:rStyle w:val="SpecialCharTok"/>
        </w:rPr>
        <w:t xml:space="preserve">::</w:t>
      </w:r>
      <w:r>
        <w:rPr>
          <w:rStyle w:val="FunctionTok"/>
        </w:rPr>
        <w:t xml:space="preserve">add_lines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320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(WQP_clean_subset</w:t>
      </w:r>
      <w:r>
        <w:rPr>
          <w:rStyle w:val="SpecialCharTok"/>
        </w:rPr>
        <w:t xml:space="preserve">$</w:t>
      </w:r>
      <w:r>
        <w:rPr>
          <w:rStyle w:val="NormalTok"/>
        </w:rPr>
        <w:t xml:space="preserve">ActivityStartDate), </w:t>
      </w:r>
      <w:r>
        <w:rPr>
          <w:rStyle w:val="FunctionTok"/>
        </w:rPr>
        <w:t xml:space="preserve">max</w:t>
      </w:r>
      <w:r>
        <w:rPr>
          <w:rStyle w:val="NormalTok"/>
        </w:rPr>
        <w:t xml:space="preserve">(WQP_clean_subset</w:t>
      </w:r>
      <w:r>
        <w:rPr>
          <w:rStyle w:val="SpecialCharTok"/>
        </w:rPr>
        <w:t xml:space="preserve">$</w:t>
      </w:r>
      <w:r>
        <w:rPr>
          <w:rStyle w:val="NormalTok"/>
        </w:rPr>
        <w:t xml:space="preserve">ActivityStartDate)),</w:t>
      </w:r>
      <w:r>
        <w:br/>
      </w:r>
      <w:r>
        <w:rPr>
          <w:rStyle w:val="NormalTok"/>
        </w:rPr>
        <w:t xml:space="preserve">    </w:t>
      </w:r>
      <w:r>
        <w:rPr>
          <w:rStyle w:val="AttributeTok"/>
        </w:rPr>
        <w:t xml:space="preserve">inherit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"none"</w:t>
      </w:r>
      <w:r>
        <w:br/>
      </w:r>
      <w:r>
        <w:rPr>
          <w:rStyle w:val="NormalTok"/>
        </w:rPr>
        <w:t xml:space="preserve">  )</w:t>
      </w:r>
    </w:p>
    <w:p>
      <w:pPr>
        <w:pStyle w:val="FirstParagraph"/>
      </w:pPr>
      <w:r>
        <w:t xml:space="preserve">Generate a histogram.</w:t>
      </w:r>
    </w:p>
    <w:p>
      <w:pPr>
        <w:pStyle w:val="SourceCode"/>
      </w:pPr>
      <w:r>
        <w:rPr>
          <w:rStyle w:val="FunctionTok"/>
        </w:rPr>
        <w:t xml:space="preserve">TADA_Histogram</w:t>
      </w:r>
      <w:r>
        <w:rPr>
          <w:rStyle w:val="NormalTok"/>
        </w:rPr>
        <w:t xml:space="preserve">(WQP_clean_subset, </w:t>
      </w:r>
      <w:r>
        <w:rPr>
          <w:rStyle w:val="AttributeTok"/>
        </w:rPr>
        <w:t xml:space="preserve">id_cols =</w:t>
      </w:r>
      <w:r>
        <w:rPr>
          <w:rStyle w:val="NormalTok"/>
        </w:rPr>
        <w:t xml:space="preserve"> </w:t>
      </w:r>
      <w:r>
        <w:rPr>
          <w:rStyle w:val="StringTok"/>
        </w:rPr>
        <w:t xml:space="preserve">"TADA.ComparableDataIdentifier"</w:t>
      </w:r>
      <w:r>
        <w:rPr>
          <w:rStyle w:val="NormalTok"/>
        </w:rPr>
        <w:t xml:space="preserve">)</w:t>
      </w:r>
    </w:p>
    <w:p>
      <w:pPr>
        <w:pStyle w:val="FirstParagraph"/>
      </w:pPr>
      <w:r>
        <w:rPr>
          <w:rStyle w:val="VerbatimChar"/>
        </w:rPr>
        <w:t xml:space="preserve">TADA_Boxplot</w:t>
      </w:r>
      <w:r>
        <w:t xml:space="preserve"> </w:t>
      </w:r>
      <w:r>
        <w:t xml:space="preserve">can be useful for identifying skewness and percentiles.</w:t>
      </w:r>
    </w:p>
    <w:p>
      <w:pPr>
        <w:pStyle w:val="SourceCode"/>
      </w:pPr>
      <w:r>
        <w:rPr>
          <w:rStyle w:val="FunctionTok"/>
        </w:rPr>
        <w:t xml:space="preserve">TADA_Boxplot</w:t>
      </w:r>
      <w:r>
        <w:rPr>
          <w:rStyle w:val="NormalTok"/>
        </w:rPr>
        <w:t xml:space="preserve">(WQP_clean_subset, </w:t>
      </w:r>
      <w:r>
        <w:rPr>
          <w:rStyle w:val="AttributeTok"/>
        </w:rPr>
        <w:t xml:space="preserve">id_cols =</w:t>
      </w:r>
      <w:r>
        <w:rPr>
          <w:rStyle w:val="NormalTok"/>
        </w:rPr>
        <w:t xml:space="preserve"> </w:t>
      </w:r>
      <w:r>
        <w:rPr>
          <w:rStyle w:val="StringTok"/>
        </w:rPr>
        <w:t xml:space="preserve">"TADA.ComparableDataIdentifier"</w:t>
      </w:r>
      <w:r>
        <w:rPr>
          <w:rStyle w:val="NormalTok"/>
        </w:rPr>
        <w:t xml:space="preserve">)</w:t>
      </w:r>
    </w:p>
    <w:bookmarkEnd w:id="36"/>
    <w:bookmarkStart w:id="37" w:name="record-end-time"/>
    <w:p>
      <w:pPr>
        <w:pStyle w:val="Heading2"/>
      </w:pPr>
      <w:r>
        <w:t xml:space="preserve">Record end time</w:t>
      </w:r>
    </w:p>
    <w:p>
      <w:pPr>
        <w:pStyle w:val="SourceCode"/>
      </w:pPr>
      <w:r>
        <w:rPr>
          <w:rStyle w:val="NormalTok"/>
        </w:rPr>
        <w:t xml:space="preserve">end.time </w:t>
      </w:r>
      <w:r>
        <w:rPr>
          <w:rStyle w:val="OtherTok"/>
        </w:rPr>
        <w:t xml:space="preserve">&lt;-</w:t>
      </w:r>
      <w:r>
        <w:rPr>
          <w:rStyle w:val="NormalTok"/>
        </w:rPr>
        <w:t xml:space="preserve"> </w:t>
      </w:r>
      <w:r>
        <w:rPr>
          <w:rStyle w:val="FunctionTok"/>
        </w:rPr>
        <w:t xml:space="preserve">Sys.time</w:t>
      </w:r>
      <w:r>
        <w:rPr>
          <w:rStyle w:val="NormalTok"/>
        </w:rPr>
        <w:t xml:space="preserve">()</w:t>
      </w:r>
      <w:r>
        <w:br/>
      </w:r>
      <w:r>
        <w:br/>
      </w:r>
      <w:r>
        <w:rPr>
          <w:rStyle w:val="NormalTok"/>
        </w:rPr>
        <w:t xml:space="preserve">end.time </w:t>
      </w:r>
      <w:r>
        <w:rPr>
          <w:rStyle w:val="SpecialCharTok"/>
        </w:rPr>
        <w:t xml:space="preserve">-</w:t>
      </w:r>
      <w:r>
        <w:rPr>
          <w:rStyle w:val="NormalTok"/>
        </w:rPr>
        <w:t xml:space="preserve"> start.time</w:t>
      </w:r>
    </w:p>
    <w:p>
      <w:pPr>
        <w:pStyle w:val="SourceCode"/>
      </w:pPr>
      <w:r>
        <w:rPr>
          <w:rStyle w:val="VerbatimChar"/>
        </w:rPr>
        <w:t xml:space="preserve">## Time difference of 35.33313 secs</w:t>
      </w:r>
    </w:p>
    <w:p>
      <w:pPr>
        <w:pStyle w:val="FirstParagraph"/>
      </w:pPr>
      <w:r>
        <w:t xml:space="preserve">Reproducible and Documented</w:t>
      </w:r>
    </w:p>
    <w:p>
      <w:pPr>
        <w:pStyle w:val="BodyText"/>
      </w:pPr>
      <w:r>
        <w:t xml:space="preserve">This workflow is reproducible and the decisions at each step are well</w:t>
      </w:r>
      <w:r>
        <w:t xml:space="preserve"> </w:t>
      </w:r>
      <w:r>
        <w:t xml:space="preserve">documented. This means that it is easy to go back and review every step,</w:t>
      </w:r>
      <w:r>
        <w:t xml:space="preserve"> </w:t>
      </w:r>
      <w:r>
        <w:t xml:space="preserve">understand the decisions that were made, make changes as necessary, and</w:t>
      </w:r>
      <w:r>
        <w:t xml:space="preserve"> </w:t>
      </w:r>
      <w:r>
        <w:t xml:space="preserve">run it again.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hyperlink" Id="rId34" Target="chrome-extension://efaidnbmnnnibpcajpcglclefindmkaj/https://www.epa.gov/sites/default/files/2015-10/documents/rec-factsheet-2012.pdf" TargetMode="External" /><Relationship Type="http://schemas.openxmlformats.org/officeDocument/2006/relationships/hyperlink" Id="rId22" Target="https://mywaterway.epa.gov/waterbody-report/CT_DEP01/CT6400-00-1-L5_01/2022" TargetMode="External" /><Relationship Type="http://schemas.openxmlformats.org/officeDocument/2006/relationships/hyperlink" Id="rId29" Target="https://usepa.github.io/EPATADA/articles/TADAModule2.html" TargetMode="External" /><Relationship Type="http://schemas.openxmlformats.org/officeDocument/2006/relationships/hyperlink" Id="rId35" Target="https://www.epa.gov/wqs-tech/state-specific-water-quality-standards-effective-under-clean-water-act-cwa" TargetMode="External" /></Relationships>
</file>

<file path=word/_rels/footnotes.xml.rels><?xml version="1.0" encoding="UTF-8"?><Relationships xmlns="http://schemas.openxmlformats.org/package/2006/relationships"><Relationship Type="http://schemas.openxmlformats.org/officeDocument/2006/relationships/hyperlink" Id="rId34" Target="chrome-extension://efaidnbmnnnibpcajpcglclefindmkaj/https://www.epa.gov/sites/default/files/2015-10/documents/rec-factsheet-2012.pdf" TargetMode="External" /><Relationship Type="http://schemas.openxmlformats.org/officeDocument/2006/relationships/hyperlink" Id="rId22" Target="https://mywaterway.epa.gov/waterbody-report/CT_DEP01/CT6400-00-1-L5_01/2022" TargetMode="External" /><Relationship Type="http://schemas.openxmlformats.org/officeDocument/2006/relationships/hyperlink" Id="rId29" Target="https://usepa.github.io/EPATADA/articles/TADAModule2.html" TargetMode="External" /><Relationship Type="http://schemas.openxmlformats.org/officeDocument/2006/relationships/hyperlink" Id="rId35" Target="https://www.epa.gov/wqs-tech/state-specific-water-quality-standards-effective-under-clean-water-act-cw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TADA Cybertown Workshop June 2025</dc:title>
  <dc:creator>TADA Team</dc:creator>
  <dc:description>An introduction to using the EPATADA R package to retrieve, clean, analyze, and visualize WQP data.</dc:description>
  <cp:keywords/>
  <dcterms:created xsi:type="dcterms:W3CDTF">2025-05-23T22:13:39Z</dcterms:created>
  <dcterms:modified xsi:type="dcterms:W3CDTF">2025-05-23T22:13:39Z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2025-05-23</vt:lpwstr>
  </property>
  <property fmtid="{D5CDD505-2E9C-101B-9397-08002B2CF9AE}" pid="4" name="output">
    <vt:lpwstr>word_document</vt:lpwstr>
  </property>
</Properties>
</file>