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66E" w:rsidRDefault="007D366E" w:rsidP="00761907">
      <w:pPr>
        <w:spacing w:after="0" w:line="240" w:lineRule="auto"/>
        <w:jc w:val="center"/>
        <w:rPr>
          <w:sz w:val="24"/>
          <w:szCs w:val="24"/>
        </w:rPr>
      </w:pPr>
    </w:p>
    <w:p w:rsidR="00761907" w:rsidRDefault="00761907" w:rsidP="00761907">
      <w:pPr>
        <w:spacing w:after="0" w:line="240" w:lineRule="auto"/>
        <w:jc w:val="center"/>
        <w:rPr>
          <w:sz w:val="24"/>
          <w:szCs w:val="24"/>
        </w:rPr>
      </w:pPr>
      <w:r>
        <w:rPr>
          <w:noProof/>
          <w:sz w:val="24"/>
          <w:szCs w:val="24"/>
        </w:rPr>
        <w:drawing>
          <wp:anchor distT="0" distB="0" distL="114300" distR="114300" simplePos="0" relativeHeight="251658240" behindDoc="0" locked="0" layoutInCell="1" allowOverlap="1" wp14:anchorId="1C15A11D" wp14:editId="04D28E7C">
            <wp:simplePos x="0" y="0"/>
            <wp:positionH relativeFrom="margin">
              <wp:align>left</wp:align>
            </wp:positionH>
            <wp:positionV relativeFrom="topMargin">
              <wp:align>bottom</wp:align>
            </wp:positionV>
            <wp:extent cx="1428750" cy="200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_logo_horiz_verysmall.gif"/>
                    <pic:cNvPicPr/>
                  </pic:nvPicPr>
                  <pic:blipFill>
                    <a:blip r:embed="rId8">
                      <a:extLst>
                        <a:ext uri="{28A0092B-C50C-407E-A947-70E740481C1C}">
                          <a14:useLocalDpi xmlns:a14="http://schemas.microsoft.com/office/drawing/2010/main" val="0"/>
                        </a:ext>
                      </a:extLst>
                    </a:blip>
                    <a:stretch>
                      <a:fillRect/>
                    </a:stretch>
                  </pic:blipFill>
                  <pic:spPr>
                    <a:xfrm>
                      <a:off x="0" y="0"/>
                      <a:ext cx="1428750" cy="200025"/>
                    </a:xfrm>
                    <a:prstGeom prst="rect">
                      <a:avLst/>
                    </a:prstGeom>
                  </pic:spPr>
                </pic:pic>
              </a:graphicData>
            </a:graphic>
            <wp14:sizeRelH relativeFrom="margin">
              <wp14:pctWidth>0</wp14:pctWidth>
            </wp14:sizeRelH>
            <wp14:sizeRelV relativeFrom="margin">
              <wp14:pctHeight>0</wp14:pctHeight>
            </wp14:sizeRelV>
          </wp:anchor>
        </w:drawing>
      </w:r>
    </w:p>
    <w:p w:rsidR="003A1385" w:rsidRDefault="003A1385" w:rsidP="00761907">
      <w:pPr>
        <w:spacing w:after="0" w:line="240" w:lineRule="auto"/>
        <w:jc w:val="center"/>
        <w:rPr>
          <w:sz w:val="36"/>
          <w:szCs w:val="36"/>
        </w:rPr>
      </w:pPr>
      <w:r>
        <w:rPr>
          <w:b/>
          <w:noProof/>
          <w:sz w:val="36"/>
          <w:szCs w:val="36"/>
        </w:rPr>
        <mc:AlternateContent>
          <mc:Choice Requires="wps">
            <w:drawing>
              <wp:anchor distT="0" distB="0" distL="114300" distR="114300" simplePos="0" relativeHeight="251660288" behindDoc="0" locked="0" layoutInCell="1" allowOverlap="1" wp14:anchorId="653C9B93" wp14:editId="61293E54">
                <wp:simplePos x="0" y="0"/>
                <wp:positionH relativeFrom="column">
                  <wp:posOffset>2476499</wp:posOffset>
                </wp:positionH>
                <wp:positionV relativeFrom="paragraph">
                  <wp:posOffset>8890</wp:posOffset>
                </wp:positionV>
                <wp:extent cx="4366895" cy="353695"/>
                <wp:effectExtent l="76200" t="0" r="0" b="84455"/>
                <wp:wrapNone/>
                <wp:docPr id="2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6895" cy="353695"/>
                        </a:xfrm>
                        <a:prstGeom prst="rect">
                          <a:avLst/>
                        </a:prstGeom>
                        <a:solidFill>
                          <a:srgbClr val="00B0F0"/>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5565B6" w:rsidRPr="003A1385" w:rsidRDefault="005565B6" w:rsidP="003A1385">
                            <w:pPr>
                              <w:spacing w:after="0"/>
                              <w:rPr>
                                <w:rFonts w:ascii="Arial" w:hAnsi="Arial"/>
                                <w:b/>
                                <w:color w:val="FFFFFF"/>
                                <w:sz w:val="28"/>
                                <w:szCs w:val="28"/>
                              </w:rPr>
                            </w:pPr>
                            <w:r>
                              <w:rPr>
                                <w:rFonts w:ascii="Arial" w:hAnsi="Arial"/>
                                <w:b/>
                                <w:color w:val="FFFFFF"/>
                                <w:sz w:val="28"/>
                                <w:szCs w:val="28"/>
                              </w:rPr>
                              <w:t>CESER</w:t>
                            </w:r>
                            <w:r w:rsidRPr="003A1385">
                              <w:rPr>
                                <w:rFonts w:ascii="Arial" w:hAnsi="Arial"/>
                                <w:b/>
                                <w:color w:val="FFFFFF"/>
                                <w:sz w:val="28"/>
                                <w:szCs w:val="28"/>
                              </w:rPr>
                              <w:t xml:space="preserve"> QUALITY </w:t>
                            </w:r>
                            <w:r>
                              <w:rPr>
                                <w:rFonts w:ascii="Arial" w:hAnsi="Arial"/>
                                <w:b/>
                                <w:color w:val="FFFFFF"/>
                                <w:sz w:val="28"/>
                                <w:szCs w:val="28"/>
                              </w:rPr>
                              <w:t>MANAGEMENT</w:t>
                            </w:r>
                            <w:r w:rsidRPr="003A1385">
                              <w:rPr>
                                <w:rFonts w:ascii="Arial" w:hAnsi="Arial"/>
                                <w:b/>
                                <w:color w:val="FFFFFF"/>
                                <w:sz w:val="28"/>
                                <w:szCs w:val="28"/>
                              </w:rPr>
                              <w:t xml:space="preserve"> PLAN</w:t>
                            </w:r>
                            <w:r>
                              <w:rPr>
                                <w:rFonts w:ascii="Arial" w:hAnsi="Arial"/>
                                <w:b/>
                                <w:color w:val="FFFFFF"/>
                                <w:sz w:val="28"/>
                                <w:szCs w:val="28"/>
                              </w:rPr>
                              <w:t xml:space="preserve"> (QMP)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C9B93" id="Rectangle 93" o:spid="_x0000_s1026" style="position:absolute;left:0;text-align:left;margin-left:195pt;margin-top:.7pt;width:343.85pt;height:2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" fillcolor="#00b0f0" stroked="f">
                <v:shadow on="t" opacity=".5" offset="-6pt,6pt"/>
                <v:textbox>
                  <w:txbxContent>
                    <w:p w:rsidR="005565B6" w:rsidRPr="003A1385" w:rsidRDefault="005565B6" w:rsidP="003A1385">
                      <w:pPr>
                        <w:spacing w:after="0"/>
                        <w:rPr>
                          <w:rFonts w:ascii="Arial" w:hAnsi="Arial"/>
                          <w:b/>
                          <w:color w:val="FFFFFF"/>
                          <w:sz w:val="28"/>
                          <w:szCs w:val="28"/>
                        </w:rPr>
                      </w:pPr>
                      <w:r>
                        <w:rPr>
                          <w:rFonts w:ascii="Arial" w:hAnsi="Arial"/>
                          <w:b/>
                          <w:color w:val="FFFFFF"/>
                          <w:sz w:val="28"/>
                          <w:szCs w:val="28"/>
                        </w:rPr>
                        <w:t>CESER</w:t>
                      </w:r>
                      <w:r w:rsidRPr="003A1385">
                        <w:rPr>
                          <w:rFonts w:ascii="Arial" w:hAnsi="Arial"/>
                          <w:b/>
                          <w:color w:val="FFFFFF"/>
                          <w:sz w:val="28"/>
                          <w:szCs w:val="28"/>
                        </w:rPr>
                        <w:t xml:space="preserve"> QUALITY </w:t>
                      </w:r>
                      <w:r>
                        <w:rPr>
                          <w:rFonts w:ascii="Arial" w:hAnsi="Arial"/>
                          <w:b/>
                          <w:color w:val="FFFFFF"/>
                          <w:sz w:val="28"/>
                          <w:szCs w:val="28"/>
                        </w:rPr>
                        <w:t>MANAGEMENT</w:t>
                      </w:r>
                      <w:r w:rsidRPr="003A1385">
                        <w:rPr>
                          <w:rFonts w:ascii="Arial" w:hAnsi="Arial"/>
                          <w:b/>
                          <w:color w:val="FFFFFF"/>
                          <w:sz w:val="28"/>
                          <w:szCs w:val="28"/>
                        </w:rPr>
                        <w:t xml:space="preserve"> PLAN</w:t>
                      </w:r>
                      <w:r>
                        <w:rPr>
                          <w:rFonts w:ascii="Arial" w:hAnsi="Arial"/>
                          <w:b/>
                          <w:color w:val="FFFFFF"/>
                          <w:sz w:val="28"/>
                          <w:szCs w:val="28"/>
                        </w:rPr>
                        <w:t xml:space="preserve"> (QMP)</w:t>
                      </w:r>
                    </w:p>
                  </w:txbxContent>
                </v:textbox>
              </v:rect>
            </w:pict>
          </mc:Fallback>
        </mc:AlternateContent>
      </w:r>
    </w:p>
    <w:p w:rsidR="00761907" w:rsidRPr="007D366E" w:rsidRDefault="00761907" w:rsidP="00761907">
      <w:pPr>
        <w:spacing w:after="0" w:line="240" w:lineRule="auto"/>
        <w:jc w:val="center"/>
        <w:rPr>
          <w:sz w:val="24"/>
          <w:szCs w:val="24"/>
        </w:rPr>
      </w:pPr>
    </w:p>
    <w:p w:rsidR="007D366E" w:rsidRDefault="007D366E" w:rsidP="00761907">
      <w:pPr>
        <w:spacing w:after="0" w:line="240" w:lineRule="auto"/>
        <w:jc w:val="center"/>
        <w:rPr>
          <w:sz w:val="24"/>
          <w:szCs w:val="24"/>
        </w:rPr>
      </w:pPr>
    </w:p>
    <w:p w:rsidR="007D366E" w:rsidRPr="007D366E" w:rsidRDefault="007D366E" w:rsidP="00761907">
      <w:pPr>
        <w:spacing w:after="0" w:line="240" w:lineRule="auto"/>
        <w:jc w:val="center"/>
        <w:rPr>
          <w:sz w:val="24"/>
          <w:szCs w:val="24"/>
        </w:rPr>
      </w:pPr>
    </w:p>
    <w:p w:rsidR="002024D6" w:rsidRPr="006E0F1B" w:rsidRDefault="002024D6" w:rsidP="002024D6">
      <w:pPr>
        <w:spacing w:after="0" w:line="240" w:lineRule="auto"/>
        <w:jc w:val="center"/>
        <w:rPr>
          <w:sz w:val="28"/>
          <w:szCs w:val="28"/>
        </w:rPr>
      </w:pPr>
      <w:r w:rsidRPr="006E0F1B">
        <w:rPr>
          <w:sz w:val="28"/>
          <w:szCs w:val="28"/>
        </w:rPr>
        <w:t>Office of Research and Development</w:t>
      </w:r>
    </w:p>
    <w:p w:rsidR="00342B19" w:rsidRDefault="00342B19" w:rsidP="00761907">
      <w:pPr>
        <w:spacing w:after="0" w:line="240" w:lineRule="auto"/>
        <w:jc w:val="center"/>
        <w:rPr>
          <w:sz w:val="28"/>
          <w:szCs w:val="28"/>
        </w:rPr>
      </w:pPr>
      <w:r w:rsidRPr="00342B19">
        <w:rPr>
          <w:sz w:val="28"/>
          <w:szCs w:val="28"/>
        </w:rPr>
        <w:t>Center for Environmental Solutions &amp; Emergency Response (CESER)</w:t>
      </w:r>
    </w:p>
    <w:p w:rsidR="00342B19" w:rsidRDefault="00342B19" w:rsidP="00761907">
      <w:pPr>
        <w:spacing w:after="0" w:line="240" w:lineRule="auto"/>
        <w:jc w:val="center"/>
        <w:rPr>
          <w:i/>
          <w:sz w:val="28"/>
          <w:szCs w:val="28"/>
        </w:rPr>
      </w:pPr>
      <w:r w:rsidRPr="00342B19">
        <w:rPr>
          <w:i/>
          <w:sz w:val="28"/>
          <w:szCs w:val="28"/>
        </w:rPr>
        <w:t>Land Remediation &amp; Technology Division (LRTD)</w:t>
      </w:r>
    </w:p>
    <w:p w:rsidR="002024D6" w:rsidRDefault="00342B19" w:rsidP="00761907">
      <w:pPr>
        <w:spacing w:after="0" w:line="240" w:lineRule="auto"/>
        <w:jc w:val="center"/>
        <w:rPr>
          <w:sz w:val="28"/>
          <w:szCs w:val="28"/>
        </w:rPr>
      </w:pPr>
      <w:r w:rsidRPr="00342B19">
        <w:rPr>
          <w:i/>
          <w:sz w:val="28"/>
          <w:szCs w:val="28"/>
        </w:rPr>
        <w:t>Environmental Decision Analytics Branch (EDAB)</w:t>
      </w:r>
    </w:p>
    <w:p w:rsidR="00E72324" w:rsidRDefault="00E72324" w:rsidP="00761907">
      <w:pPr>
        <w:spacing w:after="0" w:line="240" w:lineRule="auto"/>
        <w:jc w:val="center"/>
        <w:rPr>
          <w:sz w:val="28"/>
          <w:szCs w:val="28"/>
        </w:rPr>
      </w:pPr>
    </w:p>
    <w:p w:rsidR="002024D6" w:rsidRDefault="002024D6" w:rsidP="00761907">
      <w:pPr>
        <w:spacing w:after="0" w:line="240" w:lineRule="auto"/>
        <w:jc w:val="center"/>
        <w:rPr>
          <w:sz w:val="36"/>
          <w:szCs w:val="36"/>
        </w:rPr>
      </w:pPr>
    </w:p>
    <w:p w:rsidR="00B512C5" w:rsidRDefault="00A54712" w:rsidP="00761907">
      <w:pPr>
        <w:spacing w:after="0" w:line="240" w:lineRule="auto"/>
        <w:jc w:val="center"/>
        <w:rPr>
          <w:sz w:val="36"/>
          <w:szCs w:val="36"/>
        </w:rPr>
      </w:pPr>
      <w:r>
        <w:rPr>
          <w:i/>
          <w:sz w:val="36"/>
          <w:szCs w:val="36"/>
        </w:rPr>
        <w:t>Strategies for Characterization of Food Waste</w:t>
      </w:r>
    </w:p>
    <w:p w:rsidR="002024D6" w:rsidRDefault="002024D6" w:rsidP="00761907">
      <w:pPr>
        <w:spacing w:after="0" w:line="240" w:lineRule="auto"/>
        <w:jc w:val="center"/>
        <w:rPr>
          <w:sz w:val="36"/>
          <w:szCs w:val="36"/>
        </w:rPr>
      </w:pPr>
    </w:p>
    <w:p w:rsidR="002024D6" w:rsidRDefault="002024D6" w:rsidP="002024D6">
      <w:pPr>
        <w:spacing w:after="0" w:line="240" w:lineRule="auto"/>
        <w:jc w:val="center"/>
        <w:rPr>
          <w:i/>
          <w:sz w:val="36"/>
          <w:szCs w:val="36"/>
        </w:rPr>
      </w:pPr>
      <w:r w:rsidRPr="002024D6">
        <w:rPr>
          <w:sz w:val="36"/>
          <w:szCs w:val="36"/>
        </w:rPr>
        <w:t xml:space="preserve">EPA </w:t>
      </w:r>
      <w:r w:rsidR="002D68B6">
        <w:rPr>
          <w:sz w:val="36"/>
          <w:szCs w:val="36"/>
        </w:rPr>
        <w:t>CESER</w:t>
      </w:r>
      <w:r w:rsidRPr="002024D6">
        <w:rPr>
          <w:sz w:val="36"/>
          <w:szCs w:val="36"/>
        </w:rPr>
        <w:t xml:space="preserve"> Technical Lead Person: </w:t>
      </w:r>
      <w:r w:rsidR="003C4C7E">
        <w:rPr>
          <w:sz w:val="36"/>
          <w:szCs w:val="36"/>
        </w:rPr>
        <w:t xml:space="preserve">Dr. </w:t>
      </w:r>
      <w:r w:rsidR="002D68B6">
        <w:rPr>
          <w:i/>
          <w:sz w:val="36"/>
          <w:szCs w:val="36"/>
        </w:rPr>
        <w:t>Daniel L. Young</w:t>
      </w:r>
    </w:p>
    <w:p w:rsidR="003C4C7E" w:rsidRDefault="003C4C7E" w:rsidP="002024D6">
      <w:pPr>
        <w:spacing w:after="0" w:line="240" w:lineRule="auto"/>
        <w:jc w:val="center"/>
        <w:rPr>
          <w:i/>
          <w:sz w:val="36"/>
          <w:szCs w:val="36"/>
        </w:rPr>
      </w:pPr>
      <w:r>
        <w:rPr>
          <w:i/>
          <w:sz w:val="36"/>
          <w:szCs w:val="36"/>
        </w:rPr>
        <w:t>Co-Technical Lead: Dr. Michael Gonzalez</w:t>
      </w:r>
    </w:p>
    <w:p w:rsidR="003C4C7E" w:rsidRPr="002024D6" w:rsidRDefault="003C4C7E" w:rsidP="002024D6">
      <w:pPr>
        <w:spacing w:after="0" w:line="240" w:lineRule="auto"/>
        <w:jc w:val="center"/>
        <w:rPr>
          <w:sz w:val="36"/>
          <w:szCs w:val="36"/>
        </w:rPr>
      </w:pPr>
      <w:r>
        <w:rPr>
          <w:i/>
          <w:sz w:val="36"/>
          <w:szCs w:val="36"/>
        </w:rPr>
        <w:t>Co-Technical Lead: Dr. David Meyer</w:t>
      </w:r>
    </w:p>
    <w:p w:rsidR="002024D6" w:rsidRDefault="002024D6" w:rsidP="00761907">
      <w:pPr>
        <w:spacing w:after="0" w:line="240" w:lineRule="auto"/>
        <w:jc w:val="center"/>
        <w:rPr>
          <w:sz w:val="36"/>
          <w:szCs w:val="36"/>
        </w:rPr>
      </w:pPr>
    </w:p>
    <w:p w:rsidR="00E72324" w:rsidRPr="00860E52" w:rsidRDefault="00E32AE4" w:rsidP="002024D6">
      <w:pPr>
        <w:spacing w:after="0" w:line="240" w:lineRule="auto"/>
        <w:jc w:val="center"/>
        <w:rPr>
          <w:rFonts w:cstheme="minorHAnsi"/>
          <w:sz w:val="28"/>
          <w:szCs w:val="28"/>
        </w:rPr>
      </w:pPr>
      <w:r>
        <w:rPr>
          <w:rFonts w:cstheme="minorHAnsi"/>
          <w:i/>
          <w:sz w:val="28"/>
          <w:szCs w:val="28"/>
        </w:rPr>
        <w:t>Ex</w:t>
      </w:r>
      <w:r w:rsidR="00E72324" w:rsidRPr="00860E52">
        <w:rPr>
          <w:rFonts w:cstheme="minorHAnsi"/>
          <w:i/>
          <w:sz w:val="28"/>
          <w:szCs w:val="28"/>
        </w:rPr>
        <w:t>tramural Research</w:t>
      </w:r>
    </w:p>
    <w:p w:rsidR="00E72324" w:rsidRDefault="00E72324" w:rsidP="002024D6">
      <w:pPr>
        <w:spacing w:after="0" w:line="240" w:lineRule="auto"/>
        <w:jc w:val="center"/>
        <w:rPr>
          <w:sz w:val="28"/>
          <w:szCs w:val="28"/>
        </w:rPr>
      </w:pPr>
    </w:p>
    <w:p w:rsidR="00E72324" w:rsidRPr="006E0F1B" w:rsidRDefault="00E72324" w:rsidP="00E72324">
      <w:pPr>
        <w:spacing w:after="0" w:line="240" w:lineRule="auto"/>
        <w:jc w:val="center"/>
        <w:rPr>
          <w:sz w:val="28"/>
          <w:szCs w:val="28"/>
        </w:rPr>
      </w:pPr>
      <w:r w:rsidRPr="006E0F1B">
        <w:rPr>
          <w:sz w:val="28"/>
          <w:szCs w:val="28"/>
        </w:rPr>
        <w:t xml:space="preserve">Revision Number: </w:t>
      </w:r>
      <w:r w:rsidR="000B5A15">
        <w:rPr>
          <w:i/>
          <w:sz w:val="28"/>
          <w:szCs w:val="28"/>
        </w:rPr>
        <w:t>0</w:t>
      </w:r>
    </w:p>
    <w:p w:rsidR="00E72324" w:rsidRDefault="00E72324" w:rsidP="00E72324">
      <w:pPr>
        <w:spacing w:after="0" w:line="240" w:lineRule="auto"/>
        <w:jc w:val="center"/>
        <w:rPr>
          <w:sz w:val="28"/>
          <w:szCs w:val="28"/>
        </w:rPr>
      </w:pPr>
      <w:r w:rsidRPr="006E0F1B">
        <w:rPr>
          <w:sz w:val="28"/>
          <w:szCs w:val="28"/>
        </w:rPr>
        <w:t xml:space="preserve">Date: </w:t>
      </w:r>
      <w:r w:rsidR="002751E1">
        <w:rPr>
          <w:i/>
          <w:sz w:val="28"/>
          <w:szCs w:val="28"/>
        </w:rPr>
        <w:t>Thursday, October 17, 2019</w:t>
      </w:r>
    </w:p>
    <w:p w:rsidR="00C9246F" w:rsidRDefault="00C9246F" w:rsidP="00CA38C7">
      <w:pPr>
        <w:spacing w:after="0" w:line="240" w:lineRule="auto"/>
        <w:rPr>
          <w:sz w:val="28"/>
          <w:szCs w:val="28"/>
        </w:rPr>
      </w:pPr>
    </w:p>
    <w:p w:rsidR="00E72324" w:rsidRDefault="00E72324" w:rsidP="00761907">
      <w:pPr>
        <w:spacing w:after="0" w:line="240" w:lineRule="auto"/>
        <w:jc w:val="center"/>
        <w:rPr>
          <w:sz w:val="28"/>
          <w:szCs w:val="28"/>
        </w:rPr>
      </w:pPr>
    </w:p>
    <w:p w:rsidR="002024D6" w:rsidRPr="006E0F1B" w:rsidRDefault="002024D6" w:rsidP="002024D6">
      <w:pPr>
        <w:spacing w:after="0" w:line="240" w:lineRule="auto"/>
        <w:jc w:val="center"/>
        <w:rPr>
          <w:sz w:val="28"/>
          <w:szCs w:val="28"/>
        </w:rPr>
      </w:pPr>
      <w:r w:rsidRPr="006E0F1B">
        <w:rPr>
          <w:sz w:val="28"/>
          <w:szCs w:val="28"/>
        </w:rPr>
        <w:t>Prepared by:</w:t>
      </w:r>
    </w:p>
    <w:p w:rsidR="002024D6" w:rsidRPr="00CA38C7" w:rsidRDefault="00CA38C7" w:rsidP="00CA38C7">
      <w:pPr>
        <w:spacing w:after="0" w:line="240" w:lineRule="auto"/>
        <w:jc w:val="center"/>
        <w:rPr>
          <w:sz w:val="24"/>
          <w:szCs w:val="24"/>
        </w:rPr>
      </w:pPr>
      <w:r>
        <w:rPr>
          <w:i/>
          <w:sz w:val="28"/>
          <w:szCs w:val="28"/>
        </w:rPr>
        <w:t>Daniel L. Young,</w:t>
      </w:r>
      <w:r w:rsidR="003C4C7E">
        <w:rPr>
          <w:i/>
          <w:sz w:val="28"/>
          <w:szCs w:val="28"/>
        </w:rPr>
        <w:t xml:space="preserve"> PhD,</w:t>
      </w:r>
      <w:r>
        <w:rPr>
          <w:i/>
          <w:sz w:val="28"/>
          <w:szCs w:val="28"/>
        </w:rPr>
        <w:t xml:space="preserve"> CESER</w:t>
      </w:r>
    </w:p>
    <w:p w:rsidR="006E0F1B" w:rsidRPr="006E0F1B" w:rsidRDefault="006E0F1B" w:rsidP="00761907">
      <w:pPr>
        <w:spacing w:after="0" w:line="240" w:lineRule="auto"/>
        <w:jc w:val="center"/>
        <w:rPr>
          <w:sz w:val="28"/>
          <w:szCs w:val="28"/>
        </w:rPr>
      </w:pPr>
    </w:p>
    <w:p w:rsidR="00071CAF" w:rsidRPr="007D366E" w:rsidRDefault="00071CAF" w:rsidP="003C4C7E">
      <w:pPr>
        <w:spacing w:after="0" w:line="240" w:lineRule="auto"/>
        <w:rPr>
          <w:sz w:val="24"/>
          <w:szCs w:val="24"/>
        </w:rPr>
      </w:pPr>
    </w:p>
    <w:p w:rsidR="00071CAF" w:rsidRDefault="00CA38C7" w:rsidP="00071CAF">
      <w:pPr>
        <w:spacing w:after="0" w:line="240" w:lineRule="auto"/>
        <w:jc w:val="center"/>
        <w:rPr>
          <w:sz w:val="28"/>
          <w:szCs w:val="28"/>
        </w:rPr>
      </w:pPr>
      <w:r>
        <w:rPr>
          <w:sz w:val="28"/>
          <w:szCs w:val="28"/>
        </w:rPr>
        <w:t>SHC.</w:t>
      </w:r>
      <w:r w:rsidR="004A5B77">
        <w:rPr>
          <w:sz w:val="28"/>
          <w:szCs w:val="28"/>
        </w:rPr>
        <w:t>O</w:t>
      </w:r>
      <w:r>
        <w:rPr>
          <w:sz w:val="28"/>
          <w:szCs w:val="28"/>
        </w:rPr>
        <w:t>21</w:t>
      </w:r>
    </w:p>
    <w:p w:rsidR="00E32AE4" w:rsidRDefault="00264DA9" w:rsidP="003C4C7E">
      <w:pPr>
        <w:spacing w:after="0" w:line="240" w:lineRule="auto"/>
        <w:jc w:val="center"/>
        <w:rPr>
          <w:sz w:val="28"/>
          <w:szCs w:val="28"/>
        </w:rPr>
      </w:pPr>
      <w:r w:rsidRPr="00492852">
        <w:rPr>
          <w:i/>
          <w:sz w:val="28"/>
          <w:szCs w:val="28"/>
        </w:rPr>
        <w:t xml:space="preserve">QA </w:t>
      </w:r>
      <w:r w:rsidR="006C216A">
        <w:rPr>
          <w:i/>
          <w:sz w:val="28"/>
          <w:szCs w:val="28"/>
        </w:rPr>
        <w:t xml:space="preserve">Project </w:t>
      </w:r>
      <w:r w:rsidRPr="00492852">
        <w:rPr>
          <w:i/>
          <w:sz w:val="28"/>
          <w:szCs w:val="28"/>
        </w:rPr>
        <w:t>Tracking ID</w:t>
      </w:r>
      <w:r w:rsidR="00CA38C7">
        <w:rPr>
          <w:sz w:val="28"/>
          <w:szCs w:val="28"/>
        </w:rPr>
        <w:t xml:space="preserve">: </w:t>
      </w:r>
      <w:r w:rsidR="00556D69" w:rsidRPr="00556D69">
        <w:rPr>
          <w:sz w:val="28"/>
          <w:szCs w:val="28"/>
        </w:rPr>
        <w:t>K-LRTD-0032360</w:t>
      </w:r>
    </w:p>
    <w:p w:rsidR="006C216A" w:rsidRDefault="006C216A" w:rsidP="006C216A">
      <w:pPr>
        <w:spacing w:after="0" w:line="240" w:lineRule="auto"/>
        <w:jc w:val="center"/>
        <w:rPr>
          <w:sz w:val="28"/>
          <w:szCs w:val="28"/>
        </w:rPr>
      </w:pPr>
      <w:r w:rsidRPr="00492852">
        <w:rPr>
          <w:i/>
          <w:sz w:val="28"/>
          <w:szCs w:val="28"/>
        </w:rPr>
        <w:t xml:space="preserve">QA </w:t>
      </w:r>
      <w:r>
        <w:rPr>
          <w:i/>
          <w:sz w:val="28"/>
          <w:szCs w:val="28"/>
        </w:rPr>
        <w:t xml:space="preserve">Activity </w:t>
      </w:r>
      <w:r w:rsidRPr="00492852">
        <w:rPr>
          <w:i/>
          <w:sz w:val="28"/>
          <w:szCs w:val="28"/>
        </w:rPr>
        <w:t>Tracking ID</w:t>
      </w:r>
      <w:r>
        <w:rPr>
          <w:sz w:val="28"/>
          <w:szCs w:val="28"/>
        </w:rPr>
        <w:t xml:space="preserve">: </w:t>
      </w:r>
      <w:r w:rsidR="00556D69" w:rsidRPr="00556D69">
        <w:rPr>
          <w:sz w:val="28"/>
          <w:szCs w:val="28"/>
        </w:rPr>
        <w:t>K-LRTD-0032360</w:t>
      </w:r>
      <w:r w:rsidR="00556D69">
        <w:rPr>
          <w:sz w:val="28"/>
          <w:szCs w:val="28"/>
        </w:rPr>
        <w:t>-QM-1-0</w:t>
      </w:r>
    </w:p>
    <w:p w:rsidR="006C216A" w:rsidRDefault="006C216A" w:rsidP="003C4C7E">
      <w:pPr>
        <w:spacing w:after="0" w:line="240" w:lineRule="auto"/>
        <w:jc w:val="center"/>
        <w:rPr>
          <w:sz w:val="28"/>
          <w:szCs w:val="28"/>
        </w:rPr>
      </w:pPr>
    </w:p>
    <w:p w:rsidR="00E32AE4" w:rsidRDefault="00E32AE4" w:rsidP="003C4C7E">
      <w:pPr>
        <w:spacing w:after="0" w:line="240" w:lineRule="auto"/>
        <w:jc w:val="center"/>
        <w:rPr>
          <w:sz w:val="28"/>
          <w:szCs w:val="28"/>
        </w:rPr>
      </w:pPr>
    </w:p>
    <w:p w:rsidR="00B24A6F" w:rsidRDefault="00E32AE4" w:rsidP="003C4C7E">
      <w:pPr>
        <w:spacing w:after="0" w:line="240" w:lineRule="auto"/>
        <w:jc w:val="center"/>
        <w:rPr>
          <w:sz w:val="28"/>
          <w:szCs w:val="28"/>
        </w:rPr>
      </w:pPr>
      <w:r>
        <w:rPr>
          <w:sz w:val="28"/>
          <w:szCs w:val="28"/>
        </w:rPr>
        <w:t xml:space="preserve">Contract: </w:t>
      </w:r>
      <w:r w:rsidR="00B24A6F" w:rsidRPr="00B24A6F">
        <w:rPr>
          <w:sz w:val="28"/>
          <w:szCs w:val="28"/>
        </w:rPr>
        <w:t>EP-C-15-010</w:t>
      </w:r>
      <w:r w:rsidR="00EC7A5B">
        <w:rPr>
          <w:sz w:val="28"/>
          <w:szCs w:val="28"/>
        </w:rPr>
        <w:t xml:space="preserve"> </w:t>
      </w:r>
      <w:r w:rsidR="00B24A6F" w:rsidRPr="00B24A6F">
        <w:rPr>
          <w:sz w:val="28"/>
          <w:szCs w:val="28"/>
        </w:rPr>
        <w:t>WA-4-</w:t>
      </w:r>
      <w:r w:rsidR="00EC7A5B">
        <w:rPr>
          <w:sz w:val="28"/>
          <w:szCs w:val="28"/>
        </w:rPr>
        <w:t>06</w:t>
      </w:r>
    </w:p>
    <w:p w:rsidR="003C4C7E" w:rsidRDefault="003C4C7E" w:rsidP="003C4C7E">
      <w:pPr>
        <w:spacing w:after="0" w:line="240" w:lineRule="auto"/>
        <w:jc w:val="center"/>
        <w:rPr>
          <w:sz w:val="28"/>
          <w:szCs w:val="28"/>
        </w:rPr>
      </w:pPr>
      <w:r>
        <w:rPr>
          <w:sz w:val="28"/>
          <w:szCs w:val="28"/>
        </w:rPr>
        <w:br w:type="page"/>
      </w:r>
    </w:p>
    <w:p w:rsidR="006E0F1B" w:rsidRPr="006E0F1B" w:rsidRDefault="006E0F1B" w:rsidP="003C4C7E">
      <w:pPr>
        <w:spacing w:after="0" w:line="240" w:lineRule="auto"/>
        <w:jc w:val="center"/>
        <w:rPr>
          <w:sz w:val="28"/>
          <w:szCs w:val="28"/>
        </w:rPr>
      </w:pPr>
    </w:p>
    <w:p w:rsidR="006E0F1B" w:rsidRPr="00C9246F" w:rsidRDefault="00C9246F" w:rsidP="00BB216B">
      <w:pPr>
        <w:pStyle w:val="Heading1"/>
      </w:pPr>
      <w:bookmarkStart w:id="0" w:name="_Toc22199062"/>
      <w:r w:rsidRPr="00C9246F">
        <w:t>Approval Page</w:t>
      </w:r>
      <w:bookmarkEnd w:id="0"/>
    </w:p>
    <w:tbl>
      <w:tblPr>
        <w:tblW w:w="9345" w:type="dxa"/>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505"/>
        <w:gridCol w:w="1980"/>
        <w:gridCol w:w="4860"/>
      </w:tblGrid>
      <w:tr w:rsidR="00277C74" w:rsidRPr="00AE217B" w:rsidTr="00C9246F">
        <w:trPr>
          <w:trHeight w:val="432"/>
          <w:jc w:val="center"/>
        </w:trPr>
        <w:tc>
          <w:tcPr>
            <w:tcW w:w="2505" w:type="dxa"/>
            <w:tcBorders>
              <w:top w:val="double" w:sz="4" w:space="0" w:color="auto"/>
              <w:left w:val="double" w:sz="4" w:space="0" w:color="auto"/>
              <w:bottom w:val="single" w:sz="6" w:space="0" w:color="auto"/>
              <w:right w:val="single" w:sz="4" w:space="0" w:color="auto"/>
            </w:tcBorders>
            <w:vAlign w:val="center"/>
          </w:tcPr>
          <w:p w:rsidR="00277C74" w:rsidRPr="00D256C7" w:rsidRDefault="003D074D" w:rsidP="00277C74">
            <w:pPr>
              <w:spacing w:after="0" w:line="240" w:lineRule="auto"/>
              <w:rPr>
                <w:b/>
              </w:rPr>
            </w:pPr>
            <w:r>
              <w:rPr>
                <w:b/>
              </w:rPr>
              <w:t>QA</w:t>
            </w:r>
            <w:r w:rsidR="007D366E">
              <w:rPr>
                <w:b/>
              </w:rPr>
              <w:t xml:space="preserve"> </w:t>
            </w:r>
            <w:r>
              <w:rPr>
                <w:b/>
              </w:rPr>
              <w:t>P</w:t>
            </w:r>
            <w:r w:rsidR="007D366E">
              <w:rPr>
                <w:b/>
              </w:rPr>
              <w:t xml:space="preserve">roject </w:t>
            </w:r>
            <w:r>
              <w:rPr>
                <w:b/>
              </w:rPr>
              <w:t>P</w:t>
            </w:r>
            <w:r w:rsidR="007D366E">
              <w:rPr>
                <w:b/>
              </w:rPr>
              <w:t>lan</w:t>
            </w:r>
            <w:r>
              <w:rPr>
                <w:b/>
              </w:rPr>
              <w:t xml:space="preserve"> </w:t>
            </w:r>
            <w:r w:rsidR="00277C74" w:rsidRPr="00D256C7">
              <w:rPr>
                <w:b/>
              </w:rPr>
              <w:t>Title:</w:t>
            </w:r>
          </w:p>
        </w:tc>
        <w:tc>
          <w:tcPr>
            <w:tcW w:w="6840" w:type="dxa"/>
            <w:gridSpan w:val="2"/>
            <w:tcBorders>
              <w:top w:val="double" w:sz="4" w:space="0" w:color="auto"/>
              <w:left w:val="single" w:sz="4" w:space="0" w:color="auto"/>
              <w:bottom w:val="single" w:sz="6" w:space="0" w:color="auto"/>
              <w:right w:val="double" w:sz="4" w:space="0" w:color="auto"/>
            </w:tcBorders>
            <w:vAlign w:val="center"/>
          </w:tcPr>
          <w:p w:rsidR="00C9246F" w:rsidRPr="00A11FBF" w:rsidRDefault="00400144" w:rsidP="00277C74">
            <w:pPr>
              <w:spacing w:after="0" w:line="240" w:lineRule="auto"/>
              <w:rPr>
                <w:b/>
                <w:sz w:val="20"/>
                <w:szCs w:val="20"/>
                <w:lang w:val="en-CA"/>
              </w:rPr>
            </w:pPr>
            <w:r w:rsidRPr="004A24AF">
              <w:rPr>
                <w:b/>
                <w:szCs w:val="20"/>
                <w:lang w:val="en-CA"/>
              </w:rPr>
              <w:t>Strategies for Characterization of Food Waste</w:t>
            </w:r>
          </w:p>
        </w:tc>
      </w:tr>
      <w:tr w:rsidR="00277C74" w:rsidRPr="00AE217B" w:rsidTr="00C9246F">
        <w:trPr>
          <w:trHeight w:val="408"/>
          <w:jc w:val="center"/>
        </w:trPr>
        <w:tc>
          <w:tcPr>
            <w:tcW w:w="2505" w:type="dxa"/>
            <w:tcBorders>
              <w:top w:val="single" w:sz="6" w:space="0" w:color="auto"/>
              <w:left w:val="double" w:sz="4" w:space="0" w:color="auto"/>
              <w:bottom w:val="single" w:sz="6" w:space="0" w:color="auto"/>
              <w:right w:val="single" w:sz="6" w:space="0" w:color="auto"/>
            </w:tcBorders>
            <w:vAlign w:val="center"/>
          </w:tcPr>
          <w:p w:rsidR="00277C74" w:rsidRPr="00400144" w:rsidRDefault="00CA38C7" w:rsidP="00277C74">
            <w:pPr>
              <w:spacing w:after="0" w:line="240" w:lineRule="auto"/>
              <w:rPr>
                <w:rFonts w:cstheme="minorHAnsi"/>
                <w:b/>
              </w:rPr>
            </w:pPr>
            <w:r>
              <w:rPr>
                <w:rFonts w:cstheme="minorHAnsi"/>
                <w:b/>
              </w:rPr>
              <w:t>CESER</w:t>
            </w:r>
            <w:r w:rsidR="00C9246F">
              <w:rPr>
                <w:rFonts w:cstheme="minorHAnsi"/>
                <w:b/>
              </w:rPr>
              <w:t xml:space="preserve"> </w:t>
            </w:r>
            <w:r w:rsidR="00C9246F" w:rsidRPr="00C9246F">
              <w:rPr>
                <w:rFonts w:cstheme="minorHAnsi"/>
                <w:b/>
              </w:rPr>
              <w:t>QA Tracking ID:</w:t>
            </w:r>
          </w:p>
        </w:tc>
        <w:tc>
          <w:tcPr>
            <w:tcW w:w="6840" w:type="dxa"/>
            <w:gridSpan w:val="2"/>
            <w:tcBorders>
              <w:top w:val="single" w:sz="6" w:space="0" w:color="auto"/>
              <w:left w:val="single" w:sz="6" w:space="0" w:color="auto"/>
              <w:bottom w:val="single" w:sz="6" w:space="0" w:color="auto"/>
              <w:right w:val="double" w:sz="4" w:space="0" w:color="auto"/>
            </w:tcBorders>
            <w:vAlign w:val="center"/>
          </w:tcPr>
          <w:p w:rsidR="00277C74" w:rsidRPr="00D256C7" w:rsidRDefault="004A24AF" w:rsidP="00277C74">
            <w:pPr>
              <w:spacing w:after="0" w:line="240" w:lineRule="auto"/>
              <w:rPr>
                <w:b/>
              </w:rPr>
            </w:pPr>
            <w:r w:rsidRPr="004A24AF">
              <w:rPr>
                <w:b/>
              </w:rPr>
              <w:t>K-LRTD-0032360-QM-1-0</w:t>
            </w:r>
          </w:p>
        </w:tc>
      </w:tr>
      <w:tr w:rsidR="00277C74" w:rsidRPr="00AE217B" w:rsidTr="007D366E">
        <w:trPr>
          <w:trHeight w:val="432"/>
          <w:jc w:val="center"/>
        </w:trPr>
        <w:tc>
          <w:tcPr>
            <w:tcW w:w="9345" w:type="dxa"/>
            <w:gridSpan w:val="3"/>
            <w:tcBorders>
              <w:top w:val="nil"/>
              <w:bottom w:val="double" w:sz="4" w:space="0" w:color="auto"/>
            </w:tcBorders>
            <w:shd w:val="clear" w:color="auto" w:fill="F3F3F3"/>
            <w:vAlign w:val="center"/>
          </w:tcPr>
          <w:p w:rsidR="00277C74" w:rsidRPr="00D256C7" w:rsidRDefault="00C9246F" w:rsidP="00C9246F">
            <w:pPr>
              <w:spacing w:after="0" w:line="240" w:lineRule="auto"/>
              <w:jc w:val="center"/>
              <w:rPr>
                <w:b/>
              </w:rPr>
            </w:pPr>
            <w:r>
              <w:rPr>
                <w:b/>
              </w:rPr>
              <w:t xml:space="preserve">EPA </w:t>
            </w:r>
            <w:r w:rsidR="00CA38C7">
              <w:rPr>
                <w:b/>
              </w:rPr>
              <w:t>CESER</w:t>
            </w:r>
            <w:r w:rsidR="00264DA9">
              <w:rPr>
                <w:b/>
              </w:rPr>
              <w:t xml:space="preserve"> </w:t>
            </w:r>
            <w:r w:rsidR="00DB108B">
              <w:rPr>
                <w:b/>
              </w:rPr>
              <w:t>Project Approvals</w:t>
            </w:r>
          </w:p>
        </w:tc>
      </w:tr>
      <w:tr w:rsidR="00277C74" w:rsidRPr="00AE217B" w:rsidTr="00071CAF">
        <w:trPr>
          <w:trHeight w:val="528"/>
          <w:jc w:val="center"/>
        </w:trPr>
        <w:tc>
          <w:tcPr>
            <w:tcW w:w="4485" w:type="dxa"/>
            <w:gridSpan w:val="2"/>
            <w:tcBorders>
              <w:top w:val="double" w:sz="4" w:space="0" w:color="auto"/>
              <w:left w:val="double" w:sz="4" w:space="0" w:color="auto"/>
              <w:bottom w:val="single" w:sz="4" w:space="0" w:color="auto"/>
              <w:right w:val="single" w:sz="4" w:space="0" w:color="auto"/>
            </w:tcBorders>
          </w:tcPr>
          <w:p w:rsidR="00277C74" w:rsidRDefault="00277C74" w:rsidP="00071CAF">
            <w:pPr>
              <w:tabs>
                <w:tab w:val="left" w:pos="720"/>
              </w:tabs>
              <w:spacing w:after="0" w:line="240" w:lineRule="auto"/>
              <w:rPr>
                <w:sz w:val="20"/>
                <w:szCs w:val="20"/>
              </w:rPr>
            </w:pPr>
            <w:r w:rsidRPr="00FA1DDF">
              <w:rPr>
                <w:sz w:val="20"/>
                <w:szCs w:val="20"/>
              </w:rPr>
              <w:t>Name:</w:t>
            </w:r>
            <w:r w:rsidR="00993916" w:rsidRPr="00FA1DDF">
              <w:rPr>
                <w:sz w:val="20"/>
                <w:szCs w:val="20"/>
              </w:rPr>
              <w:tab/>
            </w:r>
            <w:r w:rsidR="00B24A6F">
              <w:rPr>
                <w:sz w:val="20"/>
                <w:szCs w:val="20"/>
              </w:rPr>
              <w:t>SHC.021 Product Lead</w:t>
            </w:r>
          </w:p>
          <w:p w:rsidR="00CB29E0" w:rsidRPr="00FA1DDF" w:rsidRDefault="00CB29E0" w:rsidP="00071CAF">
            <w:pPr>
              <w:tabs>
                <w:tab w:val="left" w:pos="720"/>
              </w:tabs>
              <w:spacing w:after="0" w:line="240" w:lineRule="auto"/>
              <w:rPr>
                <w:sz w:val="20"/>
                <w:szCs w:val="20"/>
              </w:rPr>
            </w:pPr>
            <w:r>
              <w:rPr>
                <w:sz w:val="20"/>
                <w:szCs w:val="20"/>
              </w:rPr>
              <w:t>Daniel L. Young, Ph.D.</w:t>
            </w:r>
          </w:p>
        </w:tc>
        <w:tc>
          <w:tcPr>
            <w:tcW w:w="4860" w:type="dxa"/>
            <w:tcBorders>
              <w:top w:val="double" w:sz="4" w:space="0" w:color="auto"/>
              <w:left w:val="single" w:sz="4" w:space="0" w:color="auto"/>
              <w:bottom w:val="single" w:sz="4" w:space="0" w:color="auto"/>
              <w:right w:val="double" w:sz="4" w:space="0" w:color="auto"/>
            </w:tcBorders>
          </w:tcPr>
          <w:p w:rsidR="00277C74" w:rsidRPr="00FA1DDF" w:rsidRDefault="00277C74" w:rsidP="00277C74">
            <w:pPr>
              <w:spacing w:after="0" w:line="240" w:lineRule="auto"/>
              <w:rPr>
                <w:sz w:val="20"/>
                <w:szCs w:val="20"/>
              </w:rPr>
            </w:pPr>
            <w:r w:rsidRPr="00FA1DDF">
              <w:rPr>
                <w:sz w:val="20"/>
                <w:szCs w:val="20"/>
              </w:rPr>
              <w:t>Signature/Date:</w:t>
            </w:r>
          </w:p>
        </w:tc>
      </w:tr>
      <w:tr w:rsidR="00277C74" w:rsidRPr="00AE217B" w:rsidTr="007D366E">
        <w:trPr>
          <w:trHeight w:val="576"/>
          <w:jc w:val="center"/>
        </w:trPr>
        <w:tc>
          <w:tcPr>
            <w:tcW w:w="4485" w:type="dxa"/>
            <w:gridSpan w:val="2"/>
            <w:tcBorders>
              <w:top w:val="single" w:sz="4" w:space="0" w:color="auto"/>
              <w:left w:val="double" w:sz="4" w:space="0" w:color="auto"/>
              <w:bottom w:val="single" w:sz="4" w:space="0" w:color="auto"/>
              <w:right w:val="single" w:sz="4" w:space="0" w:color="auto"/>
            </w:tcBorders>
          </w:tcPr>
          <w:p w:rsidR="003D074D" w:rsidRDefault="00277C74" w:rsidP="003D074D">
            <w:pPr>
              <w:tabs>
                <w:tab w:val="left" w:pos="720"/>
              </w:tabs>
              <w:spacing w:after="0" w:line="240" w:lineRule="auto"/>
              <w:rPr>
                <w:sz w:val="20"/>
                <w:szCs w:val="20"/>
              </w:rPr>
            </w:pPr>
            <w:r w:rsidRPr="00FA1DDF">
              <w:rPr>
                <w:sz w:val="20"/>
                <w:szCs w:val="20"/>
              </w:rPr>
              <w:t>Name:</w:t>
            </w:r>
            <w:r w:rsidRPr="00FA1DDF">
              <w:rPr>
                <w:sz w:val="20"/>
                <w:szCs w:val="20"/>
              </w:rPr>
              <w:tab/>
            </w:r>
            <w:r w:rsidR="00071CAF">
              <w:rPr>
                <w:sz w:val="20"/>
                <w:szCs w:val="20"/>
              </w:rPr>
              <w:t>TLP’s Supervisor</w:t>
            </w:r>
          </w:p>
          <w:p w:rsidR="00277C74" w:rsidRPr="00FA1DDF" w:rsidRDefault="00B24A6F" w:rsidP="00B24A6F">
            <w:pPr>
              <w:tabs>
                <w:tab w:val="left" w:pos="720"/>
              </w:tabs>
              <w:spacing w:after="0" w:line="240" w:lineRule="auto"/>
              <w:rPr>
                <w:sz w:val="20"/>
                <w:szCs w:val="20"/>
              </w:rPr>
            </w:pPr>
            <w:r>
              <w:rPr>
                <w:sz w:val="20"/>
                <w:szCs w:val="20"/>
              </w:rPr>
              <w:t>Dr. Michael Gonzalez</w:t>
            </w:r>
          </w:p>
        </w:tc>
        <w:tc>
          <w:tcPr>
            <w:tcW w:w="4860" w:type="dxa"/>
            <w:tcBorders>
              <w:top w:val="single" w:sz="4" w:space="0" w:color="auto"/>
              <w:left w:val="single" w:sz="4" w:space="0" w:color="auto"/>
              <w:bottom w:val="single" w:sz="4" w:space="0" w:color="auto"/>
              <w:right w:val="double" w:sz="4" w:space="0" w:color="auto"/>
            </w:tcBorders>
          </w:tcPr>
          <w:p w:rsidR="00277C74" w:rsidRPr="00FA1DDF" w:rsidRDefault="00277C74" w:rsidP="00277C74">
            <w:pPr>
              <w:spacing w:after="0" w:line="240" w:lineRule="auto"/>
              <w:rPr>
                <w:sz w:val="20"/>
                <w:szCs w:val="20"/>
              </w:rPr>
            </w:pPr>
            <w:r w:rsidRPr="00FA1DDF">
              <w:rPr>
                <w:sz w:val="20"/>
                <w:szCs w:val="20"/>
              </w:rPr>
              <w:t>Signature/Date:</w:t>
            </w:r>
          </w:p>
        </w:tc>
      </w:tr>
      <w:tr w:rsidR="00277C74" w:rsidRPr="00AE217B" w:rsidTr="00071CAF">
        <w:trPr>
          <w:trHeight w:val="576"/>
          <w:jc w:val="center"/>
        </w:trPr>
        <w:tc>
          <w:tcPr>
            <w:tcW w:w="4485" w:type="dxa"/>
            <w:gridSpan w:val="2"/>
            <w:tcBorders>
              <w:top w:val="single" w:sz="4" w:space="0" w:color="auto"/>
              <w:left w:val="double" w:sz="4" w:space="0" w:color="auto"/>
              <w:bottom w:val="single" w:sz="4" w:space="0" w:color="auto"/>
              <w:right w:val="single" w:sz="4" w:space="0" w:color="auto"/>
            </w:tcBorders>
          </w:tcPr>
          <w:p w:rsidR="003D074D" w:rsidRDefault="00277C74" w:rsidP="003D074D">
            <w:pPr>
              <w:tabs>
                <w:tab w:val="left" w:pos="720"/>
              </w:tabs>
              <w:spacing w:after="0" w:line="240" w:lineRule="auto"/>
              <w:rPr>
                <w:sz w:val="20"/>
                <w:szCs w:val="20"/>
              </w:rPr>
            </w:pPr>
            <w:r w:rsidRPr="00FA1DDF">
              <w:rPr>
                <w:sz w:val="20"/>
                <w:szCs w:val="20"/>
              </w:rPr>
              <w:t>Name:</w:t>
            </w:r>
            <w:r w:rsidRPr="00FA1DDF">
              <w:rPr>
                <w:sz w:val="20"/>
                <w:szCs w:val="20"/>
              </w:rPr>
              <w:tab/>
            </w:r>
            <w:r w:rsidR="00071CAF">
              <w:rPr>
                <w:sz w:val="20"/>
                <w:szCs w:val="20"/>
              </w:rPr>
              <w:t>QA Manager</w:t>
            </w:r>
          </w:p>
          <w:p w:rsidR="00277C74" w:rsidRPr="00FA1DDF" w:rsidRDefault="00B24A6F" w:rsidP="00277C74">
            <w:pPr>
              <w:tabs>
                <w:tab w:val="left" w:pos="720"/>
              </w:tabs>
              <w:spacing w:after="0" w:line="240" w:lineRule="auto"/>
              <w:rPr>
                <w:sz w:val="20"/>
                <w:szCs w:val="20"/>
              </w:rPr>
            </w:pPr>
            <w:r>
              <w:rPr>
                <w:sz w:val="20"/>
                <w:szCs w:val="20"/>
              </w:rPr>
              <w:t>Jill Hoelle</w:t>
            </w:r>
          </w:p>
        </w:tc>
        <w:tc>
          <w:tcPr>
            <w:tcW w:w="4860" w:type="dxa"/>
            <w:tcBorders>
              <w:top w:val="single" w:sz="4" w:space="0" w:color="auto"/>
              <w:left w:val="single" w:sz="4" w:space="0" w:color="auto"/>
              <w:bottom w:val="single" w:sz="4" w:space="0" w:color="auto"/>
              <w:right w:val="double" w:sz="4" w:space="0" w:color="auto"/>
            </w:tcBorders>
          </w:tcPr>
          <w:p w:rsidR="00277C74" w:rsidRPr="00FA1DDF" w:rsidRDefault="00277C74" w:rsidP="00277C74">
            <w:pPr>
              <w:spacing w:after="0" w:line="240" w:lineRule="auto"/>
              <w:rPr>
                <w:sz w:val="20"/>
                <w:szCs w:val="20"/>
              </w:rPr>
            </w:pPr>
            <w:r w:rsidRPr="00FA1DDF">
              <w:rPr>
                <w:sz w:val="20"/>
                <w:szCs w:val="20"/>
              </w:rPr>
              <w:t>Signature/Date:</w:t>
            </w:r>
          </w:p>
        </w:tc>
      </w:tr>
      <w:tr w:rsidR="00277C74" w:rsidRPr="00AE217B" w:rsidTr="00071CAF">
        <w:trPr>
          <w:trHeight w:val="576"/>
          <w:jc w:val="center"/>
        </w:trPr>
        <w:tc>
          <w:tcPr>
            <w:tcW w:w="4485" w:type="dxa"/>
            <w:gridSpan w:val="2"/>
            <w:tcBorders>
              <w:top w:val="single" w:sz="4" w:space="0" w:color="auto"/>
              <w:left w:val="double" w:sz="4" w:space="0" w:color="auto"/>
              <w:bottom w:val="single" w:sz="4" w:space="0" w:color="auto"/>
              <w:right w:val="single" w:sz="4" w:space="0" w:color="auto"/>
            </w:tcBorders>
          </w:tcPr>
          <w:p w:rsidR="003D074D" w:rsidRDefault="00277C74" w:rsidP="003D074D">
            <w:pPr>
              <w:tabs>
                <w:tab w:val="left" w:pos="720"/>
              </w:tabs>
              <w:spacing w:after="0" w:line="240" w:lineRule="auto"/>
              <w:rPr>
                <w:sz w:val="20"/>
                <w:szCs w:val="20"/>
              </w:rPr>
            </w:pPr>
            <w:r w:rsidRPr="00FA1DDF">
              <w:rPr>
                <w:sz w:val="20"/>
                <w:szCs w:val="20"/>
              </w:rPr>
              <w:t>Name:</w:t>
            </w:r>
            <w:r w:rsidR="00993916" w:rsidRPr="00FA1DDF">
              <w:rPr>
                <w:sz w:val="20"/>
                <w:szCs w:val="20"/>
              </w:rPr>
              <w:tab/>
            </w:r>
            <w:r w:rsidR="00B24A6F">
              <w:rPr>
                <w:sz w:val="20"/>
                <w:szCs w:val="20"/>
              </w:rPr>
              <w:t>SHC.021 Output Lead</w:t>
            </w:r>
          </w:p>
          <w:p w:rsidR="00277C74" w:rsidRPr="00FA1DDF" w:rsidRDefault="00B24A6F" w:rsidP="00277C74">
            <w:pPr>
              <w:tabs>
                <w:tab w:val="left" w:pos="720"/>
              </w:tabs>
              <w:spacing w:after="0" w:line="240" w:lineRule="auto"/>
              <w:rPr>
                <w:sz w:val="20"/>
                <w:szCs w:val="20"/>
              </w:rPr>
            </w:pPr>
            <w:r>
              <w:rPr>
                <w:sz w:val="20"/>
                <w:szCs w:val="20"/>
              </w:rPr>
              <w:t>Dr. David Meye</w:t>
            </w:r>
            <w:r w:rsidR="001922A6">
              <w:rPr>
                <w:sz w:val="20"/>
                <w:szCs w:val="20"/>
              </w:rPr>
              <w:t>r</w:t>
            </w:r>
          </w:p>
        </w:tc>
        <w:tc>
          <w:tcPr>
            <w:tcW w:w="4860" w:type="dxa"/>
            <w:tcBorders>
              <w:top w:val="single" w:sz="4" w:space="0" w:color="auto"/>
              <w:left w:val="single" w:sz="4" w:space="0" w:color="auto"/>
              <w:bottom w:val="single" w:sz="4" w:space="0" w:color="auto"/>
              <w:right w:val="double" w:sz="4" w:space="0" w:color="auto"/>
            </w:tcBorders>
          </w:tcPr>
          <w:p w:rsidR="00277C74" w:rsidRPr="00FA1DDF" w:rsidRDefault="00277C74" w:rsidP="00277C74">
            <w:pPr>
              <w:spacing w:after="0" w:line="240" w:lineRule="auto"/>
              <w:rPr>
                <w:sz w:val="20"/>
                <w:szCs w:val="20"/>
              </w:rPr>
            </w:pPr>
            <w:r w:rsidRPr="00FA1DDF">
              <w:rPr>
                <w:sz w:val="20"/>
                <w:szCs w:val="20"/>
              </w:rPr>
              <w:t>Signature/Date:</w:t>
            </w:r>
          </w:p>
        </w:tc>
      </w:tr>
      <w:tr w:rsidR="00277C74" w:rsidRPr="00AE217B" w:rsidTr="007D366E">
        <w:trPr>
          <w:trHeight w:val="432"/>
          <w:jc w:val="center"/>
        </w:trPr>
        <w:tc>
          <w:tcPr>
            <w:tcW w:w="9345" w:type="dxa"/>
            <w:gridSpan w:val="3"/>
            <w:tcBorders>
              <w:top w:val="double" w:sz="4" w:space="0" w:color="auto"/>
              <w:bottom w:val="double" w:sz="4" w:space="0" w:color="auto"/>
            </w:tcBorders>
            <w:shd w:val="pct5" w:color="auto" w:fill="auto"/>
            <w:vAlign w:val="center"/>
          </w:tcPr>
          <w:p w:rsidR="00277C74" w:rsidRPr="00D256C7" w:rsidRDefault="00071CAF" w:rsidP="00277C74">
            <w:pPr>
              <w:spacing w:after="0" w:line="240" w:lineRule="auto"/>
              <w:jc w:val="center"/>
            </w:pPr>
            <w:r>
              <w:rPr>
                <w:b/>
              </w:rPr>
              <w:t>Contractor Approvals</w:t>
            </w:r>
          </w:p>
        </w:tc>
      </w:tr>
      <w:tr w:rsidR="00277C74" w:rsidRPr="00AE217B" w:rsidTr="007D366E">
        <w:trPr>
          <w:trHeight w:val="576"/>
          <w:jc w:val="center"/>
        </w:trPr>
        <w:tc>
          <w:tcPr>
            <w:tcW w:w="4485" w:type="dxa"/>
            <w:gridSpan w:val="2"/>
            <w:tcBorders>
              <w:top w:val="double" w:sz="4" w:space="0" w:color="auto"/>
              <w:bottom w:val="double" w:sz="4" w:space="0" w:color="auto"/>
              <w:right w:val="single" w:sz="4" w:space="0" w:color="auto"/>
            </w:tcBorders>
          </w:tcPr>
          <w:p w:rsidR="00277C74" w:rsidRDefault="00277C74" w:rsidP="00CA38C7">
            <w:pPr>
              <w:spacing w:after="0" w:line="240" w:lineRule="auto"/>
              <w:rPr>
                <w:sz w:val="20"/>
                <w:szCs w:val="20"/>
              </w:rPr>
            </w:pPr>
            <w:r w:rsidRPr="00FA1DDF">
              <w:rPr>
                <w:sz w:val="20"/>
                <w:szCs w:val="20"/>
              </w:rPr>
              <w:t>Name:</w:t>
            </w:r>
            <w:r w:rsidR="00CA38C7" w:rsidRPr="00FA1DDF">
              <w:rPr>
                <w:sz w:val="20"/>
                <w:szCs w:val="20"/>
              </w:rPr>
              <w:tab/>
            </w:r>
            <w:r w:rsidR="00071CAF">
              <w:rPr>
                <w:sz w:val="20"/>
                <w:szCs w:val="20"/>
              </w:rPr>
              <w:t xml:space="preserve">Contractor </w:t>
            </w:r>
            <w:r w:rsidR="006154BB">
              <w:rPr>
                <w:sz w:val="20"/>
                <w:szCs w:val="20"/>
              </w:rPr>
              <w:t>Manager/Lead</w:t>
            </w:r>
          </w:p>
          <w:p w:rsidR="001922A6" w:rsidRDefault="00014A1C" w:rsidP="00CA38C7">
            <w:pPr>
              <w:spacing w:after="0" w:line="240" w:lineRule="auto"/>
              <w:rPr>
                <w:sz w:val="20"/>
                <w:szCs w:val="20"/>
              </w:rPr>
            </w:pPr>
            <w:r>
              <w:rPr>
                <w:sz w:val="20"/>
                <w:szCs w:val="20"/>
              </w:rPr>
              <w:t xml:space="preserve">N/A </w:t>
            </w:r>
          </w:p>
          <w:p w:rsidR="00014A1C" w:rsidRPr="00FA1DDF" w:rsidRDefault="00014A1C" w:rsidP="00CA38C7">
            <w:pPr>
              <w:spacing w:after="0" w:line="240" w:lineRule="auto"/>
              <w:rPr>
                <w:sz w:val="20"/>
                <w:szCs w:val="20"/>
              </w:rPr>
            </w:pPr>
            <w:r w:rsidRPr="001922A6">
              <w:rPr>
                <w:sz w:val="18"/>
                <w:szCs w:val="20"/>
              </w:rPr>
              <w:t>(</w:t>
            </w:r>
            <w:r w:rsidR="001922A6" w:rsidRPr="001922A6">
              <w:rPr>
                <w:i/>
                <w:sz w:val="18"/>
                <w:szCs w:val="20"/>
              </w:rPr>
              <w:t>signatures required after WA funded and QMP revised</w:t>
            </w:r>
            <w:r w:rsidR="001922A6" w:rsidRPr="001922A6">
              <w:rPr>
                <w:sz w:val="18"/>
                <w:szCs w:val="20"/>
              </w:rPr>
              <w:t>)</w:t>
            </w:r>
          </w:p>
        </w:tc>
        <w:tc>
          <w:tcPr>
            <w:tcW w:w="4860" w:type="dxa"/>
            <w:tcBorders>
              <w:top w:val="double" w:sz="4" w:space="0" w:color="auto"/>
              <w:left w:val="single" w:sz="4" w:space="0" w:color="auto"/>
              <w:bottom w:val="double" w:sz="4" w:space="0" w:color="auto"/>
            </w:tcBorders>
          </w:tcPr>
          <w:p w:rsidR="00277C74" w:rsidRPr="00FA1DDF" w:rsidRDefault="00277C74" w:rsidP="00277C74">
            <w:pPr>
              <w:spacing w:after="0" w:line="240" w:lineRule="auto"/>
              <w:rPr>
                <w:sz w:val="20"/>
                <w:szCs w:val="20"/>
              </w:rPr>
            </w:pPr>
            <w:r w:rsidRPr="00FA1DDF">
              <w:rPr>
                <w:sz w:val="20"/>
                <w:szCs w:val="20"/>
              </w:rPr>
              <w:t>Signature/Date:</w:t>
            </w:r>
          </w:p>
        </w:tc>
      </w:tr>
      <w:tr w:rsidR="00DB108B" w:rsidRPr="00AE217B" w:rsidTr="007D366E">
        <w:trPr>
          <w:trHeight w:val="576"/>
          <w:jc w:val="center"/>
        </w:trPr>
        <w:tc>
          <w:tcPr>
            <w:tcW w:w="4485" w:type="dxa"/>
            <w:gridSpan w:val="2"/>
            <w:tcBorders>
              <w:top w:val="double" w:sz="4" w:space="0" w:color="auto"/>
              <w:bottom w:val="double" w:sz="4" w:space="0" w:color="auto"/>
              <w:right w:val="single" w:sz="4" w:space="0" w:color="auto"/>
            </w:tcBorders>
          </w:tcPr>
          <w:p w:rsidR="00DB108B" w:rsidRDefault="00DB108B" w:rsidP="003D074D">
            <w:pPr>
              <w:spacing w:after="0" w:line="240" w:lineRule="auto"/>
              <w:rPr>
                <w:sz w:val="20"/>
                <w:szCs w:val="20"/>
              </w:rPr>
            </w:pPr>
            <w:r w:rsidRPr="00FA1DDF">
              <w:rPr>
                <w:sz w:val="20"/>
                <w:szCs w:val="20"/>
              </w:rPr>
              <w:t>Name:</w:t>
            </w:r>
            <w:r w:rsidR="00CA38C7" w:rsidRPr="00FA1DDF">
              <w:rPr>
                <w:sz w:val="20"/>
                <w:szCs w:val="20"/>
              </w:rPr>
              <w:tab/>
            </w:r>
            <w:r w:rsidR="00071CAF">
              <w:rPr>
                <w:sz w:val="20"/>
                <w:szCs w:val="20"/>
              </w:rPr>
              <w:t>Contractor QA</w:t>
            </w:r>
          </w:p>
          <w:p w:rsidR="00014A1C" w:rsidRPr="00FA1DDF" w:rsidRDefault="00014A1C" w:rsidP="003D074D">
            <w:pPr>
              <w:spacing w:after="0" w:line="240" w:lineRule="auto"/>
              <w:rPr>
                <w:sz w:val="20"/>
                <w:szCs w:val="20"/>
              </w:rPr>
            </w:pPr>
          </w:p>
        </w:tc>
        <w:tc>
          <w:tcPr>
            <w:tcW w:w="4860" w:type="dxa"/>
            <w:tcBorders>
              <w:top w:val="double" w:sz="4" w:space="0" w:color="auto"/>
              <w:left w:val="single" w:sz="4" w:space="0" w:color="auto"/>
              <w:bottom w:val="double" w:sz="4" w:space="0" w:color="auto"/>
            </w:tcBorders>
          </w:tcPr>
          <w:p w:rsidR="00DB108B" w:rsidRPr="00FA1DDF" w:rsidRDefault="00DB108B" w:rsidP="00277C74">
            <w:pPr>
              <w:spacing w:after="0" w:line="240" w:lineRule="auto"/>
              <w:rPr>
                <w:sz w:val="20"/>
                <w:szCs w:val="20"/>
              </w:rPr>
            </w:pPr>
            <w:r w:rsidRPr="00FA1DDF">
              <w:rPr>
                <w:sz w:val="20"/>
                <w:szCs w:val="20"/>
              </w:rPr>
              <w:t>Signature/Date:</w:t>
            </w:r>
          </w:p>
        </w:tc>
      </w:tr>
      <w:tr w:rsidR="00277C74" w:rsidRPr="00AE217B" w:rsidTr="007D366E">
        <w:trPr>
          <w:trHeight w:val="576"/>
          <w:jc w:val="center"/>
        </w:trPr>
        <w:tc>
          <w:tcPr>
            <w:tcW w:w="4485" w:type="dxa"/>
            <w:gridSpan w:val="2"/>
            <w:tcBorders>
              <w:top w:val="single" w:sz="4" w:space="0" w:color="auto"/>
              <w:left w:val="double" w:sz="4" w:space="0" w:color="auto"/>
              <w:bottom w:val="double" w:sz="4" w:space="0" w:color="auto"/>
              <w:right w:val="single" w:sz="4" w:space="0" w:color="auto"/>
            </w:tcBorders>
            <w:shd w:val="clear" w:color="auto" w:fill="auto"/>
          </w:tcPr>
          <w:p w:rsidR="00277C74" w:rsidRPr="00FA1DDF" w:rsidRDefault="00277C74" w:rsidP="00CA38C7">
            <w:pPr>
              <w:spacing w:after="80" w:line="240" w:lineRule="auto"/>
              <w:rPr>
                <w:sz w:val="20"/>
                <w:szCs w:val="20"/>
              </w:rPr>
            </w:pPr>
            <w:r w:rsidRPr="00FA1DDF">
              <w:rPr>
                <w:sz w:val="20"/>
                <w:szCs w:val="20"/>
              </w:rPr>
              <w:t>Name:</w:t>
            </w:r>
            <w:r w:rsidR="00CA38C7" w:rsidRPr="00FA1DDF">
              <w:rPr>
                <w:sz w:val="20"/>
                <w:szCs w:val="20"/>
              </w:rPr>
              <w:tab/>
            </w:r>
            <w:r w:rsidR="00071CAF">
              <w:rPr>
                <w:sz w:val="20"/>
                <w:szCs w:val="20"/>
              </w:rPr>
              <w:t>Other Contractors</w:t>
            </w:r>
          </w:p>
        </w:tc>
        <w:tc>
          <w:tcPr>
            <w:tcW w:w="4860" w:type="dxa"/>
            <w:tcBorders>
              <w:top w:val="single" w:sz="4" w:space="0" w:color="auto"/>
              <w:left w:val="single" w:sz="4" w:space="0" w:color="auto"/>
              <w:bottom w:val="double" w:sz="4" w:space="0" w:color="auto"/>
              <w:right w:val="double" w:sz="4" w:space="0" w:color="auto"/>
            </w:tcBorders>
            <w:shd w:val="clear" w:color="auto" w:fill="auto"/>
          </w:tcPr>
          <w:p w:rsidR="00277C74" w:rsidRPr="00FA1DDF" w:rsidRDefault="00277C74" w:rsidP="00277C74">
            <w:pPr>
              <w:spacing w:after="0" w:line="240" w:lineRule="auto"/>
              <w:rPr>
                <w:sz w:val="20"/>
                <w:szCs w:val="20"/>
              </w:rPr>
            </w:pPr>
            <w:r w:rsidRPr="00FA1DDF">
              <w:rPr>
                <w:sz w:val="20"/>
                <w:szCs w:val="20"/>
              </w:rPr>
              <w:t>Signature/Date:</w:t>
            </w:r>
          </w:p>
        </w:tc>
      </w:tr>
      <w:tr w:rsidR="00071CAF" w:rsidRPr="00AE217B" w:rsidTr="007D366E">
        <w:trPr>
          <w:trHeight w:val="576"/>
          <w:jc w:val="center"/>
        </w:trPr>
        <w:tc>
          <w:tcPr>
            <w:tcW w:w="4485" w:type="dxa"/>
            <w:gridSpan w:val="2"/>
            <w:tcBorders>
              <w:top w:val="single" w:sz="4" w:space="0" w:color="auto"/>
              <w:left w:val="double" w:sz="4" w:space="0" w:color="auto"/>
              <w:bottom w:val="double" w:sz="4" w:space="0" w:color="auto"/>
              <w:right w:val="single" w:sz="4" w:space="0" w:color="auto"/>
            </w:tcBorders>
            <w:shd w:val="clear" w:color="auto" w:fill="auto"/>
          </w:tcPr>
          <w:p w:rsidR="00071CAF" w:rsidRPr="00FA1DDF" w:rsidRDefault="00071CAF" w:rsidP="00697D93">
            <w:pPr>
              <w:spacing w:after="80" w:line="240" w:lineRule="auto"/>
              <w:rPr>
                <w:sz w:val="20"/>
                <w:szCs w:val="20"/>
              </w:rPr>
            </w:pPr>
            <w:r w:rsidRPr="00FA1DDF">
              <w:rPr>
                <w:sz w:val="20"/>
                <w:szCs w:val="20"/>
              </w:rPr>
              <w:t>Name:</w:t>
            </w:r>
            <w:r w:rsidR="00697D93" w:rsidRPr="00FA1DDF">
              <w:rPr>
                <w:sz w:val="20"/>
                <w:szCs w:val="20"/>
              </w:rPr>
              <w:tab/>
            </w:r>
            <w:r>
              <w:rPr>
                <w:sz w:val="20"/>
                <w:szCs w:val="20"/>
              </w:rPr>
              <w:t>Other Contractors</w:t>
            </w:r>
          </w:p>
        </w:tc>
        <w:tc>
          <w:tcPr>
            <w:tcW w:w="4860" w:type="dxa"/>
            <w:tcBorders>
              <w:top w:val="single" w:sz="4" w:space="0" w:color="auto"/>
              <w:left w:val="single" w:sz="4" w:space="0" w:color="auto"/>
              <w:bottom w:val="double" w:sz="4" w:space="0" w:color="auto"/>
              <w:right w:val="double" w:sz="4" w:space="0" w:color="auto"/>
            </w:tcBorders>
            <w:shd w:val="clear" w:color="auto" w:fill="auto"/>
          </w:tcPr>
          <w:p w:rsidR="00071CAF" w:rsidRPr="00FA1DDF" w:rsidRDefault="00071CAF" w:rsidP="00071CAF">
            <w:pPr>
              <w:spacing w:after="0" w:line="240" w:lineRule="auto"/>
              <w:rPr>
                <w:sz w:val="20"/>
                <w:szCs w:val="20"/>
              </w:rPr>
            </w:pPr>
            <w:r w:rsidRPr="00FA1DDF">
              <w:rPr>
                <w:sz w:val="20"/>
                <w:szCs w:val="20"/>
              </w:rPr>
              <w:t>Signature/Date:</w:t>
            </w:r>
          </w:p>
        </w:tc>
      </w:tr>
    </w:tbl>
    <w:p w:rsidR="00697D93" w:rsidRDefault="00697D93" w:rsidP="00761907">
      <w:pPr>
        <w:spacing w:after="0" w:line="240" w:lineRule="auto"/>
        <w:jc w:val="center"/>
        <w:rPr>
          <w:sz w:val="28"/>
          <w:szCs w:val="28"/>
        </w:rPr>
      </w:pPr>
    </w:p>
    <w:p w:rsidR="00697D93" w:rsidRDefault="00697D93">
      <w:pPr>
        <w:rPr>
          <w:sz w:val="28"/>
          <w:szCs w:val="28"/>
        </w:rPr>
      </w:pPr>
      <w:r>
        <w:rPr>
          <w:sz w:val="28"/>
          <w:szCs w:val="28"/>
        </w:rPr>
        <w:br w:type="page"/>
      </w:r>
    </w:p>
    <w:p w:rsidR="00C9018C" w:rsidRDefault="00C9018C" w:rsidP="00C9018C">
      <w:pPr>
        <w:pStyle w:val="Heading1"/>
      </w:pPr>
      <w:bookmarkStart w:id="1" w:name="_Toc22199063"/>
      <w:r>
        <w:lastRenderedPageBreak/>
        <w:t>Distribution</w:t>
      </w:r>
      <w:bookmarkEnd w:id="1"/>
    </w:p>
    <w:p w:rsidR="00101771" w:rsidRPr="0066503D" w:rsidRDefault="00C9018C" w:rsidP="00101771">
      <w:pPr>
        <w:rPr>
          <w:rStyle w:val="ListParagraphChar"/>
          <w:rFonts w:eastAsiaTheme="minorHAnsi"/>
        </w:rPr>
      </w:pPr>
      <w:r w:rsidRPr="00634F24">
        <w:rPr>
          <w:rStyle w:val="ListParagraphChar"/>
        </w:rPr>
        <w:t xml:space="preserve">This Quality </w:t>
      </w:r>
      <w:r w:rsidR="005C09A2" w:rsidRPr="00634F24">
        <w:rPr>
          <w:rStyle w:val="ListParagraphChar"/>
        </w:rPr>
        <w:t>Management</w:t>
      </w:r>
      <w:r w:rsidRPr="00634F24">
        <w:rPr>
          <w:rStyle w:val="ListParagraphChar"/>
        </w:rPr>
        <w:t xml:space="preserve"> Plan (Q</w:t>
      </w:r>
      <w:r w:rsidR="00C46724" w:rsidRPr="00634F24">
        <w:rPr>
          <w:rStyle w:val="ListParagraphChar"/>
        </w:rPr>
        <w:t>M</w:t>
      </w:r>
      <w:r w:rsidRPr="00634F24">
        <w:rPr>
          <w:rStyle w:val="ListParagraphChar"/>
        </w:rPr>
        <w:t>P) will be distributed to the staff of the U.S. Environmental Protection Agency (EPA) and contract staff. A copy of the approved signed document will be provided to all staff involved in the project, including those who join the project after the initial distribution of the Q</w:t>
      </w:r>
      <w:r w:rsidR="005C09A2" w:rsidRPr="00634F24">
        <w:rPr>
          <w:rStyle w:val="ListParagraphChar"/>
        </w:rPr>
        <w:t>M</w:t>
      </w:r>
      <w:r w:rsidRPr="00634F24">
        <w:rPr>
          <w:rStyle w:val="ListParagraphChar"/>
        </w:rPr>
        <w:t>P. All staff will be directed and encouraged to use the most current approved and signed version of this Q</w:t>
      </w:r>
      <w:r w:rsidR="005C09A2" w:rsidRPr="00634F24">
        <w:rPr>
          <w:rStyle w:val="ListParagraphChar"/>
        </w:rPr>
        <w:t>M</w:t>
      </w:r>
      <w:r w:rsidRPr="00634F24">
        <w:rPr>
          <w:rStyle w:val="ListParagraphChar"/>
        </w:rPr>
        <w:t xml:space="preserve">P, downloadable via ORD QA TRACK @ the Project tracking webpage </w:t>
      </w:r>
      <w:hyperlink r:id="rId9" w:history="1">
        <w:r w:rsidRPr="0066503D">
          <w:rPr>
            <w:rStyle w:val="Hyperlink"/>
            <w:rFonts w:ascii="Times New Roman" w:hAnsi="Times New Roman" w:cs="Times New Roman"/>
            <w:sz w:val="24"/>
          </w:rPr>
          <w:t>http://qatrack.epa.gov/projects/</w:t>
        </w:r>
      </w:hyperlink>
      <w:r w:rsidRPr="0066503D">
        <w:rPr>
          <w:rFonts w:ascii="Times New Roman" w:hAnsi="Times New Roman" w:cs="Times New Roman"/>
          <w:sz w:val="24"/>
        </w:rPr>
        <w:t>.</w:t>
      </w:r>
    </w:p>
    <w:p w:rsidR="00101771" w:rsidRDefault="00101771" w:rsidP="00C3164A">
      <w:pPr>
        <w:pStyle w:val="Heading2"/>
        <w:rPr>
          <w:rStyle w:val="ListParagraphChar"/>
        </w:rPr>
      </w:pPr>
      <w:bookmarkStart w:id="2" w:name="_Toc22199064"/>
      <w:r w:rsidRPr="00101771">
        <w:rPr>
          <w:rStyle w:val="ListParagraphChar"/>
        </w:rPr>
        <w:t>Key Words</w:t>
      </w:r>
      <w:bookmarkEnd w:id="2"/>
    </w:p>
    <w:p w:rsidR="00101771" w:rsidRDefault="00101771" w:rsidP="00101771">
      <w:pPr>
        <w:rPr>
          <w:rStyle w:val="ListParagraphChar"/>
        </w:rPr>
      </w:pPr>
      <w:r w:rsidRPr="00101771">
        <w:rPr>
          <w:rStyle w:val="ListParagraphChar"/>
        </w:rPr>
        <w:t>Food waste, landfill diversion, waste management, sustainable materials management, plastics</w:t>
      </w:r>
      <w:r>
        <w:rPr>
          <w:rStyle w:val="ListParagraphChar"/>
        </w:rPr>
        <w:t>.</w:t>
      </w:r>
    </w:p>
    <w:p w:rsidR="0066503D" w:rsidRPr="005E04A7" w:rsidRDefault="0066503D" w:rsidP="00C3164A">
      <w:pPr>
        <w:pStyle w:val="Heading2"/>
      </w:pPr>
      <w:bookmarkStart w:id="3" w:name="_Toc22199065"/>
      <w:r w:rsidRPr="005E04A7">
        <w:t>Final Product(s)</w:t>
      </w:r>
      <w:bookmarkEnd w:id="3"/>
    </w:p>
    <w:p w:rsidR="0066503D" w:rsidRPr="0066503D" w:rsidRDefault="0066503D" w:rsidP="0066503D">
      <w:pPr>
        <w:rPr>
          <w:rStyle w:val="ListParagraphChar"/>
        </w:rPr>
      </w:pPr>
      <w:r w:rsidRPr="0066503D">
        <w:rPr>
          <w:rStyle w:val="ListParagraphChar"/>
        </w:rPr>
        <w:t>EPA report or peer-reviewed publication</w:t>
      </w:r>
    </w:p>
    <w:p w:rsidR="0066503D" w:rsidRDefault="0066503D" w:rsidP="00C3164A">
      <w:pPr>
        <w:pStyle w:val="Heading2"/>
      </w:pPr>
      <w:bookmarkStart w:id="4" w:name="_Toc22199066"/>
      <w:r w:rsidRPr="00101771">
        <w:rPr>
          <w:rFonts w:eastAsia="Times New Roman"/>
        </w:rPr>
        <w:t>Interdependencies</w:t>
      </w:r>
      <w:bookmarkEnd w:id="4"/>
    </w:p>
    <w:p w:rsidR="00634F24" w:rsidRDefault="0066503D" w:rsidP="00634F24">
      <w:pPr>
        <w:ind w:firstLine="360"/>
        <w:rPr>
          <w:rStyle w:val="ListParagraphChar"/>
        </w:rPr>
      </w:pPr>
      <w:r w:rsidRPr="0066503D">
        <w:rPr>
          <w:rStyle w:val="ListParagraphChar"/>
        </w:rPr>
        <w:t>This work is related to additional food waste research under SHC RA7, including life-cycle analyses of various approaches to managing food waste</w:t>
      </w:r>
      <w:r w:rsidR="00634F24">
        <w:rPr>
          <w:rStyle w:val="ListParagraphChar"/>
        </w:rPr>
        <w:t>.</w:t>
      </w:r>
    </w:p>
    <w:p w:rsidR="0066503D" w:rsidRPr="0066503D" w:rsidRDefault="00D20CCD" w:rsidP="00634F24">
      <w:pPr>
        <w:ind w:firstLine="360"/>
        <w:rPr>
          <w:rStyle w:val="ListParagraphChar"/>
        </w:rPr>
      </w:pPr>
      <w:r w:rsidRPr="0066503D">
        <w:rPr>
          <w:rStyle w:val="ListParagraphChar"/>
        </w:rPr>
        <w:t>The findings of Product 4.2 will inform this product</w:t>
      </w:r>
      <w:r w:rsidR="0066503D" w:rsidRPr="0066503D">
        <w:rPr>
          <w:rStyle w:val="ListParagraphChar"/>
        </w:rPr>
        <w:t>: Food Waste “State of the Science” Report.</w:t>
      </w:r>
    </w:p>
    <w:p w:rsidR="00BB216B" w:rsidRDefault="00BB216B" w:rsidP="00400144">
      <w:pPr>
        <w:rPr>
          <w:rFonts w:ascii="Times New Roman" w:eastAsiaTheme="majorEastAsia" w:hAnsi="Times New Roman" w:cstheme="majorBidi"/>
          <w:b/>
          <w:color w:val="000000" w:themeColor="text1"/>
          <w:sz w:val="28"/>
          <w:szCs w:val="32"/>
        </w:rPr>
      </w:pPr>
      <w:r>
        <w:br w:type="page"/>
      </w:r>
    </w:p>
    <w:p w:rsidR="00BB216B" w:rsidRDefault="009B471D" w:rsidP="00E32AE4">
      <w:pPr>
        <w:pStyle w:val="Title"/>
      </w:pPr>
      <w:r>
        <w:lastRenderedPageBreak/>
        <w:t>Table of Contents</w:t>
      </w:r>
    </w:p>
    <w:p w:rsidR="00807EB2" w:rsidRDefault="0000624C">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22199062" w:history="1">
        <w:r w:rsidR="00807EB2" w:rsidRPr="00804AC0">
          <w:rPr>
            <w:rStyle w:val="Hyperlink"/>
            <w:noProof/>
          </w:rPr>
          <w:t>Approval Page</w:t>
        </w:r>
        <w:r w:rsidR="00807EB2">
          <w:rPr>
            <w:noProof/>
            <w:webHidden/>
          </w:rPr>
          <w:tab/>
        </w:r>
        <w:r w:rsidR="00807EB2">
          <w:rPr>
            <w:noProof/>
            <w:webHidden/>
          </w:rPr>
          <w:fldChar w:fldCharType="begin"/>
        </w:r>
        <w:r w:rsidR="00807EB2">
          <w:rPr>
            <w:noProof/>
            <w:webHidden/>
          </w:rPr>
          <w:instrText xml:space="preserve"> PAGEREF _Toc22199062 \h </w:instrText>
        </w:r>
        <w:r w:rsidR="00807EB2">
          <w:rPr>
            <w:noProof/>
            <w:webHidden/>
          </w:rPr>
        </w:r>
        <w:r w:rsidR="00807EB2">
          <w:rPr>
            <w:noProof/>
            <w:webHidden/>
          </w:rPr>
          <w:fldChar w:fldCharType="separate"/>
        </w:r>
        <w:r w:rsidR="00807EB2">
          <w:rPr>
            <w:noProof/>
            <w:webHidden/>
          </w:rPr>
          <w:t>2</w:t>
        </w:r>
        <w:r w:rsidR="00807EB2">
          <w:rPr>
            <w:noProof/>
            <w:webHidden/>
          </w:rPr>
          <w:fldChar w:fldCharType="end"/>
        </w:r>
      </w:hyperlink>
    </w:p>
    <w:p w:rsidR="00807EB2" w:rsidRDefault="00807EB2">
      <w:pPr>
        <w:pStyle w:val="TOC1"/>
        <w:tabs>
          <w:tab w:val="right" w:leader="dot" w:pos="9350"/>
        </w:tabs>
        <w:rPr>
          <w:rFonts w:eastAsiaTheme="minorEastAsia"/>
          <w:noProof/>
        </w:rPr>
      </w:pPr>
      <w:hyperlink w:anchor="_Toc22199063" w:history="1">
        <w:r w:rsidRPr="00804AC0">
          <w:rPr>
            <w:rStyle w:val="Hyperlink"/>
            <w:noProof/>
          </w:rPr>
          <w:t>Distribution</w:t>
        </w:r>
        <w:r>
          <w:rPr>
            <w:noProof/>
            <w:webHidden/>
          </w:rPr>
          <w:tab/>
        </w:r>
        <w:r>
          <w:rPr>
            <w:noProof/>
            <w:webHidden/>
          </w:rPr>
          <w:fldChar w:fldCharType="begin"/>
        </w:r>
        <w:r>
          <w:rPr>
            <w:noProof/>
            <w:webHidden/>
          </w:rPr>
          <w:instrText xml:space="preserve"> PAGEREF _Toc22199063 \h </w:instrText>
        </w:r>
        <w:r>
          <w:rPr>
            <w:noProof/>
            <w:webHidden/>
          </w:rPr>
        </w:r>
        <w:r>
          <w:rPr>
            <w:noProof/>
            <w:webHidden/>
          </w:rPr>
          <w:fldChar w:fldCharType="separate"/>
        </w:r>
        <w:r>
          <w:rPr>
            <w:noProof/>
            <w:webHidden/>
          </w:rPr>
          <w:t>3</w:t>
        </w:r>
        <w:r>
          <w:rPr>
            <w:noProof/>
            <w:webHidden/>
          </w:rPr>
          <w:fldChar w:fldCharType="end"/>
        </w:r>
      </w:hyperlink>
    </w:p>
    <w:p w:rsidR="00807EB2" w:rsidRDefault="00807EB2">
      <w:pPr>
        <w:pStyle w:val="TOC2"/>
        <w:tabs>
          <w:tab w:val="right" w:leader="dot" w:pos="9350"/>
        </w:tabs>
        <w:rPr>
          <w:rFonts w:eastAsiaTheme="minorEastAsia"/>
          <w:noProof/>
        </w:rPr>
      </w:pPr>
      <w:hyperlink w:anchor="_Toc22199064" w:history="1">
        <w:r w:rsidRPr="00804AC0">
          <w:rPr>
            <w:rStyle w:val="Hyperlink"/>
            <w:rFonts w:eastAsia="Calibri" w:cs="Times New Roman"/>
            <w:noProof/>
          </w:rPr>
          <w:t>Key Words</w:t>
        </w:r>
        <w:r>
          <w:rPr>
            <w:noProof/>
            <w:webHidden/>
          </w:rPr>
          <w:tab/>
        </w:r>
        <w:r>
          <w:rPr>
            <w:noProof/>
            <w:webHidden/>
          </w:rPr>
          <w:fldChar w:fldCharType="begin"/>
        </w:r>
        <w:r>
          <w:rPr>
            <w:noProof/>
            <w:webHidden/>
          </w:rPr>
          <w:instrText xml:space="preserve"> PAGEREF _Toc22199064 \h </w:instrText>
        </w:r>
        <w:r>
          <w:rPr>
            <w:noProof/>
            <w:webHidden/>
          </w:rPr>
        </w:r>
        <w:r>
          <w:rPr>
            <w:noProof/>
            <w:webHidden/>
          </w:rPr>
          <w:fldChar w:fldCharType="separate"/>
        </w:r>
        <w:r>
          <w:rPr>
            <w:noProof/>
            <w:webHidden/>
          </w:rPr>
          <w:t>3</w:t>
        </w:r>
        <w:r>
          <w:rPr>
            <w:noProof/>
            <w:webHidden/>
          </w:rPr>
          <w:fldChar w:fldCharType="end"/>
        </w:r>
      </w:hyperlink>
    </w:p>
    <w:p w:rsidR="00807EB2" w:rsidRDefault="00807EB2">
      <w:pPr>
        <w:pStyle w:val="TOC2"/>
        <w:tabs>
          <w:tab w:val="right" w:leader="dot" w:pos="9350"/>
        </w:tabs>
        <w:rPr>
          <w:rFonts w:eastAsiaTheme="minorEastAsia"/>
          <w:noProof/>
        </w:rPr>
      </w:pPr>
      <w:hyperlink w:anchor="_Toc22199065" w:history="1">
        <w:r w:rsidRPr="00804AC0">
          <w:rPr>
            <w:rStyle w:val="Hyperlink"/>
            <w:noProof/>
          </w:rPr>
          <w:t>Final Product(s)</w:t>
        </w:r>
        <w:r>
          <w:rPr>
            <w:noProof/>
            <w:webHidden/>
          </w:rPr>
          <w:tab/>
        </w:r>
        <w:r>
          <w:rPr>
            <w:noProof/>
            <w:webHidden/>
          </w:rPr>
          <w:fldChar w:fldCharType="begin"/>
        </w:r>
        <w:r>
          <w:rPr>
            <w:noProof/>
            <w:webHidden/>
          </w:rPr>
          <w:instrText xml:space="preserve"> PAGEREF _Toc22199065 \h </w:instrText>
        </w:r>
        <w:r>
          <w:rPr>
            <w:noProof/>
            <w:webHidden/>
          </w:rPr>
        </w:r>
        <w:r>
          <w:rPr>
            <w:noProof/>
            <w:webHidden/>
          </w:rPr>
          <w:fldChar w:fldCharType="separate"/>
        </w:r>
        <w:r>
          <w:rPr>
            <w:noProof/>
            <w:webHidden/>
          </w:rPr>
          <w:t>3</w:t>
        </w:r>
        <w:r>
          <w:rPr>
            <w:noProof/>
            <w:webHidden/>
          </w:rPr>
          <w:fldChar w:fldCharType="end"/>
        </w:r>
      </w:hyperlink>
    </w:p>
    <w:p w:rsidR="00807EB2" w:rsidRDefault="00807EB2">
      <w:pPr>
        <w:pStyle w:val="TOC2"/>
        <w:tabs>
          <w:tab w:val="right" w:leader="dot" w:pos="9350"/>
        </w:tabs>
        <w:rPr>
          <w:rFonts w:eastAsiaTheme="minorEastAsia"/>
          <w:noProof/>
        </w:rPr>
      </w:pPr>
      <w:hyperlink w:anchor="_Toc22199066" w:history="1">
        <w:r w:rsidRPr="00804AC0">
          <w:rPr>
            <w:rStyle w:val="Hyperlink"/>
            <w:rFonts w:eastAsia="Times New Roman"/>
            <w:noProof/>
          </w:rPr>
          <w:t>Interdependencies</w:t>
        </w:r>
        <w:r>
          <w:rPr>
            <w:noProof/>
            <w:webHidden/>
          </w:rPr>
          <w:tab/>
        </w:r>
        <w:r>
          <w:rPr>
            <w:noProof/>
            <w:webHidden/>
          </w:rPr>
          <w:fldChar w:fldCharType="begin"/>
        </w:r>
        <w:r>
          <w:rPr>
            <w:noProof/>
            <w:webHidden/>
          </w:rPr>
          <w:instrText xml:space="preserve"> PAGEREF _Toc22199066 \h </w:instrText>
        </w:r>
        <w:r>
          <w:rPr>
            <w:noProof/>
            <w:webHidden/>
          </w:rPr>
        </w:r>
        <w:r>
          <w:rPr>
            <w:noProof/>
            <w:webHidden/>
          </w:rPr>
          <w:fldChar w:fldCharType="separate"/>
        </w:r>
        <w:r>
          <w:rPr>
            <w:noProof/>
            <w:webHidden/>
          </w:rPr>
          <w:t>3</w:t>
        </w:r>
        <w:r>
          <w:rPr>
            <w:noProof/>
            <w:webHidden/>
          </w:rPr>
          <w:fldChar w:fldCharType="end"/>
        </w:r>
      </w:hyperlink>
    </w:p>
    <w:p w:rsidR="00807EB2" w:rsidRDefault="00807EB2">
      <w:pPr>
        <w:pStyle w:val="TOC1"/>
        <w:tabs>
          <w:tab w:val="left" w:pos="660"/>
          <w:tab w:val="right" w:leader="dot" w:pos="9350"/>
        </w:tabs>
        <w:rPr>
          <w:rFonts w:eastAsiaTheme="minorEastAsia"/>
          <w:noProof/>
        </w:rPr>
      </w:pPr>
      <w:hyperlink w:anchor="_Toc22199067" w:history="1">
        <w:r w:rsidRPr="00804AC0">
          <w:rPr>
            <w:rStyle w:val="Hyperlink"/>
            <w:noProof/>
          </w:rPr>
          <w:t>1.0</w:t>
        </w:r>
        <w:r>
          <w:rPr>
            <w:rFonts w:eastAsiaTheme="minorEastAsia"/>
            <w:noProof/>
          </w:rPr>
          <w:tab/>
        </w:r>
        <w:r w:rsidRPr="00804AC0">
          <w:rPr>
            <w:rStyle w:val="Hyperlink"/>
            <w:noProof/>
          </w:rPr>
          <w:t>Management and Organization</w:t>
        </w:r>
        <w:r>
          <w:rPr>
            <w:noProof/>
            <w:webHidden/>
          </w:rPr>
          <w:tab/>
        </w:r>
        <w:r>
          <w:rPr>
            <w:noProof/>
            <w:webHidden/>
          </w:rPr>
          <w:fldChar w:fldCharType="begin"/>
        </w:r>
        <w:r>
          <w:rPr>
            <w:noProof/>
            <w:webHidden/>
          </w:rPr>
          <w:instrText xml:space="preserve"> PAGEREF _Toc22199067 \h </w:instrText>
        </w:r>
        <w:r>
          <w:rPr>
            <w:noProof/>
            <w:webHidden/>
          </w:rPr>
        </w:r>
        <w:r>
          <w:rPr>
            <w:noProof/>
            <w:webHidden/>
          </w:rPr>
          <w:fldChar w:fldCharType="separate"/>
        </w:r>
        <w:r>
          <w:rPr>
            <w:noProof/>
            <w:webHidden/>
          </w:rPr>
          <w:t>7</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68" w:history="1">
        <w:r w:rsidRPr="00804AC0">
          <w:rPr>
            <w:rStyle w:val="Hyperlink"/>
            <w:rFonts w:eastAsia="Calibri" w:cs="Times New Roman"/>
            <w:noProof/>
          </w:rPr>
          <w:t>1.1</w:t>
        </w:r>
        <w:r>
          <w:rPr>
            <w:rFonts w:eastAsiaTheme="minorEastAsia"/>
            <w:noProof/>
          </w:rPr>
          <w:tab/>
        </w:r>
        <w:r w:rsidRPr="00804AC0">
          <w:rPr>
            <w:rStyle w:val="Hyperlink"/>
            <w:rFonts w:eastAsia="Calibri" w:cs="Times New Roman"/>
            <w:noProof/>
          </w:rPr>
          <w:t>Quality Policy</w:t>
        </w:r>
        <w:r>
          <w:rPr>
            <w:noProof/>
            <w:webHidden/>
          </w:rPr>
          <w:tab/>
        </w:r>
        <w:r>
          <w:rPr>
            <w:noProof/>
            <w:webHidden/>
          </w:rPr>
          <w:fldChar w:fldCharType="begin"/>
        </w:r>
        <w:r>
          <w:rPr>
            <w:noProof/>
            <w:webHidden/>
          </w:rPr>
          <w:instrText xml:space="preserve"> PAGEREF _Toc22199068 \h </w:instrText>
        </w:r>
        <w:r>
          <w:rPr>
            <w:noProof/>
            <w:webHidden/>
          </w:rPr>
        </w:r>
        <w:r>
          <w:rPr>
            <w:noProof/>
            <w:webHidden/>
          </w:rPr>
          <w:fldChar w:fldCharType="separate"/>
        </w:r>
        <w:r>
          <w:rPr>
            <w:noProof/>
            <w:webHidden/>
          </w:rPr>
          <w:t>7</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69" w:history="1">
        <w:r w:rsidRPr="00804AC0">
          <w:rPr>
            <w:rStyle w:val="Hyperlink"/>
            <w:noProof/>
          </w:rPr>
          <w:t>1.2</w:t>
        </w:r>
        <w:r>
          <w:rPr>
            <w:rFonts w:eastAsiaTheme="minorEastAsia"/>
            <w:noProof/>
          </w:rPr>
          <w:tab/>
        </w:r>
        <w:r w:rsidRPr="00804AC0">
          <w:rPr>
            <w:rStyle w:val="Hyperlink"/>
            <w:noProof/>
          </w:rPr>
          <w:t>Purpose</w:t>
        </w:r>
        <w:r>
          <w:rPr>
            <w:noProof/>
            <w:webHidden/>
          </w:rPr>
          <w:tab/>
        </w:r>
        <w:r>
          <w:rPr>
            <w:noProof/>
            <w:webHidden/>
          </w:rPr>
          <w:fldChar w:fldCharType="begin"/>
        </w:r>
        <w:r>
          <w:rPr>
            <w:noProof/>
            <w:webHidden/>
          </w:rPr>
          <w:instrText xml:space="preserve"> PAGEREF _Toc22199069 \h </w:instrText>
        </w:r>
        <w:r>
          <w:rPr>
            <w:noProof/>
            <w:webHidden/>
          </w:rPr>
        </w:r>
        <w:r>
          <w:rPr>
            <w:noProof/>
            <w:webHidden/>
          </w:rPr>
          <w:fldChar w:fldCharType="separate"/>
        </w:r>
        <w:r>
          <w:rPr>
            <w:noProof/>
            <w:webHidden/>
          </w:rPr>
          <w:t>7</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70" w:history="1">
        <w:r w:rsidRPr="00804AC0">
          <w:rPr>
            <w:rStyle w:val="Hyperlink"/>
            <w:rFonts w:eastAsia="Times New Roman"/>
            <w:noProof/>
          </w:rPr>
          <w:t>1.3</w:t>
        </w:r>
        <w:r>
          <w:rPr>
            <w:rFonts w:eastAsiaTheme="minorEastAsia"/>
            <w:noProof/>
          </w:rPr>
          <w:tab/>
        </w:r>
        <w:r w:rsidRPr="00804AC0">
          <w:rPr>
            <w:rStyle w:val="Hyperlink"/>
            <w:rFonts w:eastAsia="Times New Roman"/>
            <w:noProof/>
          </w:rPr>
          <w:t>Project Organization</w:t>
        </w:r>
        <w:r>
          <w:rPr>
            <w:noProof/>
            <w:webHidden/>
          </w:rPr>
          <w:tab/>
        </w:r>
        <w:r>
          <w:rPr>
            <w:noProof/>
            <w:webHidden/>
          </w:rPr>
          <w:fldChar w:fldCharType="begin"/>
        </w:r>
        <w:r>
          <w:rPr>
            <w:noProof/>
            <w:webHidden/>
          </w:rPr>
          <w:instrText xml:space="preserve"> PAGEREF _Toc22199070 \h </w:instrText>
        </w:r>
        <w:r>
          <w:rPr>
            <w:noProof/>
            <w:webHidden/>
          </w:rPr>
        </w:r>
        <w:r>
          <w:rPr>
            <w:noProof/>
            <w:webHidden/>
          </w:rPr>
          <w:fldChar w:fldCharType="separate"/>
        </w:r>
        <w:r>
          <w:rPr>
            <w:noProof/>
            <w:webHidden/>
          </w:rPr>
          <w:t>7</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71" w:history="1">
        <w:r w:rsidRPr="00804AC0">
          <w:rPr>
            <w:rStyle w:val="Hyperlink"/>
            <w:noProof/>
          </w:rPr>
          <w:t>1.4</w:t>
        </w:r>
        <w:r>
          <w:rPr>
            <w:rFonts w:eastAsiaTheme="minorEastAsia"/>
            <w:noProof/>
          </w:rPr>
          <w:tab/>
        </w:r>
        <w:r w:rsidRPr="00804AC0">
          <w:rPr>
            <w:rStyle w:val="Hyperlink"/>
            <w:noProof/>
          </w:rPr>
          <w:t>Project QAPPs</w:t>
        </w:r>
        <w:r>
          <w:rPr>
            <w:noProof/>
            <w:webHidden/>
          </w:rPr>
          <w:tab/>
        </w:r>
        <w:r>
          <w:rPr>
            <w:noProof/>
            <w:webHidden/>
          </w:rPr>
          <w:fldChar w:fldCharType="begin"/>
        </w:r>
        <w:r>
          <w:rPr>
            <w:noProof/>
            <w:webHidden/>
          </w:rPr>
          <w:instrText xml:space="preserve"> PAGEREF _Toc22199071 \h </w:instrText>
        </w:r>
        <w:r>
          <w:rPr>
            <w:noProof/>
            <w:webHidden/>
          </w:rPr>
        </w:r>
        <w:r>
          <w:rPr>
            <w:noProof/>
            <w:webHidden/>
          </w:rPr>
          <w:fldChar w:fldCharType="separate"/>
        </w:r>
        <w:r>
          <w:rPr>
            <w:noProof/>
            <w:webHidden/>
          </w:rPr>
          <w:t>7</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72" w:history="1">
        <w:r w:rsidRPr="00804AC0">
          <w:rPr>
            <w:rStyle w:val="Hyperlink"/>
            <w:noProof/>
          </w:rPr>
          <w:t>1.5</w:t>
        </w:r>
        <w:r>
          <w:rPr>
            <w:rFonts w:eastAsiaTheme="minorEastAsia"/>
            <w:noProof/>
          </w:rPr>
          <w:tab/>
        </w:r>
        <w:r w:rsidRPr="00804AC0">
          <w:rPr>
            <w:rStyle w:val="Hyperlink"/>
            <w:noProof/>
          </w:rPr>
          <w:t>Data Storage and Retrieval</w:t>
        </w:r>
        <w:r>
          <w:rPr>
            <w:noProof/>
            <w:webHidden/>
          </w:rPr>
          <w:tab/>
        </w:r>
        <w:r>
          <w:rPr>
            <w:noProof/>
            <w:webHidden/>
          </w:rPr>
          <w:fldChar w:fldCharType="begin"/>
        </w:r>
        <w:r>
          <w:rPr>
            <w:noProof/>
            <w:webHidden/>
          </w:rPr>
          <w:instrText xml:space="preserve"> PAGEREF _Toc22199072 \h </w:instrText>
        </w:r>
        <w:r>
          <w:rPr>
            <w:noProof/>
            <w:webHidden/>
          </w:rPr>
        </w:r>
        <w:r>
          <w:rPr>
            <w:noProof/>
            <w:webHidden/>
          </w:rPr>
          <w:fldChar w:fldCharType="separate"/>
        </w:r>
        <w:r>
          <w:rPr>
            <w:noProof/>
            <w:webHidden/>
          </w:rPr>
          <w:t>8</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73" w:history="1">
        <w:r w:rsidRPr="00804AC0">
          <w:rPr>
            <w:rStyle w:val="Hyperlink"/>
            <w:rFonts w:eastAsia="Calibri" w:cs="Times New Roman"/>
            <w:noProof/>
          </w:rPr>
          <w:t>1.6</w:t>
        </w:r>
        <w:r>
          <w:rPr>
            <w:rFonts w:eastAsiaTheme="minorEastAsia"/>
            <w:noProof/>
          </w:rPr>
          <w:tab/>
        </w:r>
        <w:r w:rsidRPr="00804AC0">
          <w:rPr>
            <w:rStyle w:val="Hyperlink"/>
            <w:rFonts w:eastAsia="Calibri" w:cs="Times New Roman"/>
            <w:noProof/>
          </w:rPr>
          <w:t>Project Personnel</w:t>
        </w:r>
        <w:r>
          <w:rPr>
            <w:noProof/>
            <w:webHidden/>
          </w:rPr>
          <w:tab/>
        </w:r>
        <w:r>
          <w:rPr>
            <w:noProof/>
            <w:webHidden/>
          </w:rPr>
          <w:fldChar w:fldCharType="begin"/>
        </w:r>
        <w:r>
          <w:rPr>
            <w:noProof/>
            <w:webHidden/>
          </w:rPr>
          <w:instrText xml:space="preserve"> PAGEREF _Toc22199073 \h </w:instrText>
        </w:r>
        <w:r>
          <w:rPr>
            <w:noProof/>
            <w:webHidden/>
          </w:rPr>
        </w:r>
        <w:r>
          <w:rPr>
            <w:noProof/>
            <w:webHidden/>
          </w:rPr>
          <w:fldChar w:fldCharType="separate"/>
        </w:r>
        <w:r>
          <w:rPr>
            <w:noProof/>
            <w:webHidden/>
          </w:rPr>
          <w:t>8</w:t>
        </w:r>
        <w:r>
          <w:rPr>
            <w:noProof/>
            <w:webHidden/>
          </w:rPr>
          <w:fldChar w:fldCharType="end"/>
        </w:r>
      </w:hyperlink>
    </w:p>
    <w:p w:rsidR="00807EB2" w:rsidRDefault="00807EB2">
      <w:pPr>
        <w:pStyle w:val="TOC1"/>
        <w:tabs>
          <w:tab w:val="left" w:pos="660"/>
          <w:tab w:val="right" w:leader="dot" w:pos="9350"/>
        </w:tabs>
        <w:rPr>
          <w:rFonts w:eastAsiaTheme="minorEastAsia"/>
          <w:noProof/>
        </w:rPr>
      </w:pPr>
      <w:hyperlink w:anchor="_Toc22199074" w:history="1">
        <w:r w:rsidRPr="00804AC0">
          <w:rPr>
            <w:rStyle w:val="Hyperlink"/>
            <w:noProof/>
          </w:rPr>
          <w:t>2.0</w:t>
        </w:r>
        <w:r>
          <w:rPr>
            <w:rFonts w:eastAsiaTheme="minorEastAsia"/>
            <w:noProof/>
          </w:rPr>
          <w:tab/>
        </w:r>
        <w:r w:rsidRPr="00804AC0">
          <w:rPr>
            <w:rStyle w:val="Hyperlink"/>
            <w:noProof/>
          </w:rPr>
          <w:t>Quality System Components</w:t>
        </w:r>
        <w:r>
          <w:rPr>
            <w:noProof/>
            <w:webHidden/>
          </w:rPr>
          <w:tab/>
        </w:r>
        <w:r>
          <w:rPr>
            <w:noProof/>
            <w:webHidden/>
          </w:rPr>
          <w:fldChar w:fldCharType="begin"/>
        </w:r>
        <w:r>
          <w:rPr>
            <w:noProof/>
            <w:webHidden/>
          </w:rPr>
          <w:instrText xml:space="preserve"> PAGEREF _Toc22199074 \h </w:instrText>
        </w:r>
        <w:r>
          <w:rPr>
            <w:noProof/>
            <w:webHidden/>
          </w:rPr>
        </w:r>
        <w:r>
          <w:rPr>
            <w:noProof/>
            <w:webHidden/>
          </w:rPr>
          <w:fldChar w:fldCharType="separate"/>
        </w:r>
        <w:r>
          <w:rPr>
            <w:noProof/>
            <w:webHidden/>
          </w:rPr>
          <w:t>11</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75" w:history="1">
        <w:r w:rsidRPr="00804AC0">
          <w:rPr>
            <w:rStyle w:val="Hyperlink"/>
            <w:noProof/>
          </w:rPr>
          <w:t>2.1</w:t>
        </w:r>
        <w:r>
          <w:rPr>
            <w:rFonts w:eastAsiaTheme="minorEastAsia"/>
            <w:noProof/>
          </w:rPr>
          <w:tab/>
        </w:r>
        <w:r w:rsidRPr="00804AC0">
          <w:rPr>
            <w:rStyle w:val="Hyperlink"/>
            <w:noProof/>
          </w:rPr>
          <w:t>Purpose</w:t>
        </w:r>
        <w:r>
          <w:rPr>
            <w:noProof/>
            <w:webHidden/>
          </w:rPr>
          <w:tab/>
        </w:r>
        <w:r>
          <w:rPr>
            <w:noProof/>
            <w:webHidden/>
          </w:rPr>
          <w:fldChar w:fldCharType="begin"/>
        </w:r>
        <w:r>
          <w:rPr>
            <w:noProof/>
            <w:webHidden/>
          </w:rPr>
          <w:instrText xml:space="preserve"> PAGEREF _Toc22199075 \h </w:instrText>
        </w:r>
        <w:r>
          <w:rPr>
            <w:noProof/>
            <w:webHidden/>
          </w:rPr>
        </w:r>
        <w:r>
          <w:rPr>
            <w:noProof/>
            <w:webHidden/>
          </w:rPr>
          <w:fldChar w:fldCharType="separate"/>
        </w:r>
        <w:r>
          <w:rPr>
            <w:noProof/>
            <w:webHidden/>
          </w:rPr>
          <w:t>11</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76" w:history="1">
        <w:r w:rsidRPr="00804AC0">
          <w:rPr>
            <w:rStyle w:val="Hyperlink"/>
            <w:noProof/>
          </w:rPr>
          <w:t>2.2</w:t>
        </w:r>
        <w:r>
          <w:rPr>
            <w:rFonts w:eastAsiaTheme="minorEastAsia"/>
            <w:noProof/>
          </w:rPr>
          <w:tab/>
        </w:r>
        <w:r w:rsidRPr="00804AC0">
          <w:rPr>
            <w:rStyle w:val="Hyperlink"/>
            <w:noProof/>
          </w:rPr>
          <w:t>Training Policy</w:t>
        </w:r>
        <w:r>
          <w:rPr>
            <w:noProof/>
            <w:webHidden/>
          </w:rPr>
          <w:tab/>
        </w:r>
        <w:r>
          <w:rPr>
            <w:noProof/>
            <w:webHidden/>
          </w:rPr>
          <w:fldChar w:fldCharType="begin"/>
        </w:r>
        <w:r>
          <w:rPr>
            <w:noProof/>
            <w:webHidden/>
          </w:rPr>
          <w:instrText xml:space="preserve"> PAGEREF _Toc22199076 \h </w:instrText>
        </w:r>
        <w:r>
          <w:rPr>
            <w:noProof/>
            <w:webHidden/>
          </w:rPr>
        </w:r>
        <w:r>
          <w:rPr>
            <w:noProof/>
            <w:webHidden/>
          </w:rPr>
          <w:fldChar w:fldCharType="separate"/>
        </w:r>
        <w:r>
          <w:rPr>
            <w:noProof/>
            <w:webHidden/>
          </w:rPr>
          <w:t>11</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77" w:history="1">
        <w:r w:rsidRPr="00804AC0">
          <w:rPr>
            <w:rStyle w:val="Hyperlink"/>
            <w:noProof/>
          </w:rPr>
          <w:t>2.3</w:t>
        </w:r>
        <w:r>
          <w:rPr>
            <w:rFonts w:eastAsiaTheme="minorEastAsia"/>
            <w:noProof/>
          </w:rPr>
          <w:tab/>
        </w:r>
        <w:r w:rsidRPr="00804AC0">
          <w:rPr>
            <w:rStyle w:val="Hyperlink"/>
            <w:noProof/>
          </w:rPr>
          <w:t>Quality Objectives and Criteria for Measurement Data</w:t>
        </w:r>
        <w:r>
          <w:rPr>
            <w:noProof/>
            <w:webHidden/>
          </w:rPr>
          <w:tab/>
        </w:r>
        <w:r>
          <w:rPr>
            <w:noProof/>
            <w:webHidden/>
          </w:rPr>
          <w:fldChar w:fldCharType="begin"/>
        </w:r>
        <w:r>
          <w:rPr>
            <w:noProof/>
            <w:webHidden/>
          </w:rPr>
          <w:instrText xml:space="preserve"> PAGEREF _Toc22199077 \h </w:instrText>
        </w:r>
        <w:r>
          <w:rPr>
            <w:noProof/>
            <w:webHidden/>
          </w:rPr>
        </w:r>
        <w:r>
          <w:rPr>
            <w:noProof/>
            <w:webHidden/>
          </w:rPr>
          <w:fldChar w:fldCharType="separate"/>
        </w:r>
        <w:r>
          <w:rPr>
            <w:noProof/>
            <w:webHidden/>
          </w:rPr>
          <w:t>11</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78" w:history="1">
        <w:r w:rsidRPr="00804AC0">
          <w:rPr>
            <w:rStyle w:val="Hyperlink"/>
            <w:noProof/>
          </w:rPr>
          <w:t>2.4</w:t>
        </w:r>
        <w:r>
          <w:rPr>
            <w:rFonts w:eastAsiaTheme="minorEastAsia"/>
            <w:noProof/>
          </w:rPr>
          <w:tab/>
        </w:r>
        <w:r w:rsidRPr="00804AC0">
          <w:rPr>
            <w:rStyle w:val="Hyperlink"/>
            <w:noProof/>
          </w:rPr>
          <w:t>Technical Training</w:t>
        </w:r>
        <w:r>
          <w:rPr>
            <w:noProof/>
            <w:webHidden/>
          </w:rPr>
          <w:tab/>
        </w:r>
        <w:r>
          <w:rPr>
            <w:noProof/>
            <w:webHidden/>
          </w:rPr>
          <w:fldChar w:fldCharType="begin"/>
        </w:r>
        <w:r>
          <w:rPr>
            <w:noProof/>
            <w:webHidden/>
          </w:rPr>
          <w:instrText xml:space="preserve"> PAGEREF _Toc22199078 \h </w:instrText>
        </w:r>
        <w:r>
          <w:rPr>
            <w:noProof/>
            <w:webHidden/>
          </w:rPr>
        </w:r>
        <w:r>
          <w:rPr>
            <w:noProof/>
            <w:webHidden/>
          </w:rPr>
          <w:fldChar w:fldCharType="separate"/>
        </w:r>
        <w:r>
          <w:rPr>
            <w:noProof/>
            <w:webHidden/>
          </w:rPr>
          <w:t>11</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79" w:history="1">
        <w:r w:rsidRPr="00804AC0">
          <w:rPr>
            <w:rStyle w:val="Hyperlink"/>
            <w:noProof/>
          </w:rPr>
          <w:t>2.5</w:t>
        </w:r>
        <w:r>
          <w:rPr>
            <w:rFonts w:eastAsiaTheme="minorEastAsia"/>
            <w:noProof/>
          </w:rPr>
          <w:tab/>
        </w:r>
        <w:r w:rsidRPr="00804AC0">
          <w:rPr>
            <w:rStyle w:val="Hyperlink"/>
            <w:noProof/>
          </w:rPr>
          <w:t>QA Training</w:t>
        </w:r>
        <w:r>
          <w:rPr>
            <w:noProof/>
            <w:webHidden/>
          </w:rPr>
          <w:tab/>
        </w:r>
        <w:r>
          <w:rPr>
            <w:noProof/>
            <w:webHidden/>
          </w:rPr>
          <w:fldChar w:fldCharType="begin"/>
        </w:r>
        <w:r>
          <w:rPr>
            <w:noProof/>
            <w:webHidden/>
          </w:rPr>
          <w:instrText xml:space="preserve"> PAGEREF _Toc22199079 \h </w:instrText>
        </w:r>
        <w:r>
          <w:rPr>
            <w:noProof/>
            <w:webHidden/>
          </w:rPr>
        </w:r>
        <w:r>
          <w:rPr>
            <w:noProof/>
            <w:webHidden/>
          </w:rPr>
          <w:fldChar w:fldCharType="separate"/>
        </w:r>
        <w:r>
          <w:rPr>
            <w:noProof/>
            <w:webHidden/>
          </w:rPr>
          <w:t>11</w:t>
        </w:r>
        <w:r>
          <w:rPr>
            <w:noProof/>
            <w:webHidden/>
          </w:rPr>
          <w:fldChar w:fldCharType="end"/>
        </w:r>
      </w:hyperlink>
    </w:p>
    <w:p w:rsidR="00807EB2" w:rsidRDefault="00807EB2">
      <w:pPr>
        <w:pStyle w:val="TOC1"/>
        <w:tabs>
          <w:tab w:val="left" w:pos="660"/>
          <w:tab w:val="right" w:leader="dot" w:pos="9350"/>
        </w:tabs>
        <w:rPr>
          <w:rFonts w:eastAsiaTheme="minorEastAsia"/>
          <w:noProof/>
        </w:rPr>
      </w:pPr>
      <w:hyperlink w:anchor="_Toc22199080" w:history="1">
        <w:r w:rsidRPr="00804AC0">
          <w:rPr>
            <w:rStyle w:val="Hyperlink"/>
            <w:noProof/>
          </w:rPr>
          <w:t>3.0</w:t>
        </w:r>
        <w:r>
          <w:rPr>
            <w:rFonts w:eastAsiaTheme="minorEastAsia"/>
            <w:noProof/>
          </w:rPr>
          <w:tab/>
        </w:r>
        <w:r w:rsidRPr="00804AC0">
          <w:rPr>
            <w:rStyle w:val="Hyperlink"/>
            <w:noProof/>
          </w:rPr>
          <w:t>Personnel Qualification and Training</w:t>
        </w:r>
        <w:r>
          <w:rPr>
            <w:noProof/>
            <w:webHidden/>
          </w:rPr>
          <w:tab/>
        </w:r>
        <w:r>
          <w:rPr>
            <w:noProof/>
            <w:webHidden/>
          </w:rPr>
          <w:fldChar w:fldCharType="begin"/>
        </w:r>
        <w:r>
          <w:rPr>
            <w:noProof/>
            <w:webHidden/>
          </w:rPr>
          <w:instrText xml:space="preserve"> PAGEREF _Toc22199080 \h </w:instrText>
        </w:r>
        <w:r>
          <w:rPr>
            <w:noProof/>
            <w:webHidden/>
          </w:rPr>
        </w:r>
        <w:r>
          <w:rPr>
            <w:noProof/>
            <w:webHidden/>
          </w:rPr>
          <w:fldChar w:fldCharType="separate"/>
        </w:r>
        <w:r>
          <w:rPr>
            <w:noProof/>
            <w:webHidden/>
          </w:rPr>
          <w:t>12</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81" w:history="1">
        <w:r w:rsidRPr="00804AC0">
          <w:rPr>
            <w:rStyle w:val="Hyperlink"/>
            <w:noProof/>
          </w:rPr>
          <w:t>3.1</w:t>
        </w:r>
        <w:r>
          <w:rPr>
            <w:rFonts w:eastAsiaTheme="minorEastAsia"/>
            <w:noProof/>
          </w:rPr>
          <w:tab/>
        </w:r>
        <w:r w:rsidRPr="00804AC0">
          <w:rPr>
            <w:rStyle w:val="Hyperlink"/>
            <w:noProof/>
          </w:rPr>
          <w:t>Purpose</w:t>
        </w:r>
        <w:r>
          <w:rPr>
            <w:noProof/>
            <w:webHidden/>
          </w:rPr>
          <w:tab/>
        </w:r>
        <w:r>
          <w:rPr>
            <w:noProof/>
            <w:webHidden/>
          </w:rPr>
          <w:fldChar w:fldCharType="begin"/>
        </w:r>
        <w:r>
          <w:rPr>
            <w:noProof/>
            <w:webHidden/>
          </w:rPr>
          <w:instrText xml:space="preserve"> PAGEREF _Toc22199081 \h </w:instrText>
        </w:r>
        <w:r>
          <w:rPr>
            <w:noProof/>
            <w:webHidden/>
          </w:rPr>
        </w:r>
        <w:r>
          <w:rPr>
            <w:noProof/>
            <w:webHidden/>
          </w:rPr>
          <w:fldChar w:fldCharType="separate"/>
        </w:r>
        <w:r>
          <w:rPr>
            <w:noProof/>
            <w:webHidden/>
          </w:rPr>
          <w:t>12</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82" w:history="1">
        <w:r w:rsidRPr="00804AC0">
          <w:rPr>
            <w:rStyle w:val="Hyperlink"/>
            <w:rFonts w:eastAsia="Times New Roman"/>
            <w:noProof/>
          </w:rPr>
          <w:t>3.2</w:t>
        </w:r>
        <w:r>
          <w:rPr>
            <w:rFonts w:eastAsiaTheme="minorEastAsia"/>
            <w:noProof/>
          </w:rPr>
          <w:tab/>
        </w:r>
        <w:r w:rsidRPr="00804AC0">
          <w:rPr>
            <w:rStyle w:val="Hyperlink"/>
            <w:rFonts w:eastAsia="Times New Roman"/>
            <w:noProof/>
          </w:rPr>
          <w:t>Special Training/Certification</w:t>
        </w:r>
        <w:r>
          <w:rPr>
            <w:noProof/>
            <w:webHidden/>
          </w:rPr>
          <w:tab/>
        </w:r>
        <w:r>
          <w:rPr>
            <w:noProof/>
            <w:webHidden/>
          </w:rPr>
          <w:fldChar w:fldCharType="begin"/>
        </w:r>
        <w:r>
          <w:rPr>
            <w:noProof/>
            <w:webHidden/>
          </w:rPr>
          <w:instrText xml:space="preserve"> PAGEREF _Toc22199082 \h </w:instrText>
        </w:r>
        <w:r>
          <w:rPr>
            <w:noProof/>
            <w:webHidden/>
          </w:rPr>
        </w:r>
        <w:r>
          <w:rPr>
            <w:noProof/>
            <w:webHidden/>
          </w:rPr>
          <w:fldChar w:fldCharType="separate"/>
        </w:r>
        <w:r>
          <w:rPr>
            <w:noProof/>
            <w:webHidden/>
          </w:rPr>
          <w:t>12</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83" w:history="1">
        <w:r w:rsidRPr="00804AC0">
          <w:rPr>
            <w:rStyle w:val="Hyperlink"/>
            <w:rFonts w:eastAsia="Times New Roman"/>
            <w:noProof/>
          </w:rPr>
          <w:t>3.3</w:t>
        </w:r>
        <w:r>
          <w:rPr>
            <w:rFonts w:eastAsiaTheme="minorEastAsia"/>
            <w:noProof/>
          </w:rPr>
          <w:tab/>
        </w:r>
        <w:r w:rsidRPr="00804AC0">
          <w:rPr>
            <w:rStyle w:val="Hyperlink"/>
            <w:rFonts w:eastAsia="Times New Roman"/>
            <w:noProof/>
          </w:rPr>
          <w:t>Project Management</w:t>
        </w:r>
        <w:r>
          <w:rPr>
            <w:noProof/>
            <w:webHidden/>
          </w:rPr>
          <w:tab/>
        </w:r>
        <w:r>
          <w:rPr>
            <w:noProof/>
            <w:webHidden/>
          </w:rPr>
          <w:fldChar w:fldCharType="begin"/>
        </w:r>
        <w:r>
          <w:rPr>
            <w:noProof/>
            <w:webHidden/>
          </w:rPr>
          <w:instrText xml:space="preserve"> PAGEREF _Toc22199083 \h </w:instrText>
        </w:r>
        <w:r>
          <w:rPr>
            <w:noProof/>
            <w:webHidden/>
          </w:rPr>
        </w:r>
        <w:r>
          <w:rPr>
            <w:noProof/>
            <w:webHidden/>
          </w:rPr>
          <w:fldChar w:fldCharType="separate"/>
        </w:r>
        <w:r>
          <w:rPr>
            <w:noProof/>
            <w:webHidden/>
          </w:rPr>
          <w:t>12</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84" w:history="1">
        <w:r w:rsidRPr="00804AC0">
          <w:rPr>
            <w:rStyle w:val="Hyperlink"/>
            <w:rFonts w:eastAsia="Times New Roman"/>
            <w:noProof/>
          </w:rPr>
          <w:t>3.4</w:t>
        </w:r>
        <w:r>
          <w:rPr>
            <w:rFonts w:eastAsiaTheme="minorEastAsia"/>
            <w:noProof/>
          </w:rPr>
          <w:tab/>
        </w:r>
        <w:r w:rsidRPr="00804AC0">
          <w:rPr>
            <w:rStyle w:val="Hyperlink"/>
            <w:rFonts w:eastAsia="Times New Roman"/>
            <w:noProof/>
          </w:rPr>
          <w:t>WACOR</w:t>
        </w:r>
        <w:r>
          <w:rPr>
            <w:noProof/>
            <w:webHidden/>
          </w:rPr>
          <w:tab/>
        </w:r>
        <w:r>
          <w:rPr>
            <w:noProof/>
            <w:webHidden/>
          </w:rPr>
          <w:fldChar w:fldCharType="begin"/>
        </w:r>
        <w:r>
          <w:rPr>
            <w:noProof/>
            <w:webHidden/>
          </w:rPr>
          <w:instrText xml:space="preserve"> PAGEREF _Toc22199084 \h </w:instrText>
        </w:r>
        <w:r>
          <w:rPr>
            <w:noProof/>
            <w:webHidden/>
          </w:rPr>
        </w:r>
        <w:r>
          <w:rPr>
            <w:noProof/>
            <w:webHidden/>
          </w:rPr>
          <w:fldChar w:fldCharType="separate"/>
        </w:r>
        <w:r>
          <w:rPr>
            <w:noProof/>
            <w:webHidden/>
          </w:rPr>
          <w:t>12</w:t>
        </w:r>
        <w:r>
          <w:rPr>
            <w:noProof/>
            <w:webHidden/>
          </w:rPr>
          <w:fldChar w:fldCharType="end"/>
        </w:r>
      </w:hyperlink>
    </w:p>
    <w:p w:rsidR="00807EB2" w:rsidRDefault="00807EB2">
      <w:pPr>
        <w:pStyle w:val="TOC1"/>
        <w:tabs>
          <w:tab w:val="left" w:pos="660"/>
          <w:tab w:val="right" w:leader="dot" w:pos="9350"/>
        </w:tabs>
        <w:rPr>
          <w:rFonts w:eastAsiaTheme="minorEastAsia"/>
          <w:noProof/>
        </w:rPr>
      </w:pPr>
      <w:hyperlink w:anchor="_Toc22199085" w:history="1">
        <w:r w:rsidRPr="00804AC0">
          <w:rPr>
            <w:rStyle w:val="Hyperlink"/>
            <w:noProof/>
          </w:rPr>
          <w:t>4.0</w:t>
        </w:r>
        <w:r>
          <w:rPr>
            <w:rFonts w:eastAsiaTheme="minorEastAsia"/>
            <w:noProof/>
          </w:rPr>
          <w:tab/>
        </w:r>
        <w:r w:rsidRPr="00804AC0">
          <w:rPr>
            <w:rStyle w:val="Hyperlink"/>
            <w:noProof/>
          </w:rPr>
          <w:t>Procurement of Items and Services</w:t>
        </w:r>
        <w:r>
          <w:rPr>
            <w:noProof/>
            <w:webHidden/>
          </w:rPr>
          <w:tab/>
        </w:r>
        <w:r>
          <w:rPr>
            <w:noProof/>
            <w:webHidden/>
          </w:rPr>
          <w:fldChar w:fldCharType="begin"/>
        </w:r>
        <w:r>
          <w:rPr>
            <w:noProof/>
            <w:webHidden/>
          </w:rPr>
          <w:instrText xml:space="preserve"> PAGEREF _Toc22199085 \h </w:instrText>
        </w:r>
        <w:r>
          <w:rPr>
            <w:noProof/>
            <w:webHidden/>
          </w:rPr>
        </w:r>
        <w:r>
          <w:rPr>
            <w:noProof/>
            <w:webHidden/>
          </w:rPr>
          <w:fldChar w:fldCharType="separate"/>
        </w:r>
        <w:r>
          <w:rPr>
            <w:noProof/>
            <w:webHidden/>
          </w:rPr>
          <w:t>13</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86" w:history="1">
        <w:r w:rsidRPr="00804AC0">
          <w:rPr>
            <w:rStyle w:val="Hyperlink"/>
            <w:noProof/>
          </w:rPr>
          <w:t>4.1</w:t>
        </w:r>
        <w:r>
          <w:rPr>
            <w:rFonts w:eastAsiaTheme="minorEastAsia"/>
            <w:noProof/>
          </w:rPr>
          <w:tab/>
        </w:r>
        <w:r w:rsidRPr="00804AC0">
          <w:rPr>
            <w:rStyle w:val="Hyperlink"/>
            <w:noProof/>
          </w:rPr>
          <w:t>Purpose</w:t>
        </w:r>
        <w:r>
          <w:rPr>
            <w:noProof/>
            <w:webHidden/>
          </w:rPr>
          <w:tab/>
        </w:r>
        <w:r>
          <w:rPr>
            <w:noProof/>
            <w:webHidden/>
          </w:rPr>
          <w:fldChar w:fldCharType="begin"/>
        </w:r>
        <w:r>
          <w:rPr>
            <w:noProof/>
            <w:webHidden/>
          </w:rPr>
          <w:instrText xml:space="preserve"> PAGEREF _Toc22199086 \h </w:instrText>
        </w:r>
        <w:r>
          <w:rPr>
            <w:noProof/>
            <w:webHidden/>
          </w:rPr>
        </w:r>
        <w:r>
          <w:rPr>
            <w:noProof/>
            <w:webHidden/>
          </w:rPr>
          <w:fldChar w:fldCharType="separate"/>
        </w:r>
        <w:r>
          <w:rPr>
            <w:noProof/>
            <w:webHidden/>
          </w:rPr>
          <w:t>13</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87" w:history="1">
        <w:r w:rsidRPr="00804AC0">
          <w:rPr>
            <w:rStyle w:val="Hyperlink"/>
            <w:noProof/>
          </w:rPr>
          <w:t>4.2</w:t>
        </w:r>
        <w:r>
          <w:rPr>
            <w:rFonts w:eastAsiaTheme="minorEastAsia"/>
            <w:noProof/>
          </w:rPr>
          <w:tab/>
        </w:r>
        <w:r w:rsidRPr="00804AC0">
          <w:rPr>
            <w:rStyle w:val="Hyperlink"/>
            <w:noProof/>
          </w:rPr>
          <w:t>Review and Approval</w:t>
        </w:r>
        <w:r>
          <w:rPr>
            <w:noProof/>
            <w:webHidden/>
          </w:rPr>
          <w:tab/>
        </w:r>
        <w:r>
          <w:rPr>
            <w:noProof/>
            <w:webHidden/>
          </w:rPr>
          <w:fldChar w:fldCharType="begin"/>
        </w:r>
        <w:r>
          <w:rPr>
            <w:noProof/>
            <w:webHidden/>
          </w:rPr>
          <w:instrText xml:space="preserve"> PAGEREF _Toc22199087 \h </w:instrText>
        </w:r>
        <w:r>
          <w:rPr>
            <w:noProof/>
            <w:webHidden/>
          </w:rPr>
        </w:r>
        <w:r>
          <w:rPr>
            <w:noProof/>
            <w:webHidden/>
          </w:rPr>
          <w:fldChar w:fldCharType="separate"/>
        </w:r>
        <w:r>
          <w:rPr>
            <w:noProof/>
            <w:webHidden/>
          </w:rPr>
          <w:t>13</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88" w:history="1">
        <w:r w:rsidRPr="00804AC0">
          <w:rPr>
            <w:rStyle w:val="Hyperlink"/>
            <w:noProof/>
          </w:rPr>
          <w:t>4.3</w:t>
        </w:r>
        <w:r>
          <w:rPr>
            <w:rFonts w:eastAsiaTheme="minorEastAsia"/>
            <w:noProof/>
          </w:rPr>
          <w:tab/>
        </w:r>
        <w:r w:rsidRPr="00804AC0">
          <w:rPr>
            <w:rStyle w:val="Hyperlink"/>
            <w:noProof/>
          </w:rPr>
          <w:t>QAPPs</w:t>
        </w:r>
        <w:r>
          <w:rPr>
            <w:noProof/>
            <w:webHidden/>
          </w:rPr>
          <w:tab/>
        </w:r>
        <w:r>
          <w:rPr>
            <w:noProof/>
            <w:webHidden/>
          </w:rPr>
          <w:fldChar w:fldCharType="begin"/>
        </w:r>
        <w:r>
          <w:rPr>
            <w:noProof/>
            <w:webHidden/>
          </w:rPr>
          <w:instrText xml:space="preserve"> PAGEREF _Toc22199088 \h </w:instrText>
        </w:r>
        <w:r>
          <w:rPr>
            <w:noProof/>
            <w:webHidden/>
          </w:rPr>
        </w:r>
        <w:r>
          <w:rPr>
            <w:noProof/>
            <w:webHidden/>
          </w:rPr>
          <w:fldChar w:fldCharType="separate"/>
        </w:r>
        <w:r>
          <w:rPr>
            <w:noProof/>
            <w:webHidden/>
          </w:rPr>
          <w:t>13</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89" w:history="1">
        <w:r w:rsidRPr="00804AC0">
          <w:rPr>
            <w:rStyle w:val="Hyperlink"/>
            <w:noProof/>
          </w:rPr>
          <w:t>4.4</w:t>
        </w:r>
        <w:r>
          <w:rPr>
            <w:rFonts w:eastAsiaTheme="minorEastAsia"/>
            <w:noProof/>
          </w:rPr>
          <w:tab/>
        </w:r>
        <w:r w:rsidRPr="00804AC0">
          <w:rPr>
            <w:rStyle w:val="Hyperlink"/>
            <w:noProof/>
          </w:rPr>
          <w:t>Funding</w:t>
        </w:r>
        <w:r>
          <w:rPr>
            <w:noProof/>
            <w:webHidden/>
          </w:rPr>
          <w:tab/>
        </w:r>
        <w:r>
          <w:rPr>
            <w:noProof/>
            <w:webHidden/>
          </w:rPr>
          <w:fldChar w:fldCharType="begin"/>
        </w:r>
        <w:r>
          <w:rPr>
            <w:noProof/>
            <w:webHidden/>
          </w:rPr>
          <w:instrText xml:space="preserve"> PAGEREF _Toc22199089 \h </w:instrText>
        </w:r>
        <w:r>
          <w:rPr>
            <w:noProof/>
            <w:webHidden/>
          </w:rPr>
        </w:r>
        <w:r>
          <w:rPr>
            <w:noProof/>
            <w:webHidden/>
          </w:rPr>
          <w:fldChar w:fldCharType="separate"/>
        </w:r>
        <w:r>
          <w:rPr>
            <w:noProof/>
            <w:webHidden/>
          </w:rPr>
          <w:t>13</w:t>
        </w:r>
        <w:r>
          <w:rPr>
            <w:noProof/>
            <w:webHidden/>
          </w:rPr>
          <w:fldChar w:fldCharType="end"/>
        </w:r>
      </w:hyperlink>
    </w:p>
    <w:p w:rsidR="00807EB2" w:rsidRDefault="00807EB2">
      <w:pPr>
        <w:pStyle w:val="TOC1"/>
        <w:tabs>
          <w:tab w:val="left" w:pos="660"/>
          <w:tab w:val="right" w:leader="dot" w:pos="9350"/>
        </w:tabs>
        <w:rPr>
          <w:rFonts w:eastAsiaTheme="minorEastAsia"/>
          <w:noProof/>
        </w:rPr>
      </w:pPr>
      <w:hyperlink w:anchor="_Toc22199090" w:history="1">
        <w:r w:rsidRPr="00804AC0">
          <w:rPr>
            <w:rStyle w:val="Hyperlink"/>
            <w:noProof/>
          </w:rPr>
          <w:t>5.0</w:t>
        </w:r>
        <w:r>
          <w:rPr>
            <w:rFonts w:eastAsiaTheme="minorEastAsia"/>
            <w:noProof/>
          </w:rPr>
          <w:tab/>
        </w:r>
        <w:r w:rsidRPr="00804AC0">
          <w:rPr>
            <w:rStyle w:val="Hyperlink"/>
            <w:noProof/>
          </w:rPr>
          <w:t>Documents and Records</w:t>
        </w:r>
        <w:r>
          <w:rPr>
            <w:noProof/>
            <w:webHidden/>
          </w:rPr>
          <w:tab/>
        </w:r>
        <w:r>
          <w:rPr>
            <w:noProof/>
            <w:webHidden/>
          </w:rPr>
          <w:fldChar w:fldCharType="begin"/>
        </w:r>
        <w:r>
          <w:rPr>
            <w:noProof/>
            <w:webHidden/>
          </w:rPr>
          <w:instrText xml:space="preserve"> PAGEREF _Toc22199090 \h </w:instrText>
        </w:r>
        <w:r>
          <w:rPr>
            <w:noProof/>
            <w:webHidden/>
          </w:rPr>
        </w:r>
        <w:r>
          <w:rPr>
            <w:noProof/>
            <w:webHidden/>
          </w:rPr>
          <w:fldChar w:fldCharType="separate"/>
        </w:r>
        <w:r>
          <w:rPr>
            <w:noProof/>
            <w:webHidden/>
          </w:rPr>
          <w:t>14</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91" w:history="1">
        <w:r w:rsidRPr="00804AC0">
          <w:rPr>
            <w:rStyle w:val="Hyperlink"/>
            <w:noProof/>
          </w:rPr>
          <w:t>5.1</w:t>
        </w:r>
        <w:r>
          <w:rPr>
            <w:rFonts w:eastAsiaTheme="minorEastAsia"/>
            <w:noProof/>
          </w:rPr>
          <w:tab/>
        </w:r>
        <w:r w:rsidRPr="00804AC0">
          <w:rPr>
            <w:rStyle w:val="Hyperlink"/>
            <w:noProof/>
          </w:rPr>
          <w:t>Purpose</w:t>
        </w:r>
        <w:r>
          <w:rPr>
            <w:noProof/>
            <w:webHidden/>
          </w:rPr>
          <w:tab/>
        </w:r>
        <w:r>
          <w:rPr>
            <w:noProof/>
            <w:webHidden/>
          </w:rPr>
          <w:fldChar w:fldCharType="begin"/>
        </w:r>
        <w:r>
          <w:rPr>
            <w:noProof/>
            <w:webHidden/>
          </w:rPr>
          <w:instrText xml:space="preserve"> PAGEREF _Toc22199091 \h </w:instrText>
        </w:r>
        <w:r>
          <w:rPr>
            <w:noProof/>
            <w:webHidden/>
          </w:rPr>
        </w:r>
        <w:r>
          <w:rPr>
            <w:noProof/>
            <w:webHidden/>
          </w:rPr>
          <w:fldChar w:fldCharType="separate"/>
        </w:r>
        <w:r>
          <w:rPr>
            <w:noProof/>
            <w:webHidden/>
          </w:rPr>
          <w:t>14</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92" w:history="1">
        <w:r w:rsidRPr="00804AC0">
          <w:rPr>
            <w:rStyle w:val="Hyperlink"/>
            <w:noProof/>
          </w:rPr>
          <w:t>5.2</w:t>
        </w:r>
        <w:r>
          <w:rPr>
            <w:rFonts w:eastAsiaTheme="minorEastAsia"/>
            <w:noProof/>
          </w:rPr>
          <w:tab/>
        </w:r>
        <w:r w:rsidRPr="00804AC0">
          <w:rPr>
            <w:rStyle w:val="Hyperlink"/>
            <w:noProof/>
          </w:rPr>
          <w:t>ORD Records Management Policy</w:t>
        </w:r>
        <w:r>
          <w:rPr>
            <w:noProof/>
            <w:webHidden/>
          </w:rPr>
          <w:tab/>
        </w:r>
        <w:r>
          <w:rPr>
            <w:noProof/>
            <w:webHidden/>
          </w:rPr>
          <w:fldChar w:fldCharType="begin"/>
        </w:r>
        <w:r>
          <w:rPr>
            <w:noProof/>
            <w:webHidden/>
          </w:rPr>
          <w:instrText xml:space="preserve"> PAGEREF _Toc22199092 \h </w:instrText>
        </w:r>
        <w:r>
          <w:rPr>
            <w:noProof/>
            <w:webHidden/>
          </w:rPr>
        </w:r>
        <w:r>
          <w:rPr>
            <w:noProof/>
            <w:webHidden/>
          </w:rPr>
          <w:fldChar w:fldCharType="separate"/>
        </w:r>
        <w:r>
          <w:rPr>
            <w:noProof/>
            <w:webHidden/>
          </w:rPr>
          <w:t>14</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93" w:history="1">
        <w:r w:rsidRPr="00804AC0">
          <w:rPr>
            <w:rStyle w:val="Hyperlink"/>
            <w:noProof/>
          </w:rPr>
          <w:t>5.3</w:t>
        </w:r>
        <w:r>
          <w:rPr>
            <w:rFonts w:eastAsiaTheme="minorEastAsia"/>
            <w:noProof/>
          </w:rPr>
          <w:tab/>
        </w:r>
        <w:r w:rsidRPr="00804AC0">
          <w:rPr>
            <w:rStyle w:val="Hyperlink"/>
            <w:noProof/>
          </w:rPr>
          <w:t>Data Management Practices</w:t>
        </w:r>
        <w:r>
          <w:rPr>
            <w:noProof/>
            <w:webHidden/>
          </w:rPr>
          <w:tab/>
        </w:r>
        <w:r>
          <w:rPr>
            <w:noProof/>
            <w:webHidden/>
          </w:rPr>
          <w:fldChar w:fldCharType="begin"/>
        </w:r>
        <w:r>
          <w:rPr>
            <w:noProof/>
            <w:webHidden/>
          </w:rPr>
          <w:instrText xml:space="preserve"> PAGEREF _Toc22199093 \h </w:instrText>
        </w:r>
        <w:r>
          <w:rPr>
            <w:noProof/>
            <w:webHidden/>
          </w:rPr>
        </w:r>
        <w:r>
          <w:rPr>
            <w:noProof/>
            <w:webHidden/>
          </w:rPr>
          <w:fldChar w:fldCharType="separate"/>
        </w:r>
        <w:r>
          <w:rPr>
            <w:noProof/>
            <w:webHidden/>
          </w:rPr>
          <w:t>14</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94" w:history="1">
        <w:r w:rsidRPr="00804AC0">
          <w:rPr>
            <w:rStyle w:val="Hyperlink"/>
            <w:noProof/>
          </w:rPr>
          <w:t>5.4</w:t>
        </w:r>
        <w:r>
          <w:rPr>
            <w:rFonts w:eastAsiaTheme="minorEastAsia"/>
            <w:noProof/>
          </w:rPr>
          <w:tab/>
        </w:r>
        <w:r w:rsidRPr="00804AC0">
          <w:rPr>
            <w:rStyle w:val="Hyperlink"/>
            <w:noProof/>
          </w:rPr>
          <w:t>Project Files</w:t>
        </w:r>
        <w:r>
          <w:rPr>
            <w:noProof/>
            <w:webHidden/>
          </w:rPr>
          <w:tab/>
        </w:r>
        <w:r>
          <w:rPr>
            <w:noProof/>
            <w:webHidden/>
          </w:rPr>
          <w:fldChar w:fldCharType="begin"/>
        </w:r>
        <w:r>
          <w:rPr>
            <w:noProof/>
            <w:webHidden/>
          </w:rPr>
          <w:instrText xml:space="preserve"> PAGEREF _Toc22199094 \h </w:instrText>
        </w:r>
        <w:r>
          <w:rPr>
            <w:noProof/>
            <w:webHidden/>
          </w:rPr>
        </w:r>
        <w:r>
          <w:rPr>
            <w:noProof/>
            <w:webHidden/>
          </w:rPr>
          <w:fldChar w:fldCharType="separate"/>
        </w:r>
        <w:r>
          <w:rPr>
            <w:noProof/>
            <w:webHidden/>
          </w:rPr>
          <w:t>15</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95" w:history="1">
        <w:r w:rsidRPr="00804AC0">
          <w:rPr>
            <w:rStyle w:val="Hyperlink"/>
            <w:noProof/>
          </w:rPr>
          <w:t>5.5</w:t>
        </w:r>
        <w:r>
          <w:rPr>
            <w:rFonts w:eastAsiaTheme="minorEastAsia"/>
            <w:noProof/>
          </w:rPr>
          <w:tab/>
        </w:r>
        <w:r w:rsidRPr="00804AC0">
          <w:rPr>
            <w:rStyle w:val="Hyperlink"/>
            <w:noProof/>
          </w:rPr>
          <w:t>Quality Assurance Files</w:t>
        </w:r>
        <w:r>
          <w:rPr>
            <w:noProof/>
            <w:webHidden/>
          </w:rPr>
          <w:tab/>
        </w:r>
        <w:r>
          <w:rPr>
            <w:noProof/>
            <w:webHidden/>
          </w:rPr>
          <w:fldChar w:fldCharType="begin"/>
        </w:r>
        <w:r>
          <w:rPr>
            <w:noProof/>
            <w:webHidden/>
          </w:rPr>
          <w:instrText xml:space="preserve"> PAGEREF _Toc22199095 \h </w:instrText>
        </w:r>
        <w:r>
          <w:rPr>
            <w:noProof/>
            <w:webHidden/>
          </w:rPr>
        </w:r>
        <w:r>
          <w:rPr>
            <w:noProof/>
            <w:webHidden/>
          </w:rPr>
          <w:fldChar w:fldCharType="separate"/>
        </w:r>
        <w:r>
          <w:rPr>
            <w:noProof/>
            <w:webHidden/>
          </w:rPr>
          <w:t>15</w:t>
        </w:r>
        <w:r>
          <w:rPr>
            <w:noProof/>
            <w:webHidden/>
          </w:rPr>
          <w:fldChar w:fldCharType="end"/>
        </w:r>
      </w:hyperlink>
    </w:p>
    <w:p w:rsidR="00807EB2" w:rsidRDefault="00807EB2">
      <w:pPr>
        <w:pStyle w:val="TOC1"/>
        <w:tabs>
          <w:tab w:val="left" w:pos="660"/>
          <w:tab w:val="right" w:leader="dot" w:pos="9350"/>
        </w:tabs>
        <w:rPr>
          <w:rFonts w:eastAsiaTheme="minorEastAsia"/>
          <w:noProof/>
        </w:rPr>
      </w:pPr>
      <w:hyperlink w:anchor="_Toc22199096" w:history="1">
        <w:r w:rsidRPr="00804AC0">
          <w:rPr>
            <w:rStyle w:val="Hyperlink"/>
            <w:noProof/>
          </w:rPr>
          <w:t>6.0</w:t>
        </w:r>
        <w:r>
          <w:rPr>
            <w:rFonts w:eastAsiaTheme="minorEastAsia"/>
            <w:noProof/>
          </w:rPr>
          <w:tab/>
        </w:r>
        <w:r w:rsidRPr="00804AC0">
          <w:rPr>
            <w:rStyle w:val="Hyperlink"/>
            <w:noProof/>
          </w:rPr>
          <w:t>Computer Hardware and Software</w:t>
        </w:r>
        <w:r>
          <w:rPr>
            <w:noProof/>
            <w:webHidden/>
          </w:rPr>
          <w:tab/>
        </w:r>
        <w:r>
          <w:rPr>
            <w:noProof/>
            <w:webHidden/>
          </w:rPr>
          <w:fldChar w:fldCharType="begin"/>
        </w:r>
        <w:r>
          <w:rPr>
            <w:noProof/>
            <w:webHidden/>
          </w:rPr>
          <w:instrText xml:space="preserve"> PAGEREF _Toc22199096 \h </w:instrText>
        </w:r>
        <w:r>
          <w:rPr>
            <w:noProof/>
            <w:webHidden/>
          </w:rPr>
        </w:r>
        <w:r>
          <w:rPr>
            <w:noProof/>
            <w:webHidden/>
          </w:rPr>
          <w:fldChar w:fldCharType="separate"/>
        </w:r>
        <w:r>
          <w:rPr>
            <w:noProof/>
            <w:webHidden/>
          </w:rPr>
          <w:t>16</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97" w:history="1">
        <w:r w:rsidRPr="00804AC0">
          <w:rPr>
            <w:rStyle w:val="Hyperlink"/>
            <w:noProof/>
          </w:rPr>
          <w:t>6.1</w:t>
        </w:r>
        <w:r>
          <w:rPr>
            <w:rFonts w:eastAsiaTheme="minorEastAsia"/>
            <w:noProof/>
          </w:rPr>
          <w:tab/>
        </w:r>
        <w:r w:rsidRPr="00804AC0">
          <w:rPr>
            <w:rStyle w:val="Hyperlink"/>
            <w:noProof/>
          </w:rPr>
          <w:t>Purpose</w:t>
        </w:r>
        <w:r>
          <w:rPr>
            <w:noProof/>
            <w:webHidden/>
          </w:rPr>
          <w:tab/>
        </w:r>
        <w:r>
          <w:rPr>
            <w:noProof/>
            <w:webHidden/>
          </w:rPr>
          <w:fldChar w:fldCharType="begin"/>
        </w:r>
        <w:r>
          <w:rPr>
            <w:noProof/>
            <w:webHidden/>
          </w:rPr>
          <w:instrText xml:space="preserve"> PAGEREF _Toc22199097 \h </w:instrText>
        </w:r>
        <w:r>
          <w:rPr>
            <w:noProof/>
            <w:webHidden/>
          </w:rPr>
        </w:r>
        <w:r>
          <w:rPr>
            <w:noProof/>
            <w:webHidden/>
          </w:rPr>
          <w:fldChar w:fldCharType="separate"/>
        </w:r>
        <w:r>
          <w:rPr>
            <w:noProof/>
            <w:webHidden/>
          </w:rPr>
          <w:t>16</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98" w:history="1">
        <w:r w:rsidRPr="00804AC0">
          <w:rPr>
            <w:rStyle w:val="Hyperlink"/>
            <w:noProof/>
          </w:rPr>
          <w:t>6.2</w:t>
        </w:r>
        <w:r>
          <w:rPr>
            <w:rFonts w:eastAsiaTheme="minorEastAsia"/>
            <w:noProof/>
          </w:rPr>
          <w:tab/>
        </w:r>
        <w:r w:rsidRPr="00804AC0">
          <w:rPr>
            <w:rStyle w:val="Hyperlink"/>
            <w:noProof/>
          </w:rPr>
          <w:t>Software Management and Piracy Policy</w:t>
        </w:r>
        <w:r>
          <w:rPr>
            <w:noProof/>
            <w:webHidden/>
          </w:rPr>
          <w:tab/>
        </w:r>
        <w:r>
          <w:rPr>
            <w:noProof/>
            <w:webHidden/>
          </w:rPr>
          <w:fldChar w:fldCharType="begin"/>
        </w:r>
        <w:r>
          <w:rPr>
            <w:noProof/>
            <w:webHidden/>
          </w:rPr>
          <w:instrText xml:space="preserve"> PAGEREF _Toc22199098 \h </w:instrText>
        </w:r>
        <w:r>
          <w:rPr>
            <w:noProof/>
            <w:webHidden/>
          </w:rPr>
        </w:r>
        <w:r>
          <w:rPr>
            <w:noProof/>
            <w:webHidden/>
          </w:rPr>
          <w:fldChar w:fldCharType="separate"/>
        </w:r>
        <w:r>
          <w:rPr>
            <w:noProof/>
            <w:webHidden/>
          </w:rPr>
          <w:t>16</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099" w:history="1">
        <w:r w:rsidRPr="00804AC0">
          <w:rPr>
            <w:rStyle w:val="Hyperlink"/>
            <w:noProof/>
          </w:rPr>
          <w:t>6.3</w:t>
        </w:r>
        <w:r>
          <w:rPr>
            <w:rFonts w:eastAsiaTheme="minorEastAsia"/>
            <w:noProof/>
          </w:rPr>
          <w:tab/>
        </w:r>
        <w:r w:rsidRPr="00804AC0">
          <w:rPr>
            <w:rStyle w:val="Hyperlink"/>
            <w:noProof/>
          </w:rPr>
          <w:t>Computer Software Quality Assurance</w:t>
        </w:r>
        <w:r>
          <w:rPr>
            <w:noProof/>
            <w:webHidden/>
          </w:rPr>
          <w:tab/>
        </w:r>
        <w:r>
          <w:rPr>
            <w:noProof/>
            <w:webHidden/>
          </w:rPr>
          <w:fldChar w:fldCharType="begin"/>
        </w:r>
        <w:r>
          <w:rPr>
            <w:noProof/>
            <w:webHidden/>
          </w:rPr>
          <w:instrText xml:space="preserve"> PAGEREF _Toc22199099 \h </w:instrText>
        </w:r>
        <w:r>
          <w:rPr>
            <w:noProof/>
            <w:webHidden/>
          </w:rPr>
        </w:r>
        <w:r>
          <w:rPr>
            <w:noProof/>
            <w:webHidden/>
          </w:rPr>
          <w:fldChar w:fldCharType="separate"/>
        </w:r>
        <w:r>
          <w:rPr>
            <w:noProof/>
            <w:webHidden/>
          </w:rPr>
          <w:t>16</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00" w:history="1">
        <w:r w:rsidRPr="00804AC0">
          <w:rPr>
            <w:rStyle w:val="Hyperlink"/>
            <w:noProof/>
          </w:rPr>
          <w:t>6.4</w:t>
        </w:r>
        <w:r>
          <w:rPr>
            <w:rFonts w:eastAsiaTheme="minorEastAsia"/>
            <w:noProof/>
          </w:rPr>
          <w:tab/>
        </w:r>
        <w:r w:rsidRPr="00804AC0">
          <w:rPr>
            <w:rStyle w:val="Hyperlink"/>
            <w:noProof/>
          </w:rPr>
          <w:t>QAPP: Existing Data, Decision Support Tool, and Software Development</w:t>
        </w:r>
        <w:r>
          <w:rPr>
            <w:noProof/>
            <w:webHidden/>
          </w:rPr>
          <w:tab/>
        </w:r>
        <w:r>
          <w:rPr>
            <w:noProof/>
            <w:webHidden/>
          </w:rPr>
          <w:fldChar w:fldCharType="begin"/>
        </w:r>
        <w:r>
          <w:rPr>
            <w:noProof/>
            <w:webHidden/>
          </w:rPr>
          <w:instrText xml:space="preserve"> PAGEREF _Toc22199100 \h </w:instrText>
        </w:r>
        <w:r>
          <w:rPr>
            <w:noProof/>
            <w:webHidden/>
          </w:rPr>
        </w:r>
        <w:r>
          <w:rPr>
            <w:noProof/>
            <w:webHidden/>
          </w:rPr>
          <w:fldChar w:fldCharType="separate"/>
        </w:r>
        <w:r>
          <w:rPr>
            <w:noProof/>
            <w:webHidden/>
          </w:rPr>
          <w:t>16</w:t>
        </w:r>
        <w:r>
          <w:rPr>
            <w:noProof/>
            <w:webHidden/>
          </w:rPr>
          <w:fldChar w:fldCharType="end"/>
        </w:r>
      </w:hyperlink>
    </w:p>
    <w:p w:rsidR="00807EB2" w:rsidRDefault="00807EB2">
      <w:pPr>
        <w:pStyle w:val="TOC1"/>
        <w:tabs>
          <w:tab w:val="left" w:pos="660"/>
          <w:tab w:val="right" w:leader="dot" w:pos="9350"/>
        </w:tabs>
        <w:rPr>
          <w:rFonts w:eastAsiaTheme="minorEastAsia"/>
          <w:noProof/>
        </w:rPr>
      </w:pPr>
      <w:hyperlink w:anchor="_Toc22199101" w:history="1">
        <w:r w:rsidRPr="00804AC0">
          <w:rPr>
            <w:rStyle w:val="Hyperlink"/>
            <w:noProof/>
          </w:rPr>
          <w:t>7.0</w:t>
        </w:r>
        <w:r>
          <w:rPr>
            <w:rFonts w:eastAsiaTheme="minorEastAsia"/>
            <w:noProof/>
          </w:rPr>
          <w:tab/>
        </w:r>
        <w:r w:rsidRPr="00804AC0">
          <w:rPr>
            <w:rStyle w:val="Hyperlink"/>
            <w:noProof/>
          </w:rPr>
          <w:t>Planning</w:t>
        </w:r>
        <w:r>
          <w:rPr>
            <w:noProof/>
            <w:webHidden/>
          </w:rPr>
          <w:tab/>
        </w:r>
        <w:r>
          <w:rPr>
            <w:noProof/>
            <w:webHidden/>
          </w:rPr>
          <w:fldChar w:fldCharType="begin"/>
        </w:r>
        <w:r>
          <w:rPr>
            <w:noProof/>
            <w:webHidden/>
          </w:rPr>
          <w:instrText xml:space="preserve"> PAGEREF _Toc22199101 \h </w:instrText>
        </w:r>
        <w:r>
          <w:rPr>
            <w:noProof/>
            <w:webHidden/>
          </w:rPr>
        </w:r>
        <w:r>
          <w:rPr>
            <w:noProof/>
            <w:webHidden/>
          </w:rPr>
          <w:fldChar w:fldCharType="separate"/>
        </w:r>
        <w:r>
          <w:rPr>
            <w:noProof/>
            <w:webHidden/>
          </w:rPr>
          <w:t>17</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02" w:history="1">
        <w:r w:rsidRPr="00804AC0">
          <w:rPr>
            <w:rStyle w:val="Hyperlink"/>
            <w:rFonts w:eastAsia="Times New Roman"/>
            <w:noProof/>
          </w:rPr>
          <w:t>7.1</w:t>
        </w:r>
        <w:r>
          <w:rPr>
            <w:rFonts w:eastAsiaTheme="minorEastAsia"/>
            <w:noProof/>
          </w:rPr>
          <w:tab/>
        </w:r>
        <w:r w:rsidRPr="00804AC0">
          <w:rPr>
            <w:rStyle w:val="Hyperlink"/>
            <w:rFonts w:eastAsia="Times New Roman"/>
            <w:noProof/>
          </w:rPr>
          <w:t>Purpose</w:t>
        </w:r>
        <w:r>
          <w:rPr>
            <w:noProof/>
            <w:webHidden/>
          </w:rPr>
          <w:tab/>
        </w:r>
        <w:r>
          <w:rPr>
            <w:noProof/>
            <w:webHidden/>
          </w:rPr>
          <w:fldChar w:fldCharType="begin"/>
        </w:r>
        <w:r>
          <w:rPr>
            <w:noProof/>
            <w:webHidden/>
          </w:rPr>
          <w:instrText xml:space="preserve"> PAGEREF _Toc22199102 \h </w:instrText>
        </w:r>
        <w:r>
          <w:rPr>
            <w:noProof/>
            <w:webHidden/>
          </w:rPr>
        </w:r>
        <w:r>
          <w:rPr>
            <w:noProof/>
            <w:webHidden/>
          </w:rPr>
          <w:fldChar w:fldCharType="separate"/>
        </w:r>
        <w:r>
          <w:rPr>
            <w:noProof/>
            <w:webHidden/>
          </w:rPr>
          <w:t>17</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03" w:history="1">
        <w:r w:rsidRPr="00804AC0">
          <w:rPr>
            <w:rStyle w:val="Hyperlink"/>
            <w:noProof/>
          </w:rPr>
          <w:t>7.2</w:t>
        </w:r>
        <w:r>
          <w:rPr>
            <w:rFonts w:eastAsiaTheme="minorEastAsia"/>
            <w:noProof/>
          </w:rPr>
          <w:tab/>
        </w:r>
        <w:r w:rsidRPr="00804AC0">
          <w:rPr>
            <w:rStyle w:val="Hyperlink"/>
            <w:noProof/>
          </w:rPr>
          <w:t>Problem Definition/Background</w:t>
        </w:r>
        <w:r>
          <w:rPr>
            <w:noProof/>
            <w:webHidden/>
          </w:rPr>
          <w:tab/>
        </w:r>
        <w:r>
          <w:rPr>
            <w:noProof/>
            <w:webHidden/>
          </w:rPr>
          <w:fldChar w:fldCharType="begin"/>
        </w:r>
        <w:r>
          <w:rPr>
            <w:noProof/>
            <w:webHidden/>
          </w:rPr>
          <w:instrText xml:space="preserve"> PAGEREF _Toc22199103 \h </w:instrText>
        </w:r>
        <w:r>
          <w:rPr>
            <w:noProof/>
            <w:webHidden/>
          </w:rPr>
        </w:r>
        <w:r>
          <w:rPr>
            <w:noProof/>
            <w:webHidden/>
          </w:rPr>
          <w:fldChar w:fldCharType="separate"/>
        </w:r>
        <w:r>
          <w:rPr>
            <w:noProof/>
            <w:webHidden/>
          </w:rPr>
          <w:t>17</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04" w:history="1">
        <w:r w:rsidRPr="00804AC0">
          <w:rPr>
            <w:rStyle w:val="Hyperlink"/>
            <w:noProof/>
          </w:rPr>
          <w:t>7.3</w:t>
        </w:r>
        <w:r>
          <w:rPr>
            <w:rFonts w:eastAsiaTheme="minorEastAsia"/>
            <w:noProof/>
          </w:rPr>
          <w:tab/>
        </w:r>
        <w:r w:rsidRPr="00804AC0">
          <w:rPr>
            <w:rStyle w:val="Hyperlink"/>
            <w:noProof/>
          </w:rPr>
          <w:t>Schedule</w:t>
        </w:r>
        <w:r>
          <w:rPr>
            <w:noProof/>
            <w:webHidden/>
          </w:rPr>
          <w:tab/>
        </w:r>
        <w:r>
          <w:rPr>
            <w:noProof/>
            <w:webHidden/>
          </w:rPr>
          <w:fldChar w:fldCharType="begin"/>
        </w:r>
        <w:r>
          <w:rPr>
            <w:noProof/>
            <w:webHidden/>
          </w:rPr>
          <w:instrText xml:space="preserve"> PAGEREF _Toc22199104 \h </w:instrText>
        </w:r>
        <w:r>
          <w:rPr>
            <w:noProof/>
            <w:webHidden/>
          </w:rPr>
        </w:r>
        <w:r>
          <w:rPr>
            <w:noProof/>
            <w:webHidden/>
          </w:rPr>
          <w:fldChar w:fldCharType="separate"/>
        </w:r>
        <w:r>
          <w:rPr>
            <w:noProof/>
            <w:webHidden/>
          </w:rPr>
          <w:t>17</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05" w:history="1">
        <w:r w:rsidRPr="00804AC0">
          <w:rPr>
            <w:rStyle w:val="Hyperlink"/>
            <w:noProof/>
          </w:rPr>
          <w:t>7.4</w:t>
        </w:r>
        <w:r>
          <w:rPr>
            <w:rFonts w:eastAsiaTheme="minorEastAsia"/>
            <w:noProof/>
          </w:rPr>
          <w:tab/>
        </w:r>
        <w:r w:rsidRPr="00804AC0">
          <w:rPr>
            <w:rStyle w:val="Hyperlink"/>
            <w:noProof/>
          </w:rPr>
          <w:t>Results</w:t>
        </w:r>
        <w:r>
          <w:rPr>
            <w:noProof/>
            <w:webHidden/>
          </w:rPr>
          <w:tab/>
        </w:r>
        <w:r>
          <w:rPr>
            <w:noProof/>
            <w:webHidden/>
          </w:rPr>
          <w:fldChar w:fldCharType="begin"/>
        </w:r>
        <w:r>
          <w:rPr>
            <w:noProof/>
            <w:webHidden/>
          </w:rPr>
          <w:instrText xml:space="preserve"> PAGEREF _Toc22199105 \h </w:instrText>
        </w:r>
        <w:r>
          <w:rPr>
            <w:noProof/>
            <w:webHidden/>
          </w:rPr>
        </w:r>
        <w:r>
          <w:rPr>
            <w:noProof/>
            <w:webHidden/>
          </w:rPr>
          <w:fldChar w:fldCharType="separate"/>
        </w:r>
        <w:r>
          <w:rPr>
            <w:noProof/>
            <w:webHidden/>
          </w:rPr>
          <w:t>17</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06" w:history="1">
        <w:r w:rsidRPr="00804AC0">
          <w:rPr>
            <w:rStyle w:val="Hyperlink"/>
            <w:rFonts w:eastAsia="Times New Roman"/>
            <w:noProof/>
          </w:rPr>
          <w:t>7.5</w:t>
        </w:r>
        <w:r>
          <w:rPr>
            <w:rFonts w:eastAsiaTheme="minorEastAsia"/>
            <w:noProof/>
          </w:rPr>
          <w:tab/>
        </w:r>
        <w:r w:rsidRPr="00804AC0">
          <w:rPr>
            <w:rStyle w:val="Hyperlink"/>
            <w:rFonts w:eastAsia="Times New Roman"/>
            <w:noProof/>
          </w:rPr>
          <w:t>Overview</w:t>
        </w:r>
        <w:r>
          <w:rPr>
            <w:noProof/>
            <w:webHidden/>
          </w:rPr>
          <w:tab/>
        </w:r>
        <w:r>
          <w:rPr>
            <w:noProof/>
            <w:webHidden/>
          </w:rPr>
          <w:fldChar w:fldCharType="begin"/>
        </w:r>
        <w:r>
          <w:rPr>
            <w:noProof/>
            <w:webHidden/>
          </w:rPr>
          <w:instrText xml:space="preserve"> PAGEREF _Toc22199106 \h </w:instrText>
        </w:r>
        <w:r>
          <w:rPr>
            <w:noProof/>
            <w:webHidden/>
          </w:rPr>
        </w:r>
        <w:r>
          <w:rPr>
            <w:noProof/>
            <w:webHidden/>
          </w:rPr>
          <w:fldChar w:fldCharType="separate"/>
        </w:r>
        <w:r>
          <w:rPr>
            <w:noProof/>
            <w:webHidden/>
          </w:rPr>
          <w:t>18</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07" w:history="1">
        <w:r w:rsidRPr="00804AC0">
          <w:rPr>
            <w:rStyle w:val="Hyperlink"/>
            <w:rFonts w:eastAsia="Times New Roman"/>
            <w:noProof/>
          </w:rPr>
          <w:t>7.6</w:t>
        </w:r>
        <w:r>
          <w:rPr>
            <w:rFonts w:eastAsiaTheme="minorEastAsia"/>
            <w:noProof/>
          </w:rPr>
          <w:tab/>
        </w:r>
        <w:r w:rsidRPr="00804AC0">
          <w:rPr>
            <w:rStyle w:val="Hyperlink"/>
            <w:rFonts w:eastAsia="Times New Roman"/>
            <w:noProof/>
          </w:rPr>
          <w:t>QAPP: Sampling and Analysis</w:t>
        </w:r>
        <w:r>
          <w:rPr>
            <w:noProof/>
            <w:webHidden/>
          </w:rPr>
          <w:tab/>
        </w:r>
        <w:r>
          <w:rPr>
            <w:noProof/>
            <w:webHidden/>
          </w:rPr>
          <w:fldChar w:fldCharType="begin"/>
        </w:r>
        <w:r>
          <w:rPr>
            <w:noProof/>
            <w:webHidden/>
          </w:rPr>
          <w:instrText xml:space="preserve"> PAGEREF _Toc22199107 \h </w:instrText>
        </w:r>
        <w:r>
          <w:rPr>
            <w:noProof/>
            <w:webHidden/>
          </w:rPr>
        </w:r>
        <w:r>
          <w:rPr>
            <w:noProof/>
            <w:webHidden/>
          </w:rPr>
          <w:fldChar w:fldCharType="separate"/>
        </w:r>
        <w:r>
          <w:rPr>
            <w:noProof/>
            <w:webHidden/>
          </w:rPr>
          <w:t>18</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08" w:history="1">
        <w:r w:rsidRPr="00804AC0">
          <w:rPr>
            <w:rStyle w:val="Hyperlink"/>
            <w:rFonts w:eastAsia="Times New Roman"/>
            <w:noProof/>
          </w:rPr>
          <w:t>7.7</w:t>
        </w:r>
        <w:r>
          <w:rPr>
            <w:rFonts w:eastAsiaTheme="minorEastAsia"/>
            <w:noProof/>
          </w:rPr>
          <w:tab/>
        </w:r>
        <w:r w:rsidRPr="00804AC0">
          <w:rPr>
            <w:rStyle w:val="Hyperlink"/>
            <w:rFonts w:eastAsia="Times New Roman"/>
            <w:noProof/>
          </w:rPr>
          <w:t>Sampling Procedure</w:t>
        </w:r>
        <w:r>
          <w:rPr>
            <w:noProof/>
            <w:webHidden/>
          </w:rPr>
          <w:tab/>
        </w:r>
        <w:r>
          <w:rPr>
            <w:noProof/>
            <w:webHidden/>
          </w:rPr>
          <w:fldChar w:fldCharType="begin"/>
        </w:r>
        <w:r>
          <w:rPr>
            <w:noProof/>
            <w:webHidden/>
          </w:rPr>
          <w:instrText xml:space="preserve"> PAGEREF _Toc22199108 \h </w:instrText>
        </w:r>
        <w:r>
          <w:rPr>
            <w:noProof/>
            <w:webHidden/>
          </w:rPr>
        </w:r>
        <w:r>
          <w:rPr>
            <w:noProof/>
            <w:webHidden/>
          </w:rPr>
          <w:fldChar w:fldCharType="separate"/>
        </w:r>
        <w:r>
          <w:rPr>
            <w:noProof/>
            <w:webHidden/>
          </w:rPr>
          <w:t>18</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09" w:history="1">
        <w:r w:rsidRPr="00804AC0">
          <w:rPr>
            <w:rStyle w:val="Hyperlink"/>
            <w:rFonts w:eastAsia="Times New Roman"/>
            <w:noProof/>
          </w:rPr>
          <w:t>7.8</w:t>
        </w:r>
        <w:r>
          <w:rPr>
            <w:rFonts w:eastAsiaTheme="minorEastAsia"/>
            <w:noProof/>
          </w:rPr>
          <w:tab/>
        </w:r>
        <w:r w:rsidRPr="00804AC0">
          <w:rPr>
            <w:rStyle w:val="Hyperlink"/>
            <w:rFonts w:eastAsia="Times New Roman"/>
            <w:noProof/>
          </w:rPr>
          <w:t>Analysis Procedure</w:t>
        </w:r>
        <w:r>
          <w:rPr>
            <w:noProof/>
            <w:webHidden/>
          </w:rPr>
          <w:tab/>
        </w:r>
        <w:r>
          <w:rPr>
            <w:noProof/>
            <w:webHidden/>
          </w:rPr>
          <w:fldChar w:fldCharType="begin"/>
        </w:r>
        <w:r>
          <w:rPr>
            <w:noProof/>
            <w:webHidden/>
          </w:rPr>
          <w:instrText xml:space="preserve"> PAGEREF _Toc22199109 \h </w:instrText>
        </w:r>
        <w:r>
          <w:rPr>
            <w:noProof/>
            <w:webHidden/>
          </w:rPr>
        </w:r>
        <w:r>
          <w:rPr>
            <w:noProof/>
            <w:webHidden/>
          </w:rPr>
          <w:fldChar w:fldCharType="separate"/>
        </w:r>
        <w:r>
          <w:rPr>
            <w:noProof/>
            <w:webHidden/>
          </w:rPr>
          <w:t>19</w:t>
        </w:r>
        <w:r>
          <w:rPr>
            <w:noProof/>
            <w:webHidden/>
          </w:rPr>
          <w:fldChar w:fldCharType="end"/>
        </w:r>
      </w:hyperlink>
    </w:p>
    <w:p w:rsidR="00807EB2" w:rsidRDefault="00807EB2">
      <w:pPr>
        <w:pStyle w:val="TOC1"/>
        <w:tabs>
          <w:tab w:val="left" w:pos="660"/>
          <w:tab w:val="right" w:leader="dot" w:pos="9350"/>
        </w:tabs>
        <w:rPr>
          <w:rFonts w:eastAsiaTheme="minorEastAsia"/>
          <w:noProof/>
        </w:rPr>
      </w:pPr>
      <w:hyperlink w:anchor="_Toc22199110" w:history="1">
        <w:r w:rsidRPr="00804AC0">
          <w:rPr>
            <w:rStyle w:val="Hyperlink"/>
            <w:noProof/>
          </w:rPr>
          <w:t>8.0</w:t>
        </w:r>
        <w:r>
          <w:rPr>
            <w:rFonts w:eastAsiaTheme="minorEastAsia"/>
            <w:noProof/>
          </w:rPr>
          <w:tab/>
        </w:r>
        <w:r w:rsidRPr="00804AC0">
          <w:rPr>
            <w:rStyle w:val="Hyperlink"/>
            <w:noProof/>
          </w:rPr>
          <w:t>Implementation of Work Processes</w:t>
        </w:r>
        <w:r>
          <w:rPr>
            <w:noProof/>
            <w:webHidden/>
          </w:rPr>
          <w:tab/>
        </w:r>
        <w:r>
          <w:rPr>
            <w:noProof/>
            <w:webHidden/>
          </w:rPr>
          <w:fldChar w:fldCharType="begin"/>
        </w:r>
        <w:r>
          <w:rPr>
            <w:noProof/>
            <w:webHidden/>
          </w:rPr>
          <w:instrText xml:space="preserve"> PAGEREF _Toc22199110 \h </w:instrText>
        </w:r>
        <w:r>
          <w:rPr>
            <w:noProof/>
            <w:webHidden/>
          </w:rPr>
        </w:r>
        <w:r>
          <w:rPr>
            <w:noProof/>
            <w:webHidden/>
          </w:rPr>
          <w:fldChar w:fldCharType="separate"/>
        </w:r>
        <w:r>
          <w:rPr>
            <w:noProof/>
            <w:webHidden/>
          </w:rPr>
          <w:t>20</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11" w:history="1">
        <w:r w:rsidRPr="00804AC0">
          <w:rPr>
            <w:rStyle w:val="Hyperlink"/>
            <w:noProof/>
          </w:rPr>
          <w:t>8.1</w:t>
        </w:r>
        <w:r>
          <w:rPr>
            <w:rFonts w:eastAsiaTheme="minorEastAsia"/>
            <w:noProof/>
          </w:rPr>
          <w:tab/>
        </w:r>
        <w:r w:rsidRPr="00804AC0">
          <w:rPr>
            <w:rStyle w:val="Hyperlink"/>
            <w:noProof/>
          </w:rPr>
          <w:t>Purpose</w:t>
        </w:r>
        <w:r>
          <w:rPr>
            <w:noProof/>
            <w:webHidden/>
          </w:rPr>
          <w:tab/>
        </w:r>
        <w:r>
          <w:rPr>
            <w:noProof/>
            <w:webHidden/>
          </w:rPr>
          <w:fldChar w:fldCharType="begin"/>
        </w:r>
        <w:r>
          <w:rPr>
            <w:noProof/>
            <w:webHidden/>
          </w:rPr>
          <w:instrText xml:space="preserve"> PAGEREF _Toc22199111 \h </w:instrText>
        </w:r>
        <w:r>
          <w:rPr>
            <w:noProof/>
            <w:webHidden/>
          </w:rPr>
        </w:r>
        <w:r>
          <w:rPr>
            <w:noProof/>
            <w:webHidden/>
          </w:rPr>
          <w:fldChar w:fldCharType="separate"/>
        </w:r>
        <w:r>
          <w:rPr>
            <w:noProof/>
            <w:webHidden/>
          </w:rPr>
          <w:t>20</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12" w:history="1">
        <w:r w:rsidRPr="00804AC0">
          <w:rPr>
            <w:rStyle w:val="Hyperlink"/>
            <w:rFonts w:eastAsia="Times New Roman"/>
            <w:noProof/>
          </w:rPr>
          <w:t>8.2</w:t>
        </w:r>
        <w:r>
          <w:rPr>
            <w:rFonts w:eastAsiaTheme="minorEastAsia"/>
            <w:noProof/>
          </w:rPr>
          <w:tab/>
        </w:r>
        <w:r w:rsidRPr="00804AC0">
          <w:rPr>
            <w:rStyle w:val="Hyperlink"/>
            <w:rFonts w:eastAsia="Times New Roman"/>
            <w:noProof/>
          </w:rPr>
          <w:t>Project Changes and Additions</w:t>
        </w:r>
        <w:r>
          <w:rPr>
            <w:noProof/>
            <w:webHidden/>
          </w:rPr>
          <w:tab/>
        </w:r>
        <w:r>
          <w:rPr>
            <w:noProof/>
            <w:webHidden/>
          </w:rPr>
          <w:fldChar w:fldCharType="begin"/>
        </w:r>
        <w:r>
          <w:rPr>
            <w:noProof/>
            <w:webHidden/>
          </w:rPr>
          <w:instrText xml:space="preserve"> PAGEREF _Toc22199112 \h </w:instrText>
        </w:r>
        <w:r>
          <w:rPr>
            <w:noProof/>
            <w:webHidden/>
          </w:rPr>
        </w:r>
        <w:r>
          <w:rPr>
            <w:noProof/>
            <w:webHidden/>
          </w:rPr>
          <w:fldChar w:fldCharType="separate"/>
        </w:r>
        <w:r>
          <w:rPr>
            <w:noProof/>
            <w:webHidden/>
          </w:rPr>
          <w:t>20</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13" w:history="1">
        <w:r w:rsidRPr="00804AC0">
          <w:rPr>
            <w:rStyle w:val="Hyperlink"/>
            <w:noProof/>
          </w:rPr>
          <w:t>8.3</w:t>
        </w:r>
        <w:r>
          <w:rPr>
            <w:rFonts w:eastAsiaTheme="minorEastAsia"/>
            <w:noProof/>
          </w:rPr>
          <w:tab/>
        </w:r>
        <w:r w:rsidRPr="00804AC0">
          <w:rPr>
            <w:rStyle w:val="Hyperlink"/>
            <w:noProof/>
          </w:rPr>
          <w:t>Change Log</w:t>
        </w:r>
        <w:r>
          <w:rPr>
            <w:noProof/>
            <w:webHidden/>
          </w:rPr>
          <w:tab/>
        </w:r>
        <w:r>
          <w:rPr>
            <w:noProof/>
            <w:webHidden/>
          </w:rPr>
          <w:fldChar w:fldCharType="begin"/>
        </w:r>
        <w:r>
          <w:rPr>
            <w:noProof/>
            <w:webHidden/>
          </w:rPr>
          <w:instrText xml:space="preserve"> PAGEREF _Toc22199113 \h </w:instrText>
        </w:r>
        <w:r>
          <w:rPr>
            <w:noProof/>
            <w:webHidden/>
          </w:rPr>
        </w:r>
        <w:r>
          <w:rPr>
            <w:noProof/>
            <w:webHidden/>
          </w:rPr>
          <w:fldChar w:fldCharType="separate"/>
        </w:r>
        <w:r>
          <w:rPr>
            <w:noProof/>
            <w:webHidden/>
          </w:rPr>
          <w:t>20</w:t>
        </w:r>
        <w:r>
          <w:rPr>
            <w:noProof/>
            <w:webHidden/>
          </w:rPr>
          <w:fldChar w:fldCharType="end"/>
        </w:r>
      </w:hyperlink>
    </w:p>
    <w:p w:rsidR="00807EB2" w:rsidRDefault="00807EB2">
      <w:pPr>
        <w:pStyle w:val="TOC1"/>
        <w:tabs>
          <w:tab w:val="left" w:pos="660"/>
          <w:tab w:val="right" w:leader="dot" w:pos="9350"/>
        </w:tabs>
        <w:rPr>
          <w:rFonts w:eastAsiaTheme="minorEastAsia"/>
          <w:noProof/>
        </w:rPr>
      </w:pPr>
      <w:hyperlink w:anchor="_Toc22199114" w:history="1">
        <w:r w:rsidRPr="00804AC0">
          <w:rPr>
            <w:rStyle w:val="Hyperlink"/>
            <w:noProof/>
          </w:rPr>
          <w:t>9.0</w:t>
        </w:r>
        <w:r>
          <w:rPr>
            <w:rFonts w:eastAsiaTheme="minorEastAsia"/>
            <w:noProof/>
          </w:rPr>
          <w:tab/>
        </w:r>
        <w:r w:rsidRPr="00804AC0">
          <w:rPr>
            <w:rStyle w:val="Hyperlink"/>
            <w:noProof/>
          </w:rPr>
          <w:t>Assessment and Response</w:t>
        </w:r>
        <w:r>
          <w:rPr>
            <w:noProof/>
            <w:webHidden/>
          </w:rPr>
          <w:tab/>
        </w:r>
        <w:r>
          <w:rPr>
            <w:noProof/>
            <w:webHidden/>
          </w:rPr>
          <w:fldChar w:fldCharType="begin"/>
        </w:r>
        <w:r>
          <w:rPr>
            <w:noProof/>
            <w:webHidden/>
          </w:rPr>
          <w:instrText xml:space="preserve"> PAGEREF _Toc22199114 \h </w:instrText>
        </w:r>
        <w:r>
          <w:rPr>
            <w:noProof/>
            <w:webHidden/>
          </w:rPr>
        </w:r>
        <w:r>
          <w:rPr>
            <w:noProof/>
            <w:webHidden/>
          </w:rPr>
          <w:fldChar w:fldCharType="separate"/>
        </w:r>
        <w:r>
          <w:rPr>
            <w:noProof/>
            <w:webHidden/>
          </w:rPr>
          <w:t>21</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15" w:history="1">
        <w:r w:rsidRPr="00804AC0">
          <w:rPr>
            <w:rStyle w:val="Hyperlink"/>
            <w:noProof/>
          </w:rPr>
          <w:t>9.1</w:t>
        </w:r>
        <w:r>
          <w:rPr>
            <w:rFonts w:eastAsiaTheme="minorEastAsia"/>
            <w:noProof/>
          </w:rPr>
          <w:tab/>
        </w:r>
        <w:r w:rsidRPr="00804AC0">
          <w:rPr>
            <w:rStyle w:val="Hyperlink"/>
            <w:noProof/>
          </w:rPr>
          <w:t>Purpose</w:t>
        </w:r>
        <w:r>
          <w:rPr>
            <w:noProof/>
            <w:webHidden/>
          </w:rPr>
          <w:tab/>
        </w:r>
        <w:r>
          <w:rPr>
            <w:noProof/>
            <w:webHidden/>
          </w:rPr>
          <w:fldChar w:fldCharType="begin"/>
        </w:r>
        <w:r>
          <w:rPr>
            <w:noProof/>
            <w:webHidden/>
          </w:rPr>
          <w:instrText xml:space="preserve"> PAGEREF _Toc22199115 \h </w:instrText>
        </w:r>
        <w:r>
          <w:rPr>
            <w:noProof/>
            <w:webHidden/>
          </w:rPr>
        </w:r>
        <w:r>
          <w:rPr>
            <w:noProof/>
            <w:webHidden/>
          </w:rPr>
          <w:fldChar w:fldCharType="separate"/>
        </w:r>
        <w:r>
          <w:rPr>
            <w:noProof/>
            <w:webHidden/>
          </w:rPr>
          <w:t>21</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16" w:history="1">
        <w:r w:rsidRPr="00804AC0">
          <w:rPr>
            <w:rStyle w:val="Hyperlink"/>
            <w:noProof/>
          </w:rPr>
          <w:t>9.2</w:t>
        </w:r>
        <w:r>
          <w:rPr>
            <w:rFonts w:eastAsiaTheme="minorEastAsia"/>
            <w:noProof/>
          </w:rPr>
          <w:tab/>
        </w:r>
        <w:r w:rsidRPr="00804AC0">
          <w:rPr>
            <w:rStyle w:val="Hyperlink"/>
            <w:noProof/>
          </w:rPr>
          <w:t>Corrective Actions</w:t>
        </w:r>
        <w:r>
          <w:rPr>
            <w:noProof/>
            <w:webHidden/>
          </w:rPr>
          <w:tab/>
        </w:r>
        <w:r>
          <w:rPr>
            <w:noProof/>
            <w:webHidden/>
          </w:rPr>
          <w:fldChar w:fldCharType="begin"/>
        </w:r>
        <w:r>
          <w:rPr>
            <w:noProof/>
            <w:webHidden/>
          </w:rPr>
          <w:instrText xml:space="preserve"> PAGEREF _Toc22199116 \h </w:instrText>
        </w:r>
        <w:r>
          <w:rPr>
            <w:noProof/>
            <w:webHidden/>
          </w:rPr>
        </w:r>
        <w:r>
          <w:rPr>
            <w:noProof/>
            <w:webHidden/>
          </w:rPr>
          <w:fldChar w:fldCharType="separate"/>
        </w:r>
        <w:r>
          <w:rPr>
            <w:noProof/>
            <w:webHidden/>
          </w:rPr>
          <w:t>21</w:t>
        </w:r>
        <w:r>
          <w:rPr>
            <w:noProof/>
            <w:webHidden/>
          </w:rPr>
          <w:fldChar w:fldCharType="end"/>
        </w:r>
      </w:hyperlink>
    </w:p>
    <w:p w:rsidR="00807EB2" w:rsidRDefault="00807EB2">
      <w:pPr>
        <w:pStyle w:val="TOC1"/>
        <w:tabs>
          <w:tab w:val="left" w:pos="660"/>
          <w:tab w:val="right" w:leader="dot" w:pos="9350"/>
        </w:tabs>
        <w:rPr>
          <w:rFonts w:eastAsiaTheme="minorEastAsia"/>
          <w:noProof/>
        </w:rPr>
      </w:pPr>
      <w:hyperlink w:anchor="_Toc22199117" w:history="1">
        <w:r w:rsidRPr="00804AC0">
          <w:rPr>
            <w:rStyle w:val="Hyperlink"/>
            <w:noProof/>
          </w:rPr>
          <w:t>10.0</w:t>
        </w:r>
        <w:r>
          <w:rPr>
            <w:rFonts w:eastAsiaTheme="minorEastAsia"/>
            <w:noProof/>
          </w:rPr>
          <w:tab/>
        </w:r>
        <w:r w:rsidRPr="00804AC0">
          <w:rPr>
            <w:rStyle w:val="Hyperlink"/>
            <w:noProof/>
          </w:rPr>
          <w:t>Quality Improvement</w:t>
        </w:r>
        <w:r>
          <w:rPr>
            <w:noProof/>
            <w:webHidden/>
          </w:rPr>
          <w:tab/>
        </w:r>
        <w:r>
          <w:rPr>
            <w:noProof/>
            <w:webHidden/>
          </w:rPr>
          <w:fldChar w:fldCharType="begin"/>
        </w:r>
        <w:r>
          <w:rPr>
            <w:noProof/>
            <w:webHidden/>
          </w:rPr>
          <w:instrText xml:space="preserve"> PAGEREF _Toc22199117 \h </w:instrText>
        </w:r>
        <w:r>
          <w:rPr>
            <w:noProof/>
            <w:webHidden/>
          </w:rPr>
        </w:r>
        <w:r>
          <w:rPr>
            <w:noProof/>
            <w:webHidden/>
          </w:rPr>
          <w:fldChar w:fldCharType="separate"/>
        </w:r>
        <w:r>
          <w:rPr>
            <w:noProof/>
            <w:webHidden/>
          </w:rPr>
          <w:t>22</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18" w:history="1">
        <w:r w:rsidRPr="00804AC0">
          <w:rPr>
            <w:rStyle w:val="Hyperlink"/>
            <w:noProof/>
          </w:rPr>
          <w:t>10.1</w:t>
        </w:r>
        <w:r>
          <w:rPr>
            <w:rFonts w:eastAsiaTheme="minorEastAsia"/>
            <w:noProof/>
          </w:rPr>
          <w:tab/>
        </w:r>
        <w:r w:rsidRPr="00804AC0">
          <w:rPr>
            <w:rStyle w:val="Hyperlink"/>
            <w:noProof/>
          </w:rPr>
          <w:t>Purpose</w:t>
        </w:r>
        <w:r>
          <w:rPr>
            <w:noProof/>
            <w:webHidden/>
          </w:rPr>
          <w:tab/>
        </w:r>
        <w:r>
          <w:rPr>
            <w:noProof/>
            <w:webHidden/>
          </w:rPr>
          <w:fldChar w:fldCharType="begin"/>
        </w:r>
        <w:r>
          <w:rPr>
            <w:noProof/>
            <w:webHidden/>
          </w:rPr>
          <w:instrText xml:space="preserve"> PAGEREF _Toc22199118 \h </w:instrText>
        </w:r>
        <w:r>
          <w:rPr>
            <w:noProof/>
            <w:webHidden/>
          </w:rPr>
        </w:r>
        <w:r>
          <w:rPr>
            <w:noProof/>
            <w:webHidden/>
          </w:rPr>
          <w:fldChar w:fldCharType="separate"/>
        </w:r>
        <w:r>
          <w:rPr>
            <w:noProof/>
            <w:webHidden/>
          </w:rPr>
          <w:t>22</w:t>
        </w:r>
        <w:r>
          <w:rPr>
            <w:noProof/>
            <w:webHidden/>
          </w:rPr>
          <w:fldChar w:fldCharType="end"/>
        </w:r>
      </w:hyperlink>
    </w:p>
    <w:p w:rsidR="00807EB2" w:rsidRDefault="00807EB2">
      <w:pPr>
        <w:pStyle w:val="TOC2"/>
        <w:tabs>
          <w:tab w:val="left" w:pos="880"/>
          <w:tab w:val="right" w:leader="dot" w:pos="9350"/>
        </w:tabs>
        <w:rPr>
          <w:rFonts w:eastAsiaTheme="minorEastAsia"/>
          <w:noProof/>
        </w:rPr>
      </w:pPr>
      <w:hyperlink w:anchor="_Toc22199119" w:history="1">
        <w:r w:rsidRPr="00804AC0">
          <w:rPr>
            <w:rStyle w:val="Hyperlink"/>
            <w:noProof/>
          </w:rPr>
          <w:t>10.2</w:t>
        </w:r>
        <w:r>
          <w:rPr>
            <w:rFonts w:eastAsiaTheme="minorEastAsia"/>
            <w:noProof/>
          </w:rPr>
          <w:tab/>
        </w:r>
        <w:r w:rsidRPr="00804AC0">
          <w:rPr>
            <w:rStyle w:val="Hyperlink"/>
            <w:noProof/>
          </w:rPr>
          <w:t>Best Practices</w:t>
        </w:r>
        <w:r>
          <w:rPr>
            <w:noProof/>
            <w:webHidden/>
          </w:rPr>
          <w:tab/>
        </w:r>
        <w:r>
          <w:rPr>
            <w:noProof/>
            <w:webHidden/>
          </w:rPr>
          <w:fldChar w:fldCharType="begin"/>
        </w:r>
        <w:r>
          <w:rPr>
            <w:noProof/>
            <w:webHidden/>
          </w:rPr>
          <w:instrText xml:space="preserve"> PAGEREF _Toc22199119 \h </w:instrText>
        </w:r>
        <w:r>
          <w:rPr>
            <w:noProof/>
            <w:webHidden/>
          </w:rPr>
        </w:r>
        <w:r>
          <w:rPr>
            <w:noProof/>
            <w:webHidden/>
          </w:rPr>
          <w:fldChar w:fldCharType="separate"/>
        </w:r>
        <w:r>
          <w:rPr>
            <w:noProof/>
            <w:webHidden/>
          </w:rPr>
          <w:t>22</w:t>
        </w:r>
        <w:r>
          <w:rPr>
            <w:noProof/>
            <w:webHidden/>
          </w:rPr>
          <w:fldChar w:fldCharType="end"/>
        </w:r>
      </w:hyperlink>
    </w:p>
    <w:p w:rsidR="00807EB2" w:rsidRDefault="00807EB2">
      <w:pPr>
        <w:pStyle w:val="TOC1"/>
        <w:tabs>
          <w:tab w:val="left" w:pos="660"/>
          <w:tab w:val="right" w:leader="dot" w:pos="9350"/>
        </w:tabs>
        <w:rPr>
          <w:rFonts w:eastAsiaTheme="minorEastAsia"/>
          <w:noProof/>
        </w:rPr>
      </w:pPr>
      <w:hyperlink w:anchor="_Toc22199120" w:history="1">
        <w:r w:rsidRPr="00804AC0">
          <w:rPr>
            <w:rStyle w:val="Hyperlink"/>
            <w:noProof/>
          </w:rPr>
          <w:t>11.0</w:t>
        </w:r>
        <w:r>
          <w:rPr>
            <w:rFonts w:eastAsiaTheme="minorEastAsia"/>
            <w:noProof/>
          </w:rPr>
          <w:tab/>
        </w:r>
        <w:r w:rsidRPr="00804AC0">
          <w:rPr>
            <w:rStyle w:val="Hyperlink"/>
            <w:noProof/>
          </w:rPr>
          <w:t>References</w:t>
        </w:r>
        <w:r>
          <w:rPr>
            <w:noProof/>
            <w:webHidden/>
          </w:rPr>
          <w:tab/>
        </w:r>
        <w:r>
          <w:rPr>
            <w:noProof/>
            <w:webHidden/>
          </w:rPr>
          <w:fldChar w:fldCharType="begin"/>
        </w:r>
        <w:r>
          <w:rPr>
            <w:noProof/>
            <w:webHidden/>
          </w:rPr>
          <w:instrText xml:space="preserve"> PAGEREF _Toc22199120 \h </w:instrText>
        </w:r>
        <w:r>
          <w:rPr>
            <w:noProof/>
            <w:webHidden/>
          </w:rPr>
        </w:r>
        <w:r>
          <w:rPr>
            <w:noProof/>
            <w:webHidden/>
          </w:rPr>
          <w:fldChar w:fldCharType="separate"/>
        </w:r>
        <w:r>
          <w:rPr>
            <w:noProof/>
            <w:webHidden/>
          </w:rPr>
          <w:t>23</w:t>
        </w:r>
        <w:r>
          <w:rPr>
            <w:noProof/>
            <w:webHidden/>
          </w:rPr>
          <w:fldChar w:fldCharType="end"/>
        </w:r>
      </w:hyperlink>
    </w:p>
    <w:p w:rsidR="00807EB2" w:rsidRDefault="00807EB2">
      <w:pPr>
        <w:pStyle w:val="TOC1"/>
        <w:tabs>
          <w:tab w:val="right" w:leader="dot" w:pos="9350"/>
        </w:tabs>
        <w:rPr>
          <w:rFonts w:eastAsiaTheme="minorEastAsia"/>
          <w:noProof/>
        </w:rPr>
      </w:pPr>
      <w:hyperlink w:anchor="_Toc22199121" w:history="1">
        <w:r w:rsidRPr="00804AC0">
          <w:rPr>
            <w:rStyle w:val="Hyperlink"/>
            <w:noProof/>
          </w:rPr>
          <w:t>Appendix A: Terms and Definitions</w:t>
        </w:r>
        <w:r>
          <w:rPr>
            <w:noProof/>
            <w:webHidden/>
          </w:rPr>
          <w:tab/>
        </w:r>
        <w:r>
          <w:rPr>
            <w:noProof/>
            <w:webHidden/>
          </w:rPr>
          <w:fldChar w:fldCharType="begin"/>
        </w:r>
        <w:r>
          <w:rPr>
            <w:noProof/>
            <w:webHidden/>
          </w:rPr>
          <w:instrText xml:space="preserve"> PAGEREF _Toc22199121 \h </w:instrText>
        </w:r>
        <w:r>
          <w:rPr>
            <w:noProof/>
            <w:webHidden/>
          </w:rPr>
        </w:r>
        <w:r>
          <w:rPr>
            <w:noProof/>
            <w:webHidden/>
          </w:rPr>
          <w:fldChar w:fldCharType="separate"/>
        </w:r>
        <w:r>
          <w:rPr>
            <w:noProof/>
            <w:webHidden/>
          </w:rPr>
          <w:t>24</w:t>
        </w:r>
        <w:r>
          <w:rPr>
            <w:noProof/>
            <w:webHidden/>
          </w:rPr>
          <w:fldChar w:fldCharType="end"/>
        </w:r>
      </w:hyperlink>
    </w:p>
    <w:p w:rsidR="009B471D" w:rsidRDefault="0000624C" w:rsidP="00C9018C">
      <w:r>
        <w:fldChar w:fldCharType="end"/>
      </w:r>
    </w:p>
    <w:p w:rsidR="009B471D" w:rsidRDefault="00BD1291" w:rsidP="00E32AE4">
      <w:pPr>
        <w:pStyle w:val="Subtitle"/>
      </w:pPr>
      <w:r>
        <w:t xml:space="preserve">Table of </w:t>
      </w:r>
      <w:r w:rsidR="009B471D">
        <w:t>Tables</w:t>
      </w:r>
    </w:p>
    <w:p w:rsidR="00807EB2" w:rsidRDefault="00BD1291">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22199122" w:history="1">
        <w:r w:rsidR="00807EB2" w:rsidRPr="00F87BEC">
          <w:rPr>
            <w:rStyle w:val="Hyperlink"/>
            <w:noProof/>
          </w:rPr>
          <w:t>Table 1: Software Tracking Existing Data Study</w:t>
        </w:r>
        <w:r w:rsidR="00807EB2">
          <w:rPr>
            <w:noProof/>
            <w:webHidden/>
          </w:rPr>
          <w:tab/>
        </w:r>
        <w:r w:rsidR="00807EB2">
          <w:rPr>
            <w:noProof/>
            <w:webHidden/>
          </w:rPr>
          <w:fldChar w:fldCharType="begin"/>
        </w:r>
        <w:r w:rsidR="00807EB2">
          <w:rPr>
            <w:noProof/>
            <w:webHidden/>
          </w:rPr>
          <w:instrText xml:space="preserve"> PAGEREF _Toc22199122 \h </w:instrText>
        </w:r>
        <w:r w:rsidR="00807EB2">
          <w:rPr>
            <w:noProof/>
            <w:webHidden/>
          </w:rPr>
        </w:r>
        <w:r w:rsidR="00807EB2">
          <w:rPr>
            <w:noProof/>
            <w:webHidden/>
          </w:rPr>
          <w:fldChar w:fldCharType="separate"/>
        </w:r>
        <w:r w:rsidR="00807EB2">
          <w:rPr>
            <w:noProof/>
            <w:webHidden/>
          </w:rPr>
          <w:t>16</w:t>
        </w:r>
        <w:r w:rsidR="00807EB2">
          <w:rPr>
            <w:noProof/>
            <w:webHidden/>
          </w:rPr>
          <w:fldChar w:fldCharType="end"/>
        </w:r>
      </w:hyperlink>
    </w:p>
    <w:p w:rsidR="00807EB2" w:rsidRDefault="00807EB2">
      <w:pPr>
        <w:pStyle w:val="TableofFigures"/>
        <w:tabs>
          <w:tab w:val="right" w:leader="dot" w:pos="9350"/>
        </w:tabs>
        <w:rPr>
          <w:rFonts w:eastAsiaTheme="minorEastAsia"/>
          <w:noProof/>
        </w:rPr>
      </w:pPr>
      <w:hyperlink w:anchor="_Toc22199123" w:history="1">
        <w:r w:rsidRPr="00F87BEC">
          <w:rPr>
            <w:rStyle w:val="Hyperlink"/>
            <w:noProof/>
          </w:rPr>
          <w:t>Table 2: Schedule, Planning, and Deliverables.</w:t>
        </w:r>
        <w:r>
          <w:rPr>
            <w:noProof/>
            <w:webHidden/>
          </w:rPr>
          <w:tab/>
        </w:r>
        <w:r>
          <w:rPr>
            <w:noProof/>
            <w:webHidden/>
          </w:rPr>
          <w:fldChar w:fldCharType="begin"/>
        </w:r>
        <w:r>
          <w:rPr>
            <w:noProof/>
            <w:webHidden/>
          </w:rPr>
          <w:instrText xml:space="preserve"> PAGEREF _Toc22199123 \h </w:instrText>
        </w:r>
        <w:r>
          <w:rPr>
            <w:noProof/>
            <w:webHidden/>
          </w:rPr>
        </w:r>
        <w:r>
          <w:rPr>
            <w:noProof/>
            <w:webHidden/>
          </w:rPr>
          <w:fldChar w:fldCharType="separate"/>
        </w:r>
        <w:r>
          <w:rPr>
            <w:noProof/>
            <w:webHidden/>
          </w:rPr>
          <w:t>17</w:t>
        </w:r>
        <w:r>
          <w:rPr>
            <w:noProof/>
            <w:webHidden/>
          </w:rPr>
          <w:fldChar w:fldCharType="end"/>
        </w:r>
      </w:hyperlink>
    </w:p>
    <w:p w:rsidR="009B471D" w:rsidRDefault="00BD1291" w:rsidP="00C9018C">
      <w:r>
        <w:fldChar w:fldCharType="end"/>
      </w:r>
    </w:p>
    <w:p w:rsidR="00BD1291" w:rsidRDefault="00BD1291" w:rsidP="00BD1291">
      <w:pPr>
        <w:pStyle w:val="Subtitle"/>
      </w:pPr>
      <w:r>
        <w:lastRenderedPageBreak/>
        <w:t>Table of Figures</w:t>
      </w:r>
    </w:p>
    <w:bookmarkStart w:id="5" w:name="_GoBack"/>
    <w:bookmarkEnd w:id="5"/>
    <w:p w:rsidR="00807EB2" w:rsidRDefault="00BD1291">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22199124" w:history="1">
        <w:r w:rsidR="00807EB2" w:rsidRPr="00CD358A">
          <w:rPr>
            <w:rStyle w:val="Hyperlink"/>
            <w:noProof/>
          </w:rPr>
          <w:t>Figure 1: Project Organization</w:t>
        </w:r>
        <w:r w:rsidR="00807EB2">
          <w:rPr>
            <w:noProof/>
            <w:webHidden/>
          </w:rPr>
          <w:tab/>
        </w:r>
        <w:r w:rsidR="00807EB2">
          <w:rPr>
            <w:noProof/>
            <w:webHidden/>
          </w:rPr>
          <w:fldChar w:fldCharType="begin"/>
        </w:r>
        <w:r w:rsidR="00807EB2">
          <w:rPr>
            <w:noProof/>
            <w:webHidden/>
          </w:rPr>
          <w:instrText xml:space="preserve"> PAGEREF _Toc22199124 \h </w:instrText>
        </w:r>
        <w:r w:rsidR="00807EB2">
          <w:rPr>
            <w:noProof/>
            <w:webHidden/>
          </w:rPr>
        </w:r>
        <w:r w:rsidR="00807EB2">
          <w:rPr>
            <w:noProof/>
            <w:webHidden/>
          </w:rPr>
          <w:fldChar w:fldCharType="separate"/>
        </w:r>
        <w:r w:rsidR="00807EB2">
          <w:rPr>
            <w:noProof/>
            <w:webHidden/>
          </w:rPr>
          <w:t>9</w:t>
        </w:r>
        <w:r w:rsidR="00807EB2">
          <w:rPr>
            <w:noProof/>
            <w:webHidden/>
          </w:rPr>
          <w:fldChar w:fldCharType="end"/>
        </w:r>
      </w:hyperlink>
    </w:p>
    <w:p w:rsidR="009B471D" w:rsidRDefault="00BD1291">
      <w:r>
        <w:fldChar w:fldCharType="end"/>
      </w:r>
      <w:r w:rsidR="009B471D">
        <w:br w:type="page"/>
      </w:r>
    </w:p>
    <w:p w:rsidR="009E498A" w:rsidRDefault="00D62E83" w:rsidP="00D62E83">
      <w:pPr>
        <w:pStyle w:val="Heading1"/>
        <w:rPr>
          <w:rStyle w:val="ListParagraphChar"/>
          <w:rFonts w:eastAsiaTheme="majorEastAsia" w:cstheme="majorBidi"/>
          <w:sz w:val="28"/>
        </w:rPr>
      </w:pPr>
      <w:bookmarkStart w:id="6" w:name="_Toc22199067"/>
      <w:r>
        <w:rPr>
          <w:rStyle w:val="ListParagraphChar"/>
          <w:rFonts w:eastAsiaTheme="majorEastAsia" w:cstheme="majorBidi"/>
          <w:sz w:val="28"/>
        </w:rPr>
        <w:lastRenderedPageBreak/>
        <w:t>1.0</w:t>
      </w:r>
      <w:r>
        <w:rPr>
          <w:rStyle w:val="ListParagraphChar"/>
          <w:rFonts w:eastAsiaTheme="majorEastAsia" w:cstheme="majorBidi"/>
          <w:sz w:val="28"/>
        </w:rPr>
        <w:tab/>
      </w:r>
      <w:r w:rsidR="009E498A" w:rsidRPr="009E498A">
        <w:rPr>
          <w:rStyle w:val="ListParagraphChar"/>
          <w:rFonts w:eastAsiaTheme="majorEastAsia" w:cstheme="majorBidi"/>
          <w:sz w:val="28"/>
        </w:rPr>
        <w:t>Management and Organization</w:t>
      </w:r>
      <w:bookmarkEnd w:id="6"/>
    </w:p>
    <w:p w:rsidR="00B24550" w:rsidRDefault="00B24550" w:rsidP="00C3164A">
      <w:pPr>
        <w:pStyle w:val="Heading2"/>
        <w:rPr>
          <w:rStyle w:val="ListParagraphChar"/>
        </w:rPr>
      </w:pPr>
      <w:bookmarkStart w:id="7" w:name="_Toc22199068"/>
      <w:r>
        <w:rPr>
          <w:rStyle w:val="ListParagraphChar"/>
        </w:rPr>
        <w:t>1.1</w:t>
      </w:r>
      <w:r>
        <w:rPr>
          <w:rStyle w:val="ListParagraphChar"/>
        </w:rPr>
        <w:tab/>
        <w:t>Quality Policy</w:t>
      </w:r>
      <w:bookmarkEnd w:id="7"/>
    </w:p>
    <w:p w:rsidR="00B24550" w:rsidRDefault="00B24550" w:rsidP="00552781">
      <w:pPr>
        <w:ind w:firstLine="360"/>
        <w:rPr>
          <w:rStyle w:val="ListParagraphChar"/>
        </w:rPr>
      </w:pPr>
      <w:r w:rsidRPr="00B24550">
        <w:rPr>
          <w:rStyle w:val="ListParagraphChar"/>
        </w:rPr>
        <w:t xml:space="preserve">It is the policy of </w:t>
      </w:r>
      <w:r w:rsidR="008E28B5">
        <w:rPr>
          <w:rStyle w:val="ListParagraphChar"/>
        </w:rPr>
        <w:t>CESER</w:t>
      </w:r>
      <w:r w:rsidRPr="00B24550">
        <w:rPr>
          <w:rStyle w:val="ListParagraphChar"/>
        </w:rPr>
        <w:t xml:space="preserve"> that systematic planning shall occur for all </w:t>
      </w:r>
      <w:r w:rsidR="008E28B5">
        <w:rPr>
          <w:rStyle w:val="ListParagraphChar"/>
        </w:rPr>
        <w:t>CESER</w:t>
      </w:r>
      <w:r w:rsidRPr="00B24550">
        <w:rPr>
          <w:rStyle w:val="ListParagraphChar"/>
        </w:rPr>
        <w:t xml:space="preserve"> research products.</w:t>
      </w:r>
      <w:r w:rsidR="00C606CA">
        <w:rPr>
          <w:rStyle w:val="ListParagraphChar"/>
        </w:rPr>
        <w:t xml:space="preserve"> </w:t>
      </w:r>
      <w:r w:rsidRPr="00B24550">
        <w:rPr>
          <w:rStyle w:val="ListParagraphChar"/>
        </w:rPr>
        <w:t>Depending on the scope of research, as well as on any contractual or Agency requirements, planning documents (including QAPPs) appropriate to the scope are developed.</w:t>
      </w:r>
      <w:r w:rsidR="00C606CA">
        <w:rPr>
          <w:rStyle w:val="ListParagraphChar"/>
        </w:rPr>
        <w:t xml:space="preserve"> </w:t>
      </w:r>
      <w:r w:rsidRPr="00B24550">
        <w:rPr>
          <w:rStyle w:val="ListParagraphChar"/>
        </w:rPr>
        <w:t xml:space="preserve">The </w:t>
      </w:r>
      <w:r w:rsidR="008E28B5">
        <w:rPr>
          <w:rStyle w:val="ListParagraphChar"/>
        </w:rPr>
        <w:t>CESER</w:t>
      </w:r>
      <w:r w:rsidRPr="00B24550">
        <w:rPr>
          <w:rStyle w:val="ListParagraphChar"/>
        </w:rPr>
        <w:t xml:space="preserve"> Division QAMs participate in the planning process by providing QA expertise and guidance on the QA requirements for research activities.</w:t>
      </w:r>
    </w:p>
    <w:p w:rsidR="00552781" w:rsidRDefault="00552781" w:rsidP="00552781">
      <w:pPr>
        <w:ind w:firstLine="360"/>
        <w:rPr>
          <w:rStyle w:val="ListParagraphChar"/>
        </w:rPr>
      </w:pPr>
      <w:r w:rsidRPr="00552781">
        <w:rPr>
          <w:rStyle w:val="ListParagraphChar"/>
        </w:rPr>
        <w:t>Th</w:t>
      </w:r>
      <w:r w:rsidR="008E28B5">
        <w:rPr>
          <w:rStyle w:val="ListParagraphChar"/>
        </w:rPr>
        <w:t>is</w:t>
      </w:r>
      <w:r w:rsidRPr="00552781">
        <w:rPr>
          <w:rStyle w:val="ListParagraphChar"/>
        </w:rPr>
        <w:t xml:space="preserve"> </w:t>
      </w:r>
      <w:r w:rsidR="008E28B5">
        <w:rPr>
          <w:rStyle w:val="ListParagraphChar"/>
        </w:rPr>
        <w:t>‘</w:t>
      </w:r>
      <w:r w:rsidRPr="00552781">
        <w:rPr>
          <w:rStyle w:val="ListParagraphChar"/>
        </w:rPr>
        <w:t>Quality Management Plan</w:t>
      </w:r>
      <w:r w:rsidR="008E28B5">
        <w:rPr>
          <w:rStyle w:val="ListParagraphChar"/>
        </w:rPr>
        <w:t>’ (QMP)</w:t>
      </w:r>
      <w:r w:rsidRPr="00552781">
        <w:rPr>
          <w:rStyle w:val="ListParagraphChar"/>
        </w:rPr>
        <w:t xml:space="preserve"> may be viewed as the ‘umbrella’ document under which individual projects are conducted.</w:t>
      </w:r>
      <w:r>
        <w:rPr>
          <w:rStyle w:val="ListParagraphChar"/>
        </w:rPr>
        <w:t xml:space="preserve"> </w:t>
      </w:r>
      <w:r w:rsidRPr="00552781">
        <w:rPr>
          <w:rStyle w:val="ListParagraphChar"/>
        </w:rPr>
        <w:t xml:space="preserve">The </w:t>
      </w:r>
      <w:r w:rsidR="008E28B5">
        <w:rPr>
          <w:rStyle w:val="ListParagraphChar"/>
        </w:rPr>
        <w:t>QMP</w:t>
      </w:r>
      <w:r w:rsidRPr="00552781">
        <w:rPr>
          <w:rStyle w:val="ListParagraphChar"/>
        </w:rPr>
        <w:t xml:space="preserve"> is then supported by project-specific QA Project Plans.</w:t>
      </w:r>
      <w:r>
        <w:rPr>
          <w:rStyle w:val="ListParagraphChar"/>
        </w:rPr>
        <w:t xml:space="preserve"> </w:t>
      </w:r>
      <w:r w:rsidRPr="00552781">
        <w:rPr>
          <w:rStyle w:val="ListParagraphChar"/>
        </w:rPr>
        <w:t>A QA Project Plan is the ‘blueprint’ by which individual projects involving environmental data are implemented and assessed and how specific quality assurance (QA) and quality control (QC) activities will be applied during a particular project.</w:t>
      </w:r>
      <w:r w:rsidR="00517D25">
        <w:rPr>
          <w:rStyle w:val="ListParagraphChar"/>
        </w:rPr>
        <w:t xml:space="preserve"> E</w:t>
      </w:r>
      <w:r w:rsidRPr="00552781">
        <w:rPr>
          <w:rStyle w:val="ListParagraphChar"/>
        </w:rPr>
        <w:t>PA requirements for QA Project Plans are defined in EPA Requirements for Quality Assurance Project Plans (QA/R-5) (EPA 2001).</w:t>
      </w:r>
      <w:r>
        <w:rPr>
          <w:rStyle w:val="ListParagraphChar"/>
        </w:rPr>
        <w:t xml:space="preserve"> </w:t>
      </w:r>
      <w:r w:rsidRPr="00552781">
        <w:rPr>
          <w:rStyle w:val="ListParagraphChar"/>
        </w:rPr>
        <w:t>In some cases, a QA Project Plan and a Quality Management Plan may be combined into a single document that contains both organizational and project-specific elements.</w:t>
      </w:r>
      <w:r w:rsidR="00517D25">
        <w:rPr>
          <w:rStyle w:val="ListParagraphChar"/>
        </w:rPr>
        <w:t xml:space="preserve"> </w:t>
      </w:r>
      <w:r w:rsidRPr="00552781">
        <w:rPr>
          <w:rStyle w:val="ListParagraphChar"/>
        </w:rPr>
        <w:t>The QA Manager for the EPA organization sponsoring the work has the authority to determine when a single document is applicable and will define the content requirements of such a document.</w:t>
      </w:r>
    </w:p>
    <w:p w:rsidR="00C031A9" w:rsidRDefault="00C031A9" w:rsidP="00C3164A">
      <w:pPr>
        <w:pStyle w:val="Heading2"/>
        <w:rPr>
          <w:rStyle w:val="ListParagraphChar"/>
          <w:rFonts w:eastAsiaTheme="majorEastAsia" w:cstheme="majorBidi"/>
        </w:rPr>
      </w:pPr>
      <w:bookmarkStart w:id="8" w:name="_Toc22199069"/>
      <w:r>
        <w:rPr>
          <w:rStyle w:val="ListParagraphChar"/>
          <w:rFonts w:eastAsiaTheme="majorEastAsia" w:cstheme="majorBidi"/>
        </w:rPr>
        <w:t>1.</w:t>
      </w:r>
      <w:r w:rsidR="00064820">
        <w:rPr>
          <w:rStyle w:val="ListParagraphChar"/>
          <w:rFonts w:eastAsiaTheme="majorEastAsia" w:cstheme="majorBidi"/>
        </w:rPr>
        <w:t>2</w:t>
      </w:r>
      <w:r>
        <w:rPr>
          <w:rStyle w:val="ListParagraphChar"/>
          <w:rFonts w:eastAsiaTheme="majorEastAsia" w:cstheme="majorBidi"/>
        </w:rPr>
        <w:tab/>
      </w:r>
      <w:r w:rsidRPr="00C031A9">
        <w:rPr>
          <w:rStyle w:val="ListParagraphChar"/>
          <w:rFonts w:eastAsiaTheme="majorEastAsia" w:cstheme="majorBidi"/>
        </w:rPr>
        <w:t>Purpose</w:t>
      </w:r>
      <w:bookmarkEnd w:id="8"/>
    </w:p>
    <w:p w:rsidR="00C031A9" w:rsidRPr="00C031A9" w:rsidRDefault="00C031A9" w:rsidP="00C031A9">
      <w:pPr>
        <w:ind w:firstLine="360"/>
        <w:rPr>
          <w:rStyle w:val="ListParagraphChar"/>
          <w:rFonts w:eastAsiaTheme="majorEastAsia" w:cstheme="majorBidi"/>
        </w:rPr>
      </w:pPr>
      <w:r w:rsidRPr="00C031A9">
        <w:rPr>
          <w:rStyle w:val="ListParagraphChar"/>
          <w:rFonts w:eastAsiaTheme="majorEastAsia" w:cstheme="majorBidi"/>
        </w:rPr>
        <w:t>To document the overall policy, scope, applicability, and management responsibilities of the organization’s quality system.</w:t>
      </w:r>
    </w:p>
    <w:p w:rsidR="00D62E83" w:rsidRPr="00E32AE4" w:rsidRDefault="00D62E83" w:rsidP="00C3164A">
      <w:pPr>
        <w:pStyle w:val="Heading2"/>
        <w:rPr>
          <w:rFonts w:eastAsia="Times New Roman"/>
        </w:rPr>
      </w:pPr>
      <w:bookmarkStart w:id="9" w:name="_Toc22199070"/>
      <w:r>
        <w:rPr>
          <w:rFonts w:eastAsia="Times New Roman"/>
        </w:rPr>
        <w:t>1</w:t>
      </w:r>
      <w:r w:rsidRPr="00E32AE4">
        <w:rPr>
          <w:rFonts w:eastAsia="Times New Roman"/>
        </w:rPr>
        <w:t>.</w:t>
      </w:r>
      <w:r w:rsidR="00064820">
        <w:rPr>
          <w:rFonts w:eastAsia="Times New Roman"/>
        </w:rPr>
        <w:t>3</w:t>
      </w:r>
      <w:r>
        <w:rPr>
          <w:rFonts w:eastAsia="Times New Roman"/>
        </w:rPr>
        <w:tab/>
      </w:r>
      <w:r w:rsidRPr="00E32AE4">
        <w:rPr>
          <w:rFonts w:eastAsia="Times New Roman"/>
        </w:rPr>
        <w:t xml:space="preserve">Project </w:t>
      </w:r>
      <w:r>
        <w:rPr>
          <w:rFonts w:eastAsia="Times New Roman"/>
        </w:rPr>
        <w:t>O</w:t>
      </w:r>
      <w:r w:rsidRPr="00E32AE4">
        <w:rPr>
          <w:rFonts w:eastAsia="Times New Roman"/>
        </w:rPr>
        <w:t>rganization</w:t>
      </w:r>
      <w:bookmarkEnd w:id="9"/>
    </w:p>
    <w:p w:rsidR="00D62E83" w:rsidRDefault="00D62E83" w:rsidP="00064820">
      <w:pPr>
        <w:autoSpaceDE w:val="0"/>
        <w:autoSpaceDN w:val="0"/>
        <w:adjustRightInd w:val="0"/>
        <w:spacing w:after="0" w:line="240" w:lineRule="auto"/>
        <w:ind w:firstLine="360"/>
        <w:rPr>
          <w:rStyle w:val="ListParagraphChar"/>
        </w:rPr>
      </w:pPr>
      <w:r>
        <w:rPr>
          <w:rFonts w:ascii="Times New Roman" w:eastAsia="Times New Roman" w:hAnsi="Times New Roman" w:cs="Times New Roman"/>
          <w:sz w:val="24"/>
          <w:szCs w:val="24"/>
        </w:rPr>
        <w:t>“</w:t>
      </w:r>
      <w:r w:rsidRPr="0001737D">
        <w:rPr>
          <w:rFonts w:ascii="Times New Roman" w:eastAsia="Times New Roman" w:hAnsi="Times New Roman" w:cs="Times New Roman"/>
          <w:i/>
          <w:sz w:val="24"/>
          <w:szCs w:val="24"/>
        </w:rPr>
        <w:t>Strategies for Characterization of Food Waste Project</w:t>
      </w:r>
      <w:r w:rsidRPr="0001737D">
        <w:rPr>
          <w:rStyle w:val="ListParagraphChar"/>
        </w:rPr>
        <w:t>” is primarily supported by the Office of Research &amp; Development (ORD)</w:t>
      </w:r>
      <w:r>
        <w:rPr>
          <w:rStyle w:val="ListParagraphChar"/>
        </w:rPr>
        <w:t xml:space="preserve">, </w:t>
      </w:r>
      <w:r w:rsidRPr="0001737D">
        <w:rPr>
          <w:rStyle w:val="ListParagraphChar"/>
        </w:rPr>
        <w:t>Center for Environmental Solutions &amp; Emergency Response (CESER)</w:t>
      </w:r>
      <w:r>
        <w:rPr>
          <w:rStyle w:val="ListParagraphChar"/>
        </w:rPr>
        <w:t xml:space="preserve">, </w:t>
      </w:r>
      <w:r w:rsidRPr="0001737D">
        <w:rPr>
          <w:rStyle w:val="ListParagraphChar"/>
        </w:rPr>
        <w:t>Land Remediation &amp; Technology Division (LRTD)</w:t>
      </w:r>
      <w:r>
        <w:rPr>
          <w:rStyle w:val="ListParagraphChar"/>
        </w:rPr>
        <w:t xml:space="preserve">, </w:t>
      </w:r>
      <w:r w:rsidRPr="0001737D">
        <w:rPr>
          <w:rStyle w:val="ListParagraphChar"/>
        </w:rPr>
        <w:t xml:space="preserve">Environmental Decision Analytics Branch (EDAB) with Dr. </w:t>
      </w:r>
      <w:r>
        <w:rPr>
          <w:rStyle w:val="ListParagraphChar"/>
        </w:rPr>
        <w:t>Daniel L. Young</w:t>
      </w:r>
      <w:r w:rsidRPr="0001737D">
        <w:rPr>
          <w:rStyle w:val="ListParagraphChar"/>
        </w:rPr>
        <w:t xml:space="preserve"> serving as the </w:t>
      </w:r>
      <w:r>
        <w:rPr>
          <w:rStyle w:val="ListParagraphChar"/>
        </w:rPr>
        <w:t>product lead, Dr. David Meyer is the output lead, and Dr. Michael Gonzalez is the Manager with oversight for the Project.</w:t>
      </w:r>
      <w:r w:rsidR="00517D25">
        <w:rPr>
          <w:rStyle w:val="ListParagraphChar"/>
        </w:rPr>
        <w:t xml:space="preserve"> </w:t>
      </w:r>
      <w:r w:rsidR="005B5BDB">
        <w:rPr>
          <w:rStyle w:val="ListParagraphChar"/>
        </w:rPr>
        <w:t>The project is under StRAP SSHC.7, ‘</w:t>
      </w:r>
      <w:r w:rsidR="005B5BDB" w:rsidRPr="00FF6AB0">
        <w:rPr>
          <w:rStyle w:val="ListParagraphChar"/>
          <w:i/>
        </w:rPr>
        <w:t>Life Cycle Inventories and Methodologies</w:t>
      </w:r>
      <w:r w:rsidR="005B5BDB">
        <w:rPr>
          <w:rStyle w:val="ListParagraphChar"/>
        </w:rPr>
        <w:t>’ SHC.</w:t>
      </w:r>
      <w:r w:rsidR="00556D69">
        <w:rPr>
          <w:rStyle w:val="ListParagraphChar"/>
        </w:rPr>
        <w:t>O</w:t>
      </w:r>
      <w:r w:rsidR="005B5BDB">
        <w:rPr>
          <w:rStyle w:val="ListParagraphChar"/>
        </w:rPr>
        <w:t>21, ‘</w:t>
      </w:r>
      <w:r w:rsidR="005B5BDB" w:rsidRPr="00FF6AB0">
        <w:rPr>
          <w:rStyle w:val="ListParagraphChar"/>
          <w:i/>
        </w:rPr>
        <w:t>Characterization</w:t>
      </w:r>
      <w:r w:rsidR="00FF6AB0" w:rsidRPr="00FF6AB0">
        <w:rPr>
          <w:rStyle w:val="ListParagraphChar"/>
          <w:i/>
        </w:rPr>
        <w:t xml:space="preserve"> of Food Waste Reduction and Strategies and Identification of Food Waste Prevention Solutions</w:t>
      </w:r>
      <w:r w:rsidR="00FF6AB0">
        <w:rPr>
          <w:rStyle w:val="ListParagraphChar"/>
        </w:rPr>
        <w:t>.’</w:t>
      </w:r>
    </w:p>
    <w:p w:rsidR="00D62E83" w:rsidRPr="00FB19D3" w:rsidRDefault="00D62E83" w:rsidP="00C3164A">
      <w:pPr>
        <w:pStyle w:val="Heading2"/>
        <w:rPr>
          <w:rStyle w:val="ListParagraphChar"/>
          <w:rFonts w:eastAsiaTheme="majorEastAsia" w:cstheme="majorBidi"/>
        </w:rPr>
      </w:pPr>
      <w:bookmarkStart w:id="10" w:name="_Toc22199071"/>
      <w:r w:rsidRPr="00FB19D3">
        <w:rPr>
          <w:rStyle w:val="ListParagraphChar"/>
          <w:rFonts w:eastAsiaTheme="majorEastAsia" w:cstheme="majorBidi"/>
        </w:rPr>
        <w:t>1.</w:t>
      </w:r>
      <w:r w:rsidR="00064820" w:rsidRPr="00FB19D3">
        <w:rPr>
          <w:rStyle w:val="ListParagraphChar"/>
          <w:rFonts w:eastAsiaTheme="majorEastAsia" w:cstheme="majorBidi"/>
        </w:rPr>
        <w:t>4</w:t>
      </w:r>
      <w:r w:rsidRPr="00FB19D3">
        <w:rPr>
          <w:rStyle w:val="ListParagraphChar"/>
          <w:rFonts w:eastAsiaTheme="majorEastAsia" w:cstheme="majorBidi"/>
        </w:rPr>
        <w:tab/>
        <w:t>Project QAPPs</w:t>
      </w:r>
      <w:bookmarkEnd w:id="10"/>
    </w:p>
    <w:p w:rsidR="00C231A2" w:rsidRDefault="00D62E83" w:rsidP="00C231A2">
      <w:pPr>
        <w:autoSpaceDE w:val="0"/>
        <w:autoSpaceDN w:val="0"/>
        <w:adjustRightInd w:val="0"/>
        <w:spacing w:after="0" w:line="240" w:lineRule="auto"/>
        <w:ind w:firstLine="360"/>
        <w:rPr>
          <w:rStyle w:val="ListParagraphChar"/>
        </w:rPr>
      </w:pPr>
      <w:r>
        <w:rPr>
          <w:rStyle w:val="ListParagraphChar"/>
        </w:rPr>
        <w:t>Initial work will consist of an in-depth literature review of existing data following an approved EPA Quality Assurance Project Plan (QAPP) developed in accordance with the approved schedule outlined in this QMP.</w:t>
      </w:r>
    </w:p>
    <w:p w:rsidR="00C231A2" w:rsidRDefault="00D62E83" w:rsidP="00C231A2">
      <w:pPr>
        <w:autoSpaceDE w:val="0"/>
        <w:autoSpaceDN w:val="0"/>
        <w:adjustRightInd w:val="0"/>
        <w:spacing w:after="0" w:line="240" w:lineRule="auto"/>
        <w:ind w:firstLine="360"/>
        <w:rPr>
          <w:rStyle w:val="ListParagraphChar"/>
        </w:rPr>
      </w:pPr>
      <w:r>
        <w:rPr>
          <w:rStyle w:val="ListParagraphChar"/>
        </w:rPr>
        <w:t>Sampling and Analysis will be performed by a contractor following an approved EPA Quality Assurance Project Plan (QAPP) developed in accordance with the approved schedule outlined in this QMP.</w:t>
      </w:r>
    </w:p>
    <w:p w:rsidR="002A5B1B" w:rsidRPr="00CE348D" w:rsidRDefault="002A5B1B" w:rsidP="00C231A2">
      <w:pPr>
        <w:pStyle w:val="Heading3"/>
        <w:rPr>
          <w:rStyle w:val="ListParagraphChar"/>
          <w:rFonts w:eastAsiaTheme="majorEastAsia" w:cstheme="majorBidi"/>
        </w:rPr>
      </w:pPr>
      <w:r>
        <w:rPr>
          <w:rStyle w:val="ListParagraphChar"/>
          <w:rFonts w:eastAsiaTheme="majorEastAsia" w:cstheme="majorBidi"/>
        </w:rPr>
        <w:t>A</w:t>
      </w:r>
      <w:r w:rsidRPr="00CE348D">
        <w:rPr>
          <w:rStyle w:val="ListParagraphChar"/>
          <w:rFonts w:eastAsiaTheme="majorEastAsia" w:cstheme="majorBidi"/>
        </w:rPr>
        <w:t>pproach</w:t>
      </w:r>
    </w:p>
    <w:p w:rsidR="00C231A2" w:rsidRPr="00E72EC8" w:rsidRDefault="002A5B1B" w:rsidP="002A5B1B">
      <w:pPr>
        <w:pStyle w:val="ListParagraph"/>
        <w:numPr>
          <w:ilvl w:val="0"/>
          <w:numId w:val="9"/>
        </w:numPr>
        <w:rPr>
          <w:rStyle w:val="ListParagraphChar"/>
          <w:rFonts w:eastAsiaTheme="majorEastAsia" w:cstheme="majorBidi"/>
          <w:highlight w:val="yellow"/>
        </w:rPr>
      </w:pPr>
      <w:r w:rsidRPr="00E72EC8">
        <w:rPr>
          <w:rStyle w:val="ListParagraphChar"/>
          <w:rFonts w:eastAsiaTheme="majorEastAsia" w:cstheme="majorBidi"/>
          <w:highlight w:val="yellow"/>
        </w:rPr>
        <w:t>Expected location(s) and number of test sites desired.</w:t>
      </w:r>
    </w:p>
    <w:p w:rsidR="00C231A2" w:rsidRPr="00E72EC8" w:rsidRDefault="002A5B1B" w:rsidP="00C231A2">
      <w:pPr>
        <w:pStyle w:val="ListParagraph"/>
        <w:numPr>
          <w:ilvl w:val="1"/>
          <w:numId w:val="9"/>
        </w:numPr>
        <w:rPr>
          <w:rStyle w:val="ListParagraphChar"/>
          <w:rFonts w:eastAsiaTheme="majorEastAsia" w:cstheme="majorBidi"/>
          <w:highlight w:val="yellow"/>
        </w:rPr>
      </w:pPr>
      <w:r w:rsidRPr="00E72EC8">
        <w:rPr>
          <w:rStyle w:val="ListParagraphChar"/>
          <w:rFonts w:eastAsiaTheme="majorEastAsia" w:cstheme="majorBidi"/>
          <w:highlight w:val="yellow"/>
        </w:rPr>
        <w:lastRenderedPageBreak/>
        <w:t>Are these typically large composting facilities or onsite at supermarkets</w:t>
      </w:r>
      <w:r w:rsidR="00C231A2" w:rsidRPr="00E72EC8">
        <w:rPr>
          <w:rStyle w:val="ListParagraphChar"/>
          <w:rFonts w:eastAsiaTheme="majorEastAsia" w:cstheme="majorBidi"/>
          <w:highlight w:val="yellow"/>
        </w:rPr>
        <w:t xml:space="preserve"> or b</w:t>
      </w:r>
      <w:r w:rsidRPr="00E72EC8">
        <w:rPr>
          <w:rStyle w:val="ListParagraphChar"/>
          <w:rFonts w:eastAsiaTheme="majorEastAsia" w:cstheme="majorBidi"/>
          <w:highlight w:val="yellow"/>
        </w:rPr>
        <w:t>oth?</w:t>
      </w:r>
    </w:p>
    <w:p w:rsidR="002A5B1B" w:rsidRPr="00E72EC8" w:rsidRDefault="002A5B1B" w:rsidP="00C231A2">
      <w:pPr>
        <w:pStyle w:val="ListParagraph"/>
        <w:numPr>
          <w:ilvl w:val="1"/>
          <w:numId w:val="9"/>
        </w:numPr>
        <w:rPr>
          <w:rStyle w:val="ListParagraphChar"/>
          <w:rFonts w:eastAsiaTheme="majorEastAsia" w:cstheme="majorBidi"/>
          <w:highlight w:val="yellow"/>
        </w:rPr>
      </w:pPr>
      <w:r w:rsidRPr="00E72EC8">
        <w:rPr>
          <w:rStyle w:val="ListParagraphChar"/>
          <w:rFonts w:eastAsiaTheme="majorEastAsia" w:cstheme="majorBidi"/>
          <w:highlight w:val="yellow"/>
        </w:rPr>
        <w:t>How many locations should we evaluate?</w:t>
      </w:r>
    </w:p>
    <w:p w:rsidR="00C231A2" w:rsidRPr="00E72EC8" w:rsidRDefault="002A5B1B" w:rsidP="002A5B1B">
      <w:pPr>
        <w:pStyle w:val="ListParagraph"/>
        <w:numPr>
          <w:ilvl w:val="0"/>
          <w:numId w:val="9"/>
        </w:numPr>
        <w:rPr>
          <w:rStyle w:val="ListParagraphChar"/>
          <w:rFonts w:eastAsiaTheme="majorEastAsia" w:cstheme="majorBidi"/>
          <w:highlight w:val="yellow"/>
        </w:rPr>
      </w:pPr>
      <w:r w:rsidRPr="00E72EC8">
        <w:rPr>
          <w:rStyle w:val="ListParagraphChar"/>
          <w:rFonts w:eastAsiaTheme="majorEastAsia" w:cstheme="majorBidi"/>
          <w:highlight w:val="yellow"/>
        </w:rPr>
        <w:t>Rough sampling parameters.</w:t>
      </w:r>
    </w:p>
    <w:p w:rsidR="00C231A2" w:rsidRPr="00E72EC8" w:rsidRDefault="002A5B1B" w:rsidP="00C231A2">
      <w:pPr>
        <w:pStyle w:val="ListParagraph"/>
        <w:numPr>
          <w:ilvl w:val="1"/>
          <w:numId w:val="9"/>
        </w:numPr>
        <w:rPr>
          <w:rStyle w:val="ListParagraphChar"/>
          <w:rFonts w:eastAsiaTheme="majorEastAsia" w:cstheme="majorBidi"/>
          <w:highlight w:val="yellow"/>
        </w:rPr>
      </w:pPr>
      <w:r w:rsidRPr="00E72EC8">
        <w:rPr>
          <w:rStyle w:val="ListParagraphChar"/>
          <w:rFonts w:eastAsiaTheme="majorEastAsia" w:cstheme="majorBidi"/>
          <w:highlight w:val="yellow"/>
        </w:rPr>
        <w:t>Like how will we do this?</w:t>
      </w:r>
    </w:p>
    <w:p w:rsidR="002A5B1B" w:rsidRPr="00E72EC8" w:rsidRDefault="00C231A2" w:rsidP="00C231A2">
      <w:pPr>
        <w:pStyle w:val="ListParagraph"/>
        <w:numPr>
          <w:ilvl w:val="1"/>
          <w:numId w:val="9"/>
        </w:numPr>
        <w:rPr>
          <w:rStyle w:val="ListParagraphChar"/>
          <w:rFonts w:eastAsiaTheme="majorEastAsia" w:cstheme="majorBidi"/>
          <w:highlight w:val="yellow"/>
        </w:rPr>
      </w:pPr>
      <w:r w:rsidRPr="00E72EC8">
        <w:rPr>
          <w:rStyle w:val="ListParagraphChar"/>
          <w:rFonts w:eastAsiaTheme="majorEastAsia" w:cstheme="majorBidi"/>
          <w:highlight w:val="yellow"/>
        </w:rPr>
        <w:t>W</w:t>
      </w:r>
      <w:r w:rsidR="002A5B1B" w:rsidRPr="00E72EC8">
        <w:rPr>
          <w:rStyle w:val="ListParagraphChar"/>
          <w:rFonts w:eastAsiaTheme="majorEastAsia" w:cstheme="majorBidi"/>
          <w:highlight w:val="yellow"/>
        </w:rPr>
        <w:t>hat are we looking for?</w:t>
      </w:r>
    </w:p>
    <w:p w:rsidR="00C231A2" w:rsidRPr="00E72EC8" w:rsidRDefault="002A5B1B" w:rsidP="002A5B1B">
      <w:pPr>
        <w:pStyle w:val="ListParagraph"/>
        <w:numPr>
          <w:ilvl w:val="0"/>
          <w:numId w:val="9"/>
        </w:numPr>
        <w:rPr>
          <w:rStyle w:val="ListParagraphChar"/>
          <w:rFonts w:eastAsiaTheme="majorEastAsia" w:cstheme="majorBidi"/>
          <w:highlight w:val="yellow"/>
        </w:rPr>
      </w:pPr>
      <w:r w:rsidRPr="00E72EC8">
        <w:rPr>
          <w:rStyle w:val="ListParagraphChar"/>
          <w:rFonts w:eastAsiaTheme="majorEastAsia" w:cstheme="majorBidi"/>
          <w:highlight w:val="yellow"/>
        </w:rPr>
        <w:t>Expected budget (which will be moderated by the expectation for sites due to travel and equipment or sampling costs).</w:t>
      </w:r>
    </w:p>
    <w:p w:rsidR="00C231A2" w:rsidRPr="00E72EC8" w:rsidRDefault="002A5B1B" w:rsidP="00C231A2">
      <w:pPr>
        <w:pStyle w:val="ListParagraph"/>
        <w:numPr>
          <w:ilvl w:val="1"/>
          <w:numId w:val="9"/>
        </w:numPr>
        <w:rPr>
          <w:rStyle w:val="ListParagraphChar"/>
          <w:rFonts w:eastAsiaTheme="majorEastAsia" w:cstheme="majorBidi"/>
          <w:highlight w:val="yellow"/>
        </w:rPr>
      </w:pPr>
      <w:r w:rsidRPr="00E72EC8">
        <w:rPr>
          <w:rStyle w:val="ListParagraphChar"/>
          <w:rFonts w:eastAsiaTheme="majorEastAsia" w:cstheme="majorBidi"/>
          <w:highlight w:val="yellow"/>
        </w:rPr>
        <w:t>Assume $100k per year.</w:t>
      </w:r>
    </w:p>
    <w:p w:rsidR="00C231A2" w:rsidRPr="005565B6" w:rsidRDefault="002A5B1B" w:rsidP="005565B6">
      <w:pPr>
        <w:pStyle w:val="ListParagraph"/>
        <w:numPr>
          <w:ilvl w:val="1"/>
          <w:numId w:val="9"/>
        </w:numPr>
        <w:rPr>
          <w:rStyle w:val="ListParagraphChar"/>
          <w:rFonts w:eastAsiaTheme="majorEastAsia" w:cstheme="majorBidi"/>
          <w:highlight w:val="yellow"/>
        </w:rPr>
      </w:pPr>
      <w:r w:rsidRPr="00E72EC8">
        <w:rPr>
          <w:rStyle w:val="ListParagraphChar"/>
          <w:rFonts w:eastAsiaTheme="majorEastAsia" w:cstheme="majorBidi"/>
          <w:highlight w:val="yellow"/>
        </w:rPr>
        <w:t>If the contractor has to dig through compost piles to look for plastic pieces this could get expensive.</w:t>
      </w:r>
    </w:p>
    <w:p w:rsidR="00C231A2" w:rsidRPr="00C231A2" w:rsidRDefault="00C231A2" w:rsidP="00C231A2">
      <w:pPr>
        <w:pStyle w:val="Heading3"/>
        <w:rPr>
          <w:rStyle w:val="ListParagraphChar"/>
          <w:rFonts w:eastAsiaTheme="majorEastAsia" w:cstheme="majorBidi"/>
        </w:rPr>
      </w:pPr>
      <w:r w:rsidRPr="00C231A2">
        <w:rPr>
          <w:rStyle w:val="ListParagraphChar"/>
          <w:rFonts w:eastAsiaTheme="majorEastAsia" w:cstheme="majorBidi"/>
        </w:rPr>
        <w:t>Potential Roadblocks</w:t>
      </w:r>
    </w:p>
    <w:p w:rsidR="00C231A2" w:rsidRPr="00E72EC8" w:rsidRDefault="00C231A2" w:rsidP="00C231A2">
      <w:pPr>
        <w:pStyle w:val="ListParagraph"/>
        <w:numPr>
          <w:ilvl w:val="0"/>
          <w:numId w:val="10"/>
        </w:numPr>
        <w:rPr>
          <w:rStyle w:val="ListParagraphChar"/>
          <w:rFonts w:eastAsiaTheme="majorEastAsia" w:cstheme="majorBidi"/>
          <w:highlight w:val="yellow"/>
        </w:rPr>
      </w:pPr>
      <w:r w:rsidRPr="00E72EC8">
        <w:rPr>
          <w:rStyle w:val="ListParagraphChar"/>
          <w:rFonts w:eastAsiaTheme="majorEastAsia" w:cstheme="majorBidi"/>
          <w:highlight w:val="yellow"/>
        </w:rPr>
        <w:t>Project will be</w:t>
      </w:r>
      <w:r w:rsidR="002A5B1B" w:rsidRPr="00E72EC8">
        <w:rPr>
          <w:rStyle w:val="ListParagraphChar"/>
          <w:rFonts w:eastAsiaTheme="majorEastAsia" w:cstheme="majorBidi"/>
          <w:highlight w:val="yellow"/>
        </w:rPr>
        <w:t xml:space="preserve"> dependent on cooperation from unknown entities,</w:t>
      </w:r>
    </w:p>
    <w:p w:rsidR="00E72EC8" w:rsidRPr="00E72EC8" w:rsidRDefault="00C231A2" w:rsidP="00C231A2">
      <w:pPr>
        <w:pStyle w:val="ListParagraph"/>
        <w:numPr>
          <w:ilvl w:val="0"/>
          <w:numId w:val="10"/>
        </w:numPr>
        <w:rPr>
          <w:rStyle w:val="ListParagraphChar"/>
          <w:rFonts w:eastAsiaTheme="majorEastAsia" w:cstheme="majorBidi"/>
          <w:highlight w:val="yellow"/>
        </w:rPr>
      </w:pPr>
      <w:r w:rsidRPr="00E72EC8">
        <w:rPr>
          <w:rStyle w:val="ListParagraphChar"/>
          <w:rFonts w:eastAsiaTheme="majorEastAsia" w:cstheme="majorBidi"/>
          <w:highlight w:val="yellow"/>
        </w:rPr>
        <w:t>Work to be completed at</w:t>
      </w:r>
      <w:r w:rsidR="002A5B1B" w:rsidRPr="00E72EC8">
        <w:rPr>
          <w:rStyle w:val="ListParagraphChar"/>
          <w:rFonts w:eastAsiaTheme="majorEastAsia" w:cstheme="majorBidi"/>
          <w:highlight w:val="yellow"/>
        </w:rPr>
        <w:t xml:space="preserve"> unknown locations,</w:t>
      </w:r>
    </w:p>
    <w:p w:rsidR="00E72EC8" w:rsidRPr="00E72EC8" w:rsidRDefault="00E72EC8" w:rsidP="00C231A2">
      <w:pPr>
        <w:pStyle w:val="ListParagraph"/>
        <w:numPr>
          <w:ilvl w:val="0"/>
          <w:numId w:val="10"/>
        </w:numPr>
        <w:rPr>
          <w:rStyle w:val="ListParagraphChar"/>
          <w:rFonts w:eastAsiaTheme="majorEastAsia" w:cstheme="majorBidi"/>
          <w:highlight w:val="yellow"/>
        </w:rPr>
      </w:pPr>
      <w:r w:rsidRPr="00E72EC8">
        <w:rPr>
          <w:rStyle w:val="ListParagraphChar"/>
          <w:rFonts w:eastAsiaTheme="majorEastAsia" w:cstheme="majorBidi"/>
          <w:highlight w:val="yellow"/>
        </w:rPr>
        <w:t xml:space="preserve">QAPP must set </w:t>
      </w:r>
      <w:r w:rsidR="002A5B1B" w:rsidRPr="00E72EC8">
        <w:rPr>
          <w:rStyle w:val="ListParagraphChar"/>
          <w:rFonts w:eastAsiaTheme="majorEastAsia" w:cstheme="majorBidi"/>
          <w:highlight w:val="yellow"/>
        </w:rPr>
        <w:t>defined amounts of time</w:t>
      </w:r>
      <w:r w:rsidRPr="00E72EC8">
        <w:rPr>
          <w:rStyle w:val="ListParagraphChar"/>
          <w:rFonts w:eastAsiaTheme="majorEastAsia" w:cstheme="majorBidi"/>
          <w:highlight w:val="yellow"/>
        </w:rPr>
        <w:t xml:space="preserve"> for sampling and analysis</w:t>
      </w:r>
      <w:r w:rsidR="002A5B1B" w:rsidRPr="00E72EC8">
        <w:rPr>
          <w:rStyle w:val="ListParagraphChar"/>
          <w:rFonts w:eastAsiaTheme="majorEastAsia" w:cstheme="majorBidi"/>
          <w:highlight w:val="yellow"/>
        </w:rPr>
        <w:t>,</w:t>
      </w:r>
    </w:p>
    <w:p w:rsidR="00E72EC8" w:rsidRPr="00E72EC8" w:rsidRDefault="00E72EC8" w:rsidP="00C231A2">
      <w:pPr>
        <w:pStyle w:val="ListParagraph"/>
        <w:numPr>
          <w:ilvl w:val="0"/>
          <w:numId w:val="10"/>
        </w:numPr>
        <w:rPr>
          <w:rStyle w:val="ListParagraphChar"/>
          <w:rFonts w:eastAsiaTheme="majorEastAsia" w:cstheme="majorBidi"/>
          <w:highlight w:val="yellow"/>
        </w:rPr>
      </w:pPr>
      <w:r w:rsidRPr="00E72EC8">
        <w:rPr>
          <w:rStyle w:val="ListParagraphChar"/>
          <w:rFonts w:eastAsiaTheme="majorEastAsia" w:cstheme="majorBidi"/>
          <w:highlight w:val="yellow"/>
        </w:rPr>
        <w:t>Un</w:t>
      </w:r>
      <w:r w:rsidR="002A5B1B" w:rsidRPr="00E72EC8">
        <w:rPr>
          <w:rStyle w:val="ListParagraphChar"/>
          <w:rFonts w:eastAsiaTheme="majorEastAsia" w:cstheme="majorBidi"/>
          <w:highlight w:val="yellow"/>
        </w:rPr>
        <w:t>defined sampling/ interruptions to operations</w:t>
      </w:r>
      <w:r w:rsidRPr="00E72EC8">
        <w:rPr>
          <w:rStyle w:val="ListParagraphChar"/>
          <w:rFonts w:eastAsiaTheme="majorEastAsia" w:cstheme="majorBidi"/>
          <w:highlight w:val="yellow"/>
        </w:rPr>
        <w:t xml:space="preserve"> most likely will occur and must be planned for in advance,</w:t>
      </w:r>
    </w:p>
    <w:p w:rsidR="00D62E83" w:rsidRPr="005565B6" w:rsidRDefault="002A5B1B" w:rsidP="005565B6">
      <w:pPr>
        <w:pStyle w:val="ListParagraph"/>
        <w:numPr>
          <w:ilvl w:val="0"/>
          <w:numId w:val="10"/>
        </w:numPr>
        <w:rPr>
          <w:rStyle w:val="ListParagraphChar"/>
          <w:rFonts w:eastAsiaTheme="majorEastAsia" w:cstheme="majorBidi"/>
          <w:highlight w:val="yellow"/>
        </w:rPr>
      </w:pPr>
      <w:r w:rsidRPr="00E72EC8">
        <w:rPr>
          <w:rStyle w:val="ListParagraphChar"/>
          <w:rFonts w:eastAsiaTheme="majorEastAsia" w:cstheme="majorBidi"/>
          <w:highlight w:val="yellow"/>
        </w:rPr>
        <w:t>We need to develop a protocol first and part of that protocol development is assessing the feasibility, location, partners etc.</w:t>
      </w:r>
    </w:p>
    <w:p w:rsidR="00D62E83" w:rsidRPr="005565B6" w:rsidRDefault="00D62E83" w:rsidP="00C3164A">
      <w:pPr>
        <w:pStyle w:val="Heading2"/>
        <w:rPr>
          <w:rStyle w:val="ListParagraphChar"/>
          <w:rFonts w:eastAsiaTheme="majorEastAsia" w:cstheme="majorBidi"/>
        </w:rPr>
      </w:pPr>
      <w:bookmarkStart w:id="11" w:name="_Toc22199072"/>
      <w:r w:rsidRPr="005565B6">
        <w:rPr>
          <w:rStyle w:val="ListParagraphChar"/>
          <w:rFonts w:eastAsiaTheme="majorEastAsia" w:cstheme="majorBidi"/>
        </w:rPr>
        <w:t>1.</w:t>
      </w:r>
      <w:r w:rsidR="00064820" w:rsidRPr="005565B6">
        <w:rPr>
          <w:rStyle w:val="ListParagraphChar"/>
          <w:rFonts w:eastAsiaTheme="majorEastAsia" w:cstheme="majorBidi"/>
        </w:rPr>
        <w:t>5</w:t>
      </w:r>
      <w:r w:rsidRPr="005565B6">
        <w:rPr>
          <w:rStyle w:val="ListParagraphChar"/>
          <w:rFonts w:eastAsiaTheme="majorEastAsia" w:cstheme="majorBidi"/>
        </w:rPr>
        <w:tab/>
        <w:t>Data Storage and Retrieval</w:t>
      </w:r>
      <w:bookmarkEnd w:id="11"/>
    </w:p>
    <w:p w:rsidR="00D62E83" w:rsidRPr="00310010" w:rsidRDefault="00D62E83" w:rsidP="00D62E83">
      <w:pPr>
        <w:autoSpaceDE w:val="0"/>
        <w:autoSpaceDN w:val="0"/>
        <w:adjustRightInd w:val="0"/>
        <w:spacing w:after="0" w:line="240" w:lineRule="auto"/>
        <w:ind w:firstLine="360"/>
        <w:rPr>
          <w:rStyle w:val="ListParagraphChar"/>
        </w:rPr>
      </w:pPr>
      <w:r w:rsidRPr="00310010">
        <w:rPr>
          <w:rStyle w:val="ListParagraphChar"/>
        </w:rPr>
        <w:t xml:space="preserve">Supporting documents for the various aspects of this project will be developed and provided as electronic attachments to this QMP and available either as approved pdf’s in </w:t>
      </w:r>
      <w:hyperlink r:id="rId10" w:history="1">
        <w:r w:rsidRPr="00F20AE3">
          <w:rPr>
            <w:rStyle w:val="Hyperlink"/>
            <w:rFonts w:ascii="Times New Roman" w:eastAsia="Calibri" w:hAnsi="Times New Roman" w:cs="Times New Roman"/>
            <w:sz w:val="24"/>
          </w:rPr>
          <w:t>ORD QA TRACK</w:t>
        </w:r>
      </w:hyperlink>
      <w:r w:rsidRPr="00310010">
        <w:rPr>
          <w:rStyle w:val="ListParagraphChar"/>
        </w:rPr>
        <w:t xml:space="preserve">, SOPs will be available at ORD@Work </w:t>
      </w:r>
      <w:hyperlink r:id="rId11" w:history="1">
        <w:r w:rsidRPr="00310010">
          <w:rPr>
            <w:rStyle w:val="Hyperlink"/>
            <w:rFonts w:ascii="Times New Roman" w:eastAsia="Times New Roman" w:hAnsi="Times New Roman" w:cs="Times New Roman"/>
            <w:sz w:val="24"/>
            <w:szCs w:val="24"/>
          </w:rPr>
          <w:t>Standard Operating Procedures (SOPs) link</w:t>
        </w:r>
      </w:hyperlink>
      <w:r w:rsidRPr="00310010">
        <w:rPr>
          <w:rStyle w:val="ListParagraphChar"/>
        </w:rPr>
        <w:t xml:space="preserve"> or as specified in the approved Project QAPPs.</w:t>
      </w:r>
    </w:p>
    <w:p w:rsidR="00D62E83" w:rsidRPr="00064820" w:rsidRDefault="00D62E83" w:rsidP="00064820">
      <w:pPr>
        <w:autoSpaceDE w:val="0"/>
        <w:autoSpaceDN w:val="0"/>
        <w:adjustRightInd w:val="0"/>
        <w:spacing w:after="0" w:line="240" w:lineRule="auto"/>
        <w:ind w:firstLine="360"/>
        <w:rPr>
          <w:rStyle w:val="ListParagraphChar"/>
          <w:rFonts w:eastAsia="Times New Roman"/>
          <w:szCs w:val="24"/>
        </w:rPr>
      </w:pPr>
      <w:r w:rsidRPr="00E32AE4">
        <w:rPr>
          <w:rFonts w:ascii="Times New Roman" w:eastAsia="Times New Roman" w:hAnsi="Times New Roman" w:cs="Times New Roman"/>
          <w:sz w:val="24"/>
          <w:szCs w:val="24"/>
        </w:rPr>
        <w:t>Each major aspect of the project (</w:t>
      </w:r>
      <w:r>
        <w:rPr>
          <w:rFonts w:ascii="Times New Roman" w:eastAsia="Times New Roman" w:hAnsi="Times New Roman" w:cs="Times New Roman"/>
          <w:sz w:val="24"/>
          <w:szCs w:val="24"/>
        </w:rPr>
        <w:t>Existing Data collection, Software Development, and Sampling and Analysis</w:t>
      </w:r>
      <w:r w:rsidRPr="00E32A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have specific information on data storage and retrieval</w:t>
      </w:r>
      <w:r w:rsidRPr="00E32AE4">
        <w:rPr>
          <w:rFonts w:ascii="Times New Roman" w:eastAsia="Times New Roman" w:hAnsi="Times New Roman" w:cs="Times New Roman"/>
          <w:sz w:val="24"/>
          <w:szCs w:val="24"/>
        </w:rPr>
        <w:t xml:space="preserve">, which includes pertinent QA and SOP documents. Daniel Young, USEPA, ORD, </w:t>
      </w:r>
      <w:r>
        <w:rPr>
          <w:rFonts w:ascii="Times New Roman" w:eastAsia="Times New Roman" w:hAnsi="Times New Roman" w:cs="Times New Roman"/>
          <w:sz w:val="24"/>
          <w:szCs w:val="24"/>
        </w:rPr>
        <w:t>CESER</w:t>
      </w:r>
      <w:r w:rsidRPr="00E32A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LRTD</w:t>
      </w:r>
      <w:r w:rsidRPr="00E32AE4">
        <w:rPr>
          <w:rFonts w:ascii="Times New Roman" w:eastAsia="Times New Roman" w:hAnsi="Times New Roman" w:cs="Times New Roman"/>
          <w:sz w:val="24"/>
          <w:szCs w:val="24"/>
        </w:rPr>
        <w:t xml:space="preserve"> will be the project’s quality assurance manager. Dr. William Shuster will be responsible for overseeing updates to this QMP and associated documents.</w:t>
      </w:r>
    </w:p>
    <w:p w:rsidR="00D62E83" w:rsidRDefault="00D62E83" w:rsidP="00C3164A">
      <w:pPr>
        <w:pStyle w:val="Heading2"/>
        <w:rPr>
          <w:rStyle w:val="ListParagraphChar"/>
        </w:rPr>
      </w:pPr>
      <w:bookmarkStart w:id="12" w:name="_Toc22199073"/>
      <w:r>
        <w:rPr>
          <w:rStyle w:val="ListParagraphChar"/>
        </w:rPr>
        <w:t>1.</w:t>
      </w:r>
      <w:r w:rsidR="00064820">
        <w:rPr>
          <w:rStyle w:val="ListParagraphChar"/>
        </w:rPr>
        <w:t>6</w:t>
      </w:r>
      <w:r>
        <w:rPr>
          <w:rStyle w:val="ListParagraphChar"/>
        </w:rPr>
        <w:tab/>
        <w:t>Project Personnel</w:t>
      </w:r>
      <w:bookmarkEnd w:id="12"/>
    </w:p>
    <w:p w:rsidR="00D62E83" w:rsidRPr="00232463" w:rsidRDefault="00D62E83" w:rsidP="00D62E83">
      <w:pPr>
        <w:ind w:firstLine="360"/>
        <w:rPr>
          <w:rStyle w:val="ListParagraphChar"/>
        </w:rPr>
      </w:pPr>
      <w:r w:rsidRPr="00232463">
        <w:rPr>
          <w:rStyle w:val="ListParagraphChar"/>
        </w:rPr>
        <w:t>The project organization is depicted in Figure 1 for staff with program management and technical responsibilities and those with quality assurance/quality control (QA/QC) roles. It shows the relationships including lines of authority (and reporting) and lines of communication among all project participants, including those from EPA.</w:t>
      </w:r>
    </w:p>
    <w:p w:rsidR="00D62E83" w:rsidRDefault="00E10FC4" w:rsidP="00D62E83">
      <w:pPr>
        <w:keepNext/>
      </w:pPr>
      <w:r w:rsidRPr="00232463">
        <w:rPr>
          <w:rFonts w:ascii="Times New Roman" w:hAnsi="Times New Roman" w:cs="Times New Roman"/>
          <w:noProof/>
          <w:szCs w:val="20"/>
        </w:rPr>
        <w:lastRenderedPageBreak/>
        <mc:AlternateContent>
          <mc:Choice Requires="wps">
            <w:drawing>
              <wp:anchor distT="0" distB="0" distL="114300" distR="114300" simplePos="0" relativeHeight="251665408" behindDoc="0" locked="0" layoutInCell="1" allowOverlap="1" wp14:anchorId="44626F74" wp14:editId="0F5A852B">
                <wp:simplePos x="0" y="0"/>
                <wp:positionH relativeFrom="column">
                  <wp:posOffset>5255623</wp:posOffset>
                </wp:positionH>
                <wp:positionV relativeFrom="paragraph">
                  <wp:posOffset>363</wp:posOffset>
                </wp:positionV>
                <wp:extent cx="1028700" cy="10287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028700" cy="1028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E10FC4" w:rsidRPr="008A2E0F" w:rsidRDefault="00E10FC4" w:rsidP="00E10FC4">
                            <w:pPr>
                              <w:spacing w:after="0" w:line="240" w:lineRule="auto"/>
                              <w:rPr>
                                <w:b/>
                                <w:sz w:val="20"/>
                                <w:szCs w:val="20"/>
                              </w:rPr>
                            </w:pPr>
                            <w:r w:rsidRPr="008A2E0F">
                              <w:rPr>
                                <w:b/>
                                <w:sz w:val="20"/>
                                <w:szCs w:val="20"/>
                              </w:rPr>
                              <w:t>Key</w:t>
                            </w:r>
                          </w:p>
                          <w:p w:rsidR="00E10FC4" w:rsidRDefault="00E10FC4" w:rsidP="00E10FC4">
                            <w:pPr>
                              <w:pBdr>
                                <w:bottom w:val="single" w:sz="12" w:space="1" w:color="auto"/>
                              </w:pBdr>
                              <w:spacing w:after="0" w:line="240" w:lineRule="auto"/>
                              <w:rPr>
                                <w:sz w:val="18"/>
                                <w:szCs w:val="18"/>
                              </w:rPr>
                            </w:pPr>
                          </w:p>
                          <w:p w:rsidR="00E10FC4" w:rsidRPr="008A2E0F" w:rsidRDefault="00E10FC4" w:rsidP="00E10FC4">
                            <w:pPr>
                              <w:pBdr>
                                <w:bottom w:val="single" w:sz="12" w:space="1" w:color="auto"/>
                              </w:pBdr>
                              <w:spacing w:after="0" w:line="240" w:lineRule="auto"/>
                              <w:rPr>
                                <w:sz w:val="16"/>
                                <w:szCs w:val="16"/>
                              </w:rPr>
                            </w:pPr>
                            <w:r w:rsidRPr="008A2E0F">
                              <w:rPr>
                                <w:sz w:val="16"/>
                                <w:szCs w:val="16"/>
                              </w:rPr>
                              <w:t>Reporting Authority</w:t>
                            </w:r>
                          </w:p>
                          <w:p w:rsidR="00E10FC4" w:rsidRPr="008A2E0F" w:rsidRDefault="00E10FC4" w:rsidP="00E10FC4">
                            <w:pPr>
                              <w:spacing w:after="0" w:line="240" w:lineRule="auto"/>
                              <w:rPr>
                                <w:sz w:val="16"/>
                                <w:szCs w:val="16"/>
                              </w:rPr>
                            </w:pPr>
                          </w:p>
                          <w:p w:rsidR="00E10FC4" w:rsidRPr="008A2E0F" w:rsidRDefault="00E10FC4" w:rsidP="00E10FC4">
                            <w:pPr>
                              <w:spacing w:after="0" w:line="240" w:lineRule="auto"/>
                              <w:rPr>
                                <w:sz w:val="16"/>
                                <w:szCs w:val="16"/>
                              </w:rPr>
                            </w:pPr>
                            <w:r w:rsidRPr="008A2E0F">
                              <w:rPr>
                                <w:sz w:val="16"/>
                                <w:szCs w:val="16"/>
                              </w:rPr>
                              <w:t>Communication</w:t>
                            </w:r>
                          </w:p>
                          <w:p w:rsidR="00E10FC4" w:rsidRPr="008A2E0F" w:rsidRDefault="00E10FC4" w:rsidP="00E10FC4">
                            <w:pPr>
                              <w:spacing w:after="0" w:line="240" w:lineRule="auto"/>
                              <w:rPr>
                                <w:sz w:val="16"/>
                                <w:szCs w:val="16"/>
                              </w:rPr>
                            </w:pPr>
                            <w:r w:rsidRPr="008A2E0F">
                              <w:rPr>
                                <w:sz w:val="16"/>
                                <w:szCs w:val="16"/>
                              </w:rPr>
                              <w:t>_ _ _ _ _ _ _ _</w:t>
                            </w:r>
                          </w:p>
                          <w:p w:rsidR="00E10FC4" w:rsidRPr="008A2E0F" w:rsidRDefault="00E10FC4" w:rsidP="00E10FC4">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26F74" id="_x0000_t202" coordsize="21600,21600" o:spt="202" path="m,l,21600r21600,l21600,xe">
                <v:stroke joinstyle="miter"/>
                <v:path gradientshapeok="t" o:connecttype="rect"/>
              </v:shapetype>
              <v:shape id="Text Box 20" o:spid="_x0000_s1027" type="#_x0000_t202" style="position:absolute;margin-left:413.85pt;margin-top:.05pt;width:81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" filled="f" stroked="f">
                <v:textbox>
                  <w:txbxContent>
                    <w:p w:rsidR="00E10FC4" w:rsidRPr="008A2E0F" w:rsidRDefault="00E10FC4" w:rsidP="00E10FC4">
                      <w:pPr>
                        <w:spacing w:after="0" w:line="240" w:lineRule="auto"/>
                        <w:rPr>
                          <w:b/>
                          <w:sz w:val="20"/>
                          <w:szCs w:val="20"/>
                        </w:rPr>
                      </w:pPr>
                      <w:r w:rsidRPr="008A2E0F">
                        <w:rPr>
                          <w:b/>
                          <w:sz w:val="20"/>
                          <w:szCs w:val="20"/>
                        </w:rPr>
                        <w:t>Key</w:t>
                      </w:r>
                    </w:p>
                    <w:p w:rsidR="00E10FC4" w:rsidRDefault="00E10FC4" w:rsidP="00E10FC4">
                      <w:pPr>
                        <w:pBdr>
                          <w:bottom w:val="single" w:sz="12" w:space="1" w:color="auto"/>
                        </w:pBdr>
                        <w:spacing w:after="0" w:line="240" w:lineRule="auto"/>
                        <w:rPr>
                          <w:sz w:val="18"/>
                          <w:szCs w:val="18"/>
                        </w:rPr>
                      </w:pPr>
                    </w:p>
                    <w:p w:rsidR="00E10FC4" w:rsidRPr="008A2E0F" w:rsidRDefault="00E10FC4" w:rsidP="00E10FC4">
                      <w:pPr>
                        <w:pBdr>
                          <w:bottom w:val="single" w:sz="12" w:space="1" w:color="auto"/>
                        </w:pBdr>
                        <w:spacing w:after="0" w:line="240" w:lineRule="auto"/>
                        <w:rPr>
                          <w:sz w:val="16"/>
                          <w:szCs w:val="16"/>
                        </w:rPr>
                      </w:pPr>
                      <w:r w:rsidRPr="008A2E0F">
                        <w:rPr>
                          <w:sz w:val="16"/>
                          <w:szCs w:val="16"/>
                        </w:rPr>
                        <w:t>Reporting Authority</w:t>
                      </w:r>
                    </w:p>
                    <w:p w:rsidR="00E10FC4" w:rsidRPr="008A2E0F" w:rsidRDefault="00E10FC4" w:rsidP="00E10FC4">
                      <w:pPr>
                        <w:spacing w:after="0" w:line="240" w:lineRule="auto"/>
                        <w:rPr>
                          <w:sz w:val="16"/>
                          <w:szCs w:val="16"/>
                        </w:rPr>
                      </w:pPr>
                    </w:p>
                    <w:p w:rsidR="00E10FC4" w:rsidRPr="008A2E0F" w:rsidRDefault="00E10FC4" w:rsidP="00E10FC4">
                      <w:pPr>
                        <w:spacing w:after="0" w:line="240" w:lineRule="auto"/>
                        <w:rPr>
                          <w:sz w:val="16"/>
                          <w:szCs w:val="16"/>
                        </w:rPr>
                      </w:pPr>
                      <w:r w:rsidRPr="008A2E0F">
                        <w:rPr>
                          <w:sz w:val="16"/>
                          <w:szCs w:val="16"/>
                        </w:rPr>
                        <w:t>Communication</w:t>
                      </w:r>
                    </w:p>
                    <w:p w:rsidR="00E10FC4" w:rsidRPr="008A2E0F" w:rsidRDefault="00E10FC4" w:rsidP="00E10FC4">
                      <w:pPr>
                        <w:spacing w:after="0" w:line="240" w:lineRule="auto"/>
                        <w:rPr>
                          <w:sz w:val="16"/>
                          <w:szCs w:val="16"/>
                        </w:rPr>
                      </w:pPr>
                      <w:r w:rsidRPr="008A2E0F">
                        <w:rPr>
                          <w:sz w:val="16"/>
                          <w:szCs w:val="16"/>
                        </w:rPr>
                        <w:t>_ _ _ _ _ _ _ _</w:t>
                      </w:r>
                    </w:p>
                    <w:p w:rsidR="00E10FC4" w:rsidRPr="008A2E0F" w:rsidRDefault="00E10FC4" w:rsidP="00E10FC4">
                      <w:pPr>
                        <w:spacing w:after="0" w:line="240" w:lineRule="auto"/>
                        <w:rPr>
                          <w:sz w:val="16"/>
                          <w:szCs w:val="16"/>
                        </w:rPr>
                      </w:pPr>
                    </w:p>
                  </w:txbxContent>
                </v:textbox>
                <w10:wrap type="square"/>
              </v:shape>
            </w:pict>
          </mc:Fallback>
        </mc:AlternateContent>
      </w:r>
      <w:r w:rsidR="00C031A9">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6C454EEC" wp14:editId="39F1B3B6">
                <wp:simplePos x="0" y="0"/>
                <wp:positionH relativeFrom="column">
                  <wp:posOffset>2550160</wp:posOffset>
                </wp:positionH>
                <wp:positionV relativeFrom="paragraph">
                  <wp:posOffset>1123142</wp:posOffset>
                </wp:positionV>
                <wp:extent cx="262021"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6202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917A0AF" id="Straight Connector 2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0.8pt,88.45pt" to="221.4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" strokecolor="black [3200]">
                <v:stroke dashstyle="dash"/>
              </v:line>
            </w:pict>
          </mc:Fallback>
        </mc:AlternateContent>
      </w:r>
      <w:r w:rsidR="00D62E83" w:rsidRPr="00232463">
        <w:rPr>
          <w:rFonts w:ascii="Times New Roman" w:hAnsi="Times New Roman" w:cs="Times New Roman"/>
          <w:noProof/>
          <w:sz w:val="20"/>
          <w:szCs w:val="20"/>
        </w:rPr>
        <w:drawing>
          <wp:inline distT="0" distB="0" distL="0" distR="0" wp14:anchorId="08883040" wp14:editId="6BAFC6A3">
            <wp:extent cx="5486400" cy="2807313"/>
            <wp:effectExtent l="0" t="0" r="0" b="127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62E83" w:rsidRPr="00232463" w:rsidRDefault="00D62E83" w:rsidP="00D62E83">
      <w:pPr>
        <w:pStyle w:val="Caption"/>
        <w:rPr>
          <w:rFonts w:ascii="Times New Roman" w:hAnsi="Times New Roman" w:cs="Times New Roman"/>
          <w:szCs w:val="24"/>
        </w:rPr>
      </w:pPr>
      <w:bookmarkStart w:id="13" w:name="_Toc22199124"/>
      <w:r>
        <w:t xml:space="preserve">Figure </w:t>
      </w:r>
      <w:r w:rsidR="004333C3">
        <w:fldChar w:fldCharType="begin"/>
      </w:r>
      <w:r w:rsidR="004333C3">
        <w:instrText xml:space="preserve"> SEQ Figure \* ARABIC </w:instrText>
      </w:r>
      <w:r w:rsidR="004333C3">
        <w:fldChar w:fldCharType="separate"/>
      </w:r>
      <w:r>
        <w:rPr>
          <w:noProof/>
        </w:rPr>
        <w:t>1</w:t>
      </w:r>
      <w:r w:rsidR="004333C3">
        <w:rPr>
          <w:noProof/>
        </w:rPr>
        <w:fldChar w:fldCharType="end"/>
      </w:r>
      <w:r>
        <w:t>: Project Organization</w:t>
      </w:r>
      <w:bookmarkEnd w:id="13"/>
    </w:p>
    <w:p w:rsidR="00D62E83" w:rsidRDefault="00D62E83" w:rsidP="00D62E83">
      <w:pPr>
        <w:pStyle w:val="Heading3"/>
        <w:rPr>
          <w:rStyle w:val="ListParagraphChar"/>
        </w:rPr>
      </w:pPr>
      <w:r w:rsidRPr="00220357">
        <w:rPr>
          <w:rStyle w:val="ListParagraphChar"/>
        </w:rPr>
        <w:t>Product Manager, Michael Gonzalez, CESER</w:t>
      </w:r>
    </w:p>
    <w:p w:rsidR="00D62E83" w:rsidRPr="00220357" w:rsidRDefault="00D62E83" w:rsidP="00D62E83">
      <w:pPr>
        <w:rPr>
          <w:rStyle w:val="ListParagraphChar"/>
        </w:rPr>
      </w:pPr>
      <w:r w:rsidRPr="00F46EF4">
        <w:rPr>
          <w:rStyle w:val="ListParagraphChar"/>
        </w:rPr>
        <w:t xml:space="preserve">Dr. Michael Gonzalez, Supervisor (EPA) will have oversight of </w:t>
      </w:r>
      <w:r>
        <w:rPr>
          <w:rStyle w:val="ListParagraphChar"/>
        </w:rPr>
        <w:t>this QMP</w:t>
      </w:r>
      <w:r w:rsidRPr="00F46EF4">
        <w:rPr>
          <w:rStyle w:val="ListParagraphChar"/>
        </w:rPr>
        <w:t xml:space="preserve">. He will provide ideas and guidelines to cover the scope of this research proposal, participating actively in the review of all reports and in the implementation of </w:t>
      </w:r>
      <w:r>
        <w:rPr>
          <w:rStyle w:val="ListParagraphChar"/>
        </w:rPr>
        <w:t>QAPPs and SOPs</w:t>
      </w:r>
      <w:r w:rsidRPr="00F46EF4">
        <w:rPr>
          <w:rStyle w:val="ListParagraphChar"/>
        </w:rPr>
        <w:t>. In addition, he will participate in the technical meetings with the other principal investigators to ensure the work progresses in accordance with this described research, develop new models and their validation, and prepare technical reports and peer review articles.</w:t>
      </w:r>
    </w:p>
    <w:p w:rsidR="00D62E83" w:rsidRDefault="00D62E83" w:rsidP="00D62E83">
      <w:pPr>
        <w:pStyle w:val="Heading3"/>
        <w:rPr>
          <w:rStyle w:val="ListParagraphChar"/>
        </w:rPr>
      </w:pPr>
      <w:r w:rsidRPr="00220357">
        <w:rPr>
          <w:rStyle w:val="ListParagraphChar"/>
        </w:rPr>
        <w:t>Output Lead, David Meyer, CESER</w:t>
      </w:r>
    </w:p>
    <w:p w:rsidR="00D62E83" w:rsidRPr="00220357" w:rsidRDefault="00D62E83" w:rsidP="00D62E83">
      <w:pPr>
        <w:rPr>
          <w:rStyle w:val="ListParagraphChar"/>
        </w:rPr>
      </w:pPr>
      <w:r w:rsidRPr="00A973B5">
        <w:rPr>
          <w:rStyle w:val="ListParagraphChar"/>
          <w:highlight w:val="yellow"/>
        </w:rPr>
        <w:t>Dave will need to complete this…</w:t>
      </w:r>
    </w:p>
    <w:p w:rsidR="00D62E83" w:rsidRPr="00220357" w:rsidRDefault="00D62E83" w:rsidP="00D62E83">
      <w:pPr>
        <w:pStyle w:val="Heading3"/>
        <w:rPr>
          <w:rStyle w:val="ListParagraphChar"/>
        </w:rPr>
      </w:pPr>
      <w:r w:rsidRPr="00220357">
        <w:rPr>
          <w:rStyle w:val="ListParagraphChar"/>
        </w:rPr>
        <w:t>Product Lead, Daniel L. Young, CESER</w:t>
      </w:r>
    </w:p>
    <w:p w:rsidR="00D62E83" w:rsidRDefault="00D62E83" w:rsidP="00D62E83">
      <w:pPr>
        <w:rPr>
          <w:rStyle w:val="ListParagraphChar"/>
        </w:rPr>
      </w:pPr>
      <w:r w:rsidRPr="00F46EF4">
        <w:rPr>
          <w:rStyle w:val="ListParagraphChar"/>
        </w:rPr>
        <w:t>Dr. Daniel Young, Principal Investigator (EPA) will have oversight of Django/PostgreSQL tool for alpha and beta independent verification and validation of standalone/deployed tool. He will provide ideas and guidelines to cover the scope of this research proposal. In addition, he will advise through meetings and discussions to complete all tasks so that all achievements are in accordance with this described research.</w:t>
      </w:r>
      <w:r>
        <w:rPr>
          <w:rStyle w:val="ListParagraphChar"/>
        </w:rPr>
        <w:t xml:space="preserve"> He will </w:t>
      </w:r>
      <w:r w:rsidRPr="00A973B5">
        <w:rPr>
          <w:rStyle w:val="ListParagraphChar"/>
        </w:rPr>
        <w:t xml:space="preserve">serve as </w:t>
      </w:r>
      <w:r>
        <w:rPr>
          <w:rStyle w:val="ListParagraphChar"/>
        </w:rPr>
        <w:t xml:space="preserve">the Work Assignment </w:t>
      </w:r>
      <w:r w:rsidRPr="00A973B5">
        <w:rPr>
          <w:rStyle w:val="ListParagraphChar"/>
        </w:rPr>
        <w:t>Contracting Officer’s Representative (</w:t>
      </w:r>
      <w:r>
        <w:rPr>
          <w:rStyle w:val="ListParagraphChar"/>
        </w:rPr>
        <w:t>WA</w:t>
      </w:r>
      <w:r w:rsidRPr="00A973B5">
        <w:rPr>
          <w:rStyle w:val="ListParagraphChar"/>
        </w:rPr>
        <w:t xml:space="preserve">COR). As a </w:t>
      </w:r>
      <w:r>
        <w:rPr>
          <w:rStyle w:val="ListParagraphChar"/>
        </w:rPr>
        <w:t>WA</w:t>
      </w:r>
      <w:r w:rsidRPr="00A973B5">
        <w:rPr>
          <w:rStyle w:val="ListParagraphChar"/>
        </w:rPr>
        <w:t xml:space="preserve">COR, he is a key player in protecting the Government’s interests and carrying out the Government’s obligations under the contract. To do so effectively, it is imperative that he is familiar with the contract terms and conditions as well as his responsibilities and limitations as a </w:t>
      </w:r>
      <w:r>
        <w:rPr>
          <w:rStyle w:val="ListParagraphChar"/>
        </w:rPr>
        <w:t>WA</w:t>
      </w:r>
      <w:r w:rsidRPr="00A973B5">
        <w:rPr>
          <w:rStyle w:val="ListParagraphChar"/>
        </w:rPr>
        <w:t>COR.</w:t>
      </w:r>
    </w:p>
    <w:p w:rsidR="00D62E83" w:rsidRDefault="00D62E83" w:rsidP="00D62E83">
      <w:pPr>
        <w:pStyle w:val="Heading3"/>
        <w:rPr>
          <w:rStyle w:val="ListParagraphChar"/>
        </w:rPr>
      </w:pPr>
      <w:r>
        <w:rPr>
          <w:rStyle w:val="ListParagraphChar"/>
        </w:rPr>
        <w:lastRenderedPageBreak/>
        <w:t>Quality Assurance Manager (QAM), Jill Hoelle, CESER</w:t>
      </w:r>
    </w:p>
    <w:p w:rsidR="00D62E83" w:rsidRPr="00220357" w:rsidRDefault="00D62E83" w:rsidP="00D62E83">
      <w:pPr>
        <w:rPr>
          <w:rStyle w:val="ListParagraphChar"/>
        </w:rPr>
      </w:pPr>
      <w:r>
        <w:rPr>
          <w:rStyle w:val="ListParagraphChar"/>
        </w:rPr>
        <w:t xml:space="preserve">Jill Hoelle </w:t>
      </w:r>
      <w:r w:rsidRPr="00FF4FE0">
        <w:rPr>
          <w:rStyle w:val="ListParagraphChar"/>
        </w:rPr>
        <w:t xml:space="preserve">will provide independent QA oversight to ensure that planning and plan implementation are in accordance with the approved Quality Assurance Project Plan (QAPP). </w:t>
      </w:r>
      <w:r>
        <w:rPr>
          <w:rStyle w:val="ListParagraphChar"/>
        </w:rPr>
        <w:t>Sh</w:t>
      </w:r>
      <w:r w:rsidRPr="00FF4FE0">
        <w:rPr>
          <w:rStyle w:val="ListParagraphChar"/>
        </w:rPr>
        <w:t xml:space="preserve">e will provide technical direction from a QA/QC perspective to EPA PIs on an as needed basis. </w:t>
      </w:r>
      <w:r>
        <w:rPr>
          <w:rStyle w:val="ListParagraphChar"/>
        </w:rPr>
        <w:t>Sh</w:t>
      </w:r>
      <w:r w:rsidRPr="00FF4FE0">
        <w:rPr>
          <w:rStyle w:val="ListParagraphChar"/>
        </w:rPr>
        <w:t>e will enter QAPP and related products into ORD QA Track database.</w:t>
      </w:r>
    </w:p>
    <w:p w:rsidR="00D62E83" w:rsidRPr="00220357" w:rsidRDefault="00D62E83" w:rsidP="00D62E83">
      <w:pPr>
        <w:pStyle w:val="Heading3"/>
        <w:rPr>
          <w:rStyle w:val="ListParagraphChar"/>
        </w:rPr>
      </w:pPr>
      <w:r w:rsidRPr="00220357">
        <w:rPr>
          <w:rStyle w:val="ListParagraphChar"/>
        </w:rPr>
        <w:t>Product Contributors</w:t>
      </w:r>
    </w:p>
    <w:p w:rsidR="00D62E83" w:rsidRPr="00220357" w:rsidRDefault="00D62E83" w:rsidP="00D62E83">
      <w:pPr>
        <w:rPr>
          <w:rStyle w:val="ListParagraphChar"/>
        </w:rPr>
      </w:pPr>
      <w:r w:rsidRPr="00220357">
        <w:rPr>
          <w:rStyle w:val="ListParagraphChar"/>
        </w:rPr>
        <w:t>Shannon Kenny, ORD/IOAA; Tim Torma, ORD/IOAA</w:t>
      </w:r>
    </w:p>
    <w:p w:rsidR="00D62E83" w:rsidRPr="00220357" w:rsidRDefault="00D62E83" w:rsidP="00D62E83">
      <w:pPr>
        <w:pStyle w:val="Heading3"/>
        <w:rPr>
          <w:rStyle w:val="ListParagraphChar"/>
        </w:rPr>
      </w:pPr>
      <w:r w:rsidRPr="00220357">
        <w:rPr>
          <w:rStyle w:val="ListParagraphChar"/>
        </w:rPr>
        <w:t>Partners</w:t>
      </w:r>
    </w:p>
    <w:p w:rsidR="00D62E83" w:rsidRPr="007D2912" w:rsidRDefault="00D62E83" w:rsidP="009E498A">
      <w:pPr>
        <w:rPr>
          <w:rStyle w:val="ListParagraphChar"/>
        </w:rPr>
      </w:pPr>
      <w:r w:rsidRPr="00220357">
        <w:rPr>
          <w:rStyle w:val="ListParagraphChar"/>
        </w:rPr>
        <w:t>Cheryl Coleman, OLEM/ORCR; Lana Suarez, OLEM/ORCR</w:t>
      </w:r>
    </w:p>
    <w:p w:rsidR="00D62E83" w:rsidRDefault="00D62E83">
      <w:pPr>
        <w:rPr>
          <w:rStyle w:val="ListParagraphChar"/>
          <w:rFonts w:eastAsiaTheme="majorEastAsia" w:cstheme="majorBidi"/>
          <w:sz w:val="28"/>
        </w:rPr>
      </w:pPr>
      <w:r>
        <w:rPr>
          <w:rStyle w:val="ListParagraphChar"/>
          <w:rFonts w:eastAsiaTheme="majorEastAsia" w:cstheme="majorBidi"/>
          <w:sz w:val="28"/>
        </w:rPr>
        <w:br w:type="page"/>
      </w:r>
    </w:p>
    <w:p w:rsidR="009E498A" w:rsidRDefault="00D62E83" w:rsidP="00552781">
      <w:pPr>
        <w:pStyle w:val="Heading1"/>
        <w:rPr>
          <w:rStyle w:val="ListParagraphChar"/>
          <w:rFonts w:eastAsiaTheme="majorEastAsia" w:cstheme="majorBidi"/>
          <w:sz w:val="28"/>
        </w:rPr>
      </w:pPr>
      <w:bookmarkStart w:id="14" w:name="_Toc22199074"/>
      <w:r>
        <w:rPr>
          <w:rStyle w:val="ListParagraphChar"/>
          <w:rFonts w:eastAsiaTheme="majorEastAsia" w:cstheme="majorBidi"/>
          <w:sz w:val="28"/>
        </w:rPr>
        <w:lastRenderedPageBreak/>
        <w:t>2.0</w:t>
      </w:r>
      <w:r>
        <w:rPr>
          <w:rStyle w:val="ListParagraphChar"/>
          <w:rFonts w:eastAsiaTheme="majorEastAsia" w:cstheme="majorBidi"/>
          <w:sz w:val="28"/>
        </w:rPr>
        <w:tab/>
      </w:r>
      <w:r w:rsidR="009E498A" w:rsidRPr="009E498A">
        <w:rPr>
          <w:rStyle w:val="ListParagraphChar"/>
          <w:rFonts w:eastAsiaTheme="majorEastAsia" w:cstheme="majorBidi"/>
          <w:sz w:val="28"/>
        </w:rPr>
        <w:t>Quality System Components</w:t>
      </w:r>
      <w:bookmarkEnd w:id="14"/>
    </w:p>
    <w:p w:rsidR="00BC7EE7" w:rsidRPr="00C3164A" w:rsidRDefault="00BC7EE7" w:rsidP="00C3164A">
      <w:pPr>
        <w:pStyle w:val="Heading2"/>
      </w:pPr>
      <w:bookmarkStart w:id="15" w:name="_Toc22199075"/>
      <w:r w:rsidRPr="00C3164A">
        <w:t>2.1</w:t>
      </w:r>
      <w:r w:rsidRPr="00C3164A">
        <w:tab/>
        <w:t>Purpose</w:t>
      </w:r>
      <w:bookmarkEnd w:id="15"/>
    </w:p>
    <w:p w:rsidR="00552781" w:rsidRDefault="00BC7EE7" w:rsidP="00BC7EE7">
      <w:pPr>
        <w:ind w:firstLine="360"/>
        <w:rPr>
          <w:rFonts w:ascii="Times New Roman" w:hAnsi="Times New Roman" w:cs="Times New Roman"/>
          <w:sz w:val="24"/>
        </w:rPr>
      </w:pPr>
      <w:r w:rsidRPr="00BC7EE7">
        <w:rPr>
          <w:rFonts w:ascii="Times New Roman" w:hAnsi="Times New Roman" w:cs="Times New Roman"/>
          <w:sz w:val="24"/>
        </w:rPr>
        <w:t>To document how an organization manages its quality system and defines the primary responsibilities for managing and implementing each component of the system.</w:t>
      </w:r>
    </w:p>
    <w:p w:rsidR="009E6976" w:rsidRPr="009E6976" w:rsidRDefault="009E6976" w:rsidP="00C3164A">
      <w:pPr>
        <w:pStyle w:val="Heading2"/>
      </w:pPr>
      <w:bookmarkStart w:id="16" w:name="_Toc22199076"/>
      <w:r>
        <w:t>2</w:t>
      </w:r>
      <w:r w:rsidRPr="009E6976">
        <w:t>.</w:t>
      </w:r>
      <w:r>
        <w:t>2</w:t>
      </w:r>
      <w:r w:rsidRPr="009E6976">
        <w:tab/>
        <w:t>Training Policy</w:t>
      </w:r>
      <w:bookmarkEnd w:id="16"/>
    </w:p>
    <w:p w:rsidR="009E6976" w:rsidRPr="00BC7EE7" w:rsidRDefault="009E6976" w:rsidP="009E6976">
      <w:pPr>
        <w:ind w:firstLine="360"/>
        <w:rPr>
          <w:rFonts w:ascii="Times New Roman" w:hAnsi="Times New Roman" w:cs="Times New Roman"/>
          <w:sz w:val="24"/>
        </w:rPr>
      </w:pPr>
      <w:r w:rsidRPr="009E6976">
        <w:rPr>
          <w:rFonts w:ascii="Times New Roman" w:hAnsi="Times New Roman" w:cs="Times New Roman"/>
          <w:sz w:val="24"/>
        </w:rPr>
        <w:t>It is ORD policy that all persons performing, managing, or directing projects have appropriate training for their assigned work.</w:t>
      </w:r>
      <w:r w:rsidR="00C606CA">
        <w:rPr>
          <w:rFonts w:ascii="Times New Roman" w:hAnsi="Times New Roman" w:cs="Times New Roman"/>
          <w:sz w:val="24"/>
        </w:rPr>
        <w:t xml:space="preserve"> </w:t>
      </w:r>
      <w:r w:rsidRPr="009E6976">
        <w:rPr>
          <w:rFonts w:ascii="Times New Roman" w:hAnsi="Times New Roman" w:cs="Times New Roman"/>
          <w:sz w:val="24"/>
        </w:rPr>
        <w:t>The greatest challenge of a research laboratory in meeting its obligations and commitments, both in the short and long term, is its management of human resources.</w:t>
      </w:r>
      <w:r w:rsidR="00C606CA">
        <w:rPr>
          <w:rFonts w:ascii="Times New Roman" w:hAnsi="Times New Roman" w:cs="Times New Roman"/>
          <w:sz w:val="24"/>
        </w:rPr>
        <w:t xml:space="preserve"> </w:t>
      </w:r>
      <w:r w:rsidRPr="009E6976">
        <w:rPr>
          <w:rFonts w:ascii="Times New Roman" w:hAnsi="Times New Roman" w:cs="Times New Roman"/>
          <w:sz w:val="24"/>
        </w:rPr>
        <w:t>Maintaining a highly qualified and well-trained staff is essential in meeting organizational goals and continuous quality improvement.</w:t>
      </w:r>
      <w:r w:rsidR="00C606CA">
        <w:rPr>
          <w:rFonts w:ascii="Times New Roman" w:hAnsi="Times New Roman" w:cs="Times New Roman"/>
          <w:sz w:val="24"/>
        </w:rPr>
        <w:t xml:space="preserve"> </w:t>
      </w:r>
      <w:r w:rsidRPr="009E6976">
        <w:rPr>
          <w:rFonts w:ascii="Times New Roman" w:hAnsi="Times New Roman" w:cs="Times New Roman"/>
          <w:sz w:val="24"/>
        </w:rPr>
        <w:t>Therefore, an effective training program will result in increased productivity, continued expansion of laboratory skills and capabilities.</w:t>
      </w:r>
    </w:p>
    <w:p w:rsidR="00287874" w:rsidRPr="0042742D" w:rsidRDefault="00287874" w:rsidP="00C3164A">
      <w:pPr>
        <w:pStyle w:val="Heading2"/>
      </w:pPr>
      <w:bookmarkStart w:id="17" w:name="_Toc22199077"/>
      <w:r w:rsidRPr="0042742D">
        <w:t>2.</w:t>
      </w:r>
      <w:r w:rsidR="00523993">
        <w:t>3</w:t>
      </w:r>
      <w:r w:rsidRPr="0042742D">
        <w:tab/>
        <w:t>Quality Objectives and Criteria for Measurement Data</w:t>
      </w:r>
      <w:bookmarkEnd w:id="17"/>
    </w:p>
    <w:p w:rsidR="00D62E83" w:rsidRDefault="00287874" w:rsidP="00552781">
      <w:pPr>
        <w:ind w:firstLine="360"/>
        <w:rPr>
          <w:rStyle w:val="ListParagraphChar"/>
          <w:rFonts w:eastAsiaTheme="majorEastAsia" w:cstheme="majorBidi"/>
        </w:rPr>
      </w:pPr>
      <w:r w:rsidRPr="00BC7EE7">
        <w:rPr>
          <w:rStyle w:val="ListParagraphChar"/>
          <w:rFonts w:eastAsiaTheme="majorEastAsia" w:cstheme="majorBidi"/>
        </w:rPr>
        <w:t>The investigators will follow appropriate, established protocols so that data conforms to commonly accepted and reasonable standards of accuracy and resolution. The standards are detailed in the family of supporting QAPP</w:t>
      </w:r>
      <w:r w:rsidR="009E6976">
        <w:rPr>
          <w:rStyle w:val="ListParagraphChar"/>
          <w:rFonts w:eastAsiaTheme="majorEastAsia" w:cstheme="majorBidi"/>
        </w:rPr>
        <w:t>s</w:t>
      </w:r>
      <w:r w:rsidRPr="00BC7EE7">
        <w:rPr>
          <w:rStyle w:val="ListParagraphChar"/>
          <w:rFonts w:eastAsiaTheme="majorEastAsia" w:cstheme="majorBidi"/>
        </w:rPr>
        <w:t xml:space="preserve"> and SOPs related to this project, which are </w:t>
      </w:r>
      <w:r w:rsidR="009E6976">
        <w:rPr>
          <w:rStyle w:val="ListParagraphChar"/>
          <w:rFonts w:eastAsiaTheme="majorEastAsia" w:cstheme="majorBidi"/>
        </w:rPr>
        <w:t>addressed</w:t>
      </w:r>
      <w:r w:rsidRPr="00BC7EE7">
        <w:rPr>
          <w:rStyle w:val="ListParagraphChar"/>
          <w:rFonts w:eastAsiaTheme="majorEastAsia" w:cstheme="majorBidi"/>
        </w:rPr>
        <w:t xml:space="preserve"> in this QMP under </w:t>
      </w:r>
      <w:r w:rsidR="009E6976">
        <w:rPr>
          <w:rStyle w:val="ListParagraphChar"/>
          <w:rFonts w:eastAsiaTheme="majorEastAsia" w:cstheme="majorBidi"/>
        </w:rPr>
        <w:t>associated</w:t>
      </w:r>
      <w:r w:rsidRPr="00BC7EE7">
        <w:rPr>
          <w:rStyle w:val="ListParagraphChar"/>
          <w:rFonts w:eastAsiaTheme="majorEastAsia" w:cstheme="majorBidi"/>
        </w:rPr>
        <w:t xml:space="preserve"> sections.</w:t>
      </w:r>
    </w:p>
    <w:p w:rsidR="00523993" w:rsidRPr="00523993" w:rsidRDefault="00523993" w:rsidP="00C3164A">
      <w:pPr>
        <w:pStyle w:val="Heading2"/>
        <w:rPr>
          <w:rStyle w:val="ListParagraphChar"/>
          <w:rFonts w:eastAsiaTheme="majorEastAsia" w:cstheme="majorBidi"/>
        </w:rPr>
      </w:pPr>
      <w:bookmarkStart w:id="18" w:name="_Toc22199078"/>
      <w:r>
        <w:rPr>
          <w:rStyle w:val="ListParagraphChar"/>
          <w:rFonts w:eastAsiaTheme="majorEastAsia" w:cstheme="majorBidi"/>
        </w:rPr>
        <w:t>2.4</w:t>
      </w:r>
      <w:r>
        <w:rPr>
          <w:rStyle w:val="ListParagraphChar"/>
          <w:rFonts w:eastAsiaTheme="majorEastAsia" w:cstheme="majorBidi"/>
        </w:rPr>
        <w:tab/>
      </w:r>
      <w:r w:rsidRPr="00523993">
        <w:rPr>
          <w:rStyle w:val="ListParagraphChar"/>
          <w:rFonts w:eastAsiaTheme="majorEastAsia" w:cstheme="majorBidi"/>
        </w:rPr>
        <w:t>Technical Training</w:t>
      </w:r>
      <w:bookmarkEnd w:id="18"/>
    </w:p>
    <w:p w:rsidR="00523993" w:rsidRPr="00523993" w:rsidRDefault="00523993" w:rsidP="00523993">
      <w:pPr>
        <w:ind w:firstLine="360"/>
        <w:rPr>
          <w:rStyle w:val="ListParagraphChar"/>
          <w:rFonts w:eastAsiaTheme="majorEastAsia" w:cstheme="majorBidi"/>
        </w:rPr>
      </w:pPr>
      <w:r w:rsidRPr="00523993">
        <w:rPr>
          <w:rStyle w:val="ListParagraphChar"/>
          <w:rFonts w:eastAsiaTheme="majorEastAsia" w:cstheme="majorBidi"/>
        </w:rPr>
        <w:t xml:space="preserve">Personnel who have been trained and qualified conduct all quality-related activities performed </w:t>
      </w:r>
      <w:r>
        <w:rPr>
          <w:rStyle w:val="ListParagraphChar"/>
          <w:rFonts w:eastAsiaTheme="majorEastAsia" w:cstheme="majorBidi"/>
        </w:rPr>
        <w:t>under this QMP project</w:t>
      </w:r>
      <w:r w:rsidRPr="00523993">
        <w:rPr>
          <w:rStyle w:val="ListParagraphChar"/>
          <w:rFonts w:eastAsiaTheme="majorEastAsia" w:cstheme="majorBidi"/>
        </w:rPr>
        <w:t>. Training and qualification documentation should be maintained in personnel training files. These files include the following information on each employee:</w:t>
      </w:r>
    </w:p>
    <w:p w:rsidR="00523993" w:rsidRPr="00523993" w:rsidRDefault="00523993" w:rsidP="00523993">
      <w:pPr>
        <w:ind w:firstLine="360"/>
        <w:rPr>
          <w:rStyle w:val="ListParagraphChar"/>
          <w:rFonts w:eastAsiaTheme="majorEastAsia" w:cstheme="majorBidi"/>
        </w:rPr>
      </w:pPr>
      <w:r w:rsidRPr="00523993">
        <w:rPr>
          <w:rStyle w:val="ListParagraphChar"/>
          <w:rFonts w:eastAsiaTheme="majorEastAsia" w:cstheme="majorBidi"/>
        </w:rPr>
        <w:t>•</w:t>
      </w:r>
      <w:r w:rsidRPr="00523993">
        <w:rPr>
          <w:rStyle w:val="ListParagraphChar"/>
          <w:rFonts w:eastAsiaTheme="majorEastAsia" w:cstheme="majorBidi"/>
        </w:rPr>
        <w:tab/>
        <w:t>Internal/external training</w:t>
      </w:r>
    </w:p>
    <w:p w:rsidR="00523993" w:rsidRPr="00523993" w:rsidRDefault="00523993" w:rsidP="00523993">
      <w:pPr>
        <w:ind w:firstLine="360"/>
        <w:rPr>
          <w:rStyle w:val="ListParagraphChar"/>
          <w:rFonts w:eastAsiaTheme="majorEastAsia" w:cstheme="majorBidi"/>
        </w:rPr>
      </w:pPr>
      <w:r w:rsidRPr="00523993">
        <w:rPr>
          <w:rStyle w:val="ListParagraphChar"/>
          <w:rFonts w:eastAsiaTheme="majorEastAsia" w:cstheme="majorBidi"/>
        </w:rPr>
        <w:t>•</w:t>
      </w:r>
      <w:r w:rsidRPr="00523993">
        <w:rPr>
          <w:rStyle w:val="ListParagraphChar"/>
          <w:rFonts w:eastAsiaTheme="majorEastAsia" w:cstheme="majorBidi"/>
        </w:rPr>
        <w:tab/>
        <w:t>QA training</w:t>
      </w:r>
    </w:p>
    <w:p w:rsidR="00523993" w:rsidRPr="00523993" w:rsidRDefault="00523993" w:rsidP="00523993">
      <w:pPr>
        <w:ind w:firstLine="360"/>
        <w:rPr>
          <w:rStyle w:val="ListParagraphChar"/>
          <w:rFonts w:eastAsiaTheme="majorEastAsia" w:cstheme="majorBidi"/>
        </w:rPr>
      </w:pPr>
      <w:r w:rsidRPr="00523993">
        <w:rPr>
          <w:rStyle w:val="ListParagraphChar"/>
          <w:rFonts w:eastAsiaTheme="majorEastAsia" w:cstheme="majorBidi"/>
        </w:rPr>
        <w:t>•</w:t>
      </w:r>
      <w:r w:rsidRPr="00523993">
        <w:rPr>
          <w:rStyle w:val="ListParagraphChar"/>
          <w:rFonts w:eastAsiaTheme="majorEastAsia" w:cstheme="majorBidi"/>
        </w:rPr>
        <w:tab/>
        <w:t>Health and safety training</w:t>
      </w:r>
    </w:p>
    <w:p w:rsidR="00523993" w:rsidRDefault="00523993" w:rsidP="00523993">
      <w:pPr>
        <w:ind w:firstLine="360"/>
        <w:rPr>
          <w:rStyle w:val="ListParagraphChar"/>
          <w:rFonts w:eastAsiaTheme="majorEastAsia" w:cstheme="majorBidi"/>
        </w:rPr>
      </w:pPr>
      <w:r w:rsidRPr="00523993">
        <w:rPr>
          <w:rStyle w:val="ListParagraphChar"/>
          <w:rFonts w:eastAsiaTheme="majorEastAsia" w:cstheme="majorBidi"/>
        </w:rPr>
        <w:t>•</w:t>
      </w:r>
      <w:r w:rsidRPr="00523993">
        <w:rPr>
          <w:rStyle w:val="ListParagraphChar"/>
          <w:rFonts w:eastAsiaTheme="majorEastAsia" w:cstheme="majorBidi"/>
        </w:rPr>
        <w:tab/>
        <w:t>Hazardous Waste Management</w:t>
      </w:r>
    </w:p>
    <w:p w:rsidR="00BA2C71" w:rsidRPr="00BA2C71" w:rsidRDefault="00BA2C71" w:rsidP="00C3164A">
      <w:pPr>
        <w:pStyle w:val="Heading2"/>
        <w:rPr>
          <w:rStyle w:val="ListParagraphChar"/>
          <w:rFonts w:eastAsiaTheme="majorEastAsia" w:cstheme="majorBidi"/>
        </w:rPr>
      </w:pPr>
      <w:bookmarkStart w:id="19" w:name="_Toc22199079"/>
      <w:r>
        <w:rPr>
          <w:rStyle w:val="ListParagraphChar"/>
          <w:rFonts w:eastAsiaTheme="majorEastAsia" w:cstheme="majorBidi"/>
        </w:rPr>
        <w:t>2.5</w:t>
      </w:r>
      <w:r>
        <w:rPr>
          <w:rStyle w:val="ListParagraphChar"/>
          <w:rFonts w:eastAsiaTheme="majorEastAsia" w:cstheme="majorBidi"/>
        </w:rPr>
        <w:tab/>
      </w:r>
      <w:r w:rsidRPr="00BA2C71">
        <w:rPr>
          <w:rStyle w:val="ListParagraphChar"/>
          <w:rFonts w:eastAsiaTheme="majorEastAsia" w:cstheme="majorBidi"/>
        </w:rPr>
        <w:t>QA Training</w:t>
      </w:r>
      <w:bookmarkEnd w:id="19"/>
    </w:p>
    <w:p w:rsidR="00BA2C71" w:rsidRPr="00BC7EE7" w:rsidRDefault="00BA2C71" w:rsidP="00BA2C71">
      <w:pPr>
        <w:ind w:firstLine="360"/>
        <w:rPr>
          <w:rStyle w:val="ListParagraphChar"/>
          <w:rFonts w:eastAsiaTheme="majorEastAsia" w:cstheme="majorBidi"/>
        </w:rPr>
      </w:pPr>
      <w:r>
        <w:rPr>
          <w:rStyle w:val="ListParagraphChar"/>
          <w:rFonts w:eastAsiaTheme="majorEastAsia" w:cstheme="majorBidi"/>
        </w:rPr>
        <w:t>All project participants</w:t>
      </w:r>
      <w:r w:rsidRPr="00BA2C71">
        <w:rPr>
          <w:rStyle w:val="ListParagraphChar"/>
          <w:rFonts w:eastAsiaTheme="majorEastAsia" w:cstheme="majorBidi"/>
        </w:rPr>
        <w:t xml:space="preserve"> are expected to complete required EPA QA training before any data collection activities.</w:t>
      </w:r>
      <w:r w:rsidR="00C606CA">
        <w:rPr>
          <w:rStyle w:val="ListParagraphChar"/>
          <w:rFonts w:eastAsiaTheme="majorEastAsia" w:cstheme="majorBidi"/>
        </w:rPr>
        <w:t xml:space="preserve"> </w:t>
      </w:r>
      <w:r w:rsidRPr="00BA2C71">
        <w:rPr>
          <w:rStyle w:val="ListParagraphChar"/>
          <w:rFonts w:eastAsiaTheme="majorEastAsia" w:cstheme="majorBidi"/>
        </w:rPr>
        <w:t>This includes the QA orientation training for new employees on the ORD QMP, and the applicable EPA policies for laboratory research (PPM 13.4) and recordkeeping (PPM 13.2).</w:t>
      </w:r>
      <w:r w:rsidR="00C606CA">
        <w:rPr>
          <w:rStyle w:val="ListParagraphChar"/>
          <w:rFonts w:eastAsiaTheme="majorEastAsia" w:cstheme="majorBidi"/>
        </w:rPr>
        <w:t xml:space="preserve"> </w:t>
      </w:r>
      <w:r w:rsidRPr="00BA2C71">
        <w:rPr>
          <w:rStyle w:val="ListParagraphChar"/>
          <w:rFonts w:eastAsiaTheme="majorEastAsia" w:cstheme="majorBidi"/>
        </w:rPr>
        <w:t xml:space="preserve">Additional requirements include familiarization with this QMP, and the </w:t>
      </w:r>
      <w:r>
        <w:rPr>
          <w:rStyle w:val="ListParagraphChar"/>
          <w:rFonts w:eastAsiaTheme="majorEastAsia" w:cstheme="majorBidi"/>
        </w:rPr>
        <w:t>CESER</w:t>
      </w:r>
      <w:r w:rsidRPr="00BA2C71">
        <w:rPr>
          <w:rStyle w:val="ListParagraphChar"/>
          <w:rFonts w:eastAsiaTheme="majorEastAsia" w:cstheme="majorBidi"/>
        </w:rPr>
        <w:t xml:space="preserve"> </w:t>
      </w:r>
      <w:r>
        <w:rPr>
          <w:rStyle w:val="ListParagraphChar"/>
          <w:rFonts w:eastAsiaTheme="majorEastAsia" w:cstheme="majorBidi"/>
        </w:rPr>
        <w:t>related</w:t>
      </w:r>
      <w:r w:rsidRPr="00BA2C71">
        <w:rPr>
          <w:rStyle w:val="ListParagraphChar"/>
          <w:rFonts w:eastAsiaTheme="majorEastAsia" w:cstheme="majorBidi"/>
        </w:rPr>
        <w:t xml:space="preserve"> SOP</w:t>
      </w:r>
      <w:r>
        <w:rPr>
          <w:rStyle w:val="ListParagraphChar"/>
          <w:rFonts w:eastAsiaTheme="majorEastAsia" w:cstheme="majorBidi"/>
        </w:rPr>
        <w:t>s</w:t>
      </w:r>
      <w:r w:rsidRPr="00BA2C71">
        <w:rPr>
          <w:rStyle w:val="ListParagraphChar"/>
          <w:rFonts w:eastAsiaTheme="majorEastAsia" w:cstheme="majorBidi"/>
        </w:rPr>
        <w:t>.</w:t>
      </w:r>
      <w:r w:rsidR="00C606CA">
        <w:rPr>
          <w:rStyle w:val="ListParagraphChar"/>
          <w:rFonts w:eastAsiaTheme="majorEastAsia" w:cstheme="majorBidi"/>
        </w:rPr>
        <w:t xml:space="preserve"> </w:t>
      </w:r>
      <w:r w:rsidR="0000239F" w:rsidRPr="00BA2C71">
        <w:rPr>
          <w:rStyle w:val="ListParagraphChar"/>
          <w:rFonts w:eastAsiaTheme="majorEastAsia" w:cstheme="majorBidi"/>
        </w:rPr>
        <w:t>The EPA Quality Assurance Manager</w:t>
      </w:r>
      <w:r w:rsidR="0000239F">
        <w:rPr>
          <w:rStyle w:val="ListParagraphChar"/>
          <w:rFonts w:eastAsiaTheme="majorEastAsia" w:cstheme="majorBidi"/>
        </w:rPr>
        <w:t xml:space="preserve"> (QAM)</w:t>
      </w:r>
      <w:r w:rsidR="0000239F" w:rsidRPr="00BA2C71">
        <w:rPr>
          <w:rStyle w:val="ListParagraphChar"/>
          <w:rFonts w:eastAsiaTheme="majorEastAsia" w:cstheme="majorBidi"/>
        </w:rPr>
        <w:t xml:space="preserve"> document QA orientation training</w:t>
      </w:r>
      <w:r w:rsidRPr="00BA2C71">
        <w:rPr>
          <w:rStyle w:val="ListParagraphChar"/>
          <w:rFonts w:eastAsiaTheme="majorEastAsia" w:cstheme="majorBidi"/>
        </w:rPr>
        <w:t>.</w:t>
      </w:r>
      <w:r w:rsidR="00C606CA">
        <w:rPr>
          <w:rStyle w:val="ListParagraphChar"/>
          <w:rFonts w:eastAsiaTheme="majorEastAsia" w:cstheme="majorBidi"/>
        </w:rPr>
        <w:t xml:space="preserve"> </w:t>
      </w:r>
      <w:r w:rsidRPr="00BA2C71">
        <w:rPr>
          <w:rStyle w:val="ListParagraphChar"/>
          <w:rFonts w:eastAsiaTheme="majorEastAsia" w:cstheme="majorBidi"/>
        </w:rPr>
        <w:t xml:space="preserve">The </w:t>
      </w:r>
      <w:r>
        <w:rPr>
          <w:rStyle w:val="ListParagraphChar"/>
          <w:rFonts w:eastAsiaTheme="majorEastAsia" w:cstheme="majorBidi"/>
        </w:rPr>
        <w:t>output</w:t>
      </w:r>
      <w:r w:rsidRPr="00BA2C71">
        <w:rPr>
          <w:rStyle w:val="ListParagraphChar"/>
          <w:rFonts w:eastAsiaTheme="majorEastAsia" w:cstheme="majorBidi"/>
        </w:rPr>
        <w:t xml:space="preserve"> lead is responsible for ensuring that all required training is completed before data collection begins, including that the QMP</w:t>
      </w:r>
      <w:r>
        <w:rPr>
          <w:rStyle w:val="ListParagraphChar"/>
          <w:rFonts w:eastAsiaTheme="majorEastAsia" w:cstheme="majorBidi"/>
        </w:rPr>
        <w:t>, QAPPs</w:t>
      </w:r>
      <w:r w:rsidRPr="00BA2C71">
        <w:rPr>
          <w:rStyle w:val="ListParagraphChar"/>
          <w:rFonts w:eastAsiaTheme="majorEastAsia" w:cstheme="majorBidi"/>
        </w:rPr>
        <w:t xml:space="preserve"> and SOP</w:t>
      </w:r>
      <w:r>
        <w:rPr>
          <w:rStyle w:val="ListParagraphChar"/>
          <w:rFonts w:eastAsiaTheme="majorEastAsia" w:cstheme="majorBidi"/>
        </w:rPr>
        <w:t>s</w:t>
      </w:r>
      <w:r w:rsidRPr="00BA2C71">
        <w:rPr>
          <w:rStyle w:val="ListParagraphChar"/>
          <w:rFonts w:eastAsiaTheme="majorEastAsia" w:cstheme="majorBidi"/>
        </w:rPr>
        <w:t xml:space="preserve"> are </w:t>
      </w:r>
      <w:r w:rsidR="0000239F" w:rsidRPr="00BA2C71">
        <w:rPr>
          <w:rStyle w:val="ListParagraphChar"/>
          <w:rFonts w:eastAsiaTheme="majorEastAsia" w:cstheme="majorBidi"/>
        </w:rPr>
        <w:t>reviewed,</w:t>
      </w:r>
      <w:r w:rsidRPr="00BA2C71">
        <w:rPr>
          <w:rStyle w:val="ListParagraphChar"/>
          <w:rFonts w:eastAsiaTheme="majorEastAsia" w:cstheme="majorBidi"/>
        </w:rPr>
        <w:t xml:space="preserve"> and the QA requirements understood and implemented </w:t>
      </w:r>
      <w:r>
        <w:rPr>
          <w:rStyle w:val="ListParagraphChar"/>
          <w:rFonts w:eastAsiaTheme="majorEastAsia" w:cstheme="majorBidi"/>
        </w:rPr>
        <w:t>prior to work starting</w:t>
      </w:r>
      <w:r w:rsidRPr="00BA2C71">
        <w:rPr>
          <w:rStyle w:val="ListParagraphChar"/>
          <w:rFonts w:eastAsiaTheme="majorEastAsia" w:cstheme="majorBidi"/>
        </w:rPr>
        <w:t>.</w:t>
      </w:r>
    </w:p>
    <w:p w:rsidR="00D62E83" w:rsidRDefault="00D62E83">
      <w:pPr>
        <w:rPr>
          <w:rStyle w:val="ListParagraphChar"/>
          <w:rFonts w:eastAsiaTheme="majorEastAsia" w:cstheme="majorBidi"/>
          <w:sz w:val="28"/>
        </w:rPr>
      </w:pPr>
      <w:r>
        <w:rPr>
          <w:rStyle w:val="ListParagraphChar"/>
          <w:rFonts w:eastAsiaTheme="majorEastAsia" w:cstheme="majorBidi"/>
          <w:sz w:val="28"/>
        </w:rPr>
        <w:br w:type="page"/>
      </w:r>
    </w:p>
    <w:p w:rsidR="009E498A" w:rsidRDefault="00D62E83" w:rsidP="00D62E83">
      <w:pPr>
        <w:pStyle w:val="Heading1"/>
        <w:rPr>
          <w:rStyle w:val="ListParagraphChar"/>
          <w:rFonts w:eastAsiaTheme="majorEastAsia" w:cstheme="majorBidi"/>
          <w:sz w:val="28"/>
        </w:rPr>
      </w:pPr>
      <w:bookmarkStart w:id="20" w:name="_Toc22199080"/>
      <w:r>
        <w:rPr>
          <w:rStyle w:val="ListParagraphChar"/>
          <w:rFonts w:eastAsiaTheme="majorEastAsia" w:cstheme="majorBidi"/>
          <w:sz w:val="28"/>
        </w:rPr>
        <w:lastRenderedPageBreak/>
        <w:t>3.0</w:t>
      </w:r>
      <w:r>
        <w:rPr>
          <w:rStyle w:val="ListParagraphChar"/>
          <w:rFonts w:eastAsiaTheme="majorEastAsia" w:cstheme="majorBidi"/>
          <w:sz w:val="28"/>
        </w:rPr>
        <w:tab/>
      </w:r>
      <w:r w:rsidR="009E498A" w:rsidRPr="009E498A">
        <w:rPr>
          <w:rStyle w:val="ListParagraphChar"/>
          <w:rFonts w:eastAsiaTheme="majorEastAsia" w:cstheme="majorBidi"/>
          <w:sz w:val="28"/>
        </w:rPr>
        <w:t>Personnel Qualification and Training</w:t>
      </w:r>
      <w:bookmarkEnd w:id="20"/>
    </w:p>
    <w:p w:rsidR="00D62E83" w:rsidRDefault="00A27787" w:rsidP="00C3164A">
      <w:pPr>
        <w:pStyle w:val="Heading2"/>
        <w:rPr>
          <w:rStyle w:val="ListParagraphChar"/>
          <w:rFonts w:eastAsiaTheme="majorEastAsia" w:cstheme="majorBidi"/>
        </w:rPr>
      </w:pPr>
      <w:bookmarkStart w:id="21" w:name="_Toc22199081"/>
      <w:r w:rsidRPr="00A27787">
        <w:rPr>
          <w:rStyle w:val="ListParagraphChar"/>
          <w:rFonts w:eastAsiaTheme="majorEastAsia" w:cstheme="majorBidi"/>
        </w:rPr>
        <w:t>3.1</w:t>
      </w:r>
      <w:r>
        <w:rPr>
          <w:rStyle w:val="ListParagraphChar"/>
          <w:rFonts w:eastAsiaTheme="majorEastAsia" w:cstheme="majorBidi"/>
        </w:rPr>
        <w:tab/>
        <w:t>Purpose</w:t>
      </w:r>
      <w:bookmarkEnd w:id="21"/>
    </w:p>
    <w:p w:rsidR="00A27787" w:rsidRPr="00A27787" w:rsidRDefault="00A27787" w:rsidP="00A27787">
      <w:pPr>
        <w:ind w:firstLine="360"/>
        <w:rPr>
          <w:rStyle w:val="ListParagraphChar"/>
          <w:rFonts w:eastAsiaTheme="majorEastAsia" w:cstheme="majorBidi"/>
        </w:rPr>
      </w:pPr>
      <w:r w:rsidRPr="00A27787">
        <w:rPr>
          <w:rStyle w:val="ListParagraphChar"/>
          <w:rFonts w:eastAsiaTheme="majorEastAsia" w:cstheme="majorBidi"/>
        </w:rPr>
        <w:t>To document the procedures for assuring that all personnel performing work for an organization have the necessary skills to effectively accomplish their work.</w:t>
      </w:r>
    </w:p>
    <w:p w:rsidR="00552781" w:rsidRPr="00E32AE4" w:rsidRDefault="00552781" w:rsidP="00C3164A">
      <w:pPr>
        <w:pStyle w:val="Heading2"/>
        <w:rPr>
          <w:rFonts w:eastAsia="Times New Roman"/>
        </w:rPr>
      </w:pPr>
      <w:bookmarkStart w:id="22" w:name="_Toc22199082"/>
      <w:r>
        <w:rPr>
          <w:rFonts w:eastAsia="Times New Roman"/>
        </w:rPr>
        <w:t>3</w:t>
      </w:r>
      <w:r w:rsidRPr="00E32AE4">
        <w:rPr>
          <w:rFonts w:eastAsia="Times New Roman"/>
        </w:rPr>
        <w:t>.</w:t>
      </w:r>
      <w:r w:rsidR="006441E2">
        <w:rPr>
          <w:rFonts w:eastAsia="Times New Roman"/>
        </w:rPr>
        <w:t>2</w:t>
      </w:r>
      <w:r>
        <w:rPr>
          <w:rFonts w:eastAsia="Times New Roman"/>
        </w:rPr>
        <w:tab/>
      </w:r>
      <w:r w:rsidRPr="00E32AE4">
        <w:rPr>
          <w:rFonts w:eastAsia="Times New Roman"/>
        </w:rPr>
        <w:t>Special Training/Certification</w:t>
      </w:r>
      <w:bookmarkEnd w:id="22"/>
    </w:p>
    <w:p w:rsidR="00552781" w:rsidRDefault="00552781" w:rsidP="00552781">
      <w:pPr>
        <w:autoSpaceDE w:val="0"/>
        <w:autoSpaceDN w:val="0"/>
        <w:adjustRightInd w:val="0"/>
        <w:spacing w:after="0" w:line="240" w:lineRule="auto"/>
        <w:ind w:firstLine="360"/>
        <w:rPr>
          <w:rFonts w:ascii="Times New Roman" w:eastAsia="Times New Roman" w:hAnsi="Times New Roman" w:cs="Times New Roman"/>
          <w:sz w:val="24"/>
          <w:szCs w:val="24"/>
        </w:rPr>
      </w:pPr>
      <w:r w:rsidRPr="00E32AE4">
        <w:rPr>
          <w:rFonts w:ascii="Times New Roman" w:eastAsia="Times New Roman" w:hAnsi="Times New Roman" w:cs="Times New Roman"/>
          <w:sz w:val="24"/>
          <w:szCs w:val="24"/>
        </w:rPr>
        <w:t xml:space="preserve">Dr. </w:t>
      </w:r>
      <w:r>
        <w:rPr>
          <w:rFonts w:ascii="Times New Roman" w:eastAsia="Times New Roman" w:hAnsi="Times New Roman" w:cs="Times New Roman"/>
          <w:sz w:val="24"/>
          <w:szCs w:val="24"/>
        </w:rPr>
        <w:t>Young</w:t>
      </w:r>
      <w:r w:rsidRPr="00E32AE4">
        <w:rPr>
          <w:rFonts w:ascii="Times New Roman" w:eastAsia="Times New Roman" w:hAnsi="Times New Roman" w:cs="Times New Roman"/>
          <w:sz w:val="24"/>
          <w:szCs w:val="24"/>
        </w:rPr>
        <w:t xml:space="preserve"> has skills consistent with the requirements of overseeing and implementing the work</w:t>
      </w:r>
      <w:r>
        <w:rPr>
          <w:rFonts w:ascii="Times New Roman" w:eastAsia="Times New Roman" w:hAnsi="Times New Roman" w:cs="Times New Roman"/>
          <w:sz w:val="24"/>
          <w:szCs w:val="24"/>
        </w:rPr>
        <w:t xml:space="preserve"> outlined in this QMP</w:t>
      </w:r>
      <w:r w:rsidRPr="00E32A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is currently certified as a Level II FAC-COR with the agency.</w:t>
      </w:r>
    </w:p>
    <w:p w:rsidR="00552781" w:rsidRDefault="00552781" w:rsidP="00552781">
      <w:pPr>
        <w:autoSpaceDE w:val="0"/>
        <w:autoSpaceDN w:val="0"/>
        <w:adjustRightInd w:val="0"/>
        <w:spacing w:after="0" w:line="240" w:lineRule="auto"/>
        <w:ind w:firstLine="360"/>
        <w:rPr>
          <w:rFonts w:ascii="Times New Roman" w:eastAsia="Times New Roman" w:hAnsi="Times New Roman" w:cs="Times New Roman"/>
          <w:sz w:val="24"/>
          <w:szCs w:val="24"/>
        </w:rPr>
      </w:pPr>
    </w:p>
    <w:p w:rsidR="00552781" w:rsidRDefault="00552781" w:rsidP="00C3164A">
      <w:pPr>
        <w:pStyle w:val="Heading2"/>
        <w:rPr>
          <w:rFonts w:eastAsia="Times New Roman"/>
        </w:rPr>
      </w:pPr>
      <w:bookmarkStart w:id="23" w:name="_Toc22199083"/>
      <w:r>
        <w:rPr>
          <w:rFonts w:eastAsia="Times New Roman"/>
        </w:rPr>
        <w:t>3.</w:t>
      </w:r>
      <w:r w:rsidR="006441E2">
        <w:rPr>
          <w:rFonts w:eastAsia="Times New Roman"/>
        </w:rPr>
        <w:t>3</w:t>
      </w:r>
      <w:r>
        <w:rPr>
          <w:rFonts w:eastAsia="Times New Roman"/>
        </w:rPr>
        <w:tab/>
        <w:t>Project Management</w:t>
      </w:r>
      <w:bookmarkEnd w:id="23"/>
    </w:p>
    <w:p w:rsidR="00552781" w:rsidRDefault="00552781" w:rsidP="00552781">
      <w:pPr>
        <w:autoSpaceDE w:val="0"/>
        <w:autoSpaceDN w:val="0"/>
        <w:adjustRightInd w:val="0"/>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has experience in project management with the </w:t>
      </w:r>
      <w:r w:rsidRPr="00A405DE">
        <w:rPr>
          <w:rFonts w:ascii="Times New Roman" w:eastAsia="Times New Roman" w:hAnsi="Times New Roman" w:cs="Times New Roman"/>
          <w:sz w:val="24"/>
          <w:szCs w:val="24"/>
        </w:rPr>
        <w:t>Office of Research &amp; Development (ORD)</w:t>
      </w:r>
      <w:r>
        <w:rPr>
          <w:rFonts w:ascii="Times New Roman" w:eastAsia="Times New Roman" w:hAnsi="Times New Roman" w:cs="Times New Roman"/>
          <w:sz w:val="24"/>
          <w:szCs w:val="24"/>
        </w:rPr>
        <w:t xml:space="preserve"> from 2008 to present. In addition, he has overseen projects as a Manager with the US Department of Homeland Security, Customs and Border Protection; US EPA Region 6; US DOE OCRWM (Yucca Mountain); and US DOE Fernald Environment Management Project; 1990 to 2008.</w:t>
      </w:r>
    </w:p>
    <w:p w:rsidR="00552781" w:rsidRDefault="00552781" w:rsidP="00552781">
      <w:pPr>
        <w:autoSpaceDE w:val="0"/>
        <w:autoSpaceDN w:val="0"/>
        <w:adjustRightInd w:val="0"/>
        <w:spacing w:after="0" w:line="240" w:lineRule="auto"/>
        <w:ind w:firstLine="360"/>
        <w:rPr>
          <w:rFonts w:ascii="Times New Roman" w:eastAsia="Times New Roman" w:hAnsi="Times New Roman" w:cs="Times New Roman"/>
          <w:sz w:val="24"/>
          <w:szCs w:val="24"/>
        </w:rPr>
      </w:pPr>
    </w:p>
    <w:p w:rsidR="00552781" w:rsidRDefault="00552781" w:rsidP="00C3164A">
      <w:pPr>
        <w:pStyle w:val="Heading2"/>
        <w:rPr>
          <w:rFonts w:eastAsia="Times New Roman"/>
        </w:rPr>
      </w:pPr>
      <w:bookmarkStart w:id="24" w:name="_Toc22199084"/>
      <w:r>
        <w:rPr>
          <w:rFonts w:eastAsia="Times New Roman"/>
        </w:rPr>
        <w:t>3.</w:t>
      </w:r>
      <w:r w:rsidR="006441E2">
        <w:rPr>
          <w:rFonts w:eastAsia="Times New Roman"/>
        </w:rPr>
        <w:t>4</w:t>
      </w:r>
      <w:r>
        <w:rPr>
          <w:rFonts w:eastAsia="Times New Roman"/>
        </w:rPr>
        <w:tab/>
        <w:t>WACOR</w:t>
      </w:r>
      <w:bookmarkEnd w:id="24"/>
    </w:p>
    <w:p w:rsidR="00552781" w:rsidRDefault="00552781" w:rsidP="00552781">
      <w:pPr>
        <w:autoSpaceDE w:val="0"/>
        <w:autoSpaceDN w:val="0"/>
        <w:adjustRightInd w:val="0"/>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He has served as a Level II COR with US EPA since October 1, 2010.</w:t>
      </w:r>
    </w:p>
    <w:p w:rsidR="00552781" w:rsidRDefault="00552781" w:rsidP="00552781">
      <w:pPr>
        <w:autoSpaceDE w:val="0"/>
        <w:autoSpaceDN w:val="0"/>
        <w:adjustRightInd w:val="0"/>
        <w:spacing w:after="0" w:line="240" w:lineRule="auto"/>
        <w:ind w:firstLine="360"/>
        <w:rPr>
          <w:rFonts w:ascii="Times New Roman" w:eastAsia="Times New Roman" w:hAnsi="Times New Roman" w:cs="Times New Roman"/>
          <w:sz w:val="24"/>
          <w:szCs w:val="24"/>
        </w:rPr>
      </w:pPr>
    </w:p>
    <w:p w:rsidR="00552781" w:rsidRDefault="00552781" w:rsidP="00552781">
      <w:pPr>
        <w:autoSpaceDE w:val="0"/>
        <w:autoSpaceDN w:val="0"/>
        <w:adjustRightInd w:val="0"/>
        <w:spacing w:after="0" w:line="240" w:lineRule="auto"/>
        <w:ind w:firstLine="360"/>
        <w:rPr>
          <w:rFonts w:ascii="Times New Roman" w:eastAsia="Times New Roman" w:hAnsi="Times New Roman" w:cs="Times New Roman"/>
          <w:sz w:val="24"/>
          <w:szCs w:val="24"/>
        </w:rPr>
      </w:pPr>
      <w:r>
        <w:rPr>
          <w:noProof/>
        </w:rPr>
        <w:drawing>
          <wp:inline distT="0" distB="0" distL="0" distR="0" wp14:anchorId="2F19B63B" wp14:editId="0870C503">
            <wp:extent cx="4391972" cy="2470484"/>
            <wp:effectExtent l="0" t="0" r="889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3601" cy="2471400"/>
                    </a:xfrm>
                    <a:prstGeom prst="rect">
                      <a:avLst/>
                    </a:prstGeom>
                  </pic:spPr>
                </pic:pic>
              </a:graphicData>
            </a:graphic>
          </wp:inline>
        </w:drawing>
      </w:r>
    </w:p>
    <w:p w:rsidR="00552781" w:rsidRPr="009E498A" w:rsidRDefault="00552781" w:rsidP="009E498A">
      <w:pPr>
        <w:rPr>
          <w:rStyle w:val="ListParagraphChar"/>
          <w:rFonts w:eastAsiaTheme="majorEastAsia" w:cstheme="majorBidi"/>
          <w:sz w:val="28"/>
        </w:rPr>
      </w:pPr>
    </w:p>
    <w:p w:rsidR="00D62E83" w:rsidRDefault="00D62E83">
      <w:pPr>
        <w:rPr>
          <w:rStyle w:val="ListParagraphChar"/>
          <w:rFonts w:eastAsiaTheme="majorEastAsia" w:cstheme="majorBidi"/>
          <w:sz w:val="28"/>
        </w:rPr>
      </w:pPr>
      <w:r>
        <w:rPr>
          <w:rStyle w:val="ListParagraphChar"/>
          <w:rFonts w:eastAsiaTheme="majorEastAsia" w:cstheme="majorBidi"/>
          <w:sz w:val="28"/>
        </w:rPr>
        <w:br w:type="page"/>
      </w:r>
    </w:p>
    <w:p w:rsidR="009E498A" w:rsidRDefault="00D62E83" w:rsidP="00D62E83">
      <w:pPr>
        <w:pStyle w:val="Heading1"/>
        <w:rPr>
          <w:rStyle w:val="ListParagraphChar"/>
          <w:rFonts w:eastAsiaTheme="majorEastAsia" w:cstheme="majorBidi"/>
          <w:sz w:val="28"/>
        </w:rPr>
      </w:pPr>
      <w:bookmarkStart w:id="25" w:name="_Toc22199085"/>
      <w:r>
        <w:rPr>
          <w:rStyle w:val="ListParagraphChar"/>
          <w:rFonts w:eastAsiaTheme="majorEastAsia" w:cstheme="majorBidi"/>
          <w:sz w:val="28"/>
        </w:rPr>
        <w:lastRenderedPageBreak/>
        <w:t>4.0</w:t>
      </w:r>
      <w:r>
        <w:rPr>
          <w:rStyle w:val="ListParagraphChar"/>
          <w:rFonts w:eastAsiaTheme="majorEastAsia" w:cstheme="majorBidi"/>
          <w:sz w:val="28"/>
        </w:rPr>
        <w:tab/>
      </w:r>
      <w:r w:rsidR="009E498A" w:rsidRPr="009E498A">
        <w:rPr>
          <w:rStyle w:val="ListParagraphChar"/>
          <w:rFonts w:eastAsiaTheme="majorEastAsia" w:cstheme="majorBidi"/>
          <w:sz w:val="28"/>
        </w:rPr>
        <w:t>Procurement of Items and Services</w:t>
      </w:r>
      <w:bookmarkEnd w:id="25"/>
    </w:p>
    <w:p w:rsidR="00357EAE" w:rsidRDefault="00357EAE" w:rsidP="00C3164A">
      <w:pPr>
        <w:pStyle w:val="Heading2"/>
        <w:rPr>
          <w:rStyle w:val="ListParagraphChar"/>
          <w:rFonts w:eastAsiaTheme="majorEastAsia" w:cstheme="majorBidi"/>
        </w:rPr>
      </w:pPr>
      <w:bookmarkStart w:id="26" w:name="_Toc22199086"/>
      <w:r>
        <w:rPr>
          <w:rStyle w:val="ListParagraphChar"/>
          <w:rFonts w:eastAsiaTheme="majorEastAsia" w:cstheme="majorBidi"/>
        </w:rPr>
        <w:t>4.1</w:t>
      </w:r>
      <w:r>
        <w:rPr>
          <w:rStyle w:val="ListParagraphChar"/>
          <w:rFonts w:eastAsiaTheme="majorEastAsia" w:cstheme="majorBidi"/>
        </w:rPr>
        <w:tab/>
      </w:r>
      <w:r w:rsidRPr="00357EAE">
        <w:rPr>
          <w:rStyle w:val="ListParagraphChar"/>
          <w:rFonts w:eastAsiaTheme="majorEastAsia" w:cstheme="majorBidi"/>
        </w:rPr>
        <w:t>Purpose</w:t>
      </w:r>
      <w:bookmarkEnd w:id="26"/>
    </w:p>
    <w:p w:rsidR="00D62E83" w:rsidRDefault="00357EAE" w:rsidP="00E13E50">
      <w:pPr>
        <w:ind w:firstLine="360"/>
        <w:rPr>
          <w:rStyle w:val="ListParagraphChar"/>
          <w:rFonts w:eastAsiaTheme="majorEastAsia" w:cstheme="majorBidi"/>
        </w:rPr>
      </w:pPr>
      <w:r w:rsidRPr="00357EAE">
        <w:rPr>
          <w:rStyle w:val="ListParagraphChar"/>
          <w:rFonts w:eastAsiaTheme="majorEastAsia" w:cstheme="majorBidi"/>
        </w:rPr>
        <w:t>To document the procedures for purchased items and services that directly affect the quality of environmental programs.</w:t>
      </w:r>
    </w:p>
    <w:p w:rsidR="00057D77" w:rsidRDefault="00057D77" w:rsidP="00C3164A">
      <w:pPr>
        <w:pStyle w:val="Heading2"/>
        <w:rPr>
          <w:rStyle w:val="ListParagraphChar"/>
          <w:rFonts w:eastAsiaTheme="majorEastAsia" w:cstheme="majorBidi"/>
        </w:rPr>
      </w:pPr>
      <w:bookmarkStart w:id="27" w:name="_Toc22199087"/>
      <w:r>
        <w:rPr>
          <w:rStyle w:val="ListParagraphChar"/>
          <w:rFonts w:eastAsiaTheme="majorEastAsia" w:cstheme="majorBidi"/>
        </w:rPr>
        <w:t>4.2</w:t>
      </w:r>
      <w:r>
        <w:rPr>
          <w:rStyle w:val="ListParagraphChar"/>
          <w:rFonts w:eastAsiaTheme="majorEastAsia" w:cstheme="majorBidi"/>
        </w:rPr>
        <w:tab/>
        <w:t>Review and Approval</w:t>
      </w:r>
      <w:bookmarkEnd w:id="27"/>
    </w:p>
    <w:p w:rsidR="00057D77" w:rsidRDefault="00914ECF" w:rsidP="00E13E50">
      <w:pPr>
        <w:ind w:firstLine="360"/>
        <w:rPr>
          <w:rStyle w:val="ListParagraphChar"/>
          <w:rFonts w:eastAsiaTheme="majorEastAsia" w:cstheme="majorBidi"/>
        </w:rPr>
      </w:pPr>
      <w:r>
        <w:rPr>
          <w:rStyle w:val="ListParagraphChar"/>
          <w:rFonts w:eastAsiaTheme="majorEastAsia" w:cstheme="majorBidi"/>
        </w:rPr>
        <w:t xml:space="preserve">The WACOR and/or Alternate WACOR are responsible for </w:t>
      </w:r>
      <w:r w:rsidRPr="00914ECF">
        <w:rPr>
          <w:rStyle w:val="ListParagraphChar"/>
          <w:rFonts w:eastAsiaTheme="majorEastAsia" w:cstheme="majorBidi"/>
        </w:rPr>
        <w:t>ensuring that procured items and services are of acceptable quality, including the review of objective evidence of quality for applicable items and services furnished by suppliers and subcontractors, source selection, source inspections, supplier audits, and examination of deliverables</w:t>
      </w:r>
      <w:r>
        <w:rPr>
          <w:rStyle w:val="ListParagraphChar"/>
          <w:rFonts w:eastAsiaTheme="majorEastAsia" w:cstheme="majorBidi"/>
        </w:rPr>
        <w:t xml:space="preserve">. He/she will </w:t>
      </w:r>
      <w:r w:rsidR="00E526B5">
        <w:rPr>
          <w:rStyle w:val="ListParagraphChar"/>
          <w:rFonts w:eastAsiaTheme="majorEastAsia" w:cstheme="majorBidi"/>
        </w:rPr>
        <w:t>coordinate</w:t>
      </w:r>
      <w:r>
        <w:rPr>
          <w:rStyle w:val="ListParagraphChar"/>
          <w:rFonts w:eastAsiaTheme="majorEastAsia" w:cstheme="majorBidi"/>
        </w:rPr>
        <w:t xml:space="preserve"> with the EPA COR to ensure these duties are carried out per EPA policies.</w:t>
      </w:r>
    </w:p>
    <w:p w:rsidR="00914ECF" w:rsidRDefault="00914ECF" w:rsidP="00C3164A">
      <w:pPr>
        <w:pStyle w:val="Heading2"/>
        <w:rPr>
          <w:rStyle w:val="ListParagraphChar"/>
          <w:rFonts w:eastAsiaTheme="majorEastAsia" w:cstheme="majorBidi"/>
        </w:rPr>
      </w:pPr>
      <w:bookmarkStart w:id="28" w:name="_Toc22199088"/>
      <w:r>
        <w:rPr>
          <w:rStyle w:val="ListParagraphChar"/>
          <w:rFonts w:eastAsiaTheme="majorEastAsia" w:cstheme="majorBidi"/>
        </w:rPr>
        <w:t>4.3</w:t>
      </w:r>
      <w:r>
        <w:rPr>
          <w:rStyle w:val="ListParagraphChar"/>
          <w:rFonts w:eastAsiaTheme="majorEastAsia" w:cstheme="majorBidi"/>
        </w:rPr>
        <w:tab/>
        <w:t>QAPPs</w:t>
      </w:r>
      <w:bookmarkEnd w:id="28"/>
    </w:p>
    <w:p w:rsidR="00914ECF" w:rsidRDefault="00914ECF" w:rsidP="00E13E50">
      <w:pPr>
        <w:ind w:firstLine="360"/>
        <w:rPr>
          <w:rStyle w:val="ListParagraphChar"/>
          <w:rFonts w:eastAsiaTheme="majorEastAsia" w:cstheme="majorBidi"/>
        </w:rPr>
      </w:pPr>
      <w:r>
        <w:rPr>
          <w:rStyle w:val="ListParagraphChar"/>
          <w:rFonts w:eastAsiaTheme="majorEastAsia" w:cstheme="majorBidi"/>
        </w:rPr>
        <w:t>Specific guidance for procurement will be addressed in the associated QAPPs and contact approval activities maintained in ORD QA TRACK.</w:t>
      </w:r>
    </w:p>
    <w:p w:rsidR="009C45FF" w:rsidRDefault="009C45FF" w:rsidP="00C3164A">
      <w:pPr>
        <w:pStyle w:val="Heading2"/>
        <w:rPr>
          <w:rStyle w:val="ListParagraphChar"/>
          <w:rFonts w:eastAsiaTheme="majorEastAsia" w:cstheme="majorBidi"/>
        </w:rPr>
      </w:pPr>
      <w:bookmarkStart w:id="29" w:name="_Toc22199089"/>
      <w:r>
        <w:rPr>
          <w:rStyle w:val="ListParagraphChar"/>
          <w:rFonts w:eastAsiaTheme="majorEastAsia" w:cstheme="majorBidi"/>
        </w:rPr>
        <w:t>4.4</w:t>
      </w:r>
      <w:r>
        <w:rPr>
          <w:rStyle w:val="ListParagraphChar"/>
          <w:rFonts w:eastAsiaTheme="majorEastAsia" w:cstheme="majorBidi"/>
        </w:rPr>
        <w:tab/>
        <w:t>Funding</w:t>
      </w:r>
      <w:bookmarkEnd w:id="29"/>
    </w:p>
    <w:p w:rsidR="009C45FF" w:rsidRDefault="00CE348D" w:rsidP="00E13E50">
      <w:pPr>
        <w:ind w:firstLine="360"/>
        <w:rPr>
          <w:rStyle w:val="ListParagraphChar"/>
          <w:rFonts w:eastAsiaTheme="majorEastAsia" w:cstheme="majorBidi"/>
        </w:rPr>
      </w:pPr>
      <w:r w:rsidRPr="00CE348D">
        <w:rPr>
          <w:rStyle w:val="ListParagraphChar"/>
          <w:rFonts w:eastAsiaTheme="majorEastAsia" w:cstheme="majorBidi"/>
        </w:rPr>
        <w:t>$100k per year</w:t>
      </w:r>
      <w:r>
        <w:rPr>
          <w:rStyle w:val="ListParagraphChar"/>
          <w:rFonts w:eastAsiaTheme="majorEastAsia" w:cstheme="majorBidi"/>
        </w:rPr>
        <w:t>.</w:t>
      </w:r>
    </w:p>
    <w:p w:rsidR="00D62E83" w:rsidRDefault="00D62E83">
      <w:pPr>
        <w:rPr>
          <w:rStyle w:val="ListParagraphChar"/>
          <w:rFonts w:eastAsiaTheme="majorEastAsia" w:cstheme="majorBidi"/>
          <w:sz w:val="28"/>
        </w:rPr>
      </w:pPr>
      <w:r>
        <w:rPr>
          <w:rStyle w:val="ListParagraphChar"/>
          <w:rFonts w:eastAsiaTheme="majorEastAsia" w:cstheme="majorBidi"/>
          <w:sz w:val="28"/>
        </w:rPr>
        <w:br w:type="page"/>
      </w:r>
    </w:p>
    <w:p w:rsidR="009E498A" w:rsidRDefault="00D62E83" w:rsidP="00D62E83">
      <w:pPr>
        <w:pStyle w:val="Heading1"/>
        <w:rPr>
          <w:rStyle w:val="ListParagraphChar"/>
          <w:rFonts w:eastAsiaTheme="majorEastAsia" w:cstheme="majorBidi"/>
          <w:sz w:val="28"/>
        </w:rPr>
      </w:pPr>
      <w:bookmarkStart w:id="30" w:name="_Toc22199090"/>
      <w:r>
        <w:rPr>
          <w:rStyle w:val="ListParagraphChar"/>
          <w:rFonts w:eastAsiaTheme="majorEastAsia" w:cstheme="majorBidi"/>
          <w:sz w:val="28"/>
        </w:rPr>
        <w:lastRenderedPageBreak/>
        <w:t>5.0</w:t>
      </w:r>
      <w:r>
        <w:rPr>
          <w:rStyle w:val="ListParagraphChar"/>
          <w:rFonts w:eastAsiaTheme="majorEastAsia" w:cstheme="majorBidi"/>
          <w:sz w:val="28"/>
        </w:rPr>
        <w:tab/>
      </w:r>
      <w:r w:rsidR="009E498A" w:rsidRPr="009E498A">
        <w:rPr>
          <w:rStyle w:val="ListParagraphChar"/>
          <w:rFonts w:eastAsiaTheme="majorEastAsia" w:cstheme="majorBidi"/>
          <w:sz w:val="28"/>
        </w:rPr>
        <w:t>Documents and Records</w:t>
      </w:r>
      <w:bookmarkEnd w:id="30"/>
    </w:p>
    <w:p w:rsidR="00B723B9" w:rsidRPr="00BA7AA1" w:rsidRDefault="00B723B9" w:rsidP="00C3164A">
      <w:pPr>
        <w:pStyle w:val="Heading2"/>
        <w:rPr>
          <w:rStyle w:val="ListParagraphChar"/>
          <w:rFonts w:eastAsiaTheme="majorEastAsia" w:cstheme="majorBidi"/>
          <w:sz w:val="28"/>
        </w:rPr>
      </w:pPr>
      <w:bookmarkStart w:id="31" w:name="_Toc22199091"/>
      <w:r w:rsidRPr="00BA7AA1">
        <w:rPr>
          <w:rStyle w:val="ListParagraphChar"/>
          <w:rFonts w:eastAsiaTheme="majorEastAsia" w:cstheme="majorBidi"/>
          <w:sz w:val="28"/>
        </w:rPr>
        <w:t>5.1</w:t>
      </w:r>
      <w:r w:rsidRPr="00BA7AA1">
        <w:rPr>
          <w:rStyle w:val="ListParagraphChar"/>
          <w:rFonts w:eastAsiaTheme="majorEastAsia" w:cstheme="majorBidi"/>
          <w:sz w:val="28"/>
        </w:rPr>
        <w:tab/>
        <w:t>Purpose</w:t>
      </w:r>
      <w:bookmarkEnd w:id="31"/>
    </w:p>
    <w:p w:rsidR="00D62E83" w:rsidRDefault="00B723B9" w:rsidP="00D83D7F">
      <w:pPr>
        <w:ind w:firstLine="360"/>
        <w:rPr>
          <w:rStyle w:val="ListParagraphChar"/>
          <w:rFonts w:eastAsiaTheme="majorEastAsia" w:cstheme="majorBidi"/>
        </w:rPr>
      </w:pPr>
      <w:r w:rsidRPr="006441E2">
        <w:rPr>
          <w:rStyle w:val="ListParagraphChar"/>
          <w:rFonts w:eastAsiaTheme="majorEastAsia" w:cstheme="majorBidi"/>
        </w:rPr>
        <w:t>To document appropriate controls for quality-related documents and records determined to be important to the mission of the organization.</w:t>
      </w:r>
    </w:p>
    <w:p w:rsidR="00CA3850" w:rsidRPr="00CA3850" w:rsidRDefault="009C4BC1" w:rsidP="00C3164A">
      <w:pPr>
        <w:pStyle w:val="Heading2"/>
        <w:rPr>
          <w:rStyle w:val="ListParagraphChar"/>
          <w:rFonts w:eastAsiaTheme="majorEastAsia" w:cstheme="majorBidi"/>
        </w:rPr>
      </w:pPr>
      <w:bookmarkStart w:id="32" w:name="_Toc22199092"/>
      <w:r>
        <w:rPr>
          <w:rStyle w:val="ListParagraphChar"/>
          <w:rFonts w:eastAsiaTheme="majorEastAsia" w:cstheme="majorBidi"/>
        </w:rPr>
        <w:t>5.2</w:t>
      </w:r>
      <w:r>
        <w:rPr>
          <w:rStyle w:val="ListParagraphChar"/>
          <w:rFonts w:eastAsiaTheme="majorEastAsia" w:cstheme="majorBidi"/>
        </w:rPr>
        <w:tab/>
      </w:r>
      <w:r w:rsidR="00CA3850" w:rsidRPr="00CA3850">
        <w:rPr>
          <w:rStyle w:val="ListParagraphChar"/>
          <w:rFonts w:eastAsiaTheme="majorEastAsia" w:cstheme="majorBidi"/>
        </w:rPr>
        <w:t>ORD Records Management Policy</w:t>
      </w:r>
      <w:bookmarkEnd w:id="32"/>
    </w:p>
    <w:p w:rsidR="00CA3850" w:rsidRPr="00CA3850" w:rsidRDefault="00CA3850" w:rsidP="00CA3850">
      <w:pPr>
        <w:ind w:firstLine="360"/>
        <w:rPr>
          <w:rStyle w:val="ListParagraphChar"/>
          <w:rFonts w:eastAsiaTheme="majorEastAsia" w:cstheme="majorBidi"/>
        </w:rPr>
      </w:pPr>
      <w:r>
        <w:rPr>
          <w:rStyle w:val="ListParagraphChar"/>
          <w:rFonts w:eastAsiaTheme="majorEastAsia" w:cstheme="majorBidi"/>
        </w:rPr>
        <w:t>CESER LRTD</w:t>
      </w:r>
      <w:r w:rsidRPr="00CA3850">
        <w:rPr>
          <w:rStyle w:val="ListParagraphChar"/>
          <w:rFonts w:eastAsiaTheme="majorEastAsia" w:cstheme="majorBidi"/>
        </w:rPr>
        <w:t xml:space="preserve"> follows the guidance given in the Agency's Information Resources Management Policy Manual Chapter 10, Records Management.</w:t>
      </w:r>
      <w:r w:rsidR="00C606CA">
        <w:rPr>
          <w:rStyle w:val="ListParagraphChar"/>
          <w:rFonts w:eastAsiaTheme="majorEastAsia" w:cstheme="majorBidi"/>
        </w:rPr>
        <w:t xml:space="preserve"> </w:t>
      </w:r>
      <w:r w:rsidRPr="00CA3850">
        <w:rPr>
          <w:rStyle w:val="ListParagraphChar"/>
          <w:rFonts w:eastAsiaTheme="majorEastAsia" w:cstheme="majorBidi"/>
        </w:rPr>
        <w:t>The Office of Information Resources Management (OIRM) in EPA's Office of Administration and Resources Management (OARM) is responsible for the management of EPA's records.</w:t>
      </w:r>
      <w:r w:rsidR="00C606CA">
        <w:rPr>
          <w:rStyle w:val="ListParagraphChar"/>
          <w:rFonts w:eastAsiaTheme="majorEastAsia" w:cstheme="majorBidi"/>
        </w:rPr>
        <w:t xml:space="preserve"> </w:t>
      </w:r>
      <w:r w:rsidRPr="00CA3850">
        <w:rPr>
          <w:rStyle w:val="ListParagraphChar"/>
          <w:rFonts w:eastAsiaTheme="majorEastAsia" w:cstheme="majorBidi"/>
        </w:rPr>
        <w:t xml:space="preserve">The legal requirements for EPA's record management is contained in the Federal Records Act of 1950, as amended (44 U.S.C.), and the Paperwork Reduction Act of 1980 (44 U.S.C.) (5). </w:t>
      </w:r>
    </w:p>
    <w:p w:rsidR="00CA3850" w:rsidRPr="00CA3850" w:rsidRDefault="00CA3850" w:rsidP="00CA3850">
      <w:pPr>
        <w:ind w:firstLine="360"/>
        <w:rPr>
          <w:rStyle w:val="ListParagraphChar"/>
          <w:rFonts w:eastAsiaTheme="majorEastAsia" w:cstheme="majorBidi"/>
        </w:rPr>
      </w:pPr>
      <w:r w:rsidRPr="00CA3850">
        <w:rPr>
          <w:rStyle w:val="ListParagraphChar"/>
          <w:rFonts w:eastAsiaTheme="majorEastAsia" w:cstheme="majorBidi"/>
        </w:rPr>
        <w:t xml:space="preserve">Administrative records management of research activities </w:t>
      </w:r>
      <w:r>
        <w:rPr>
          <w:rStyle w:val="ListParagraphChar"/>
          <w:rFonts w:eastAsiaTheme="majorEastAsia" w:cstheme="majorBidi"/>
        </w:rPr>
        <w:t>for this work</w:t>
      </w:r>
      <w:r w:rsidRPr="00CA3850">
        <w:rPr>
          <w:rStyle w:val="ListParagraphChar"/>
          <w:rFonts w:eastAsiaTheme="majorEastAsia" w:cstheme="majorBidi"/>
        </w:rPr>
        <w:t xml:space="preserve"> is with the EPA </w:t>
      </w:r>
      <w:r>
        <w:rPr>
          <w:rStyle w:val="ListParagraphChar"/>
          <w:rFonts w:eastAsiaTheme="majorEastAsia" w:cstheme="majorBidi"/>
        </w:rPr>
        <w:t>product</w:t>
      </w:r>
      <w:r w:rsidRPr="00CA3850">
        <w:rPr>
          <w:rStyle w:val="ListParagraphChar"/>
          <w:rFonts w:eastAsiaTheme="majorEastAsia" w:cstheme="majorBidi"/>
        </w:rPr>
        <w:t xml:space="preserve"> lead, Dr</w:t>
      </w:r>
      <w:r>
        <w:rPr>
          <w:rStyle w:val="ListParagraphChar"/>
          <w:rFonts w:eastAsiaTheme="majorEastAsia" w:cstheme="majorBidi"/>
        </w:rPr>
        <w:t xml:space="preserve"> Daniel Young</w:t>
      </w:r>
      <w:r w:rsidRPr="00CA3850">
        <w:rPr>
          <w:rStyle w:val="ListParagraphChar"/>
          <w:rFonts w:eastAsiaTheme="majorEastAsia" w:cstheme="majorBidi"/>
        </w:rPr>
        <w:t>.</w:t>
      </w:r>
      <w:r w:rsidR="00C606CA">
        <w:rPr>
          <w:rStyle w:val="ListParagraphChar"/>
          <w:rFonts w:eastAsiaTheme="majorEastAsia" w:cstheme="majorBidi"/>
        </w:rPr>
        <w:t xml:space="preserve"> </w:t>
      </w:r>
      <w:r w:rsidRPr="00CA3850">
        <w:rPr>
          <w:rStyle w:val="ListParagraphChar"/>
          <w:rFonts w:eastAsiaTheme="majorEastAsia" w:cstheme="majorBidi"/>
        </w:rPr>
        <w:t>This person is responsible for records inventory, classification, document control, vital records, records life cycle and disposition, and information security.</w:t>
      </w:r>
      <w:r w:rsidR="00C606CA">
        <w:rPr>
          <w:rStyle w:val="ListParagraphChar"/>
          <w:rFonts w:eastAsiaTheme="majorEastAsia" w:cstheme="majorBidi"/>
        </w:rPr>
        <w:t xml:space="preserve"> </w:t>
      </w:r>
      <w:r w:rsidRPr="00CA3850">
        <w:rPr>
          <w:rStyle w:val="ListParagraphChar"/>
          <w:rFonts w:eastAsiaTheme="majorEastAsia" w:cstheme="majorBidi"/>
        </w:rPr>
        <w:t>These records include: budget information, records for managing contracts and subcontracts, property inventory, and other organizations receiving funds from EPA.</w:t>
      </w:r>
      <w:r w:rsidR="00C606CA">
        <w:rPr>
          <w:rStyle w:val="ListParagraphChar"/>
          <w:rFonts w:eastAsiaTheme="majorEastAsia" w:cstheme="majorBidi"/>
        </w:rPr>
        <w:t xml:space="preserve"> </w:t>
      </w:r>
      <w:r w:rsidRPr="00CA3850">
        <w:rPr>
          <w:rStyle w:val="ListParagraphChar"/>
          <w:rFonts w:eastAsiaTheme="majorEastAsia" w:cstheme="majorBidi"/>
        </w:rPr>
        <w:t>Agency Project Officer also maintain Records of Interagency Agreements and Cooperative Agreements.</w:t>
      </w:r>
    </w:p>
    <w:p w:rsidR="009C4BC1" w:rsidRDefault="00CA3850" w:rsidP="00CA3850">
      <w:pPr>
        <w:ind w:firstLine="360"/>
        <w:rPr>
          <w:rStyle w:val="ListParagraphChar"/>
          <w:rFonts w:eastAsiaTheme="majorEastAsia" w:cstheme="majorBidi"/>
        </w:rPr>
      </w:pPr>
      <w:r w:rsidRPr="00CA3850">
        <w:rPr>
          <w:rStyle w:val="ListParagraphChar"/>
          <w:rFonts w:eastAsiaTheme="majorEastAsia" w:cstheme="majorBidi"/>
        </w:rPr>
        <w:t>Research data management is the responsibility of the individual researcher and/or project leader.</w:t>
      </w:r>
      <w:r w:rsidR="00C606CA">
        <w:rPr>
          <w:rStyle w:val="ListParagraphChar"/>
          <w:rFonts w:eastAsiaTheme="majorEastAsia" w:cstheme="majorBidi"/>
        </w:rPr>
        <w:t xml:space="preserve"> </w:t>
      </w:r>
      <w:r w:rsidRPr="00CA3850">
        <w:rPr>
          <w:rStyle w:val="ListParagraphChar"/>
          <w:rFonts w:eastAsiaTheme="majorEastAsia" w:cstheme="majorBidi"/>
        </w:rPr>
        <w:t xml:space="preserve">Data are recorded in laboratory notebooks </w:t>
      </w:r>
      <w:r>
        <w:rPr>
          <w:rStyle w:val="ListParagraphChar"/>
          <w:rFonts w:eastAsiaTheme="majorEastAsia" w:cstheme="majorBidi"/>
        </w:rPr>
        <w:t xml:space="preserve">or the CESER SciNote ELFN </w:t>
      </w:r>
      <w:hyperlink r:id="rId18" w:history="1">
        <w:r w:rsidRPr="00034ADA">
          <w:rPr>
            <w:rStyle w:val="Hyperlink"/>
            <w:rFonts w:ascii="Times New Roman" w:eastAsiaTheme="majorEastAsia" w:hAnsi="Times New Roman" w:cstheme="majorBidi"/>
            <w:sz w:val="24"/>
          </w:rPr>
          <w:t>https://ordscinote.epa.gov/</w:t>
        </w:r>
      </w:hyperlink>
      <w:r>
        <w:rPr>
          <w:rStyle w:val="ListParagraphChar"/>
          <w:rFonts w:eastAsiaTheme="majorEastAsia" w:cstheme="majorBidi"/>
        </w:rPr>
        <w:t xml:space="preserve"> </w:t>
      </w:r>
      <w:r w:rsidRPr="00CA3850">
        <w:rPr>
          <w:rStyle w:val="ListParagraphChar"/>
          <w:rFonts w:eastAsiaTheme="majorEastAsia" w:cstheme="majorBidi"/>
        </w:rPr>
        <w:t>following the EPA ORD Laboratory Research Notebook Policy (PPM 13.2).</w:t>
      </w:r>
      <w:r w:rsidR="00C606CA">
        <w:rPr>
          <w:rStyle w:val="ListParagraphChar"/>
          <w:rFonts w:eastAsiaTheme="majorEastAsia" w:cstheme="majorBidi"/>
        </w:rPr>
        <w:t xml:space="preserve"> </w:t>
      </w:r>
      <w:r w:rsidRPr="00CA3850">
        <w:rPr>
          <w:rStyle w:val="ListParagraphChar"/>
          <w:rFonts w:eastAsiaTheme="majorEastAsia" w:cstheme="majorBidi"/>
        </w:rPr>
        <w:t>These records will be managed according to the applicable EPA records retention requirements.</w:t>
      </w:r>
    </w:p>
    <w:p w:rsidR="00FC7E8B" w:rsidRDefault="00F1510A" w:rsidP="00C3164A">
      <w:pPr>
        <w:pStyle w:val="Heading2"/>
        <w:rPr>
          <w:rStyle w:val="ListParagraphChar"/>
          <w:rFonts w:eastAsiaTheme="majorEastAsia" w:cstheme="majorBidi"/>
        </w:rPr>
      </w:pPr>
      <w:bookmarkStart w:id="33" w:name="_Toc22199093"/>
      <w:r>
        <w:rPr>
          <w:rStyle w:val="ListParagraphChar"/>
          <w:rFonts w:eastAsiaTheme="majorEastAsia" w:cstheme="majorBidi"/>
        </w:rPr>
        <w:t>5.3</w:t>
      </w:r>
      <w:r>
        <w:rPr>
          <w:rStyle w:val="ListParagraphChar"/>
          <w:rFonts w:eastAsiaTheme="majorEastAsia" w:cstheme="majorBidi"/>
        </w:rPr>
        <w:tab/>
        <w:t>Data Management Practices</w:t>
      </w:r>
      <w:bookmarkEnd w:id="33"/>
    </w:p>
    <w:p w:rsidR="00F1510A" w:rsidRDefault="004E78DB" w:rsidP="00CA3850">
      <w:pPr>
        <w:ind w:firstLine="360"/>
        <w:rPr>
          <w:rStyle w:val="ListParagraphChar"/>
          <w:rFonts w:eastAsiaTheme="majorEastAsia" w:cstheme="majorBidi"/>
        </w:rPr>
      </w:pPr>
      <w:r>
        <w:rPr>
          <w:rStyle w:val="ListParagraphChar"/>
          <w:rFonts w:eastAsiaTheme="majorEastAsia" w:cstheme="majorBidi"/>
        </w:rPr>
        <w:t xml:space="preserve">Project personnel </w:t>
      </w:r>
      <w:r w:rsidRPr="004E78DB">
        <w:rPr>
          <w:rStyle w:val="ListParagraphChar"/>
          <w:rFonts w:eastAsiaTheme="majorEastAsia" w:cstheme="majorBidi"/>
        </w:rPr>
        <w:t>will implement a document control program to ensure that all necessary documents are prepared and completed during the course of a project, and that the documents can be tracked from initiation to disposal.</w:t>
      </w:r>
      <w:r w:rsidR="00C606CA">
        <w:rPr>
          <w:rStyle w:val="ListParagraphChar"/>
          <w:rFonts w:eastAsiaTheme="majorEastAsia" w:cstheme="majorBidi"/>
        </w:rPr>
        <w:t xml:space="preserve"> </w:t>
      </w:r>
      <w:r w:rsidRPr="004E78DB">
        <w:rPr>
          <w:rStyle w:val="ListParagraphChar"/>
          <w:rFonts w:eastAsiaTheme="majorEastAsia" w:cstheme="majorBidi"/>
        </w:rPr>
        <w:t xml:space="preserve">The ORD policy for paper records. PPM 13.2 “Paper Laboratory Records” sets forth the requirements for research notebook recordkeeping by </w:t>
      </w:r>
      <w:r>
        <w:rPr>
          <w:rStyle w:val="ListParagraphChar"/>
          <w:rFonts w:eastAsiaTheme="majorEastAsia" w:cstheme="majorBidi"/>
        </w:rPr>
        <w:t>Project Personnel</w:t>
      </w:r>
      <w:r w:rsidRPr="004E78DB">
        <w:rPr>
          <w:rStyle w:val="ListParagraphChar"/>
          <w:rFonts w:eastAsiaTheme="majorEastAsia" w:cstheme="majorBidi"/>
        </w:rPr>
        <w:t>.</w:t>
      </w:r>
      <w:r w:rsidR="00C606CA">
        <w:rPr>
          <w:rStyle w:val="ListParagraphChar"/>
          <w:rFonts w:eastAsiaTheme="majorEastAsia" w:cstheme="majorBidi"/>
        </w:rPr>
        <w:t xml:space="preserve"> </w:t>
      </w:r>
      <w:r w:rsidRPr="004E78DB">
        <w:rPr>
          <w:rStyle w:val="ListParagraphChar"/>
          <w:rFonts w:eastAsiaTheme="majorEastAsia" w:cstheme="majorBidi"/>
        </w:rPr>
        <w:t>EPA draft policy PPM 13.6 for electronic records defines requirements for electronic data management and retention.</w:t>
      </w:r>
      <w:r w:rsidR="00C606CA">
        <w:rPr>
          <w:rStyle w:val="ListParagraphChar"/>
          <w:rFonts w:eastAsiaTheme="majorEastAsia" w:cstheme="majorBidi"/>
        </w:rPr>
        <w:t xml:space="preserve"> </w:t>
      </w:r>
      <w:r>
        <w:rPr>
          <w:rStyle w:val="ListParagraphChar"/>
          <w:rFonts w:eastAsiaTheme="majorEastAsia" w:cstheme="majorBidi"/>
        </w:rPr>
        <w:t>CESER</w:t>
      </w:r>
      <w:r w:rsidRPr="004E78DB">
        <w:rPr>
          <w:rStyle w:val="ListParagraphChar"/>
          <w:rFonts w:eastAsiaTheme="majorEastAsia" w:cstheme="majorBidi"/>
        </w:rPr>
        <w:t xml:space="preserve"> users may utilize the existing </w:t>
      </w:r>
      <w:r>
        <w:rPr>
          <w:rStyle w:val="ListParagraphChar"/>
          <w:rFonts w:eastAsiaTheme="majorEastAsia" w:cstheme="majorBidi"/>
        </w:rPr>
        <w:t>CESER</w:t>
      </w:r>
      <w:r w:rsidRPr="004E78DB">
        <w:rPr>
          <w:rStyle w:val="ListParagraphChar"/>
          <w:rFonts w:eastAsiaTheme="majorEastAsia" w:cstheme="majorBidi"/>
        </w:rPr>
        <w:t xml:space="preserve"> SOPs for electronic data management and results reporting</w:t>
      </w:r>
      <w:r>
        <w:rPr>
          <w:rStyle w:val="ListParagraphChar"/>
          <w:rFonts w:eastAsiaTheme="majorEastAsia" w:cstheme="majorBidi"/>
        </w:rPr>
        <w:t>. For management of Software, personnel are required to follow the SOPs listed below:</w:t>
      </w:r>
    </w:p>
    <w:p w:rsidR="00A31DD5" w:rsidRPr="00A31DD5" w:rsidRDefault="004E78DB" w:rsidP="00A31DD5">
      <w:pPr>
        <w:pStyle w:val="ListParagraph"/>
        <w:numPr>
          <w:ilvl w:val="0"/>
          <w:numId w:val="7"/>
        </w:numPr>
        <w:rPr>
          <w:rStyle w:val="ListParagraphChar"/>
          <w:rFonts w:eastAsiaTheme="majorEastAsia" w:cstheme="majorBidi"/>
        </w:rPr>
      </w:pPr>
      <w:r w:rsidRPr="00A31DD5">
        <w:rPr>
          <w:rStyle w:val="ListParagraphChar"/>
          <w:rFonts w:eastAsiaTheme="majorEastAsia" w:cstheme="majorBidi"/>
        </w:rPr>
        <w:t xml:space="preserve">K-LRTD-SOP-1399-0, Software Configuration Management (SCM), Date: 04/11/2018, available at </w:t>
      </w:r>
      <w:hyperlink r:id="rId19" w:history="1">
        <w:r w:rsidRPr="00A31DD5">
          <w:rPr>
            <w:rStyle w:val="Hyperlink"/>
            <w:rFonts w:eastAsiaTheme="majorEastAsia" w:cstheme="majorBidi"/>
          </w:rPr>
          <w:t>https://qatrack.epa.gov/media/sop_tab/1399/G-LMMD-SOP-1399-0_SCM_signed.pdf</w:t>
        </w:r>
      </w:hyperlink>
      <w:r w:rsidRPr="00A31DD5">
        <w:rPr>
          <w:rStyle w:val="ListParagraphChar"/>
          <w:rFonts w:eastAsiaTheme="majorEastAsia" w:cstheme="majorBidi"/>
        </w:rPr>
        <w:t>.</w:t>
      </w:r>
    </w:p>
    <w:p w:rsidR="004E78DB" w:rsidRPr="00A31DD5" w:rsidRDefault="004E78DB" w:rsidP="00A31DD5">
      <w:pPr>
        <w:pStyle w:val="ListParagraph"/>
        <w:numPr>
          <w:ilvl w:val="0"/>
          <w:numId w:val="7"/>
        </w:numPr>
        <w:rPr>
          <w:rStyle w:val="ListParagraphChar"/>
          <w:rFonts w:eastAsiaTheme="majorEastAsia" w:cstheme="majorBidi"/>
        </w:rPr>
      </w:pPr>
      <w:r w:rsidRPr="00A31DD5">
        <w:rPr>
          <w:rStyle w:val="ListParagraphChar"/>
          <w:rFonts w:eastAsiaTheme="majorEastAsia" w:cstheme="majorBidi"/>
        </w:rPr>
        <w:t xml:space="preserve">K-LRTD-SOP-1396-0, Software Verification &amp; Validation (V&amp;V), Date: 04/11/2018 available at </w:t>
      </w:r>
      <w:hyperlink r:id="rId20" w:history="1">
        <w:r w:rsidR="00A31DD5" w:rsidRPr="00A31DD5">
          <w:rPr>
            <w:rStyle w:val="Hyperlink"/>
            <w:rFonts w:eastAsiaTheme="majorEastAsia" w:cstheme="majorBidi"/>
          </w:rPr>
          <w:t>https://qatrack.epa.gov/media/sop_tab/1396/G-LMMD-SOP-1396-0_Software_V_V_signed.pdf</w:t>
        </w:r>
      </w:hyperlink>
      <w:r w:rsidR="00A31DD5" w:rsidRPr="00A31DD5">
        <w:rPr>
          <w:rStyle w:val="ListParagraphChar"/>
          <w:rFonts w:eastAsiaTheme="majorEastAsia" w:cstheme="majorBidi"/>
        </w:rPr>
        <w:t>.</w:t>
      </w:r>
    </w:p>
    <w:p w:rsidR="009E5EEB" w:rsidRPr="009E5EEB" w:rsidRDefault="009E5EEB" w:rsidP="00C3164A">
      <w:pPr>
        <w:pStyle w:val="Heading2"/>
        <w:rPr>
          <w:rStyle w:val="ListParagraphChar"/>
          <w:rFonts w:eastAsiaTheme="majorEastAsia" w:cstheme="majorBidi"/>
        </w:rPr>
      </w:pPr>
      <w:bookmarkStart w:id="34" w:name="_Toc22199094"/>
      <w:r w:rsidRPr="009E5EEB">
        <w:rPr>
          <w:rStyle w:val="ListParagraphChar"/>
          <w:rFonts w:eastAsiaTheme="majorEastAsia" w:cstheme="majorBidi"/>
        </w:rPr>
        <w:lastRenderedPageBreak/>
        <w:t>5.4</w:t>
      </w:r>
      <w:r w:rsidRPr="009E5EEB">
        <w:rPr>
          <w:rStyle w:val="ListParagraphChar"/>
          <w:rFonts w:eastAsiaTheme="majorEastAsia" w:cstheme="majorBidi"/>
        </w:rPr>
        <w:tab/>
        <w:t>Project Files</w:t>
      </w:r>
      <w:bookmarkEnd w:id="34"/>
    </w:p>
    <w:p w:rsidR="009E5EEB" w:rsidRPr="009E5EEB" w:rsidRDefault="009E5EEB" w:rsidP="009E5EEB">
      <w:pPr>
        <w:ind w:firstLine="360"/>
        <w:rPr>
          <w:rStyle w:val="ListParagraphChar"/>
          <w:rFonts w:eastAsiaTheme="majorEastAsia" w:cstheme="majorBidi"/>
        </w:rPr>
      </w:pPr>
      <w:r w:rsidRPr="009E5EEB">
        <w:rPr>
          <w:rStyle w:val="ListParagraphChar"/>
          <w:rFonts w:eastAsiaTheme="majorEastAsia" w:cstheme="majorBidi"/>
        </w:rPr>
        <w:t>Project related files are records that are specific to a project. The following minimum records are filed together as one unit that is called a Project file:</w:t>
      </w:r>
    </w:p>
    <w:p w:rsidR="009E5EEB" w:rsidRPr="009E5EEB" w:rsidRDefault="009E5EEB" w:rsidP="009E5EEB">
      <w:pPr>
        <w:ind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Original work order/ COC and other pertinent documents received with samples.</w:t>
      </w:r>
    </w:p>
    <w:p w:rsidR="009E5EEB" w:rsidRPr="009E5EEB" w:rsidRDefault="009E5EEB" w:rsidP="009E5EEB">
      <w:pPr>
        <w:ind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Communications between the laboratory and the USEPA</w:t>
      </w:r>
      <w:r>
        <w:rPr>
          <w:rStyle w:val="ListParagraphChar"/>
          <w:rFonts w:eastAsiaTheme="majorEastAsia" w:cstheme="majorBidi"/>
        </w:rPr>
        <w:t>.</w:t>
      </w:r>
    </w:p>
    <w:p w:rsidR="009E5EEB" w:rsidRPr="009E5EEB" w:rsidRDefault="009E5EEB" w:rsidP="009E5EEB">
      <w:pPr>
        <w:ind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Corrective Action Reports</w:t>
      </w:r>
      <w:r>
        <w:rPr>
          <w:rStyle w:val="ListParagraphChar"/>
          <w:rFonts w:eastAsiaTheme="majorEastAsia" w:cstheme="majorBidi"/>
        </w:rPr>
        <w:t>.</w:t>
      </w:r>
    </w:p>
    <w:p w:rsidR="009E5EEB" w:rsidRPr="009E5EEB" w:rsidRDefault="009E5EEB" w:rsidP="009E5EEB">
      <w:pPr>
        <w:ind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Laboratory data packages</w:t>
      </w:r>
      <w:r>
        <w:rPr>
          <w:rStyle w:val="ListParagraphChar"/>
          <w:rFonts w:eastAsiaTheme="majorEastAsia" w:cstheme="majorBidi"/>
        </w:rPr>
        <w:t>.</w:t>
      </w:r>
    </w:p>
    <w:p w:rsidR="009E5EEB" w:rsidRPr="009E5EEB" w:rsidRDefault="009E5EEB" w:rsidP="009E5EEB">
      <w:pPr>
        <w:ind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Finalized data report</w:t>
      </w:r>
      <w:r>
        <w:rPr>
          <w:rStyle w:val="ListParagraphChar"/>
          <w:rFonts w:eastAsiaTheme="majorEastAsia" w:cstheme="majorBidi"/>
        </w:rPr>
        <w:t>.</w:t>
      </w:r>
    </w:p>
    <w:p w:rsidR="009E5EEB" w:rsidRPr="009E5EEB" w:rsidRDefault="009E5EEB" w:rsidP="009E5EEB">
      <w:pPr>
        <w:ind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Electronic data</w:t>
      </w:r>
      <w:r>
        <w:rPr>
          <w:rStyle w:val="ListParagraphChar"/>
          <w:rFonts w:eastAsiaTheme="majorEastAsia" w:cstheme="majorBidi"/>
        </w:rPr>
        <w:t>.</w:t>
      </w:r>
    </w:p>
    <w:p w:rsidR="009E5EEB" w:rsidRPr="009E5EEB" w:rsidRDefault="009E5EEB" w:rsidP="009E5EEB">
      <w:pPr>
        <w:ind w:left="360" w:firstLine="360"/>
        <w:rPr>
          <w:rStyle w:val="ListParagraphChar"/>
          <w:rFonts w:eastAsiaTheme="majorEastAsia" w:cstheme="majorBidi"/>
        </w:rPr>
      </w:pPr>
      <w:r w:rsidRPr="009E5EEB">
        <w:rPr>
          <w:rStyle w:val="ListParagraphChar"/>
          <w:rFonts w:eastAsiaTheme="majorEastAsia" w:cstheme="majorBidi"/>
        </w:rPr>
        <w:t>o</w:t>
      </w:r>
      <w:r w:rsidRPr="009E5EEB">
        <w:rPr>
          <w:rStyle w:val="ListParagraphChar"/>
          <w:rFonts w:eastAsiaTheme="majorEastAsia" w:cstheme="majorBidi"/>
        </w:rPr>
        <w:tab/>
        <w:t>Raw data collection</w:t>
      </w:r>
    </w:p>
    <w:p w:rsidR="009E5EEB" w:rsidRDefault="009E5EEB" w:rsidP="009E5EEB">
      <w:pPr>
        <w:ind w:left="360" w:firstLine="360"/>
        <w:rPr>
          <w:rStyle w:val="ListParagraphChar"/>
          <w:rFonts w:eastAsiaTheme="majorEastAsia" w:cstheme="majorBidi"/>
        </w:rPr>
      </w:pPr>
      <w:r w:rsidRPr="009E5EEB">
        <w:rPr>
          <w:rStyle w:val="ListParagraphChar"/>
          <w:rFonts w:eastAsiaTheme="majorEastAsia" w:cstheme="majorBidi"/>
        </w:rPr>
        <w:t>o</w:t>
      </w:r>
      <w:r w:rsidRPr="009E5EEB">
        <w:rPr>
          <w:rStyle w:val="ListParagraphChar"/>
          <w:rFonts w:eastAsiaTheme="majorEastAsia" w:cstheme="majorBidi"/>
        </w:rPr>
        <w:tab/>
      </w:r>
      <w:r>
        <w:rPr>
          <w:rStyle w:val="ListParagraphChar"/>
          <w:rFonts w:eastAsiaTheme="majorEastAsia" w:cstheme="majorBidi"/>
        </w:rPr>
        <w:t>Project</w:t>
      </w:r>
      <w:r w:rsidRPr="009E5EEB">
        <w:rPr>
          <w:rStyle w:val="ListParagraphChar"/>
          <w:rFonts w:eastAsiaTheme="majorEastAsia" w:cstheme="majorBidi"/>
        </w:rPr>
        <w:t xml:space="preserve"> personnel are responsible for collected data which includes requirements for QA as well as integrity of data interpretation.</w:t>
      </w:r>
    </w:p>
    <w:p w:rsidR="009E5EEB" w:rsidRDefault="009E5EEB" w:rsidP="00C3164A">
      <w:pPr>
        <w:pStyle w:val="Heading2"/>
        <w:rPr>
          <w:rStyle w:val="ListParagraphChar"/>
          <w:rFonts w:eastAsiaTheme="majorEastAsia" w:cstheme="majorBidi"/>
        </w:rPr>
      </w:pPr>
      <w:bookmarkStart w:id="35" w:name="_Toc22199095"/>
      <w:r>
        <w:rPr>
          <w:rStyle w:val="ListParagraphChar"/>
          <w:rFonts w:eastAsiaTheme="majorEastAsia" w:cstheme="majorBidi"/>
        </w:rPr>
        <w:t>5.5</w:t>
      </w:r>
      <w:r>
        <w:rPr>
          <w:rStyle w:val="ListParagraphChar"/>
          <w:rFonts w:eastAsiaTheme="majorEastAsia" w:cstheme="majorBidi"/>
        </w:rPr>
        <w:tab/>
        <w:t>Quality Assurance Files</w:t>
      </w:r>
      <w:bookmarkEnd w:id="35"/>
    </w:p>
    <w:p w:rsidR="009E5EEB" w:rsidRPr="009E5EEB" w:rsidRDefault="009E5EEB" w:rsidP="009E5EEB">
      <w:pPr>
        <w:ind w:left="360" w:firstLine="360"/>
        <w:rPr>
          <w:rStyle w:val="ListParagraphChar"/>
          <w:rFonts w:eastAsiaTheme="majorEastAsia" w:cstheme="majorBidi"/>
        </w:rPr>
      </w:pPr>
      <w:r w:rsidRPr="009E5EEB">
        <w:rPr>
          <w:rStyle w:val="ListParagraphChar"/>
          <w:rFonts w:eastAsiaTheme="majorEastAsia" w:cstheme="majorBidi"/>
        </w:rPr>
        <w:t>Quality Assurance files are records that affect reported data but are not limited to a specific project. They cover all aspects of laboratory operation from sample receipt to sample disposition. Following are examples of what are classified as QA records (but not limited to):</w:t>
      </w:r>
    </w:p>
    <w:p w:rsidR="009E5EEB" w:rsidRPr="009E5EEB" w:rsidRDefault="009E5EEB" w:rsidP="009E5EEB">
      <w:pPr>
        <w:ind w:left="360"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Laboratory Notebooks</w:t>
      </w:r>
    </w:p>
    <w:p w:rsidR="009E5EEB" w:rsidRPr="009E5EEB" w:rsidRDefault="009E5EEB" w:rsidP="009E5EEB">
      <w:pPr>
        <w:ind w:left="360"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SOPs</w:t>
      </w:r>
    </w:p>
    <w:p w:rsidR="009E5EEB" w:rsidRPr="009E5EEB" w:rsidRDefault="009E5EEB" w:rsidP="009E5EEB">
      <w:pPr>
        <w:ind w:left="360"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Certification and training records</w:t>
      </w:r>
    </w:p>
    <w:p w:rsidR="009E5EEB" w:rsidRPr="009E5EEB" w:rsidRDefault="009E5EEB" w:rsidP="009E5EEB">
      <w:pPr>
        <w:ind w:left="360"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Quality certificates</w:t>
      </w:r>
    </w:p>
    <w:p w:rsidR="009E5EEB" w:rsidRPr="009E5EEB" w:rsidRDefault="009E5EEB" w:rsidP="009E5EEB">
      <w:pPr>
        <w:ind w:left="360"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Laboratory audits</w:t>
      </w:r>
    </w:p>
    <w:p w:rsidR="009E5EEB" w:rsidRPr="009E5EEB" w:rsidRDefault="009E5EEB" w:rsidP="009E5EEB">
      <w:pPr>
        <w:ind w:left="360"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Personnel training files</w:t>
      </w:r>
    </w:p>
    <w:p w:rsidR="009E5EEB" w:rsidRPr="009E5EEB" w:rsidRDefault="009E5EEB" w:rsidP="009E5EEB">
      <w:pPr>
        <w:ind w:left="360" w:firstLine="360"/>
        <w:rPr>
          <w:rStyle w:val="ListParagraphChar"/>
          <w:rFonts w:eastAsiaTheme="majorEastAsia" w:cstheme="majorBidi"/>
        </w:rPr>
      </w:pPr>
      <w:r w:rsidRPr="009E5EEB">
        <w:rPr>
          <w:rStyle w:val="ListParagraphChar"/>
          <w:rFonts w:eastAsiaTheme="majorEastAsia" w:cstheme="majorBidi"/>
        </w:rPr>
        <w:t>•</w:t>
      </w:r>
      <w:r w:rsidRPr="009E5EEB">
        <w:rPr>
          <w:rStyle w:val="ListParagraphChar"/>
          <w:rFonts w:eastAsiaTheme="majorEastAsia" w:cstheme="majorBidi"/>
        </w:rPr>
        <w:tab/>
        <w:t>Nonconformance records</w:t>
      </w:r>
    </w:p>
    <w:p w:rsidR="00D62E83" w:rsidRDefault="00D62E83">
      <w:pPr>
        <w:rPr>
          <w:rStyle w:val="ListParagraphChar"/>
          <w:rFonts w:eastAsiaTheme="majorEastAsia" w:cstheme="majorBidi"/>
          <w:sz w:val="28"/>
        </w:rPr>
      </w:pPr>
      <w:r>
        <w:rPr>
          <w:rStyle w:val="ListParagraphChar"/>
          <w:rFonts w:eastAsiaTheme="majorEastAsia" w:cstheme="majorBidi"/>
          <w:sz w:val="28"/>
        </w:rPr>
        <w:br w:type="page"/>
      </w:r>
    </w:p>
    <w:p w:rsidR="009E498A" w:rsidRDefault="00D62E83" w:rsidP="00D62E83">
      <w:pPr>
        <w:pStyle w:val="Heading1"/>
        <w:rPr>
          <w:rStyle w:val="ListParagraphChar"/>
          <w:rFonts w:eastAsiaTheme="majorEastAsia" w:cstheme="majorBidi"/>
          <w:sz w:val="28"/>
        </w:rPr>
      </w:pPr>
      <w:bookmarkStart w:id="36" w:name="_Toc22199096"/>
      <w:r>
        <w:rPr>
          <w:rStyle w:val="ListParagraphChar"/>
          <w:rFonts w:eastAsiaTheme="majorEastAsia" w:cstheme="majorBidi"/>
          <w:sz w:val="28"/>
        </w:rPr>
        <w:lastRenderedPageBreak/>
        <w:t>6.0</w:t>
      </w:r>
      <w:r>
        <w:rPr>
          <w:rStyle w:val="ListParagraphChar"/>
          <w:rFonts w:eastAsiaTheme="majorEastAsia" w:cstheme="majorBidi"/>
          <w:sz w:val="28"/>
        </w:rPr>
        <w:tab/>
      </w:r>
      <w:r w:rsidR="009E498A" w:rsidRPr="009E498A">
        <w:rPr>
          <w:rStyle w:val="ListParagraphChar"/>
          <w:rFonts w:eastAsiaTheme="majorEastAsia" w:cstheme="majorBidi"/>
          <w:sz w:val="28"/>
        </w:rPr>
        <w:t>Computer Hardware and Software</w:t>
      </w:r>
      <w:bookmarkEnd w:id="36"/>
    </w:p>
    <w:p w:rsidR="00D62E83" w:rsidRPr="00306F2F" w:rsidRDefault="006441E2" w:rsidP="00C3164A">
      <w:pPr>
        <w:pStyle w:val="Heading2"/>
        <w:rPr>
          <w:rStyle w:val="ListParagraphChar"/>
          <w:rFonts w:eastAsiaTheme="majorEastAsia" w:cstheme="majorBidi"/>
        </w:rPr>
      </w:pPr>
      <w:bookmarkStart w:id="37" w:name="_Toc22199097"/>
      <w:r w:rsidRPr="00306F2F">
        <w:rPr>
          <w:rStyle w:val="ListParagraphChar"/>
          <w:rFonts w:eastAsiaTheme="majorEastAsia" w:cstheme="majorBidi"/>
        </w:rPr>
        <w:t>6.1</w:t>
      </w:r>
      <w:r w:rsidRPr="00306F2F">
        <w:rPr>
          <w:rStyle w:val="ListParagraphChar"/>
          <w:rFonts w:eastAsiaTheme="majorEastAsia" w:cstheme="majorBidi"/>
        </w:rPr>
        <w:tab/>
        <w:t>Purpose</w:t>
      </w:r>
      <w:bookmarkEnd w:id="37"/>
    </w:p>
    <w:p w:rsidR="006441E2" w:rsidRDefault="006441E2" w:rsidP="007D2912">
      <w:pPr>
        <w:ind w:firstLine="360"/>
        <w:rPr>
          <w:rStyle w:val="ListParagraphChar"/>
          <w:rFonts w:eastAsiaTheme="majorEastAsia" w:cstheme="majorBidi"/>
        </w:rPr>
      </w:pPr>
      <w:r w:rsidRPr="006441E2">
        <w:rPr>
          <w:rStyle w:val="ListParagraphChar"/>
          <w:rFonts w:eastAsiaTheme="majorEastAsia" w:cstheme="majorBidi"/>
        </w:rPr>
        <w:t>To document how the organization will ensure that computer hardware and software satisfies the organization’s requirements.</w:t>
      </w:r>
    </w:p>
    <w:p w:rsidR="00DB7D95" w:rsidRDefault="00DB7D95" w:rsidP="00C3164A">
      <w:pPr>
        <w:pStyle w:val="Heading2"/>
        <w:rPr>
          <w:rStyle w:val="ListParagraphChar"/>
          <w:rFonts w:eastAsiaTheme="majorEastAsia" w:cstheme="majorBidi"/>
        </w:rPr>
      </w:pPr>
      <w:bookmarkStart w:id="38" w:name="_Toc22199098"/>
      <w:r>
        <w:rPr>
          <w:rStyle w:val="ListParagraphChar"/>
          <w:rFonts w:eastAsiaTheme="majorEastAsia" w:cstheme="majorBidi"/>
        </w:rPr>
        <w:t>6.2</w:t>
      </w:r>
      <w:r>
        <w:rPr>
          <w:rStyle w:val="ListParagraphChar"/>
          <w:rFonts w:eastAsiaTheme="majorEastAsia" w:cstheme="majorBidi"/>
        </w:rPr>
        <w:tab/>
      </w:r>
      <w:r w:rsidR="00A83341" w:rsidRPr="00A83341">
        <w:rPr>
          <w:rStyle w:val="ListParagraphChar"/>
          <w:rFonts w:eastAsiaTheme="majorEastAsia" w:cstheme="majorBidi"/>
        </w:rPr>
        <w:t>Software Management and Piracy Policy</w:t>
      </w:r>
      <w:bookmarkEnd w:id="38"/>
    </w:p>
    <w:p w:rsidR="00DB7D95" w:rsidRDefault="006E5946" w:rsidP="007D2912">
      <w:pPr>
        <w:ind w:firstLine="360"/>
        <w:rPr>
          <w:rStyle w:val="ListParagraphChar"/>
          <w:rFonts w:eastAsiaTheme="majorEastAsia" w:cstheme="majorBidi"/>
        </w:rPr>
      </w:pPr>
      <w:r w:rsidRPr="006E5946">
        <w:rPr>
          <w:rStyle w:val="ListParagraphChar"/>
          <w:rFonts w:eastAsiaTheme="majorEastAsia" w:cstheme="majorBidi"/>
        </w:rPr>
        <w:t>Guidance published by the Office of Environmental Information (OEI) ensures that computer hardware and software used in environmental programs meets technical requirements and quality expectations. Specific guidance includes EPA Directive 2100, Information Resources Management Policy Manual, and EPA Order 2165.1, Software Management and Piracy Policy.</w:t>
      </w:r>
    </w:p>
    <w:p w:rsidR="00A83341" w:rsidRDefault="00A83341" w:rsidP="00C3164A">
      <w:pPr>
        <w:pStyle w:val="Heading2"/>
        <w:rPr>
          <w:rStyle w:val="ListParagraphChar"/>
          <w:rFonts w:eastAsiaTheme="majorEastAsia" w:cstheme="majorBidi"/>
        </w:rPr>
      </w:pPr>
      <w:bookmarkStart w:id="39" w:name="_Toc22199099"/>
      <w:r>
        <w:rPr>
          <w:rStyle w:val="ListParagraphChar"/>
          <w:rFonts w:eastAsiaTheme="majorEastAsia" w:cstheme="majorBidi"/>
        </w:rPr>
        <w:t>6.3</w:t>
      </w:r>
      <w:r>
        <w:rPr>
          <w:rStyle w:val="ListParagraphChar"/>
          <w:rFonts w:eastAsiaTheme="majorEastAsia" w:cstheme="majorBidi"/>
        </w:rPr>
        <w:tab/>
      </w:r>
      <w:r w:rsidRPr="00A83341">
        <w:rPr>
          <w:rStyle w:val="ListParagraphChar"/>
          <w:rFonts w:eastAsiaTheme="majorEastAsia" w:cstheme="majorBidi"/>
        </w:rPr>
        <w:t>Computer Software Quality Assurance</w:t>
      </w:r>
      <w:bookmarkEnd w:id="39"/>
    </w:p>
    <w:p w:rsidR="00A83341" w:rsidRDefault="00A83341" w:rsidP="00EF4E0E">
      <w:pPr>
        <w:ind w:firstLine="360"/>
        <w:rPr>
          <w:rStyle w:val="ListParagraphChar"/>
          <w:rFonts w:eastAsiaTheme="majorEastAsia" w:cstheme="majorBidi"/>
        </w:rPr>
      </w:pPr>
      <w:r>
        <w:rPr>
          <w:rStyle w:val="ListParagraphChar"/>
          <w:rFonts w:eastAsiaTheme="majorEastAsia" w:cstheme="majorBidi"/>
        </w:rPr>
        <w:t>All records associated with the literature search of existing data will be collected using a Django web application with PostgreSQL database and stored on the US EPA Red Hat Enterprise Linux (RHEL) server at RTP, assigned to the Project Lead</w:t>
      </w:r>
      <w:r w:rsidR="00EF4E0E">
        <w:rPr>
          <w:rStyle w:val="ListParagraphChar"/>
          <w:rFonts w:eastAsiaTheme="majorEastAsia" w:cstheme="majorBidi"/>
        </w:rPr>
        <w:t>.</w:t>
      </w:r>
    </w:p>
    <w:p w:rsidR="00A83341" w:rsidRPr="00A83341" w:rsidRDefault="00CF24DF" w:rsidP="00C3164A">
      <w:pPr>
        <w:pStyle w:val="Heading2"/>
        <w:rPr>
          <w:rStyle w:val="ListParagraphChar"/>
          <w:rFonts w:eastAsiaTheme="majorEastAsia" w:cstheme="majorBidi"/>
        </w:rPr>
      </w:pPr>
      <w:bookmarkStart w:id="40" w:name="_Toc22199100"/>
      <w:r>
        <w:rPr>
          <w:rStyle w:val="ListParagraphChar"/>
          <w:rFonts w:eastAsiaTheme="majorEastAsia" w:cstheme="majorBidi"/>
        </w:rPr>
        <w:t>6.4</w:t>
      </w:r>
      <w:r>
        <w:rPr>
          <w:rStyle w:val="ListParagraphChar"/>
          <w:rFonts w:eastAsiaTheme="majorEastAsia" w:cstheme="majorBidi"/>
        </w:rPr>
        <w:tab/>
        <w:t xml:space="preserve">QAPP: Existing Data, </w:t>
      </w:r>
      <w:r w:rsidRPr="00A83341">
        <w:rPr>
          <w:rStyle w:val="ListParagraphChar"/>
          <w:rFonts w:eastAsiaTheme="majorEastAsia" w:cstheme="majorBidi"/>
        </w:rPr>
        <w:t>Decision Support Tool</w:t>
      </w:r>
      <w:r>
        <w:rPr>
          <w:rStyle w:val="ListParagraphChar"/>
          <w:rFonts w:eastAsiaTheme="majorEastAsia" w:cstheme="majorBidi"/>
        </w:rPr>
        <w:t>, and Software Development</w:t>
      </w:r>
      <w:bookmarkEnd w:id="40"/>
    </w:p>
    <w:p w:rsidR="00F13596" w:rsidRPr="000E7313" w:rsidRDefault="00A83341" w:rsidP="00CF24DF">
      <w:pPr>
        <w:ind w:firstLine="360"/>
        <w:rPr>
          <w:rFonts w:ascii="Times New Roman" w:eastAsia="Times New Roman" w:hAnsi="Times New Roman" w:cs="Times New Roman"/>
          <w:sz w:val="24"/>
          <w:szCs w:val="24"/>
        </w:rPr>
      </w:pPr>
      <w:r>
        <w:rPr>
          <w:rStyle w:val="ListParagraphChar"/>
          <w:rFonts w:eastAsiaTheme="majorEastAsia" w:cstheme="majorBidi"/>
        </w:rPr>
        <w:t xml:space="preserve">A separate QAPP will be developed to address the QA/QC requirements for Existing Data, </w:t>
      </w:r>
      <w:r w:rsidRPr="00A83341">
        <w:rPr>
          <w:rStyle w:val="ListParagraphChar"/>
          <w:rFonts w:eastAsiaTheme="majorEastAsia" w:cstheme="majorBidi"/>
        </w:rPr>
        <w:t>Decision Support Tool</w:t>
      </w:r>
      <w:r>
        <w:rPr>
          <w:rStyle w:val="ListParagraphChar"/>
          <w:rFonts w:eastAsiaTheme="majorEastAsia" w:cstheme="majorBidi"/>
        </w:rPr>
        <w:t>, and Software Development.</w:t>
      </w:r>
      <w:r w:rsidR="00CF24DF">
        <w:rPr>
          <w:rStyle w:val="ListParagraphChar"/>
          <w:rFonts w:eastAsiaTheme="majorEastAsia" w:cstheme="majorBidi"/>
        </w:rPr>
        <w:t xml:space="preserve"> </w:t>
      </w:r>
      <w:r w:rsidR="00F13596">
        <w:rPr>
          <w:rFonts w:ascii="Times New Roman" w:eastAsia="Times New Roman" w:hAnsi="Times New Roman" w:cs="Times New Roman"/>
          <w:sz w:val="24"/>
          <w:szCs w:val="24"/>
        </w:rPr>
        <w:t xml:space="preserve">The software tracking system will be developed using </w:t>
      </w:r>
      <w:r w:rsidR="00F13596" w:rsidRPr="000E7313">
        <w:rPr>
          <w:rFonts w:ascii="Times New Roman" w:eastAsia="Times New Roman" w:hAnsi="Times New Roman" w:cs="Times New Roman"/>
          <w:sz w:val="24"/>
          <w:szCs w:val="24"/>
        </w:rPr>
        <w:t>Django</w:t>
      </w:r>
      <w:r w:rsidR="00F13596">
        <w:rPr>
          <w:rFonts w:ascii="Times New Roman" w:eastAsia="Times New Roman" w:hAnsi="Times New Roman" w:cs="Times New Roman"/>
          <w:sz w:val="24"/>
          <w:szCs w:val="24"/>
        </w:rPr>
        <w:t xml:space="preserve"> web-based application with </w:t>
      </w:r>
      <w:r w:rsidR="00F13596" w:rsidRPr="000E7313">
        <w:rPr>
          <w:rFonts w:ascii="Times New Roman" w:eastAsia="Times New Roman" w:hAnsi="Times New Roman" w:cs="Times New Roman"/>
          <w:sz w:val="24"/>
          <w:szCs w:val="24"/>
        </w:rPr>
        <w:t>PostgreSQL</w:t>
      </w:r>
      <w:r w:rsidR="00F13596">
        <w:rPr>
          <w:rFonts w:ascii="Times New Roman" w:eastAsia="Times New Roman" w:hAnsi="Times New Roman" w:cs="Times New Roman"/>
          <w:sz w:val="24"/>
          <w:szCs w:val="24"/>
        </w:rPr>
        <w:t xml:space="preserve"> database. It will include both an Excel and Adobe PDF export function for the following minimum </w:t>
      </w:r>
      <w:r w:rsidR="00F13596" w:rsidRPr="00F92920">
        <w:rPr>
          <w:rFonts w:ascii="Times New Roman" w:eastAsia="Times New Roman" w:hAnsi="Times New Roman" w:cs="Times New Roman"/>
          <w:sz w:val="24"/>
          <w:szCs w:val="24"/>
        </w:rPr>
        <w:t>PostgreSQL Data</w:t>
      </w:r>
      <w:r w:rsidR="00F13596">
        <w:rPr>
          <w:rFonts w:ascii="Times New Roman" w:eastAsia="Times New Roman" w:hAnsi="Times New Roman" w:cs="Times New Roman"/>
          <w:sz w:val="24"/>
          <w:szCs w:val="24"/>
        </w:rPr>
        <w:t>base</w:t>
      </w:r>
      <w:r w:rsidR="00F13596" w:rsidRPr="00F92920">
        <w:rPr>
          <w:rFonts w:ascii="Times New Roman" w:eastAsia="Times New Roman" w:hAnsi="Times New Roman" w:cs="Times New Roman"/>
          <w:sz w:val="24"/>
          <w:szCs w:val="24"/>
        </w:rPr>
        <w:t xml:space="preserve"> Fields</w:t>
      </w:r>
      <w:r w:rsidR="00F13596">
        <w:rPr>
          <w:rFonts w:ascii="Times New Roman" w:eastAsia="Times New Roman" w:hAnsi="Times New Roman" w:cs="Times New Roman"/>
          <w:sz w:val="24"/>
          <w:szCs w:val="24"/>
        </w:rPr>
        <w:t xml:space="preserve"> (to be expanded upon in QAPP):</w:t>
      </w:r>
    </w:p>
    <w:tbl>
      <w:tblPr>
        <w:tblStyle w:val="GridTable5Dark-Accent5"/>
        <w:tblW w:w="0" w:type="auto"/>
        <w:tblLook w:val="04A0" w:firstRow="1" w:lastRow="0" w:firstColumn="1" w:lastColumn="0" w:noHBand="0" w:noVBand="1"/>
      </w:tblPr>
      <w:tblGrid>
        <w:gridCol w:w="2245"/>
        <w:gridCol w:w="3535"/>
        <w:gridCol w:w="3570"/>
      </w:tblGrid>
      <w:tr w:rsidR="00CF24DF" w:rsidTr="0048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F24DF" w:rsidRDefault="00CF24DF" w:rsidP="007D2912">
            <w:pPr>
              <w:rPr>
                <w:rStyle w:val="ListParagraphChar"/>
                <w:rFonts w:eastAsiaTheme="majorEastAsia" w:cstheme="majorBidi"/>
              </w:rPr>
            </w:pPr>
            <w:r>
              <w:rPr>
                <w:rStyle w:val="ListParagraphChar"/>
                <w:rFonts w:eastAsiaTheme="majorEastAsia" w:cstheme="majorBidi"/>
              </w:rPr>
              <w:t>Django Application</w:t>
            </w:r>
          </w:p>
        </w:tc>
        <w:tc>
          <w:tcPr>
            <w:tcW w:w="3535" w:type="dxa"/>
          </w:tcPr>
          <w:p w:rsidR="00CF24DF" w:rsidRDefault="00CF24DF" w:rsidP="007D2912">
            <w:pPr>
              <w:cnfStyle w:val="100000000000" w:firstRow="1" w:lastRow="0" w:firstColumn="0" w:lastColumn="0" w:oddVBand="0" w:evenVBand="0" w:oddHBand="0" w:evenHBand="0" w:firstRowFirstColumn="0" w:firstRowLastColumn="0" w:lastRowFirstColumn="0" w:lastRowLastColumn="0"/>
              <w:rPr>
                <w:rStyle w:val="ListParagraphChar"/>
                <w:rFonts w:eastAsiaTheme="majorEastAsia" w:cstheme="majorBidi"/>
              </w:rPr>
            </w:pPr>
          </w:p>
        </w:tc>
        <w:tc>
          <w:tcPr>
            <w:tcW w:w="3570" w:type="dxa"/>
          </w:tcPr>
          <w:p w:rsidR="00CF24DF" w:rsidRDefault="00CF24DF" w:rsidP="007D2912">
            <w:pPr>
              <w:cnfStyle w:val="100000000000" w:firstRow="1" w:lastRow="0" w:firstColumn="0" w:lastColumn="0" w:oddVBand="0" w:evenVBand="0" w:oddHBand="0" w:evenHBand="0" w:firstRowFirstColumn="0" w:firstRowLastColumn="0" w:lastRowFirstColumn="0" w:lastRowLastColumn="0"/>
              <w:rPr>
                <w:rStyle w:val="ListParagraphChar"/>
                <w:rFonts w:eastAsiaTheme="majorEastAsia" w:cstheme="majorBidi"/>
              </w:rPr>
            </w:pPr>
            <w:r>
              <w:rPr>
                <w:rStyle w:val="ListParagraphChar"/>
                <w:rFonts w:eastAsiaTheme="majorEastAsia" w:cstheme="majorBidi"/>
              </w:rPr>
              <w:t>PostgreSQL Database Fields</w:t>
            </w:r>
          </w:p>
        </w:tc>
      </w:tr>
      <w:tr w:rsidR="00CF24DF" w:rsidTr="0048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F24DF" w:rsidRDefault="00480414" w:rsidP="007D2912">
            <w:pPr>
              <w:rPr>
                <w:rStyle w:val="ListParagraphChar"/>
                <w:rFonts w:eastAsiaTheme="majorEastAsia" w:cstheme="majorBidi"/>
              </w:rPr>
            </w:pPr>
            <w:r>
              <w:rPr>
                <w:rStyle w:val="ListParagraphChar"/>
                <w:rFonts w:eastAsiaTheme="majorEastAsia" w:cstheme="majorBidi"/>
              </w:rPr>
              <w:t>Server</w:t>
            </w:r>
          </w:p>
        </w:tc>
        <w:tc>
          <w:tcPr>
            <w:tcW w:w="3535" w:type="dxa"/>
          </w:tcPr>
          <w:p w:rsidR="00CF24DF" w:rsidRDefault="00CF24DF" w:rsidP="00CF24DF">
            <w:pPr>
              <w:cnfStyle w:val="000000100000" w:firstRow="0" w:lastRow="0" w:firstColumn="0" w:lastColumn="0" w:oddVBand="0" w:evenVBand="0" w:oddHBand="1" w:evenHBand="0" w:firstRowFirstColumn="0" w:firstRowLastColumn="0" w:lastRowFirstColumn="0" w:lastRowLastColumn="0"/>
              <w:rPr>
                <w:rStyle w:val="ListParagraphChar"/>
                <w:rFonts w:eastAsiaTheme="majorEastAsia" w:cstheme="majorBidi"/>
              </w:rPr>
            </w:pPr>
            <w:r w:rsidRPr="00CF24DF">
              <w:rPr>
                <w:rStyle w:val="ListParagraphChar"/>
                <w:rFonts w:eastAsiaTheme="majorEastAsia" w:cstheme="majorBidi"/>
              </w:rPr>
              <w:t>v2626umcth937.rtord.epa.gov</w:t>
            </w:r>
          </w:p>
        </w:tc>
        <w:tc>
          <w:tcPr>
            <w:tcW w:w="3570" w:type="dxa"/>
          </w:tcPr>
          <w:p w:rsidR="00CF24DF" w:rsidRDefault="00CF24DF" w:rsidP="00CF24DF">
            <w:pPr>
              <w:cnfStyle w:val="000000100000" w:firstRow="0" w:lastRow="0" w:firstColumn="0" w:lastColumn="0" w:oddVBand="0" w:evenVBand="0" w:oddHBand="1" w:evenHBand="0" w:firstRowFirstColumn="0" w:firstRowLastColumn="0" w:lastRowFirstColumn="0" w:lastRowLastColumn="0"/>
              <w:rPr>
                <w:rStyle w:val="ListParagraphChar"/>
                <w:rFonts w:eastAsiaTheme="majorEastAsia" w:cstheme="majorBidi"/>
              </w:rPr>
            </w:pPr>
            <w:r w:rsidRPr="00CF24DF">
              <w:rPr>
                <w:rStyle w:val="ListParagraphChar"/>
                <w:rFonts w:eastAsiaTheme="majorEastAsia" w:cstheme="majorBidi"/>
              </w:rPr>
              <w:t>Enter User Name</w:t>
            </w:r>
          </w:p>
        </w:tc>
      </w:tr>
      <w:tr w:rsidR="00CF24DF" w:rsidTr="00480414">
        <w:tc>
          <w:tcPr>
            <w:cnfStyle w:val="001000000000" w:firstRow="0" w:lastRow="0" w:firstColumn="1" w:lastColumn="0" w:oddVBand="0" w:evenVBand="0" w:oddHBand="0" w:evenHBand="0" w:firstRowFirstColumn="0" w:firstRowLastColumn="0" w:lastRowFirstColumn="0" w:lastRowLastColumn="0"/>
            <w:tcW w:w="2245" w:type="dxa"/>
          </w:tcPr>
          <w:p w:rsidR="00CF24DF" w:rsidRDefault="00480414" w:rsidP="007D2912">
            <w:pPr>
              <w:rPr>
                <w:rStyle w:val="ListParagraphChar"/>
                <w:rFonts w:eastAsiaTheme="majorEastAsia" w:cstheme="majorBidi"/>
              </w:rPr>
            </w:pPr>
            <w:r>
              <w:rPr>
                <w:rStyle w:val="ListParagraphChar"/>
                <w:rFonts w:eastAsiaTheme="majorEastAsia" w:cstheme="majorBidi"/>
              </w:rPr>
              <w:t>IP Address</w:t>
            </w:r>
          </w:p>
        </w:tc>
        <w:tc>
          <w:tcPr>
            <w:tcW w:w="3535" w:type="dxa"/>
          </w:tcPr>
          <w:p w:rsidR="00CF24DF" w:rsidRDefault="00CF24DF" w:rsidP="007D2912">
            <w:pPr>
              <w:cnfStyle w:val="000000000000" w:firstRow="0" w:lastRow="0" w:firstColumn="0" w:lastColumn="0" w:oddVBand="0" w:evenVBand="0" w:oddHBand="0" w:evenHBand="0" w:firstRowFirstColumn="0" w:firstRowLastColumn="0" w:lastRowFirstColumn="0" w:lastRowLastColumn="0"/>
              <w:rPr>
                <w:rStyle w:val="ListParagraphChar"/>
                <w:rFonts w:eastAsiaTheme="majorEastAsia" w:cstheme="majorBidi"/>
              </w:rPr>
            </w:pPr>
            <w:r w:rsidRPr="00CF24DF">
              <w:rPr>
                <w:rStyle w:val="ListParagraphChar"/>
                <w:rFonts w:eastAsiaTheme="majorEastAsia" w:cstheme="majorBidi"/>
              </w:rPr>
              <w:t>134.67.216.106</w:t>
            </w:r>
          </w:p>
        </w:tc>
        <w:tc>
          <w:tcPr>
            <w:tcW w:w="3570" w:type="dxa"/>
          </w:tcPr>
          <w:p w:rsidR="00CF24DF" w:rsidRDefault="00CF24DF" w:rsidP="00CF24DF">
            <w:pPr>
              <w:cnfStyle w:val="000000000000" w:firstRow="0" w:lastRow="0" w:firstColumn="0" w:lastColumn="0" w:oddVBand="0" w:evenVBand="0" w:oddHBand="0" w:evenHBand="0" w:firstRowFirstColumn="0" w:firstRowLastColumn="0" w:lastRowFirstColumn="0" w:lastRowLastColumn="0"/>
              <w:rPr>
                <w:rStyle w:val="ListParagraphChar"/>
                <w:rFonts w:eastAsiaTheme="majorEastAsia" w:cstheme="majorBidi"/>
              </w:rPr>
            </w:pPr>
            <w:r w:rsidRPr="00CF24DF">
              <w:rPr>
                <w:rStyle w:val="ListParagraphChar"/>
                <w:rFonts w:eastAsiaTheme="majorEastAsia" w:cstheme="majorBidi"/>
              </w:rPr>
              <w:t>Enter User Work Office/Lab</w:t>
            </w:r>
          </w:p>
        </w:tc>
      </w:tr>
      <w:tr w:rsidR="00CF24DF" w:rsidTr="0048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F24DF" w:rsidRDefault="00480414" w:rsidP="007D2912">
            <w:pPr>
              <w:rPr>
                <w:rStyle w:val="ListParagraphChar"/>
                <w:rFonts w:eastAsiaTheme="majorEastAsia" w:cstheme="majorBidi"/>
              </w:rPr>
            </w:pPr>
            <w:r>
              <w:rPr>
                <w:rStyle w:val="ListParagraphChar"/>
                <w:rFonts w:eastAsiaTheme="majorEastAsia" w:cstheme="majorBidi"/>
              </w:rPr>
              <w:t>Web URL</w:t>
            </w:r>
          </w:p>
        </w:tc>
        <w:tc>
          <w:tcPr>
            <w:tcW w:w="3535" w:type="dxa"/>
          </w:tcPr>
          <w:p w:rsidR="00CF24DF" w:rsidRDefault="004333C3" w:rsidP="007D2912">
            <w:pPr>
              <w:cnfStyle w:val="000000100000" w:firstRow="0" w:lastRow="0" w:firstColumn="0" w:lastColumn="0" w:oddVBand="0" w:evenVBand="0" w:oddHBand="1" w:evenHBand="0" w:firstRowFirstColumn="0" w:firstRowLastColumn="0" w:lastRowFirstColumn="0" w:lastRowLastColumn="0"/>
              <w:rPr>
                <w:rStyle w:val="ListParagraphChar"/>
                <w:rFonts w:eastAsiaTheme="majorEastAsia" w:cstheme="majorBidi"/>
              </w:rPr>
            </w:pPr>
            <w:hyperlink r:id="rId21" w:history="1">
              <w:r w:rsidR="00480414" w:rsidRPr="00476CDE">
                <w:rPr>
                  <w:rStyle w:val="Hyperlink"/>
                  <w:rFonts w:ascii="Times New Roman" w:eastAsiaTheme="majorEastAsia" w:hAnsi="Times New Roman" w:cstheme="majorBidi"/>
                  <w:sz w:val="24"/>
                </w:rPr>
                <w:t>https://food_waste.epa.gov/</w:t>
              </w:r>
            </w:hyperlink>
          </w:p>
        </w:tc>
        <w:tc>
          <w:tcPr>
            <w:tcW w:w="3570" w:type="dxa"/>
          </w:tcPr>
          <w:p w:rsidR="00CF24DF" w:rsidRDefault="00CF24DF" w:rsidP="00CF24DF">
            <w:pPr>
              <w:cnfStyle w:val="000000100000" w:firstRow="0" w:lastRow="0" w:firstColumn="0" w:lastColumn="0" w:oddVBand="0" w:evenVBand="0" w:oddHBand="1" w:evenHBand="0" w:firstRowFirstColumn="0" w:firstRowLastColumn="0" w:lastRowFirstColumn="0" w:lastRowLastColumn="0"/>
              <w:rPr>
                <w:rStyle w:val="ListParagraphChar"/>
                <w:rFonts w:eastAsiaTheme="majorEastAsia" w:cstheme="majorBidi"/>
              </w:rPr>
            </w:pPr>
            <w:r w:rsidRPr="00CF24DF">
              <w:rPr>
                <w:rStyle w:val="ListParagraphChar"/>
                <w:rFonts w:eastAsiaTheme="majorEastAsia" w:cstheme="majorBidi"/>
              </w:rPr>
              <w:t>Enter User Email</w:t>
            </w:r>
          </w:p>
        </w:tc>
      </w:tr>
      <w:tr w:rsidR="00CF24DF" w:rsidTr="00480414">
        <w:tc>
          <w:tcPr>
            <w:cnfStyle w:val="001000000000" w:firstRow="0" w:lastRow="0" w:firstColumn="1" w:lastColumn="0" w:oddVBand="0" w:evenVBand="0" w:oddHBand="0" w:evenHBand="0" w:firstRowFirstColumn="0" w:firstRowLastColumn="0" w:lastRowFirstColumn="0" w:lastRowLastColumn="0"/>
            <w:tcW w:w="2245" w:type="dxa"/>
          </w:tcPr>
          <w:p w:rsidR="00CF24DF" w:rsidRDefault="00CF24DF" w:rsidP="007D2912">
            <w:pPr>
              <w:rPr>
                <w:rStyle w:val="ListParagraphChar"/>
                <w:rFonts w:eastAsiaTheme="majorEastAsia" w:cstheme="majorBidi"/>
              </w:rPr>
            </w:pPr>
          </w:p>
        </w:tc>
        <w:tc>
          <w:tcPr>
            <w:tcW w:w="3535" w:type="dxa"/>
          </w:tcPr>
          <w:p w:rsidR="00CF24DF" w:rsidRDefault="00CF24DF" w:rsidP="007D2912">
            <w:pPr>
              <w:cnfStyle w:val="000000000000" w:firstRow="0" w:lastRow="0" w:firstColumn="0" w:lastColumn="0" w:oddVBand="0" w:evenVBand="0" w:oddHBand="0" w:evenHBand="0" w:firstRowFirstColumn="0" w:firstRowLastColumn="0" w:lastRowFirstColumn="0" w:lastRowLastColumn="0"/>
              <w:rPr>
                <w:rStyle w:val="ListParagraphChar"/>
                <w:rFonts w:eastAsiaTheme="majorEastAsia" w:cstheme="majorBidi"/>
              </w:rPr>
            </w:pPr>
          </w:p>
        </w:tc>
        <w:tc>
          <w:tcPr>
            <w:tcW w:w="3570" w:type="dxa"/>
          </w:tcPr>
          <w:p w:rsidR="00CF24DF" w:rsidRDefault="00CF24DF" w:rsidP="00CF24DF">
            <w:pPr>
              <w:cnfStyle w:val="000000000000" w:firstRow="0" w:lastRow="0" w:firstColumn="0" w:lastColumn="0" w:oddVBand="0" w:evenVBand="0" w:oddHBand="0" w:evenHBand="0" w:firstRowFirstColumn="0" w:firstRowLastColumn="0" w:lastRowFirstColumn="0" w:lastRowLastColumn="0"/>
              <w:rPr>
                <w:rStyle w:val="ListParagraphChar"/>
                <w:rFonts w:eastAsiaTheme="majorEastAsia" w:cstheme="majorBidi"/>
              </w:rPr>
            </w:pPr>
            <w:r w:rsidRPr="00CF24DF">
              <w:rPr>
                <w:rStyle w:val="ListParagraphChar"/>
                <w:rFonts w:eastAsiaTheme="majorEastAsia" w:cstheme="majorBidi"/>
              </w:rPr>
              <w:t>Enter User Phone</w:t>
            </w:r>
          </w:p>
        </w:tc>
      </w:tr>
      <w:tr w:rsidR="00CF24DF" w:rsidTr="0048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F24DF" w:rsidRDefault="00CF24DF" w:rsidP="007D2912">
            <w:pPr>
              <w:rPr>
                <w:rStyle w:val="ListParagraphChar"/>
                <w:rFonts w:eastAsiaTheme="majorEastAsia" w:cstheme="majorBidi"/>
              </w:rPr>
            </w:pPr>
          </w:p>
        </w:tc>
        <w:tc>
          <w:tcPr>
            <w:tcW w:w="3535" w:type="dxa"/>
          </w:tcPr>
          <w:p w:rsidR="00CF24DF" w:rsidRDefault="00CF24DF" w:rsidP="007D2912">
            <w:pPr>
              <w:cnfStyle w:val="000000100000" w:firstRow="0" w:lastRow="0" w:firstColumn="0" w:lastColumn="0" w:oddVBand="0" w:evenVBand="0" w:oddHBand="1" w:evenHBand="0" w:firstRowFirstColumn="0" w:firstRowLastColumn="0" w:lastRowFirstColumn="0" w:lastRowLastColumn="0"/>
              <w:rPr>
                <w:rStyle w:val="ListParagraphChar"/>
                <w:rFonts w:eastAsiaTheme="majorEastAsia" w:cstheme="majorBidi"/>
              </w:rPr>
            </w:pPr>
          </w:p>
        </w:tc>
        <w:tc>
          <w:tcPr>
            <w:tcW w:w="3570" w:type="dxa"/>
          </w:tcPr>
          <w:p w:rsidR="00CF24DF" w:rsidRDefault="00CF24DF" w:rsidP="00CF24DF">
            <w:pPr>
              <w:cnfStyle w:val="000000100000" w:firstRow="0" w:lastRow="0" w:firstColumn="0" w:lastColumn="0" w:oddVBand="0" w:evenVBand="0" w:oddHBand="1" w:evenHBand="0" w:firstRowFirstColumn="0" w:firstRowLastColumn="0" w:lastRowFirstColumn="0" w:lastRowLastColumn="0"/>
              <w:rPr>
                <w:rStyle w:val="ListParagraphChar"/>
                <w:rFonts w:eastAsiaTheme="majorEastAsia" w:cstheme="majorBidi"/>
              </w:rPr>
            </w:pPr>
            <w:r w:rsidRPr="00CF24DF">
              <w:rPr>
                <w:rStyle w:val="ListParagraphChar"/>
                <w:rFonts w:eastAsiaTheme="majorEastAsia" w:cstheme="majorBidi"/>
              </w:rPr>
              <w:t>Save URL</w:t>
            </w:r>
          </w:p>
        </w:tc>
      </w:tr>
      <w:tr w:rsidR="00CF24DF" w:rsidTr="00480414">
        <w:tc>
          <w:tcPr>
            <w:cnfStyle w:val="001000000000" w:firstRow="0" w:lastRow="0" w:firstColumn="1" w:lastColumn="0" w:oddVBand="0" w:evenVBand="0" w:oddHBand="0" w:evenHBand="0" w:firstRowFirstColumn="0" w:firstRowLastColumn="0" w:lastRowFirstColumn="0" w:lastRowLastColumn="0"/>
            <w:tcW w:w="2245" w:type="dxa"/>
          </w:tcPr>
          <w:p w:rsidR="00CF24DF" w:rsidRDefault="00CF24DF" w:rsidP="007D2912">
            <w:pPr>
              <w:rPr>
                <w:rStyle w:val="ListParagraphChar"/>
                <w:rFonts w:eastAsiaTheme="majorEastAsia" w:cstheme="majorBidi"/>
              </w:rPr>
            </w:pPr>
          </w:p>
        </w:tc>
        <w:tc>
          <w:tcPr>
            <w:tcW w:w="3535" w:type="dxa"/>
          </w:tcPr>
          <w:p w:rsidR="00CF24DF" w:rsidRDefault="00CF24DF" w:rsidP="007D2912">
            <w:pPr>
              <w:cnfStyle w:val="000000000000" w:firstRow="0" w:lastRow="0" w:firstColumn="0" w:lastColumn="0" w:oddVBand="0" w:evenVBand="0" w:oddHBand="0" w:evenHBand="0" w:firstRowFirstColumn="0" w:firstRowLastColumn="0" w:lastRowFirstColumn="0" w:lastRowLastColumn="0"/>
              <w:rPr>
                <w:rStyle w:val="ListParagraphChar"/>
                <w:rFonts w:eastAsiaTheme="majorEastAsia" w:cstheme="majorBidi"/>
              </w:rPr>
            </w:pPr>
          </w:p>
        </w:tc>
        <w:tc>
          <w:tcPr>
            <w:tcW w:w="3570" w:type="dxa"/>
          </w:tcPr>
          <w:p w:rsidR="00CF24DF" w:rsidRDefault="00CF24DF" w:rsidP="00CF24DF">
            <w:pPr>
              <w:cnfStyle w:val="000000000000" w:firstRow="0" w:lastRow="0" w:firstColumn="0" w:lastColumn="0" w:oddVBand="0" w:evenVBand="0" w:oddHBand="0" w:evenHBand="0" w:firstRowFirstColumn="0" w:firstRowLastColumn="0" w:lastRowFirstColumn="0" w:lastRowLastColumn="0"/>
              <w:rPr>
                <w:rStyle w:val="ListParagraphChar"/>
                <w:rFonts w:eastAsiaTheme="majorEastAsia" w:cstheme="majorBidi"/>
              </w:rPr>
            </w:pPr>
            <w:r w:rsidRPr="00CF24DF">
              <w:rPr>
                <w:rStyle w:val="ListParagraphChar"/>
                <w:rFonts w:eastAsiaTheme="majorEastAsia" w:cstheme="majorBidi"/>
              </w:rPr>
              <w:t>Enter Title Article</w:t>
            </w:r>
          </w:p>
        </w:tc>
      </w:tr>
      <w:tr w:rsidR="00CF24DF" w:rsidTr="0048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F24DF" w:rsidRDefault="00CF24DF" w:rsidP="007D2912">
            <w:pPr>
              <w:rPr>
                <w:rStyle w:val="ListParagraphChar"/>
                <w:rFonts w:eastAsiaTheme="majorEastAsia" w:cstheme="majorBidi"/>
              </w:rPr>
            </w:pPr>
          </w:p>
        </w:tc>
        <w:tc>
          <w:tcPr>
            <w:tcW w:w="3535" w:type="dxa"/>
          </w:tcPr>
          <w:p w:rsidR="00CF24DF" w:rsidRDefault="00CF24DF" w:rsidP="007D2912">
            <w:pPr>
              <w:cnfStyle w:val="000000100000" w:firstRow="0" w:lastRow="0" w:firstColumn="0" w:lastColumn="0" w:oddVBand="0" w:evenVBand="0" w:oddHBand="1" w:evenHBand="0" w:firstRowFirstColumn="0" w:firstRowLastColumn="0" w:lastRowFirstColumn="0" w:lastRowLastColumn="0"/>
              <w:rPr>
                <w:rStyle w:val="ListParagraphChar"/>
                <w:rFonts w:eastAsiaTheme="majorEastAsia" w:cstheme="majorBidi"/>
              </w:rPr>
            </w:pPr>
          </w:p>
        </w:tc>
        <w:tc>
          <w:tcPr>
            <w:tcW w:w="3570" w:type="dxa"/>
          </w:tcPr>
          <w:p w:rsidR="00CF24DF" w:rsidRDefault="00CF24DF" w:rsidP="00CF24DF">
            <w:pPr>
              <w:cnfStyle w:val="000000100000" w:firstRow="0" w:lastRow="0" w:firstColumn="0" w:lastColumn="0" w:oddVBand="0" w:evenVBand="0" w:oddHBand="1" w:evenHBand="0" w:firstRowFirstColumn="0" w:firstRowLastColumn="0" w:lastRowFirstColumn="0" w:lastRowLastColumn="0"/>
              <w:rPr>
                <w:rStyle w:val="ListParagraphChar"/>
                <w:rFonts w:eastAsiaTheme="majorEastAsia" w:cstheme="majorBidi"/>
              </w:rPr>
            </w:pPr>
            <w:r w:rsidRPr="00CF24DF">
              <w:rPr>
                <w:rStyle w:val="ListParagraphChar"/>
                <w:rFonts w:eastAsiaTheme="majorEastAsia" w:cstheme="majorBidi"/>
              </w:rPr>
              <w:t>Enter Date Accessed</w:t>
            </w:r>
          </w:p>
        </w:tc>
      </w:tr>
      <w:tr w:rsidR="00CF24DF" w:rsidTr="00480414">
        <w:tc>
          <w:tcPr>
            <w:cnfStyle w:val="001000000000" w:firstRow="0" w:lastRow="0" w:firstColumn="1" w:lastColumn="0" w:oddVBand="0" w:evenVBand="0" w:oddHBand="0" w:evenHBand="0" w:firstRowFirstColumn="0" w:firstRowLastColumn="0" w:lastRowFirstColumn="0" w:lastRowLastColumn="0"/>
            <w:tcW w:w="2245" w:type="dxa"/>
          </w:tcPr>
          <w:p w:rsidR="00CF24DF" w:rsidRDefault="00CF24DF" w:rsidP="007D2912">
            <w:pPr>
              <w:rPr>
                <w:rStyle w:val="ListParagraphChar"/>
                <w:rFonts w:eastAsiaTheme="majorEastAsia" w:cstheme="majorBidi"/>
              </w:rPr>
            </w:pPr>
          </w:p>
        </w:tc>
        <w:tc>
          <w:tcPr>
            <w:tcW w:w="3535" w:type="dxa"/>
          </w:tcPr>
          <w:p w:rsidR="00CF24DF" w:rsidRDefault="00CF24DF" w:rsidP="007D2912">
            <w:pPr>
              <w:cnfStyle w:val="000000000000" w:firstRow="0" w:lastRow="0" w:firstColumn="0" w:lastColumn="0" w:oddVBand="0" w:evenVBand="0" w:oddHBand="0" w:evenHBand="0" w:firstRowFirstColumn="0" w:firstRowLastColumn="0" w:lastRowFirstColumn="0" w:lastRowLastColumn="0"/>
              <w:rPr>
                <w:rStyle w:val="ListParagraphChar"/>
                <w:rFonts w:eastAsiaTheme="majorEastAsia" w:cstheme="majorBidi"/>
              </w:rPr>
            </w:pPr>
          </w:p>
        </w:tc>
        <w:tc>
          <w:tcPr>
            <w:tcW w:w="3570" w:type="dxa"/>
          </w:tcPr>
          <w:p w:rsidR="00CF24DF" w:rsidRPr="00CF24DF" w:rsidRDefault="00CF24DF" w:rsidP="00302063">
            <w:pPr>
              <w:keepNext/>
              <w:autoSpaceDE w:val="0"/>
              <w:autoSpaceDN w:val="0"/>
              <w:adjustRightInd w:val="0"/>
              <w:cnfStyle w:val="000000000000" w:firstRow="0" w:lastRow="0" w:firstColumn="0" w:lastColumn="0" w:oddVBand="0" w:evenVBand="0" w:oddHBand="0" w:evenHBand="0" w:firstRowFirstColumn="0" w:firstRowLastColumn="0" w:lastRowFirstColumn="0" w:lastRowLastColumn="0"/>
              <w:rPr>
                <w:rStyle w:val="ListParagraphChar"/>
                <w:rFonts w:eastAsiaTheme="majorEastAsia" w:cstheme="majorBidi"/>
              </w:rPr>
            </w:pPr>
            <w:r w:rsidRPr="00CF24DF">
              <w:rPr>
                <w:rStyle w:val="ListParagraphChar"/>
                <w:rFonts w:eastAsiaTheme="majorEastAsia" w:cstheme="majorBidi"/>
              </w:rPr>
              <w:t>Enter Comments</w:t>
            </w:r>
          </w:p>
        </w:tc>
      </w:tr>
    </w:tbl>
    <w:p w:rsidR="00F13596" w:rsidRPr="006441E2" w:rsidRDefault="00302063" w:rsidP="00302063">
      <w:pPr>
        <w:pStyle w:val="Caption"/>
        <w:rPr>
          <w:rStyle w:val="ListParagraphChar"/>
          <w:rFonts w:eastAsiaTheme="majorEastAsia" w:cstheme="majorBidi"/>
        </w:rPr>
      </w:pPr>
      <w:bookmarkStart w:id="41" w:name="_Toc22199122"/>
      <w:r>
        <w:t xml:space="preserve">Table </w:t>
      </w:r>
      <w:r w:rsidR="004333C3">
        <w:fldChar w:fldCharType="begin"/>
      </w:r>
      <w:r w:rsidR="004333C3">
        <w:instrText xml:space="preserve"> SEQ Table \* ARABIC </w:instrText>
      </w:r>
      <w:r w:rsidR="004333C3">
        <w:fldChar w:fldCharType="separate"/>
      </w:r>
      <w:r>
        <w:rPr>
          <w:noProof/>
        </w:rPr>
        <w:t>1</w:t>
      </w:r>
      <w:r w:rsidR="004333C3">
        <w:rPr>
          <w:noProof/>
        </w:rPr>
        <w:fldChar w:fldCharType="end"/>
      </w:r>
      <w:r>
        <w:t>: Software Tracking Existing Data Study</w:t>
      </w:r>
      <w:bookmarkEnd w:id="41"/>
    </w:p>
    <w:p w:rsidR="00D62E83" w:rsidRDefault="00D62E83">
      <w:pPr>
        <w:rPr>
          <w:rStyle w:val="ListParagraphChar"/>
          <w:rFonts w:eastAsiaTheme="majorEastAsia" w:cstheme="majorBidi"/>
          <w:sz w:val="28"/>
        </w:rPr>
      </w:pPr>
      <w:r>
        <w:rPr>
          <w:rStyle w:val="ListParagraphChar"/>
          <w:rFonts w:eastAsiaTheme="majorEastAsia" w:cstheme="majorBidi"/>
          <w:sz w:val="28"/>
        </w:rPr>
        <w:br w:type="page"/>
      </w:r>
    </w:p>
    <w:p w:rsidR="009E498A" w:rsidRDefault="00D62E83" w:rsidP="00552781">
      <w:pPr>
        <w:pStyle w:val="Heading1"/>
        <w:rPr>
          <w:rStyle w:val="ListParagraphChar"/>
          <w:rFonts w:eastAsiaTheme="majorEastAsia" w:cstheme="majorBidi"/>
          <w:sz w:val="28"/>
        </w:rPr>
      </w:pPr>
      <w:bookmarkStart w:id="42" w:name="_Toc22199101"/>
      <w:r>
        <w:rPr>
          <w:rStyle w:val="ListParagraphChar"/>
          <w:rFonts w:eastAsiaTheme="majorEastAsia" w:cstheme="majorBidi"/>
          <w:sz w:val="28"/>
        </w:rPr>
        <w:lastRenderedPageBreak/>
        <w:t>7.0</w:t>
      </w:r>
      <w:r>
        <w:rPr>
          <w:rStyle w:val="ListParagraphChar"/>
          <w:rFonts w:eastAsiaTheme="majorEastAsia" w:cstheme="majorBidi"/>
          <w:sz w:val="28"/>
        </w:rPr>
        <w:tab/>
      </w:r>
      <w:r w:rsidR="009E498A" w:rsidRPr="009E498A">
        <w:rPr>
          <w:rStyle w:val="ListParagraphChar"/>
          <w:rFonts w:eastAsiaTheme="majorEastAsia" w:cstheme="majorBidi"/>
          <w:sz w:val="28"/>
        </w:rPr>
        <w:t>Planning</w:t>
      </w:r>
      <w:bookmarkEnd w:id="42"/>
    </w:p>
    <w:p w:rsidR="00D358A8" w:rsidRPr="00E32AE4" w:rsidRDefault="00D358A8" w:rsidP="00C3164A">
      <w:pPr>
        <w:pStyle w:val="Heading2"/>
        <w:rPr>
          <w:rFonts w:eastAsia="Times New Roman"/>
        </w:rPr>
      </w:pPr>
      <w:bookmarkStart w:id="43" w:name="_Toc22199102"/>
      <w:r>
        <w:rPr>
          <w:rFonts w:eastAsia="Times New Roman"/>
        </w:rPr>
        <w:t>7</w:t>
      </w:r>
      <w:r w:rsidRPr="00E32AE4">
        <w:rPr>
          <w:rFonts w:eastAsia="Times New Roman"/>
        </w:rPr>
        <w:t>.</w:t>
      </w:r>
      <w:r>
        <w:rPr>
          <w:rFonts w:eastAsia="Times New Roman"/>
        </w:rPr>
        <w:t>1</w:t>
      </w:r>
      <w:r>
        <w:rPr>
          <w:rFonts w:eastAsia="Times New Roman"/>
        </w:rPr>
        <w:tab/>
      </w:r>
      <w:r w:rsidRPr="00E32AE4">
        <w:rPr>
          <w:rFonts w:eastAsia="Times New Roman"/>
        </w:rPr>
        <w:t>Purpose</w:t>
      </w:r>
      <w:bookmarkEnd w:id="43"/>
    </w:p>
    <w:p w:rsidR="00D358A8" w:rsidRDefault="00D358A8" w:rsidP="00D358A8">
      <w:pPr>
        <w:autoSpaceDE w:val="0"/>
        <w:autoSpaceDN w:val="0"/>
        <w:adjustRightInd w:val="0"/>
        <w:spacing w:after="0" w:line="240" w:lineRule="auto"/>
        <w:ind w:firstLine="360"/>
        <w:rPr>
          <w:rFonts w:ascii="Times New Roman" w:eastAsia="Times New Roman" w:hAnsi="Times New Roman" w:cs="Times New Roman"/>
          <w:sz w:val="24"/>
          <w:szCs w:val="24"/>
        </w:rPr>
      </w:pPr>
      <w:r w:rsidRPr="00D358A8">
        <w:rPr>
          <w:rFonts w:ascii="Times New Roman" w:eastAsia="Times New Roman" w:hAnsi="Times New Roman" w:cs="Times New Roman"/>
          <w:sz w:val="24"/>
          <w:szCs w:val="24"/>
        </w:rPr>
        <w:t>To document how individual data operations will be planned within the organization to ensure that data or information collected are of the needed and expected quality for their desired use.</w:t>
      </w:r>
      <w:r>
        <w:rPr>
          <w:rFonts w:ascii="Times New Roman" w:eastAsia="Times New Roman" w:hAnsi="Times New Roman" w:cs="Times New Roman"/>
          <w:sz w:val="24"/>
          <w:szCs w:val="24"/>
        </w:rPr>
        <w:t xml:space="preserve"> </w:t>
      </w:r>
      <w:r w:rsidRPr="00E32AE4">
        <w:rPr>
          <w:rFonts w:ascii="Times New Roman" w:eastAsia="Times New Roman" w:hAnsi="Times New Roman" w:cs="Times New Roman"/>
          <w:sz w:val="24"/>
          <w:szCs w:val="24"/>
        </w:rPr>
        <w:t xml:space="preserve">The intent of this document is to better illustrate the </w:t>
      </w:r>
      <w:r>
        <w:rPr>
          <w:rFonts w:ascii="Times New Roman" w:eastAsia="Times New Roman" w:hAnsi="Times New Roman" w:cs="Times New Roman"/>
          <w:sz w:val="24"/>
          <w:szCs w:val="24"/>
        </w:rPr>
        <w:t>d</w:t>
      </w:r>
      <w:r w:rsidRPr="000933EA">
        <w:rPr>
          <w:rFonts w:ascii="Times New Roman" w:eastAsia="Times New Roman" w:hAnsi="Times New Roman" w:cs="Times New Roman"/>
          <w:sz w:val="24"/>
          <w:szCs w:val="24"/>
        </w:rPr>
        <w:t xml:space="preserve">e-packaging technologies (beyond screens and filters) </w:t>
      </w:r>
      <w:r>
        <w:rPr>
          <w:rFonts w:ascii="Times New Roman" w:eastAsia="Times New Roman" w:hAnsi="Times New Roman" w:cs="Times New Roman"/>
          <w:sz w:val="24"/>
          <w:szCs w:val="24"/>
        </w:rPr>
        <w:t xml:space="preserve">that </w:t>
      </w:r>
      <w:r w:rsidRPr="000933EA">
        <w:rPr>
          <w:rFonts w:ascii="Times New Roman" w:eastAsia="Times New Roman" w:hAnsi="Times New Roman" w:cs="Times New Roman"/>
          <w:sz w:val="24"/>
          <w:szCs w:val="24"/>
        </w:rPr>
        <w:t>are increasingly being used by large food waste generators and treatment facilities as primary means of removing plastics. This product will test the performance of de-packaging equipment available on the market in real-world settings. Research will characterize the plastics, including quantity and particle size, in food waste streams before and after the use of de-packaging technologies.</w:t>
      </w:r>
    </w:p>
    <w:p w:rsidR="00D358A8" w:rsidRDefault="00D358A8" w:rsidP="00D358A8">
      <w:pPr>
        <w:autoSpaceDE w:val="0"/>
        <w:autoSpaceDN w:val="0"/>
        <w:adjustRightInd w:val="0"/>
        <w:spacing w:after="0" w:line="240" w:lineRule="auto"/>
        <w:ind w:firstLine="360"/>
        <w:rPr>
          <w:rFonts w:ascii="Times New Roman" w:eastAsia="Times New Roman" w:hAnsi="Times New Roman" w:cs="Times New Roman"/>
          <w:sz w:val="24"/>
          <w:szCs w:val="24"/>
        </w:rPr>
      </w:pPr>
      <w:r w:rsidRPr="00E32AE4">
        <w:rPr>
          <w:rFonts w:ascii="Times New Roman" w:eastAsia="Times New Roman" w:hAnsi="Times New Roman" w:cs="Times New Roman"/>
          <w:sz w:val="24"/>
          <w:szCs w:val="24"/>
        </w:rPr>
        <w:t>This document will be updated periodically to document, amend, and otherwise record changes and progress in this monitoring effort.</w:t>
      </w:r>
      <w:r>
        <w:rPr>
          <w:rFonts w:ascii="Times New Roman" w:eastAsia="Times New Roman" w:hAnsi="Times New Roman" w:cs="Times New Roman"/>
          <w:sz w:val="24"/>
          <w:szCs w:val="24"/>
        </w:rPr>
        <w:t xml:space="preserve"> Additional work under this QMP is plan through the end of 2022. Quality Assurance Project Plans will be developed in accordance to </w:t>
      </w:r>
      <w:r w:rsidRPr="00471C07">
        <w:rPr>
          <w:rFonts w:ascii="Times New Roman" w:eastAsia="Times New Roman" w:hAnsi="Times New Roman" w:cs="Times New Roman"/>
          <w:sz w:val="24"/>
          <w:szCs w:val="24"/>
        </w:rPr>
        <w:t>prepared to meet a subset of the QA/R-5 requirements, depending on the project type, as specified in the following QAPP Requirements Lists</w:t>
      </w:r>
      <w:r>
        <w:rPr>
          <w:rFonts w:ascii="Times New Roman" w:eastAsia="Times New Roman" w:hAnsi="Times New Roman" w:cs="Times New Roman"/>
          <w:sz w:val="24"/>
          <w:szCs w:val="24"/>
        </w:rPr>
        <w:t>:</w:t>
      </w:r>
    </w:p>
    <w:p w:rsidR="00D358A8" w:rsidRDefault="00D358A8" w:rsidP="00D358A8">
      <w:pPr>
        <w:pStyle w:val="ListParagraph"/>
        <w:numPr>
          <w:ilvl w:val="0"/>
          <w:numId w:val="3"/>
        </w:numPr>
        <w:autoSpaceDE w:val="0"/>
        <w:autoSpaceDN w:val="0"/>
        <w:adjustRightInd w:val="0"/>
        <w:rPr>
          <w:rFonts w:eastAsia="Times New Roman"/>
          <w:szCs w:val="24"/>
        </w:rPr>
      </w:pPr>
      <w:r>
        <w:rPr>
          <w:rFonts w:eastAsia="Times New Roman"/>
          <w:szCs w:val="24"/>
        </w:rPr>
        <w:t xml:space="preserve">Existing Data and/or </w:t>
      </w:r>
      <w:r w:rsidRPr="00471C07">
        <w:rPr>
          <w:rFonts w:eastAsia="Times New Roman"/>
          <w:szCs w:val="24"/>
        </w:rPr>
        <w:t>Decision Support Tool</w:t>
      </w:r>
      <w:r>
        <w:rPr>
          <w:rFonts w:eastAsia="Times New Roman"/>
          <w:szCs w:val="24"/>
        </w:rPr>
        <w:t>,</w:t>
      </w:r>
    </w:p>
    <w:p w:rsidR="00D358A8" w:rsidRDefault="00D358A8" w:rsidP="00D358A8">
      <w:pPr>
        <w:pStyle w:val="ListParagraph"/>
        <w:numPr>
          <w:ilvl w:val="0"/>
          <w:numId w:val="3"/>
        </w:numPr>
        <w:autoSpaceDE w:val="0"/>
        <w:autoSpaceDN w:val="0"/>
        <w:adjustRightInd w:val="0"/>
        <w:rPr>
          <w:rFonts w:eastAsia="Times New Roman"/>
          <w:szCs w:val="24"/>
        </w:rPr>
      </w:pPr>
      <w:r>
        <w:rPr>
          <w:rFonts w:eastAsia="Times New Roman"/>
          <w:szCs w:val="24"/>
        </w:rPr>
        <w:t>Software and Data Management,</w:t>
      </w:r>
    </w:p>
    <w:p w:rsidR="00D358A8" w:rsidRPr="00D358A8" w:rsidRDefault="00D358A8" w:rsidP="00D358A8">
      <w:pPr>
        <w:pStyle w:val="ListParagraph"/>
        <w:numPr>
          <w:ilvl w:val="0"/>
          <w:numId w:val="3"/>
        </w:numPr>
        <w:autoSpaceDE w:val="0"/>
        <w:autoSpaceDN w:val="0"/>
        <w:adjustRightInd w:val="0"/>
        <w:rPr>
          <w:rFonts w:eastAsia="Times New Roman"/>
          <w:szCs w:val="24"/>
        </w:rPr>
      </w:pPr>
      <w:r>
        <w:rPr>
          <w:rFonts w:eastAsia="Times New Roman"/>
          <w:szCs w:val="24"/>
        </w:rPr>
        <w:t>Sampling and Analysis.</w:t>
      </w:r>
    </w:p>
    <w:p w:rsidR="00552781" w:rsidRPr="00D358A8" w:rsidRDefault="00552781" w:rsidP="00C3164A">
      <w:pPr>
        <w:pStyle w:val="Heading2"/>
      </w:pPr>
      <w:bookmarkStart w:id="44" w:name="_Toc22199103"/>
      <w:r w:rsidRPr="00D358A8">
        <w:t>7.</w:t>
      </w:r>
      <w:r w:rsidR="00D358A8" w:rsidRPr="00D358A8">
        <w:t>2</w:t>
      </w:r>
      <w:r w:rsidRPr="00D358A8">
        <w:tab/>
        <w:t>Problem Definition/Background</w:t>
      </w:r>
      <w:bookmarkEnd w:id="44"/>
    </w:p>
    <w:p w:rsidR="00552781" w:rsidRDefault="00552781" w:rsidP="000F1048">
      <w:pPr>
        <w:autoSpaceDE w:val="0"/>
        <w:autoSpaceDN w:val="0"/>
        <w:adjustRightInd w:val="0"/>
        <w:spacing w:after="0" w:line="240" w:lineRule="auto"/>
        <w:ind w:firstLine="720"/>
        <w:rPr>
          <w:rFonts w:ascii="Times New Roman" w:eastAsia="Times New Roman" w:hAnsi="Times New Roman" w:cs="Times New Roman"/>
          <w:sz w:val="24"/>
          <w:szCs w:val="24"/>
        </w:rPr>
      </w:pPr>
      <w:r w:rsidRPr="001A4DDC">
        <w:rPr>
          <w:rFonts w:ascii="Times New Roman" w:eastAsia="Times New Roman" w:hAnsi="Times New Roman" w:cs="Times New Roman"/>
          <w:sz w:val="24"/>
          <w:szCs w:val="24"/>
        </w:rPr>
        <w:t>The U.S. is committed to reducing food waste by 50% by 2030. To divert food waste from landfills, OLEM promotes anaerobic digestion and composting of food waste; however, contamination of food waste with packaging (including film plastics) may complicate composting and anaerobic digestion operations and decrease the market desirability and safety of land application of the compost and digestate made from food waste.</w:t>
      </w:r>
    </w:p>
    <w:p w:rsidR="007D2912" w:rsidRPr="007D434A" w:rsidRDefault="007D2912" w:rsidP="00C3164A">
      <w:pPr>
        <w:pStyle w:val="Heading2"/>
      </w:pPr>
      <w:bookmarkStart w:id="45" w:name="_Toc22199104"/>
      <w:r>
        <w:t>7</w:t>
      </w:r>
      <w:r w:rsidRPr="007D434A">
        <w:t>.</w:t>
      </w:r>
      <w:r>
        <w:t>3</w:t>
      </w:r>
      <w:r w:rsidRPr="007D434A">
        <w:tab/>
        <w:t>Schedule</w:t>
      </w:r>
      <w:bookmarkEnd w:id="45"/>
    </w:p>
    <w:tbl>
      <w:tblPr>
        <w:tblStyle w:val="GridTable5Dark-Accent5"/>
        <w:tblW w:w="0" w:type="auto"/>
        <w:tblLook w:val="04A0" w:firstRow="1" w:lastRow="0" w:firstColumn="1" w:lastColumn="0" w:noHBand="0" w:noVBand="1"/>
      </w:tblPr>
      <w:tblGrid>
        <w:gridCol w:w="1435"/>
        <w:gridCol w:w="6570"/>
        <w:gridCol w:w="1345"/>
      </w:tblGrid>
      <w:tr w:rsidR="007D2912" w:rsidTr="007D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7D2912" w:rsidRPr="0000624C" w:rsidRDefault="007D2912" w:rsidP="007D2912">
            <w:pPr>
              <w:jc w:val="right"/>
              <w:rPr>
                <w:rStyle w:val="ListParagraphChar"/>
                <w:b w:val="0"/>
              </w:rPr>
            </w:pPr>
            <w:r w:rsidRPr="0000624C">
              <w:rPr>
                <w:rStyle w:val="ListParagraphChar"/>
                <w:b w:val="0"/>
              </w:rPr>
              <w:t>Start 10/2019</w:t>
            </w:r>
          </w:p>
        </w:tc>
      </w:tr>
      <w:tr w:rsidR="007D2912" w:rsidTr="007D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7D2912" w:rsidRPr="0066503D" w:rsidRDefault="007D2912" w:rsidP="007D2912">
            <w:pPr>
              <w:jc w:val="center"/>
              <w:rPr>
                <w:rStyle w:val="ListParagraphChar"/>
              </w:rPr>
            </w:pPr>
            <w:r>
              <w:rPr>
                <w:rStyle w:val="ListParagraphChar"/>
              </w:rPr>
              <w:t>Planning</w:t>
            </w:r>
          </w:p>
        </w:tc>
      </w:tr>
      <w:tr w:rsidR="007D2912" w:rsidTr="007D2912">
        <w:tc>
          <w:tcPr>
            <w:cnfStyle w:val="001000000000" w:firstRow="0" w:lastRow="0" w:firstColumn="1" w:lastColumn="0" w:oddVBand="0" w:evenVBand="0" w:oddHBand="0" w:evenHBand="0" w:firstRowFirstColumn="0" w:firstRowLastColumn="0" w:lastRowFirstColumn="0" w:lastRowLastColumn="0"/>
            <w:tcW w:w="1435" w:type="dxa"/>
          </w:tcPr>
          <w:p w:rsidR="007D2912" w:rsidRPr="007B106B" w:rsidRDefault="007D2912" w:rsidP="007D2912">
            <w:pPr>
              <w:rPr>
                <w:rStyle w:val="ListParagraphChar"/>
                <w:b w:val="0"/>
                <w:i/>
              </w:rPr>
            </w:pPr>
            <w:r w:rsidRPr="007B106B">
              <w:rPr>
                <w:rStyle w:val="ListParagraphChar"/>
                <w:b w:val="0"/>
                <w:i/>
              </w:rPr>
              <w:t>Activity</w:t>
            </w:r>
          </w:p>
        </w:tc>
        <w:tc>
          <w:tcPr>
            <w:tcW w:w="6570" w:type="dxa"/>
          </w:tcPr>
          <w:p w:rsidR="007D2912" w:rsidRPr="0009792F" w:rsidRDefault="007D2912" w:rsidP="007D2912">
            <w:pPr>
              <w:cnfStyle w:val="000000000000" w:firstRow="0" w:lastRow="0" w:firstColumn="0" w:lastColumn="0" w:oddVBand="0" w:evenVBand="0" w:oddHBand="0" w:evenHBand="0" w:firstRowFirstColumn="0" w:firstRowLastColumn="0" w:lastRowFirstColumn="0" w:lastRowLastColumn="0"/>
              <w:rPr>
                <w:rStyle w:val="ListParagraphChar"/>
                <w:sz w:val="22"/>
              </w:rPr>
            </w:pPr>
            <w:r w:rsidRPr="0009792F">
              <w:rPr>
                <w:rStyle w:val="ListParagraphChar"/>
                <w:sz w:val="22"/>
              </w:rPr>
              <w:t>Develop Quality Management Plan</w:t>
            </w:r>
            <w:r>
              <w:rPr>
                <w:rStyle w:val="ListParagraphChar"/>
                <w:sz w:val="22"/>
              </w:rPr>
              <w:t xml:space="preserve"> (QMP)</w:t>
            </w:r>
          </w:p>
        </w:tc>
        <w:tc>
          <w:tcPr>
            <w:tcW w:w="1345" w:type="dxa"/>
          </w:tcPr>
          <w:p w:rsidR="007D2912" w:rsidRPr="0066503D" w:rsidRDefault="007D2912" w:rsidP="007D2912">
            <w:pPr>
              <w:cnfStyle w:val="000000000000" w:firstRow="0" w:lastRow="0" w:firstColumn="0" w:lastColumn="0" w:oddVBand="0" w:evenVBand="0" w:oddHBand="0" w:evenHBand="0" w:firstRowFirstColumn="0" w:firstRowLastColumn="0" w:lastRowFirstColumn="0" w:lastRowLastColumn="0"/>
              <w:rPr>
                <w:rStyle w:val="ListParagraphChar"/>
              </w:rPr>
            </w:pPr>
            <w:r>
              <w:rPr>
                <w:rStyle w:val="ListParagraphChar"/>
              </w:rPr>
              <w:t>Q2/2020</w:t>
            </w:r>
          </w:p>
        </w:tc>
      </w:tr>
      <w:tr w:rsidR="007D2912" w:rsidTr="007D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7D2912" w:rsidRPr="007B106B" w:rsidRDefault="007D2912" w:rsidP="007D2912">
            <w:pPr>
              <w:rPr>
                <w:rStyle w:val="ListParagraphChar"/>
                <w:b w:val="0"/>
                <w:i/>
              </w:rPr>
            </w:pPr>
            <w:r w:rsidRPr="007B106B">
              <w:rPr>
                <w:rStyle w:val="ListParagraphChar"/>
                <w:b w:val="0"/>
                <w:i/>
              </w:rPr>
              <w:t>Activity</w:t>
            </w:r>
          </w:p>
        </w:tc>
        <w:tc>
          <w:tcPr>
            <w:tcW w:w="6570" w:type="dxa"/>
          </w:tcPr>
          <w:p w:rsidR="007D2912" w:rsidRPr="0009792F" w:rsidRDefault="007D2912" w:rsidP="007D2912">
            <w:pPr>
              <w:cnfStyle w:val="000000100000" w:firstRow="0" w:lastRow="0" w:firstColumn="0" w:lastColumn="0" w:oddVBand="0" w:evenVBand="0" w:oddHBand="1" w:evenHBand="0" w:firstRowFirstColumn="0" w:firstRowLastColumn="0" w:lastRowFirstColumn="0" w:lastRowLastColumn="0"/>
              <w:rPr>
                <w:rStyle w:val="ListParagraphChar"/>
                <w:sz w:val="22"/>
              </w:rPr>
            </w:pPr>
            <w:r w:rsidRPr="0009792F">
              <w:rPr>
                <w:rStyle w:val="ListParagraphChar"/>
                <w:sz w:val="22"/>
              </w:rPr>
              <w:t>Develop Secondary Data/SW QAPP</w:t>
            </w:r>
          </w:p>
        </w:tc>
        <w:tc>
          <w:tcPr>
            <w:tcW w:w="1345" w:type="dxa"/>
          </w:tcPr>
          <w:p w:rsidR="007D2912" w:rsidRPr="0066503D" w:rsidRDefault="007D2912" w:rsidP="007D2912">
            <w:pPr>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Q3/2020</w:t>
            </w:r>
          </w:p>
        </w:tc>
      </w:tr>
      <w:tr w:rsidR="007D2912" w:rsidTr="007D2912">
        <w:tc>
          <w:tcPr>
            <w:cnfStyle w:val="001000000000" w:firstRow="0" w:lastRow="0" w:firstColumn="1" w:lastColumn="0" w:oddVBand="0" w:evenVBand="0" w:oddHBand="0" w:evenHBand="0" w:firstRowFirstColumn="0" w:firstRowLastColumn="0" w:lastRowFirstColumn="0" w:lastRowLastColumn="0"/>
            <w:tcW w:w="1435" w:type="dxa"/>
          </w:tcPr>
          <w:p w:rsidR="007D2912" w:rsidRPr="007B106B" w:rsidRDefault="007D2912" w:rsidP="007D2912">
            <w:pPr>
              <w:rPr>
                <w:rStyle w:val="ListParagraphChar"/>
                <w:b w:val="0"/>
                <w:i/>
              </w:rPr>
            </w:pPr>
            <w:r>
              <w:rPr>
                <w:rStyle w:val="ListParagraphChar"/>
                <w:b w:val="0"/>
                <w:i/>
              </w:rPr>
              <w:t>Activity</w:t>
            </w:r>
          </w:p>
        </w:tc>
        <w:tc>
          <w:tcPr>
            <w:tcW w:w="6570" w:type="dxa"/>
          </w:tcPr>
          <w:p w:rsidR="007D2912" w:rsidRPr="0009792F" w:rsidRDefault="007D2912" w:rsidP="007D2912">
            <w:pPr>
              <w:cnfStyle w:val="000000000000" w:firstRow="0" w:lastRow="0" w:firstColumn="0" w:lastColumn="0" w:oddVBand="0" w:evenVBand="0" w:oddHBand="0" w:evenHBand="0" w:firstRowFirstColumn="0" w:firstRowLastColumn="0" w:lastRowFirstColumn="0" w:lastRowLastColumn="0"/>
              <w:rPr>
                <w:rStyle w:val="ListParagraphChar"/>
                <w:sz w:val="22"/>
              </w:rPr>
            </w:pPr>
            <w:r w:rsidRPr="0009792F">
              <w:rPr>
                <w:rStyle w:val="ListParagraphChar"/>
                <w:sz w:val="22"/>
              </w:rPr>
              <w:t>Prepare Contract Support Vehicle</w:t>
            </w:r>
          </w:p>
        </w:tc>
        <w:tc>
          <w:tcPr>
            <w:tcW w:w="1345" w:type="dxa"/>
          </w:tcPr>
          <w:p w:rsidR="007D2912" w:rsidRPr="0066503D" w:rsidRDefault="007D2912" w:rsidP="007D2912">
            <w:pPr>
              <w:cnfStyle w:val="000000000000" w:firstRow="0" w:lastRow="0" w:firstColumn="0" w:lastColumn="0" w:oddVBand="0" w:evenVBand="0" w:oddHBand="0" w:evenHBand="0" w:firstRowFirstColumn="0" w:firstRowLastColumn="0" w:lastRowFirstColumn="0" w:lastRowLastColumn="0"/>
              <w:rPr>
                <w:rStyle w:val="ListParagraphChar"/>
              </w:rPr>
            </w:pPr>
            <w:r>
              <w:rPr>
                <w:rStyle w:val="ListParagraphChar"/>
              </w:rPr>
              <w:t>Q3/2020</w:t>
            </w:r>
          </w:p>
        </w:tc>
      </w:tr>
      <w:tr w:rsidR="007D2912" w:rsidTr="007D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7D2912" w:rsidRPr="007B106B" w:rsidRDefault="007D2912" w:rsidP="007D2912">
            <w:pPr>
              <w:rPr>
                <w:rStyle w:val="ListParagraphChar"/>
                <w:b w:val="0"/>
                <w:i/>
              </w:rPr>
            </w:pPr>
            <w:r w:rsidRPr="007B106B">
              <w:rPr>
                <w:rStyle w:val="ListParagraphChar"/>
                <w:b w:val="0"/>
                <w:i/>
              </w:rPr>
              <w:t>Activity</w:t>
            </w:r>
          </w:p>
        </w:tc>
        <w:tc>
          <w:tcPr>
            <w:tcW w:w="6570" w:type="dxa"/>
          </w:tcPr>
          <w:p w:rsidR="007D2912" w:rsidRPr="0009792F" w:rsidRDefault="007D2912" w:rsidP="007D2912">
            <w:pPr>
              <w:cnfStyle w:val="000000100000" w:firstRow="0" w:lastRow="0" w:firstColumn="0" w:lastColumn="0" w:oddVBand="0" w:evenVBand="0" w:oddHBand="1" w:evenHBand="0" w:firstRowFirstColumn="0" w:firstRowLastColumn="0" w:lastRowFirstColumn="0" w:lastRowLastColumn="0"/>
              <w:rPr>
                <w:rStyle w:val="ListParagraphChar"/>
                <w:sz w:val="22"/>
              </w:rPr>
            </w:pPr>
            <w:r w:rsidRPr="0009792F">
              <w:rPr>
                <w:rStyle w:val="ListParagraphChar"/>
                <w:sz w:val="22"/>
              </w:rPr>
              <w:t>Develop Sampling and Analysis QAPP</w:t>
            </w:r>
          </w:p>
        </w:tc>
        <w:tc>
          <w:tcPr>
            <w:tcW w:w="1345" w:type="dxa"/>
          </w:tcPr>
          <w:p w:rsidR="007D2912" w:rsidRPr="0066503D" w:rsidRDefault="007D2912" w:rsidP="007D2912">
            <w:pPr>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Q4/2020</w:t>
            </w:r>
          </w:p>
        </w:tc>
      </w:tr>
      <w:tr w:rsidR="007D2912" w:rsidTr="007D2912">
        <w:tc>
          <w:tcPr>
            <w:cnfStyle w:val="001000000000" w:firstRow="0" w:lastRow="0" w:firstColumn="1" w:lastColumn="0" w:oddVBand="0" w:evenVBand="0" w:oddHBand="0" w:evenHBand="0" w:firstRowFirstColumn="0" w:firstRowLastColumn="0" w:lastRowFirstColumn="0" w:lastRowLastColumn="0"/>
            <w:tcW w:w="9350" w:type="dxa"/>
            <w:gridSpan w:val="3"/>
          </w:tcPr>
          <w:p w:rsidR="007D2912" w:rsidRPr="0009792F" w:rsidRDefault="007D2912" w:rsidP="007D2912">
            <w:pPr>
              <w:jc w:val="center"/>
              <w:rPr>
                <w:rStyle w:val="ListParagraphChar"/>
                <w:sz w:val="22"/>
              </w:rPr>
            </w:pPr>
            <w:r w:rsidRPr="0009792F">
              <w:rPr>
                <w:rStyle w:val="ListParagraphChar"/>
                <w:sz w:val="22"/>
              </w:rPr>
              <w:t>Deliverables</w:t>
            </w:r>
          </w:p>
        </w:tc>
      </w:tr>
      <w:tr w:rsidR="007D2912" w:rsidTr="007D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7D2912" w:rsidRPr="0000624C" w:rsidRDefault="007D2912" w:rsidP="007D2912">
            <w:pPr>
              <w:rPr>
                <w:rStyle w:val="ListParagraphChar"/>
                <w:b w:val="0"/>
                <w:i/>
              </w:rPr>
            </w:pPr>
            <w:r w:rsidRPr="0000624C">
              <w:rPr>
                <w:rStyle w:val="ListParagraphChar"/>
                <w:b w:val="0"/>
                <w:i/>
              </w:rPr>
              <w:t>Milestone 1</w:t>
            </w:r>
          </w:p>
        </w:tc>
        <w:tc>
          <w:tcPr>
            <w:tcW w:w="6570" w:type="dxa"/>
          </w:tcPr>
          <w:p w:rsidR="007D2912" w:rsidRPr="0009792F" w:rsidRDefault="007D2912" w:rsidP="007D2912">
            <w:pPr>
              <w:cnfStyle w:val="000000100000" w:firstRow="0" w:lastRow="0" w:firstColumn="0" w:lastColumn="0" w:oddVBand="0" w:evenVBand="0" w:oddHBand="1" w:evenHBand="0" w:firstRowFirstColumn="0" w:firstRowLastColumn="0" w:lastRowFirstColumn="0" w:lastRowLastColumn="0"/>
              <w:rPr>
                <w:rStyle w:val="ListParagraphChar"/>
                <w:sz w:val="22"/>
              </w:rPr>
            </w:pPr>
            <w:r w:rsidRPr="0009792F">
              <w:rPr>
                <w:rStyle w:val="ListParagraphChar"/>
                <w:sz w:val="22"/>
              </w:rPr>
              <w:t>Testing protocols completed, identification of technologies and locations of sites to be tested finalized (Q4/2021)</w:t>
            </w:r>
          </w:p>
        </w:tc>
        <w:tc>
          <w:tcPr>
            <w:tcW w:w="1345" w:type="dxa"/>
          </w:tcPr>
          <w:p w:rsidR="007D2912" w:rsidRPr="0066503D" w:rsidRDefault="007D2912" w:rsidP="007D2912">
            <w:pPr>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Q4/2020</w:t>
            </w:r>
          </w:p>
        </w:tc>
      </w:tr>
      <w:tr w:rsidR="007D2912" w:rsidTr="007D2912">
        <w:tc>
          <w:tcPr>
            <w:cnfStyle w:val="001000000000" w:firstRow="0" w:lastRow="0" w:firstColumn="1" w:lastColumn="0" w:oddVBand="0" w:evenVBand="0" w:oddHBand="0" w:evenHBand="0" w:firstRowFirstColumn="0" w:firstRowLastColumn="0" w:lastRowFirstColumn="0" w:lastRowLastColumn="0"/>
            <w:tcW w:w="1435" w:type="dxa"/>
          </w:tcPr>
          <w:p w:rsidR="007D2912" w:rsidRPr="0000624C" w:rsidRDefault="007D2912" w:rsidP="007D2912">
            <w:pPr>
              <w:rPr>
                <w:rStyle w:val="ListParagraphChar"/>
                <w:b w:val="0"/>
                <w:i/>
              </w:rPr>
            </w:pPr>
            <w:r w:rsidRPr="0000624C">
              <w:rPr>
                <w:rStyle w:val="ListParagraphChar"/>
                <w:b w:val="0"/>
                <w:i/>
              </w:rPr>
              <w:t>Milestone 2</w:t>
            </w:r>
          </w:p>
        </w:tc>
        <w:tc>
          <w:tcPr>
            <w:tcW w:w="6570" w:type="dxa"/>
          </w:tcPr>
          <w:p w:rsidR="007D2912" w:rsidRPr="0009792F" w:rsidRDefault="007D2912" w:rsidP="007D2912">
            <w:pPr>
              <w:cnfStyle w:val="000000000000" w:firstRow="0" w:lastRow="0" w:firstColumn="0" w:lastColumn="0" w:oddVBand="0" w:evenVBand="0" w:oddHBand="0" w:evenHBand="0" w:firstRowFirstColumn="0" w:firstRowLastColumn="0" w:lastRowFirstColumn="0" w:lastRowLastColumn="0"/>
              <w:rPr>
                <w:rStyle w:val="ListParagraphChar"/>
                <w:sz w:val="22"/>
              </w:rPr>
            </w:pPr>
            <w:r w:rsidRPr="0009792F">
              <w:rPr>
                <w:rStyle w:val="ListParagraphChar"/>
                <w:sz w:val="22"/>
              </w:rPr>
              <w:t>(Subject to successful identification of test locations/ tech in milestone 1) On-site sampling and testing completed, results documented.</w:t>
            </w:r>
          </w:p>
        </w:tc>
        <w:tc>
          <w:tcPr>
            <w:tcW w:w="1345" w:type="dxa"/>
          </w:tcPr>
          <w:p w:rsidR="007D2912" w:rsidRPr="0066503D" w:rsidRDefault="007D2912" w:rsidP="007D2912">
            <w:pPr>
              <w:cnfStyle w:val="000000000000" w:firstRow="0" w:lastRow="0" w:firstColumn="0" w:lastColumn="0" w:oddVBand="0" w:evenVBand="0" w:oddHBand="0" w:evenHBand="0" w:firstRowFirstColumn="0" w:firstRowLastColumn="0" w:lastRowFirstColumn="0" w:lastRowLastColumn="0"/>
              <w:rPr>
                <w:rStyle w:val="ListParagraphChar"/>
              </w:rPr>
            </w:pPr>
            <w:r w:rsidRPr="0066503D">
              <w:rPr>
                <w:rStyle w:val="ListParagraphChar"/>
              </w:rPr>
              <w:t>Q4/2022</w:t>
            </w:r>
          </w:p>
        </w:tc>
      </w:tr>
      <w:tr w:rsidR="007D2912" w:rsidTr="007D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7D2912" w:rsidRPr="0000624C" w:rsidRDefault="007D2912" w:rsidP="007D2912">
            <w:pPr>
              <w:rPr>
                <w:rStyle w:val="ListParagraphChar"/>
                <w:b w:val="0"/>
                <w:i/>
              </w:rPr>
            </w:pPr>
            <w:r w:rsidRPr="0000624C">
              <w:rPr>
                <w:rStyle w:val="ListParagraphChar"/>
                <w:b w:val="0"/>
                <w:i/>
              </w:rPr>
              <w:t>Milestone 3</w:t>
            </w:r>
          </w:p>
        </w:tc>
        <w:tc>
          <w:tcPr>
            <w:tcW w:w="6570" w:type="dxa"/>
          </w:tcPr>
          <w:p w:rsidR="007D2912" w:rsidRPr="0009792F" w:rsidRDefault="007D2912" w:rsidP="007D2912">
            <w:pPr>
              <w:cnfStyle w:val="000000100000" w:firstRow="0" w:lastRow="0" w:firstColumn="0" w:lastColumn="0" w:oddVBand="0" w:evenVBand="0" w:oddHBand="1" w:evenHBand="0" w:firstRowFirstColumn="0" w:firstRowLastColumn="0" w:lastRowFirstColumn="0" w:lastRowLastColumn="0"/>
              <w:rPr>
                <w:rStyle w:val="ListParagraphChar"/>
                <w:sz w:val="22"/>
              </w:rPr>
            </w:pPr>
            <w:r w:rsidRPr="0009792F">
              <w:rPr>
                <w:rStyle w:val="ListParagraphChar"/>
                <w:sz w:val="22"/>
              </w:rPr>
              <w:t>EPA report or peer reviewed article published.</w:t>
            </w:r>
          </w:p>
        </w:tc>
        <w:tc>
          <w:tcPr>
            <w:tcW w:w="1345" w:type="dxa"/>
          </w:tcPr>
          <w:p w:rsidR="007D2912" w:rsidRPr="0066503D" w:rsidRDefault="007D2912" w:rsidP="007D2912">
            <w:pPr>
              <w:cnfStyle w:val="000000100000" w:firstRow="0" w:lastRow="0" w:firstColumn="0" w:lastColumn="0" w:oddVBand="0" w:evenVBand="0" w:oddHBand="1" w:evenHBand="0" w:firstRowFirstColumn="0" w:firstRowLastColumn="0" w:lastRowFirstColumn="0" w:lastRowLastColumn="0"/>
              <w:rPr>
                <w:rStyle w:val="ListParagraphChar"/>
              </w:rPr>
            </w:pPr>
            <w:r w:rsidRPr="0066503D">
              <w:rPr>
                <w:rStyle w:val="ListParagraphChar"/>
              </w:rPr>
              <w:t>Q2/2022</w:t>
            </w:r>
          </w:p>
        </w:tc>
      </w:tr>
      <w:tr w:rsidR="007D2912" w:rsidTr="007D2912">
        <w:tc>
          <w:tcPr>
            <w:cnfStyle w:val="001000000000" w:firstRow="0" w:lastRow="0" w:firstColumn="1" w:lastColumn="0" w:oddVBand="0" w:evenVBand="0" w:oddHBand="0" w:evenHBand="0" w:firstRowFirstColumn="0" w:firstRowLastColumn="0" w:lastRowFirstColumn="0" w:lastRowLastColumn="0"/>
            <w:tcW w:w="9350" w:type="dxa"/>
            <w:gridSpan w:val="3"/>
          </w:tcPr>
          <w:p w:rsidR="007D2912" w:rsidRPr="0000624C" w:rsidRDefault="007D2912" w:rsidP="007D2912">
            <w:pPr>
              <w:jc w:val="right"/>
              <w:rPr>
                <w:rStyle w:val="ListParagraphChar"/>
                <w:b w:val="0"/>
              </w:rPr>
            </w:pPr>
            <w:r w:rsidRPr="0000624C">
              <w:rPr>
                <w:rStyle w:val="ListParagraphChar"/>
                <w:b w:val="0"/>
              </w:rPr>
              <w:t>Delivery 04/2022</w:t>
            </w:r>
          </w:p>
        </w:tc>
      </w:tr>
    </w:tbl>
    <w:p w:rsidR="007D2912" w:rsidRPr="007D2912" w:rsidRDefault="007D2912" w:rsidP="007D2912">
      <w:pPr>
        <w:rPr>
          <w:rFonts w:ascii="Times New Roman" w:eastAsiaTheme="majorEastAsia" w:hAnsi="Times New Roman" w:cstheme="majorBidi"/>
          <w:sz w:val="28"/>
        </w:rPr>
      </w:pPr>
      <w:bookmarkStart w:id="46" w:name="_Toc22199123"/>
      <w:r>
        <w:t xml:space="preserve">Table </w:t>
      </w:r>
      <w:r w:rsidR="004333C3">
        <w:fldChar w:fldCharType="begin"/>
      </w:r>
      <w:r w:rsidR="004333C3">
        <w:instrText xml:space="preserve"> SEQ Table \* ARABIC </w:instrText>
      </w:r>
      <w:r w:rsidR="004333C3">
        <w:fldChar w:fldCharType="separate"/>
      </w:r>
      <w:r w:rsidR="00302063">
        <w:rPr>
          <w:noProof/>
        </w:rPr>
        <w:t>2</w:t>
      </w:r>
      <w:r w:rsidR="004333C3">
        <w:rPr>
          <w:noProof/>
        </w:rPr>
        <w:fldChar w:fldCharType="end"/>
      </w:r>
      <w:r>
        <w:t>: Schedule, Planning, and Deliverables.</w:t>
      </w:r>
      <w:bookmarkEnd w:id="46"/>
    </w:p>
    <w:p w:rsidR="00552781" w:rsidRPr="00552781" w:rsidRDefault="00552781" w:rsidP="00C3164A">
      <w:pPr>
        <w:pStyle w:val="Heading2"/>
      </w:pPr>
      <w:bookmarkStart w:id="47" w:name="_Toc22199105"/>
      <w:r w:rsidRPr="00552781">
        <w:t>7.</w:t>
      </w:r>
      <w:r w:rsidR="007D2912">
        <w:t>4</w:t>
      </w:r>
      <w:r w:rsidRPr="00552781">
        <w:tab/>
        <w:t>Results</w:t>
      </w:r>
      <w:bookmarkEnd w:id="47"/>
    </w:p>
    <w:p w:rsidR="00552781" w:rsidRDefault="00552781" w:rsidP="00552781">
      <w:pPr>
        <w:autoSpaceDE w:val="0"/>
        <w:autoSpaceDN w:val="0"/>
        <w:adjustRightInd w:val="0"/>
        <w:spacing w:after="0" w:line="240" w:lineRule="auto"/>
        <w:ind w:firstLine="720"/>
        <w:rPr>
          <w:rFonts w:ascii="Times New Roman" w:eastAsia="Times New Roman" w:hAnsi="Times New Roman" w:cs="Times New Roman"/>
          <w:sz w:val="24"/>
          <w:szCs w:val="24"/>
        </w:rPr>
      </w:pPr>
      <w:r w:rsidRPr="001A4DDC">
        <w:rPr>
          <w:rFonts w:ascii="Times New Roman" w:eastAsia="Times New Roman" w:hAnsi="Times New Roman" w:cs="Times New Roman"/>
          <w:sz w:val="24"/>
          <w:szCs w:val="24"/>
        </w:rPr>
        <w:t xml:space="preserve">The results from this study will be useful to OLEM, restaurant and commercial kitchen operators, food retailers, composters, and wastewater treatment facility staff across the U.S. as </w:t>
      </w:r>
      <w:r w:rsidRPr="001A4DDC">
        <w:rPr>
          <w:rFonts w:ascii="Times New Roman" w:eastAsia="Times New Roman" w:hAnsi="Times New Roman" w:cs="Times New Roman"/>
          <w:sz w:val="24"/>
          <w:szCs w:val="24"/>
        </w:rPr>
        <w:lastRenderedPageBreak/>
        <w:t>they seek to exclude plastics (including microplastics) from the food waste stream.</w:t>
      </w:r>
      <w:r>
        <w:rPr>
          <w:rFonts w:ascii="Times New Roman" w:eastAsia="Times New Roman" w:hAnsi="Times New Roman" w:cs="Times New Roman"/>
          <w:sz w:val="24"/>
          <w:szCs w:val="24"/>
        </w:rPr>
        <w:t xml:space="preserve"> The study will examine two primary issues:</w:t>
      </w:r>
    </w:p>
    <w:p w:rsidR="00552781" w:rsidRDefault="00552781" w:rsidP="00552781">
      <w:pPr>
        <w:pStyle w:val="ListParagraph"/>
        <w:numPr>
          <w:ilvl w:val="0"/>
          <w:numId w:val="4"/>
        </w:numPr>
        <w:autoSpaceDE w:val="0"/>
        <w:autoSpaceDN w:val="0"/>
        <w:adjustRightInd w:val="0"/>
        <w:rPr>
          <w:rFonts w:eastAsia="Times New Roman"/>
          <w:szCs w:val="24"/>
        </w:rPr>
      </w:pPr>
      <w:r>
        <w:rPr>
          <w:rFonts w:eastAsia="Times New Roman"/>
          <w:szCs w:val="24"/>
        </w:rPr>
        <w:t xml:space="preserve">What is the average occurances of plastics in treating food waste industry wide? </w:t>
      </w:r>
    </w:p>
    <w:p w:rsidR="00552781" w:rsidRDefault="00552781" w:rsidP="00552781">
      <w:pPr>
        <w:pStyle w:val="ListParagraph"/>
        <w:autoSpaceDE w:val="0"/>
        <w:autoSpaceDN w:val="0"/>
        <w:adjustRightInd w:val="0"/>
        <w:ind w:left="1440"/>
        <w:jc w:val="center"/>
        <w:rPr>
          <w:rFonts w:eastAsia="Times New Roman"/>
          <w:szCs w:val="24"/>
        </w:rPr>
      </w:pPr>
      <w:r>
        <w:rPr>
          <w:rFonts w:eastAsia="Times New Roman"/>
          <w:szCs w:val="24"/>
        </w:rPr>
        <w:t>and</w:t>
      </w:r>
    </w:p>
    <w:p w:rsidR="00552781" w:rsidRPr="00EC2395" w:rsidRDefault="00552781" w:rsidP="00552781">
      <w:pPr>
        <w:pStyle w:val="ListParagraph"/>
        <w:numPr>
          <w:ilvl w:val="0"/>
          <w:numId w:val="4"/>
        </w:numPr>
        <w:autoSpaceDE w:val="0"/>
        <w:autoSpaceDN w:val="0"/>
        <w:adjustRightInd w:val="0"/>
        <w:rPr>
          <w:rFonts w:eastAsia="Times New Roman"/>
          <w:szCs w:val="24"/>
        </w:rPr>
      </w:pPr>
      <w:r>
        <w:rPr>
          <w:rFonts w:eastAsia="Times New Roman"/>
          <w:szCs w:val="24"/>
        </w:rPr>
        <w:t>What current food waste de-packaging technologies are currently available in the U.S.?</w:t>
      </w:r>
    </w:p>
    <w:p w:rsidR="009C113B" w:rsidRPr="00E32AE4" w:rsidRDefault="009C113B" w:rsidP="00C3164A">
      <w:pPr>
        <w:pStyle w:val="Heading2"/>
        <w:rPr>
          <w:rFonts w:eastAsia="Times New Roman"/>
        </w:rPr>
      </w:pPr>
      <w:bookmarkStart w:id="48" w:name="_Toc22199106"/>
      <w:r>
        <w:rPr>
          <w:rFonts w:eastAsia="Times New Roman"/>
        </w:rPr>
        <w:t>7</w:t>
      </w:r>
      <w:r w:rsidRPr="00E32AE4">
        <w:rPr>
          <w:rFonts w:eastAsia="Times New Roman"/>
        </w:rPr>
        <w:t>.</w:t>
      </w:r>
      <w:r>
        <w:rPr>
          <w:rFonts w:eastAsia="Times New Roman"/>
        </w:rPr>
        <w:t>5</w:t>
      </w:r>
      <w:r>
        <w:rPr>
          <w:rFonts w:eastAsia="Times New Roman"/>
        </w:rPr>
        <w:tab/>
      </w:r>
      <w:r w:rsidRPr="00E32AE4">
        <w:rPr>
          <w:rFonts w:eastAsia="Times New Roman"/>
        </w:rPr>
        <w:t>Overview</w:t>
      </w:r>
      <w:bookmarkEnd w:id="48"/>
    </w:p>
    <w:p w:rsidR="009C113B" w:rsidRPr="00BA2D57" w:rsidRDefault="009C113B" w:rsidP="00BA2D57">
      <w:pPr>
        <w:autoSpaceDE w:val="0"/>
        <w:autoSpaceDN w:val="0"/>
        <w:adjustRightInd w:val="0"/>
        <w:spacing w:after="0" w:line="240" w:lineRule="auto"/>
        <w:ind w:firstLine="360"/>
        <w:rPr>
          <w:rFonts w:ascii="Times New Roman" w:eastAsia="Calibri" w:hAnsi="Times New Roman" w:cs="Times New Roman"/>
          <w:sz w:val="24"/>
        </w:rPr>
      </w:pPr>
      <w:r w:rsidRPr="008F1046">
        <w:rPr>
          <w:rStyle w:val="ListParagraphChar"/>
        </w:rPr>
        <w:t xml:space="preserve">The purpose of this study is to investigate </w:t>
      </w:r>
      <w:r w:rsidR="00DE1AA5" w:rsidRPr="008F1046">
        <w:rPr>
          <w:rStyle w:val="ListParagraphChar"/>
        </w:rPr>
        <w:t>food wastes, which amounts to roughly 40 percent of food in the United States each year.</w:t>
      </w:r>
      <w:r w:rsidR="00DE1AA5">
        <w:rPr>
          <w:rStyle w:val="FootnoteReference"/>
          <w:rFonts w:ascii="Times New Roman" w:eastAsia="Times New Roman" w:hAnsi="Times New Roman" w:cs="Times New Roman"/>
          <w:sz w:val="24"/>
          <w:szCs w:val="24"/>
        </w:rPr>
        <w:footnoteReference w:id="1"/>
      </w:r>
      <w:r w:rsidR="00DE1AA5" w:rsidRPr="008F1046">
        <w:rPr>
          <w:rStyle w:val="ListParagraphChar"/>
        </w:rPr>
        <w:t xml:space="preserve"> Of the estimated 125 to 160 billion pounds of food that goes to waste every year, much of it is perfectly edible and nutritious.</w:t>
      </w:r>
      <w:r w:rsidR="00DE1AA5" w:rsidRPr="00DE1AA5">
        <w:rPr>
          <w:rStyle w:val="ListParagraphChar"/>
        </w:rPr>
        <w:t xml:space="preserve"> Food waste has a staggering price tag, costing this country approximately $218 billion per year. At a time when 12 percent of American households are food insecure, reducing food waste by just 15 percent could provide enough sustenance to feed more than 25 million people, annually.</w:t>
      </w:r>
      <w:r w:rsidR="00DE1AA5">
        <w:rPr>
          <w:rStyle w:val="FootnoteReference"/>
          <w:rFonts w:ascii="Times New Roman" w:eastAsia="Calibri" w:hAnsi="Times New Roman" w:cs="Times New Roman"/>
          <w:sz w:val="24"/>
        </w:rPr>
        <w:footnoteReference w:id="2"/>
      </w:r>
      <w:r w:rsidR="00267E54">
        <w:rPr>
          <w:rStyle w:val="ListParagraphChar"/>
        </w:rPr>
        <w:t xml:space="preserve"> T</w:t>
      </w:r>
      <w:r w:rsidR="00267E54" w:rsidRPr="00267E54">
        <w:rPr>
          <w:rStyle w:val="ListParagraphChar"/>
        </w:rPr>
        <w:t>he USDA and the US Environmental Protection Agency adopted federal targets to cut food waste by 50 percent by 2030.</w:t>
      </w:r>
      <w:r w:rsidR="00267E54">
        <w:rPr>
          <w:rStyle w:val="FootnoteReference"/>
          <w:rFonts w:ascii="Times New Roman" w:eastAsia="Calibri" w:hAnsi="Times New Roman" w:cs="Times New Roman"/>
          <w:sz w:val="24"/>
        </w:rPr>
        <w:footnoteReference w:id="3"/>
      </w:r>
    </w:p>
    <w:p w:rsidR="009C113B" w:rsidRPr="00E32AE4" w:rsidRDefault="009C113B" w:rsidP="00C3164A">
      <w:pPr>
        <w:pStyle w:val="Heading2"/>
        <w:rPr>
          <w:rFonts w:eastAsia="Times New Roman"/>
        </w:rPr>
      </w:pPr>
      <w:bookmarkStart w:id="49" w:name="_Toc22199107"/>
      <w:r>
        <w:rPr>
          <w:rFonts w:eastAsia="Times New Roman"/>
        </w:rPr>
        <w:t>7</w:t>
      </w:r>
      <w:r w:rsidRPr="00E32AE4">
        <w:rPr>
          <w:rFonts w:eastAsia="Times New Roman"/>
        </w:rPr>
        <w:t>.</w:t>
      </w:r>
      <w:r w:rsidR="008314D6">
        <w:rPr>
          <w:rFonts w:eastAsia="Times New Roman"/>
        </w:rPr>
        <w:t>6</w:t>
      </w:r>
      <w:r>
        <w:rPr>
          <w:rFonts w:eastAsia="Times New Roman"/>
        </w:rPr>
        <w:tab/>
      </w:r>
      <w:r w:rsidR="0008067B">
        <w:rPr>
          <w:rFonts w:eastAsia="Times New Roman"/>
        </w:rPr>
        <w:t>QAPP: Sampling and Analysis</w:t>
      </w:r>
      <w:bookmarkEnd w:id="49"/>
    </w:p>
    <w:p w:rsidR="009C113B" w:rsidRDefault="00BA2D57" w:rsidP="00BA2D57">
      <w:pPr>
        <w:autoSpaceDE w:val="0"/>
        <w:autoSpaceDN w:val="0"/>
        <w:adjustRightInd w:val="0"/>
        <w:spacing w:after="0" w:line="240" w:lineRule="auto"/>
        <w:ind w:firstLine="360"/>
        <w:rPr>
          <w:rFonts w:ascii="Times New Roman" w:eastAsia="Times New Roman" w:hAnsi="Times New Roman" w:cs="Times New Roman"/>
          <w:sz w:val="24"/>
          <w:szCs w:val="24"/>
        </w:rPr>
      </w:pPr>
      <w:r w:rsidRPr="00BA2D57">
        <w:rPr>
          <w:rFonts w:ascii="Times New Roman" w:eastAsia="Times New Roman" w:hAnsi="Times New Roman" w:cs="Times New Roman"/>
          <w:sz w:val="24"/>
          <w:szCs w:val="24"/>
        </w:rPr>
        <w:t>The U.S. is committed to reducing food waste by 50% by 2030. To divert food waste from landfills, OLEM promotes anaerobic digestion and composting of food waste; however, contamination of food waste with packaging (including film plastics) may complicate composting and anaerobic digestion operations and decrease the market desirability and safety of land application of the compost and digestate made from food waste. De-packaging technologies (beyond screens and filters) are increasingly being used by large food waste generators and treatment facilities as primary means of removing plastics. This product will test the performance of de-packaging equipment available on the market in real-world settings. Research will characterize the plastics, including quantity and particle size, in food waste streams before and after the use of de-packaging technologies. The results from this study will be useful to OLEM, restaurant and commercial kitchen operators, food retailers, composters, and wastewater treatment facility staff across the U.S. as they seek to exclude plastics (including microplastics) from the food waste stream.</w:t>
      </w:r>
    </w:p>
    <w:p w:rsidR="009C113B" w:rsidRPr="00E32AE4" w:rsidRDefault="009C113B" w:rsidP="00C3164A">
      <w:pPr>
        <w:pStyle w:val="Heading2"/>
        <w:rPr>
          <w:rFonts w:eastAsia="Times New Roman"/>
        </w:rPr>
      </w:pPr>
      <w:bookmarkStart w:id="50" w:name="_Toc22199108"/>
      <w:r>
        <w:rPr>
          <w:rFonts w:eastAsia="Times New Roman"/>
        </w:rPr>
        <w:t>7</w:t>
      </w:r>
      <w:r w:rsidRPr="00E32AE4">
        <w:rPr>
          <w:rFonts w:eastAsia="Times New Roman"/>
        </w:rPr>
        <w:t>.</w:t>
      </w:r>
      <w:r w:rsidR="008314D6">
        <w:rPr>
          <w:rFonts w:eastAsia="Times New Roman"/>
        </w:rPr>
        <w:t>7</w:t>
      </w:r>
      <w:r>
        <w:rPr>
          <w:rFonts w:eastAsia="Times New Roman"/>
        </w:rPr>
        <w:tab/>
      </w:r>
      <w:r w:rsidRPr="00E32AE4">
        <w:rPr>
          <w:rFonts w:eastAsia="Times New Roman"/>
        </w:rPr>
        <w:t xml:space="preserve">Sampling </w:t>
      </w:r>
      <w:r>
        <w:rPr>
          <w:rFonts w:eastAsia="Times New Roman"/>
        </w:rPr>
        <w:t>P</w:t>
      </w:r>
      <w:r w:rsidRPr="00E32AE4">
        <w:rPr>
          <w:rFonts w:eastAsia="Times New Roman"/>
        </w:rPr>
        <w:t>rocedure</w:t>
      </w:r>
      <w:bookmarkEnd w:id="50"/>
    </w:p>
    <w:p w:rsidR="00DD37B3" w:rsidRPr="00DD37B3" w:rsidRDefault="009C113B" w:rsidP="00E944C9">
      <w:pPr>
        <w:autoSpaceDE w:val="0"/>
        <w:autoSpaceDN w:val="0"/>
        <w:adjustRightInd w:val="0"/>
        <w:spacing w:after="0" w:line="240" w:lineRule="auto"/>
        <w:ind w:firstLine="360"/>
        <w:rPr>
          <w:rFonts w:ascii="Times New Roman" w:eastAsia="Times New Roman" w:hAnsi="Times New Roman" w:cs="Times New Roman"/>
          <w:bCs/>
          <w:sz w:val="24"/>
          <w:szCs w:val="24"/>
        </w:rPr>
      </w:pPr>
      <w:r w:rsidRPr="00DD37B3">
        <w:rPr>
          <w:rFonts w:ascii="Times New Roman" w:eastAsia="Times New Roman" w:hAnsi="Times New Roman" w:cs="Times New Roman"/>
          <w:bCs/>
          <w:sz w:val="24"/>
          <w:szCs w:val="24"/>
        </w:rPr>
        <w:t>Details regarding the sampling approach for</w:t>
      </w:r>
      <w:r w:rsidR="00DD37B3" w:rsidRPr="00DD37B3">
        <w:rPr>
          <w:rFonts w:ascii="Times New Roman" w:eastAsia="Times New Roman" w:hAnsi="Times New Roman" w:cs="Times New Roman"/>
          <w:bCs/>
          <w:sz w:val="24"/>
          <w:szCs w:val="24"/>
        </w:rPr>
        <w:t xml:space="preserve"> this project will be covered in detail in the QAPP listed in section 4.3 of this QMP.</w:t>
      </w:r>
      <w:r w:rsidR="00DD37B3">
        <w:rPr>
          <w:rFonts w:ascii="Times New Roman" w:eastAsia="Times New Roman" w:hAnsi="Times New Roman" w:cs="Times New Roman"/>
          <w:bCs/>
          <w:sz w:val="24"/>
          <w:szCs w:val="24"/>
        </w:rPr>
        <w:t xml:space="preserve"> </w:t>
      </w:r>
      <w:r w:rsidR="00DD37B3" w:rsidRPr="00DD37B3">
        <w:rPr>
          <w:rFonts w:ascii="Times New Roman" w:eastAsia="Times New Roman" w:hAnsi="Times New Roman" w:cs="Times New Roman"/>
          <w:bCs/>
          <w:sz w:val="24"/>
          <w:szCs w:val="24"/>
        </w:rPr>
        <w:t xml:space="preserve">The two ways to sample any environmental medium are a grab sample, and a composite sample. Grab samples are, as the name implies, just a quick “grab” of a portion of the material to be analyzed. Composite samples are taken in small “mini-samples,” either on a spatial basis (like temperature measurements in a windrow), temporal basis (time-composited samples) or on a production basis (flow-composited samples). Most of the </w:t>
      </w:r>
      <w:r w:rsidR="00DD37B3" w:rsidRPr="00DD37B3">
        <w:rPr>
          <w:rFonts w:ascii="Times New Roman" w:eastAsia="Times New Roman" w:hAnsi="Times New Roman" w:cs="Times New Roman"/>
          <w:bCs/>
          <w:sz w:val="24"/>
          <w:szCs w:val="24"/>
        </w:rPr>
        <w:lastRenderedPageBreak/>
        <w:t>sampling done in organics recycling facilities for laboratory analysis is done using grab samples. Composited samples are usually done in water quality and air emissions monitoring.</w:t>
      </w:r>
    </w:p>
    <w:p w:rsidR="00DD37B3" w:rsidRPr="00DD37B3" w:rsidRDefault="00DD37B3" w:rsidP="00E944C9">
      <w:pPr>
        <w:autoSpaceDE w:val="0"/>
        <w:autoSpaceDN w:val="0"/>
        <w:adjustRightInd w:val="0"/>
        <w:spacing w:after="0" w:line="240" w:lineRule="auto"/>
        <w:ind w:firstLine="360"/>
        <w:rPr>
          <w:rFonts w:ascii="Times New Roman" w:eastAsia="Times New Roman" w:hAnsi="Times New Roman" w:cs="Times New Roman"/>
          <w:bCs/>
          <w:sz w:val="24"/>
          <w:szCs w:val="24"/>
        </w:rPr>
      </w:pPr>
      <w:r w:rsidRPr="00DD37B3">
        <w:rPr>
          <w:rFonts w:ascii="Times New Roman" w:eastAsia="Times New Roman" w:hAnsi="Times New Roman" w:cs="Times New Roman"/>
          <w:bCs/>
          <w:sz w:val="24"/>
          <w:szCs w:val="24"/>
        </w:rPr>
        <w:t xml:space="preserve">The term “grab sample” can be misleading. Even though a grab sample is being taken, in many cases it should be “representative” of the material being analyzed. Whether it is a true discrete grab </w:t>
      </w:r>
      <w:r w:rsidR="00E944C9" w:rsidRPr="00DD37B3">
        <w:rPr>
          <w:rFonts w:ascii="Times New Roman" w:eastAsia="Times New Roman" w:hAnsi="Times New Roman" w:cs="Times New Roman"/>
          <w:bCs/>
          <w:sz w:val="24"/>
          <w:szCs w:val="24"/>
        </w:rPr>
        <w:t>sample,</w:t>
      </w:r>
      <w:r w:rsidRPr="00DD37B3">
        <w:rPr>
          <w:rFonts w:ascii="Times New Roman" w:eastAsia="Times New Roman" w:hAnsi="Times New Roman" w:cs="Times New Roman"/>
          <w:bCs/>
          <w:sz w:val="24"/>
          <w:szCs w:val="24"/>
        </w:rPr>
        <w:t xml:space="preserve"> or a representative grab sample also depends on what is being analyzed. For example, a discrete grab sample is important when variability needs to be understood (like moisture content or free air space of compost in a windrow). Representative samples are needed where trying to understand system-wide process and product quality goals (like metals content in finished compost or volatile fatty acids in a digester feedstock).</w:t>
      </w:r>
    </w:p>
    <w:p w:rsidR="009C113B" w:rsidRDefault="00DD37B3" w:rsidP="00E944C9">
      <w:pPr>
        <w:autoSpaceDE w:val="0"/>
        <w:autoSpaceDN w:val="0"/>
        <w:adjustRightInd w:val="0"/>
        <w:spacing w:after="0" w:line="240" w:lineRule="auto"/>
        <w:ind w:firstLine="360"/>
        <w:rPr>
          <w:rFonts w:ascii="Times New Roman" w:eastAsia="Times New Roman" w:hAnsi="Times New Roman" w:cs="Times New Roman"/>
          <w:bCs/>
          <w:sz w:val="24"/>
          <w:szCs w:val="24"/>
        </w:rPr>
      </w:pPr>
      <w:r w:rsidRPr="00DD37B3">
        <w:rPr>
          <w:rFonts w:ascii="Times New Roman" w:eastAsia="Times New Roman" w:hAnsi="Times New Roman" w:cs="Times New Roman"/>
          <w:bCs/>
          <w:sz w:val="24"/>
          <w:szCs w:val="24"/>
        </w:rPr>
        <w:t>Sample containers should be labeled with the date and time of sampling, source and location of sampling, name of the sampler, identification number for the sample, indication of sample preservation method, and a completed chain-of-custody form.</w:t>
      </w:r>
    </w:p>
    <w:p w:rsidR="009C113B" w:rsidRDefault="009C113B" w:rsidP="00C3164A">
      <w:pPr>
        <w:pStyle w:val="Heading2"/>
        <w:rPr>
          <w:rFonts w:eastAsia="Times New Roman"/>
        </w:rPr>
      </w:pPr>
      <w:bookmarkStart w:id="51" w:name="_Toc22199109"/>
      <w:r>
        <w:rPr>
          <w:rFonts w:eastAsia="Times New Roman"/>
        </w:rPr>
        <w:t>7.</w:t>
      </w:r>
      <w:r w:rsidR="008314D6">
        <w:rPr>
          <w:rFonts w:eastAsia="Times New Roman"/>
        </w:rPr>
        <w:t>8</w:t>
      </w:r>
      <w:r>
        <w:rPr>
          <w:rFonts w:eastAsia="Times New Roman"/>
        </w:rPr>
        <w:tab/>
        <w:t>Analysis Procedure</w:t>
      </w:r>
      <w:bookmarkEnd w:id="51"/>
    </w:p>
    <w:p w:rsidR="009C113B" w:rsidRPr="00602D7F" w:rsidRDefault="009C113B" w:rsidP="00602D7F">
      <w:pPr>
        <w:autoSpaceDE w:val="0"/>
        <w:autoSpaceDN w:val="0"/>
        <w:adjustRightInd w:val="0"/>
        <w:spacing w:after="0" w:line="240" w:lineRule="auto"/>
        <w:ind w:firstLine="360"/>
        <w:rPr>
          <w:rStyle w:val="ListParagraphChar"/>
          <w:rFonts w:eastAsia="Times New Roman"/>
          <w:bCs/>
          <w:szCs w:val="24"/>
        </w:rPr>
      </w:pPr>
      <w:r w:rsidRPr="002062E7">
        <w:rPr>
          <w:rFonts w:ascii="Times New Roman" w:eastAsia="Times New Roman" w:hAnsi="Times New Roman" w:cs="Times New Roman"/>
          <w:bCs/>
          <w:sz w:val="24"/>
          <w:szCs w:val="24"/>
        </w:rPr>
        <w:t>Details regarding the analysis approach fo</w:t>
      </w:r>
      <w:r w:rsidR="002062E7" w:rsidRPr="002062E7">
        <w:rPr>
          <w:rFonts w:ascii="Times New Roman" w:eastAsia="Times New Roman" w:hAnsi="Times New Roman" w:cs="Times New Roman"/>
          <w:bCs/>
          <w:sz w:val="24"/>
          <w:szCs w:val="24"/>
        </w:rPr>
        <w:t>r analyzing plastics in food waste will be</w:t>
      </w:r>
      <w:r w:rsidR="002062E7">
        <w:rPr>
          <w:rFonts w:ascii="Times New Roman" w:eastAsia="Times New Roman" w:hAnsi="Times New Roman" w:cs="Times New Roman"/>
          <w:bCs/>
          <w:sz w:val="24"/>
          <w:szCs w:val="24"/>
        </w:rPr>
        <w:t xml:space="preserve"> covered in the Sampling and Analysis QAPP, once the literature search is completed. Further information is required prior to determine which analytical techniques are best suited once sampling begins.</w:t>
      </w:r>
    </w:p>
    <w:p w:rsidR="00D62E83" w:rsidRDefault="00D62E83">
      <w:pPr>
        <w:rPr>
          <w:rStyle w:val="ListParagraphChar"/>
          <w:rFonts w:eastAsiaTheme="majorEastAsia" w:cstheme="majorBidi"/>
          <w:sz w:val="28"/>
        </w:rPr>
      </w:pPr>
      <w:r>
        <w:rPr>
          <w:rStyle w:val="ListParagraphChar"/>
          <w:rFonts w:eastAsiaTheme="majorEastAsia" w:cstheme="majorBidi"/>
          <w:sz w:val="28"/>
        </w:rPr>
        <w:br w:type="page"/>
      </w:r>
    </w:p>
    <w:p w:rsidR="009E498A" w:rsidRDefault="00D62E83" w:rsidP="00D62E83">
      <w:pPr>
        <w:pStyle w:val="Heading1"/>
        <w:rPr>
          <w:rStyle w:val="ListParagraphChar"/>
          <w:rFonts w:eastAsiaTheme="majorEastAsia" w:cstheme="majorBidi"/>
          <w:sz w:val="28"/>
        </w:rPr>
      </w:pPr>
      <w:bookmarkStart w:id="52" w:name="_Toc22199110"/>
      <w:r>
        <w:rPr>
          <w:rStyle w:val="ListParagraphChar"/>
          <w:rFonts w:eastAsiaTheme="majorEastAsia" w:cstheme="majorBidi"/>
          <w:sz w:val="28"/>
        </w:rPr>
        <w:lastRenderedPageBreak/>
        <w:t>8.0</w:t>
      </w:r>
      <w:r>
        <w:rPr>
          <w:rStyle w:val="ListParagraphChar"/>
          <w:rFonts w:eastAsiaTheme="majorEastAsia" w:cstheme="majorBidi"/>
          <w:sz w:val="28"/>
        </w:rPr>
        <w:tab/>
      </w:r>
      <w:r w:rsidR="009E498A" w:rsidRPr="009E498A">
        <w:rPr>
          <w:rStyle w:val="ListParagraphChar"/>
          <w:rFonts w:eastAsiaTheme="majorEastAsia" w:cstheme="majorBidi"/>
          <w:sz w:val="28"/>
        </w:rPr>
        <w:t>Implementation of Work Processes</w:t>
      </w:r>
      <w:bookmarkEnd w:id="52"/>
    </w:p>
    <w:p w:rsidR="000F1048" w:rsidRDefault="000F1048" w:rsidP="00C3164A">
      <w:pPr>
        <w:pStyle w:val="Heading2"/>
      </w:pPr>
      <w:bookmarkStart w:id="53" w:name="_Toc22199111"/>
      <w:r>
        <w:t>8.1</w:t>
      </w:r>
      <w:r>
        <w:tab/>
        <w:t>Purpose</w:t>
      </w:r>
      <w:bookmarkEnd w:id="53"/>
    </w:p>
    <w:p w:rsidR="000F1048" w:rsidRPr="000F1048" w:rsidRDefault="000F1048" w:rsidP="000F1048">
      <w:pPr>
        <w:ind w:firstLine="360"/>
        <w:rPr>
          <w:rFonts w:ascii="Times New Roman" w:hAnsi="Times New Roman" w:cs="Times New Roman"/>
          <w:sz w:val="24"/>
        </w:rPr>
      </w:pPr>
      <w:r w:rsidRPr="000F1048">
        <w:rPr>
          <w:rFonts w:ascii="Times New Roman" w:hAnsi="Times New Roman" w:cs="Times New Roman"/>
          <w:sz w:val="24"/>
        </w:rPr>
        <w:t>To document how work processes will be implemented within the organization to ensure that data or information collected are of the needed and expected quality for their desired use.</w:t>
      </w:r>
    </w:p>
    <w:p w:rsidR="00C06BAA" w:rsidRPr="00E32AE4" w:rsidRDefault="00C06BAA" w:rsidP="00C3164A">
      <w:pPr>
        <w:pStyle w:val="Heading2"/>
        <w:rPr>
          <w:rFonts w:eastAsia="Times New Roman"/>
        </w:rPr>
      </w:pPr>
      <w:bookmarkStart w:id="54" w:name="_Toc22199112"/>
      <w:r>
        <w:rPr>
          <w:rFonts w:eastAsia="Times New Roman"/>
        </w:rPr>
        <w:t>8</w:t>
      </w:r>
      <w:r w:rsidRPr="00E32AE4">
        <w:rPr>
          <w:rFonts w:eastAsia="Times New Roman"/>
        </w:rPr>
        <w:t>.</w:t>
      </w:r>
      <w:r w:rsidR="000F1048">
        <w:rPr>
          <w:rFonts w:eastAsia="Times New Roman"/>
        </w:rPr>
        <w:t>2</w:t>
      </w:r>
      <w:r>
        <w:rPr>
          <w:rFonts w:eastAsia="Times New Roman"/>
        </w:rPr>
        <w:tab/>
      </w:r>
      <w:r w:rsidRPr="00E32AE4">
        <w:rPr>
          <w:rFonts w:eastAsia="Times New Roman"/>
        </w:rPr>
        <w:t xml:space="preserve">Project </w:t>
      </w:r>
      <w:r>
        <w:rPr>
          <w:rFonts w:eastAsia="Times New Roman"/>
        </w:rPr>
        <w:t>C</w:t>
      </w:r>
      <w:r w:rsidRPr="00E32AE4">
        <w:rPr>
          <w:rFonts w:eastAsia="Times New Roman"/>
        </w:rPr>
        <w:t xml:space="preserve">hanges and </w:t>
      </w:r>
      <w:r>
        <w:rPr>
          <w:rFonts w:eastAsia="Times New Roman"/>
        </w:rPr>
        <w:t>A</w:t>
      </w:r>
      <w:r w:rsidRPr="00E32AE4">
        <w:rPr>
          <w:rFonts w:eastAsia="Times New Roman"/>
        </w:rPr>
        <w:t>dditions</w:t>
      </w:r>
      <w:bookmarkEnd w:id="54"/>
    </w:p>
    <w:p w:rsidR="00C06BAA" w:rsidRDefault="00C06BAA" w:rsidP="00C06BAA">
      <w:pPr>
        <w:autoSpaceDE w:val="0"/>
        <w:autoSpaceDN w:val="0"/>
        <w:adjustRightInd w:val="0"/>
        <w:spacing w:after="0" w:line="240" w:lineRule="auto"/>
        <w:ind w:firstLine="360"/>
        <w:rPr>
          <w:rFonts w:ascii="Times New Roman" w:eastAsia="Times New Roman" w:hAnsi="Times New Roman" w:cs="Times New Roman"/>
          <w:sz w:val="24"/>
          <w:szCs w:val="24"/>
        </w:rPr>
      </w:pPr>
      <w:r w:rsidRPr="00E32AE4">
        <w:rPr>
          <w:rFonts w:ascii="Times New Roman" w:eastAsia="Times New Roman" w:hAnsi="Times New Roman" w:cs="Times New Roman"/>
          <w:sz w:val="24"/>
          <w:szCs w:val="24"/>
        </w:rPr>
        <w:t xml:space="preserve">Since the inception of the </w:t>
      </w:r>
      <w:r>
        <w:rPr>
          <w:rFonts w:ascii="Times New Roman" w:eastAsia="Times New Roman" w:hAnsi="Times New Roman" w:cs="Times New Roman"/>
          <w:sz w:val="24"/>
          <w:szCs w:val="24"/>
        </w:rPr>
        <w:t>Characterization of Food Waste</w:t>
      </w:r>
      <w:r w:rsidRPr="00E32AE4">
        <w:rPr>
          <w:rFonts w:ascii="Times New Roman" w:eastAsia="Times New Roman" w:hAnsi="Times New Roman" w:cs="Times New Roman"/>
          <w:sz w:val="24"/>
          <w:szCs w:val="24"/>
        </w:rPr>
        <w:t xml:space="preserve"> monitoring project in 20</w:t>
      </w:r>
      <w:r>
        <w:rPr>
          <w:rFonts w:ascii="Times New Roman" w:eastAsia="Times New Roman" w:hAnsi="Times New Roman" w:cs="Times New Roman"/>
          <w:sz w:val="24"/>
          <w:szCs w:val="24"/>
        </w:rPr>
        <w:t>19</w:t>
      </w:r>
      <w:r w:rsidRPr="00E32AE4">
        <w:rPr>
          <w:rFonts w:ascii="Times New Roman" w:eastAsia="Times New Roman" w:hAnsi="Times New Roman" w:cs="Times New Roman"/>
          <w:sz w:val="24"/>
          <w:szCs w:val="24"/>
        </w:rPr>
        <w:t xml:space="preserve">, various aspects of the monitoring </w:t>
      </w:r>
      <w:r>
        <w:rPr>
          <w:rFonts w:ascii="Times New Roman" w:eastAsia="Times New Roman" w:hAnsi="Times New Roman" w:cs="Times New Roman"/>
          <w:sz w:val="24"/>
          <w:szCs w:val="24"/>
        </w:rPr>
        <w:t>will</w:t>
      </w:r>
      <w:r w:rsidRPr="00E32AE4">
        <w:rPr>
          <w:rFonts w:ascii="Times New Roman" w:eastAsia="Times New Roman" w:hAnsi="Times New Roman" w:cs="Times New Roman"/>
          <w:sz w:val="24"/>
          <w:szCs w:val="24"/>
        </w:rPr>
        <w:t xml:space="preserve"> change</w:t>
      </w:r>
      <w:r>
        <w:rPr>
          <w:rFonts w:ascii="Times New Roman" w:eastAsia="Times New Roman" w:hAnsi="Times New Roman" w:cs="Times New Roman"/>
          <w:sz w:val="24"/>
          <w:szCs w:val="24"/>
        </w:rPr>
        <w:t xml:space="preserve"> as new activities are completed</w:t>
      </w:r>
      <w:r w:rsidRPr="00E32AE4">
        <w:rPr>
          <w:rFonts w:ascii="Times New Roman" w:eastAsia="Times New Roman" w:hAnsi="Times New Roman" w:cs="Times New Roman"/>
          <w:sz w:val="24"/>
          <w:szCs w:val="24"/>
        </w:rPr>
        <w:t>.</w:t>
      </w:r>
    </w:p>
    <w:p w:rsidR="00C06BAA" w:rsidRDefault="00C06BAA" w:rsidP="00C06BAA">
      <w:pPr>
        <w:autoSpaceDE w:val="0"/>
        <w:autoSpaceDN w:val="0"/>
        <w:adjustRightInd w:val="0"/>
        <w:spacing w:after="0" w:line="240" w:lineRule="auto"/>
        <w:rPr>
          <w:rFonts w:ascii="Times New Roman" w:eastAsia="Times New Roman" w:hAnsi="Times New Roman" w:cs="Times New Roman"/>
          <w:sz w:val="24"/>
          <w:szCs w:val="24"/>
        </w:rPr>
      </w:pPr>
    </w:p>
    <w:p w:rsidR="00C06BAA" w:rsidRPr="00B21B51" w:rsidRDefault="00C06BAA" w:rsidP="00C3164A">
      <w:pPr>
        <w:pStyle w:val="Heading2"/>
      </w:pPr>
      <w:bookmarkStart w:id="55" w:name="_Toc22199113"/>
      <w:r w:rsidRPr="00B21B51">
        <w:t>8.</w:t>
      </w:r>
      <w:r w:rsidR="000F1048" w:rsidRPr="00B21B51">
        <w:t>3</w:t>
      </w:r>
      <w:r w:rsidRPr="00B21B51">
        <w:tab/>
        <w:t>Change Log</w:t>
      </w:r>
      <w:bookmarkEnd w:id="55"/>
    </w:p>
    <w:p w:rsidR="00C06BAA" w:rsidRDefault="00C06BAA" w:rsidP="00C06BAA">
      <w:pPr>
        <w:autoSpaceDE w:val="0"/>
        <w:autoSpaceDN w:val="0"/>
        <w:adjustRightInd w:val="0"/>
        <w:spacing w:after="0" w:line="240" w:lineRule="auto"/>
        <w:ind w:firstLine="360"/>
        <w:rPr>
          <w:rFonts w:ascii="Times New Roman" w:eastAsia="Times New Roman" w:hAnsi="Times New Roman" w:cs="Times New Roman"/>
          <w:sz w:val="24"/>
          <w:szCs w:val="24"/>
        </w:rPr>
      </w:pPr>
      <w:r w:rsidRPr="00E32AE4">
        <w:rPr>
          <w:rFonts w:ascii="Times New Roman" w:eastAsia="Times New Roman" w:hAnsi="Times New Roman" w:cs="Times New Roman"/>
          <w:sz w:val="24"/>
          <w:szCs w:val="24"/>
        </w:rPr>
        <w:t>Below is a chronological listing of the major changes and additions to the project, including the creation of supporting documents:</w:t>
      </w:r>
    </w:p>
    <w:p w:rsidR="00C06BAA" w:rsidRPr="00E32AE4" w:rsidRDefault="00C06BAA" w:rsidP="00C06BAA">
      <w:pPr>
        <w:autoSpaceDE w:val="0"/>
        <w:autoSpaceDN w:val="0"/>
        <w:adjustRightInd w:val="0"/>
        <w:spacing w:after="0" w:line="240" w:lineRule="auto"/>
        <w:ind w:firstLine="360"/>
        <w:rPr>
          <w:rFonts w:ascii="Times New Roman" w:eastAsia="Times New Roman" w:hAnsi="Times New Roman" w:cs="Times New Roman"/>
          <w:sz w:val="24"/>
          <w:szCs w:val="24"/>
        </w:rPr>
      </w:pPr>
    </w:p>
    <w:p w:rsidR="00C06BAA" w:rsidRPr="00D12ED4" w:rsidRDefault="00C06BAA" w:rsidP="00C06BAA">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QAPP developed/approved.</w:t>
      </w:r>
    </w:p>
    <w:p w:rsidR="00C06BAA" w:rsidRPr="00D12ED4" w:rsidRDefault="00C06BAA" w:rsidP="00C06BAA">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Data – TBD</w:t>
      </w:r>
    </w:p>
    <w:p w:rsidR="00C06BAA" w:rsidRPr="00D12ED4" w:rsidRDefault="00C06BAA" w:rsidP="00C06BAA">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Sampling and Analysis – TBD</w:t>
      </w:r>
    </w:p>
    <w:p w:rsidR="00C06BAA" w:rsidRPr="00D12ED4" w:rsidRDefault="00C06BAA" w:rsidP="00C06BAA">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SOPs</w:t>
      </w:r>
    </w:p>
    <w:p w:rsidR="00D62E83" w:rsidRPr="00602D7F" w:rsidRDefault="00C06BAA" w:rsidP="009E498A">
      <w:pPr>
        <w:numPr>
          <w:ilvl w:val="1"/>
          <w:numId w:val="2"/>
        </w:numPr>
        <w:autoSpaceDE w:val="0"/>
        <w:autoSpaceDN w:val="0"/>
        <w:adjustRightInd w:val="0"/>
        <w:spacing w:after="0" w:line="240" w:lineRule="auto"/>
        <w:rPr>
          <w:rStyle w:val="ListParagraphChar"/>
          <w:rFonts w:eastAsia="Times New Roman"/>
          <w:szCs w:val="24"/>
        </w:rPr>
      </w:pPr>
      <w:r>
        <w:rPr>
          <w:rFonts w:ascii="Times New Roman" w:eastAsia="Times New Roman" w:hAnsi="Times New Roman" w:cs="Times New Roman"/>
          <w:i/>
          <w:sz w:val="24"/>
          <w:szCs w:val="24"/>
        </w:rPr>
        <w:t>TBD</w:t>
      </w:r>
    </w:p>
    <w:p w:rsidR="00D62E83" w:rsidRDefault="00D62E83">
      <w:pPr>
        <w:rPr>
          <w:rStyle w:val="ListParagraphChar"/>
          <w:rFonts w:eastAsiaTheme="majorEastAsia" w:cstheme="majorBidi"/>
          <w:sz w:val="28"/>
        </w:rPr>
      </w:pPr>
      <w:r>
        <w:rPr>
          <w:rStyle w:val="ListParagraphChar"/>
          <w:rFonts w:eastAsiaTheme="majorEastAsia" w:cstheme="majorBidi"/>
          <w:sz w:val="28"/>
        </w:rPr>
        <w:br w:type="page"/>
      </w:r>
    </w:p>
    <w:p w:rsidR="009E498A" w:rsidRDefault="00D62E83" w:rsidP="00D62E83">
      <w:pPr>
        <w:pStyle w:val="Heading1"/>
        <w:rPr>
          <w:rStyle w:val="ListParagraphChar"/>
          <w:rFonts w:eastAsiaTheme="majorEastAsia" w:cstheme="majorBidi"/>
          <w:sz w:val="28"/>
        </w:rPr>
      </w:pPr>
      <w:bookmarkStart w:id="56" w:name="_Toc22199114"/>
      <w:r>
        <w:rPr>
          <w:rStyle w:val="ListParagraphChar"/>
          <w:rFonts w:eastAsiaTheme="majorEastAsia" w:cstheme="majorBidi"/>
          <w:sz w:val="28"/>
        </w:rPr>
        <w:lastRenderedPageBreak/>
        <w:t>9.0</w:t>
      </w:r>
      <w:r>
        <w:rPr>
          <w:rStyle w:val="ListParagraphChar"/>
          <w:rFonts w:eastAsiaTheme="majorEastAsia" w:cstheme="majorBidi"/>
          <w:sz w:val="28"/>
        </w:rPr>
        <w:tab/>
      </w:r>
      <w:r w:rsidR="009E498A" w:rsidRPr="009E498A">
        <w:rPr>
          <w:rStyle w:val="ListParagraphChar"/>
          <w:rFonts w:eastAsiaTheme="majorEastAsia" w:cstheme="majorBidi"/>
          <w:sz w:val="28"/>
        </w:rPr>
        <w:t>Assessment and Response</w:t>
      </w:r>
      <w:bookmarkEnd w:id="56"/>
    </w:p>
    <w:p w:rsidR="00D62E83" w:rsidRPr="00164D4F" w:rsidRDefault="001B4CD1" w:rsidP="00C3164A">
      <w:pPr>
        <w:pStyle w:val="Heading2"/>
        <w:rPr>
          <w:rStyle w:val="ListParagraphChar"/>
          <w:rFonts w:eastAsiaTheme="majorEastAsia" w:cstheme="majorBidi"/>
        </w:rPr>
      </w:pPr>
      <w:bookmarkStart w:id="57" w:name="_Toc22199115"/>
      <w:r w:rsidRPr="00164D4F">
        <w:rPr>
          <w:rStyle w:val="ListParagraphChar"/>
          <w:rFonts w:eastAsiaTheme="majorEastAsia" w:cstheme="majorBidi"/>
        </w:rPr>
        <w:t>9.1</w:t>
      </w:r>
      <w:r w:rsidRPr="00164D4F">
        <w:rPr>
          <w:rStyle w:val="ListParagraphChar"/>
          <w:rFonts w:eastAsiaTheme="majorEastAsia" w:cstheme="majorBidi"/>
        </w:rPr>
        <w:tab/>
        <w:t>Purpose</w:t>
      </w:r>
      <w:bookmarkEnd w:id="57"/>
    </w:p>
    <w:p w:rsidR="001B4CD1" w:rsidRDefault="001B4CD1" w:rsidP="001B4CD1">
      <w:pPr>
        <w:ind w:firstLine="360"/>
        <w:rPr>
          <w:rStyle w:val="ListParagraphChar"/>
          <w:rFonts w:eastAsiaTheme="majorEastAsia" w:cstheme="majorBidi"/>
        </w:rPr>
      </w:pPr>
      <w:r w:rsidRPr="001B4CD1">
        <w:rPr>
          <w:rStyle w:val="ListParagraphChar"/>
          <w:rFonts w:eastAsiaTheme="majorEastAsia" w:cstheme="majorBidi"/>
        </w:rPr>
        <w:t>To document how the organization will determine the suitability and effectiveness of the implemented quality system and the quality performance of the environmental programs to which the quality system applies.</w:t>
      </w:r>
    </w:p>
    <w:p w:rsidR="00A741AB" w:rsidRDefault="00A741AB" w:rsidP="00C3164A">
      <w:pPr>
        <w:pStyle w:val="Heading2"/>
        <w:rPr>
          <w:rStyle w:val="ListParagraphChar"/>
          <w:rFonts w:eastAsiaTheme="majorEastAsia" w:cstheme="majorBidi"/>
        </w:rPr>
      </w:pPr>
      <w:bookmarkStart w:id="58" w:name="_Toc22199116"/>
      <w:r>
        <w:rPr>
          <w:rStyle w:val="ListParagraphChar"/>
          <w:rFonts w:eastAsiaTheme="majorEastAsia" w:cstheme="majorBidi"/>
        </w:rPr>
        <w:t>9.2</w:t>
      </w:r>
      <w:r>
        <w:rPr>
          <w:rStyle w:val="ListParagraphChar"/>
          <w:rFonts w:eastAsiaTheme="majorEastAsia" w:cstheme="majorBidi"/>
        </w:rPr>
        <w:tab/>
      </w:r>
      <w:r w:rsidR="00FC536E">
        <w:rPr>
          <w:rStyle w:val="ListParagraphChar"/>
          <w:rFonts w:eastAsiaTheme="majorEastAsia" w:cstheme="majorBidi"/>
        </w:rPr>
        <w:t>Corrective Actions</w:t>
      </w:r>
      <w:bookmarkEnd w:id="58"/>
    </w:p>
    <w:p w:rsidR="00FC536E" w:rsidRPr="00FC536E" w:rsidRDefault="00FC536E" w:rsidP="00FC536E">
      <w:pPr>
        <w:ind w:firstLine="360"/>
        <w:rPr>
          <w:rStyle w:val="ListParagraphChar"/>
          <w:rFonts w:eastAsiaTheme="majorEastAsia" w:cstheme="majorBidi"/>
        </w:rPr>
      </w:pPr>
      <w:r w:rsidRPr="00FC536E">
        <w:rPr>
          <w:rStyle w:val="ListParagraphChar"/>
          <w:rFonts w:eastAsiaTheme="majorEastAsia" w:cstheme="majorBidi"/>
        </w:rPr>
        <w:t xml:space="preserve">Tracking and resolution of corrective actions identified by audits or assessments is a basic management responsibility in </w:t>
      </w:r>
      <w:r w:rsidR="00C606CA">
        <w:rPr>
          <w:rStyle w:val="ListParagraphChar"/>
          <w:rFonts w:eastAsiaTheme="majorEastAsia" w:cstheme="majorBidi"/>
        </w:rPr>
        <w:t>CESER</w:t>
      </w:r>
      <w:r w:rsidRPr="00FC536E">
        <w:rPr>
          <w:rStyle w:val="ListParagraphChar"/>
          <w:rFonts w:eastAsiaTheme="majorEastAsia" w:cstheme="majorBidi"/>
        </w:rPr>
        <w:t xml:space="preserve">, starting at the level of TLP or </w:t>
      </w:r>
      <w:r w:rsidR="00C606CA">
        <w:rPr>
          <w:rStyle w:val="ListParagraphChar"/>
          <w:rFonts w:eastAsiaTheme="majorEastAsia" w:cstheme="majorBidi"/>
        </w:rPr>
        <w:t>WA</w:t>
      </w:r>
      <w:r w:rsidRPr="00FC536E">
        <w:rPr>
          <w:rStyle w:val="ListParagraphChar"/>
          <w:rFonts w:eastAsiaTheme="majorEastAsia" w:cstheme="majorBidi"/>
        </w:rPr>
        <w:t xml:space="preserve">COR, and flowing up to the branch chief, Division Director, and Laboratory Director. Section 9.6 of the </w:t>
      </w:r>
      <w:r w:rsidR="00C606CA">
        <w:rPr>
          <w:rStyle w:val="ListParagraphChar"/>
          <w:rFonts w:eastAsiaTheme="majorEastAsia" w:cstheme="majorBidi"/>
        </w:rPr>
        <w:t>CESER</w:t>
      </w:r>
      <w:r w:rsidRPr="00FC536E">
        <w:rPr>
          <w:rStyle w:val="ListParagraphChar"/>
          <w:rFonts w:eastAsiaTheme="majorEastAsia" w:cstheme="majorBidi"/>
        </w:rPr>
        <w:t xml:space="preserve"> QMP provides procedures relating to performing corrective actions for audits and assessments.</w:t>
      </w:r>
    </w:p>
    <w:p w:rsidR="00A741AB" w:rsidRPr="001B4CD1" w:rsidRDefault="00FC536E" w:rsidP="00FC536E">
      <w:pPr>
        <w:ind w:firstLine="360"/>
        <w:rPr>
          <w:rStyle w:val="ListParagraphChar"/>
          <w:rFonts w:eastAsiaTheme="majorEastAsia" w:cstheme="majorBidi"/>
        </w:rPr>
      </w:pPr>
      <w:r w:rsidRPr="00FC536E">
        <w:rPr>
          <w:rStyle w:val="ListParagraphChar"/>
          <w:rFonts w:eastAsiaTheme="majorEastAsia" w:cstheme="majorBidi"/>
        </w:rPr>
        <w:t>Reports from the QA Manager to line management and RAP project leads are provided to evaluate effectiveness of quality improvement activities.</w:t>
      </w:r>
      <w:r w:rsidR="00C606CA">
        <w:rPr>
          <w:rStyle w:val="ListParagraphChar"/>
          <w:rFonts w:eastAsiaTheme="majorEastAsia" w:cstheme="majorBidi"/>
        </w:rPr>
        <w:t xml:space="preserve"> </w:t>
      </w:r>
      <w:r w:rsidRPr="00FC536E">
        <w:rPr>
          <w:rStyle w:val="ListParagraphChar"/>
          <w:rFonts w:eastAsiaTheme="majorEastAsia" w:cstheme="majorBidi"/>
        </w:rPr>
        <w:t xml:space="preserve">Recommendations from the research scientists, RAP project leads, and line management may also be included in reports to </w:t>
      </w:r>
      <w:r w:rsidR="00C606CA">
        <w:rPr>
          <w:rStyle w:val="ListParagraphChar"/>
          <w:rFonts w:eastAsiaTheme="majorEastAsia" w:cstheme="majorBidi"/>
        </w:rPr>
        <w:t>CESER</w:t>
      </w:r>
      <w:r w:rsidRPr="00FC536E">
        <w:rPr>
          <w:rStyle w:val="ListParagraphChar"/>
          <w:rFonts w:eastAsiaTheme="majorEastAsia" w:cstheme="majorBidi"/>
        </w:rPr>
        <w:t xml:space="preserve"> management.</w:t>
      </w:r>
      <w:r w:rsidR="00C606CA">
        <w:rPr>
          <w:rStyle w:val="ListParagraphChar"/>
          <w:rFonts w:eastAsiaTheme="majorEastAsia" w:cstheme="majorBidi"/>
        </w:rPr>
        <w:t xml:space="preserve"> </w:t>
      </w:r>
      <w:r w:rsidRPr="00FC536E">
        <w:rPr>
          <w:rStyle w:val="ListParagraphChar"/>
          <w:rFonts w:eastAsiaTheme="majorEastAsia" w:cstheme="majorBidi"/>
        </w:rPr>
        <w:t>These reports will be the documentation for assessing the effectiveness of quality improvement activities and will help provide continuous quality improvement.</w:t>
      </w:r>
    </w:p>
    <w:p w:rsidR="00D62E83" w:rsidRDefault="00D62E83">
      <w:pPr>
        <w:rPr>
          <w:rStyle w:val="ListParagraphChar"/>
          <w:rFonts w:eastAsiaTheme="majorEastAsia" w:cstheme="majorBidi"/>
          <w:sz w:val="28"/>
        </w:rPr>
      </w:pPr>
      <w:r>
        <w:rPr>
          <w:rStyle w:val="ListParagraphChar"/>
          <w:rFonts w:eastAsiaTheme="majorEastAsia" w:cstheme="majorBidi"/>
          <w:sz w:val="28"/>
        </w:rPr>
        <w:br w:type="page"/>
      </w:r>
    </w:p>
    <w:p w:rsidR="009E498A" w:rsidRDefault="00D62E83" w:rsidP="00C606CA">
      <w:pPr>
        <w:pStyle w:val="Heading1"/>
        <w:rPr>
          <w:rStyle w:val="ListParagraphChar"/>
          <w:rFonts w:eastAsiaTheme="majorEastAsia" w:cstheme="majorBidi"/>
          <w:sz w:val="28"/>
        </w:rPr>
      </w:pPr>
      <w:bookmarkStart w:id="59" w:name="_Toc22199117"/>
      <w:r>
        <w:rPr>
          <w:rStyle w:val="ListParagraphChar"/>
          <w:rFonts w:eastAsiaTheme="majorEastAsia" w:cstheme="majorBidi"/>
          <w:sz w:val="28"/>
        </w:rPr>
        <w:lastRenderedPageBreak/>
        <w:t>10.0</w:t>
      </w:r>
      <w:r>
        <w:rPr>
          <w:rStyle w:val="ListParagraphChar"/>
          <w:rFonts w:eastAsiaTheme="majorEastAsia" w:cstheme="majorBidi"/>
          <w:sz w:val="28"/>
        </w:rPr>
        <w:tab/>
      </w:r>
      <w:r w:rsidR="009E498A" w:rsidRPr="009E498A">
        <w:rPr>
          <w:rStyle w:val="ListParagraphChar"/>
          <w:rFonts w:eastAsiaTheme="majorEastAsia" w:cstheme="majorBidi"/>
          <w:sz w:val="28"/>
        </w:rPr>
        <w:t>Quality Improvement</w:t>
      </w:r>
      <w:bookmarkEnd w:id="59"/>
    </w:p>
    <w:p w:rsidR="003C12F1" w:rsidRPr="00164D4F" w:rsidRDefault="003C12F1" w:rsidP="00C3164A">
      <w:pPr>
        <w:pStyle w:val="Heading2"/>
        <w:rPr>
          <w:rStyle w:val="ListParagraphChar"/>
          <w:rFonts w:eastAsiaTheme="majorEastAsia" w:cstheme="majorBidi"/>
        </w:rPr>
      </w:pPr>
      <w:bookmarkStart w:id="60" w:name="_Toc22199118"/>
      <w:r w:rsidRPr="00164D4F">
        <w:rPr>
          <w:rStyle w:val="ListParagraphChar"/>
          <w:rFonts w:eastAsiaTheme="majorEastAsia" w:cstheme="majorBidi"/>
        </w:rPr>
        <w:t>10.1</w:t>
      </w:r>
      <w:r w:rsidRPr="00164D4F">
        <w:rPr>
          <w:rStyle w:val="ListParagraphChar"/>
          <w:rFonts w:eastAsiaTheme="majorEastAsia" w:cstheme="majorBidi"/>
        </w:rPr>
        <w:tab/>
        <w:t>Purpose</w:t>
      </w:r>
      <w:bookmarkEnd w:id="60"/>
    </w:p>
    <w:p w:rsidR="003C12F1" w:rsidRPr="003C12F1" w:rsidRDefault="00312EC6" w:rsidP="003C12F1">
      <w:pPr>
        <w:ind w:firstLine="360"/>
        <w:rPr>
          <w:rStyle w:val="ListParagraphChar"/>
          <w:rFonts w:eastAsiaTheme="majorEastAsia" w:cstheme="majorBidi"/>
        </w:rPr>
      </w:pPr>
      <w:r w:rsidRPr="00312EC6">
        <w:rPr>
          <w:rStyle w:val="ListParagraphChar"/>
          <w:rFonts w:eastAsiaTheme="majorEastAsia" w:cstheme="majorBidi"/>
        </w:rPr>
        <w:t>To document how the organization will improve the organization’s quality system.</w:t>
      </w:r>
    </w:p>
    <w:p w:rsidR="00602D7F" w:rsidRPr="00C606CA" w:rsidRDefault="00602D7F" w:rsidP="00C3164A">
      <w:pPr>
        <w:pStyle w:val="Heading2"/>
        <w:rPr>
          <w:rStyle w:val="ListParagraphChar"/>
          <w:rFonts w:eastAsiaTheme="majorEastAsia" w:cstheme="majorBidi"/>
        </w:rPr>
      </w:pPr>
      <w:bookmarkStart w:id="61" w:name="_Toc22199119"/>
      <w:r w:rsidRPr="00C606CA">
        <w:rPr>
          <w:rStyle w:val="ListParagraphChar"/>
          <w:rFonts w:eastAsiaTheme="majorEastAsia" w:cstheme="majorBidi"/>
        </w:rPr>
        <w:t>10.2</w:t>
      </w:r>
      <w:r w:rsidRPr="00C606CA">
        <w:rPr>
          <w:rStyle w:val="ListParagraphChar"/>
          <w:rFonts w:eastAsiaTheme="majorEastAsia" w:cstheme="majorBidi"/>
        </w:rPr>
        <w:tab/>
      </w:r>
      <w:r w:rsidR="00C606CA">
        <w:rPr>
          <w:rStyle w:val="ListParagraphChar"/>
          <w:rFonts w:eastAsiaTheme="majorEastAsia" w:cstheme="majorBidi"/>
        </w:rPr>
        <w:t>Best Practices</w:t>
      </w:r>
      <w:bookmarkEnd w:id="61"/>
    </w:p>
    <w:p w:rsidR="00C606CA" w:rsidRPr="00C606CA" w:rsidRDefault="00C606CA" w:rsidP="00C606CA">
      <w:pPr>
        <w:ind w:firstLine="360"/>
        <w:rPr>
          <w:rStyle w:val="ListParagraphChar"/>
          <w:rFonts w:eastAsiaTheme="majorEastAsia" w:cstheme="majorBidi"/>
        </w:rPr>
      </w:pPr>
      <w:r w:rsidRPr="00C606CA">
        <w:rPr>
          <w:rStyle w:val="ListParagraphChar"/>
          <w:rFonts w:eastAsiaTheme="majorEastAsia" w:cstheme="majorBidi"/>
        </w:rPr>
        <w:t xml:space="preserve">The overall goal of the </w:t>
      </w:r>
      <w:r>
        <w:rPr>
          <w:rStyle w:val="ListParagraphChar"/>
          <w:rFonts w:eastAsiaTheme="majorEastAsia" w:cstheme="majorBidi"/>
        </w:rPr>
        <w:t>CESER</w:t>
      </w:r>
      <w:r w:rsidRPr="00C606CA">
        <w:rPr>
          <w:rStyle w:val="ListParagraphChar"/>
          <w:rFonts w:eastAsiaTheme="majorEastAsia" w:cstheme="majorBidi"/>
        </w:rPr>
        <w:t xml:space="preserve"> quality system is to maintain quality research practices as are implemented in EPA ORD laboratories</w:t>
      </w:r>
      <w:r>
        <w:rPr>
          <w:rStyle w:val="ListParagraphChar"/>
          <w:rFonts w:eastAsiaTheme="majorEastAsia" w:cstheme="majorBidi"/>
        </w:rPr>
        <w:t xml:space="preserve"> as well as research conducted by EPA contract staff</w:t>
      </w:r>
      <w:r w:rsidRPr="00C606CA">
        <w:rPr>
          <w:rStyle w:val="ListParagraphChar"/>
          <w:rFonts w:eastAsiaTheme="majorEastAsia" w:cstheme="majorBidi"/>
        </w:rPr>
        <w:t>. This will ensure that high-quality science is generated from research activities and collaborations.</w:t>
      </w:r>
      <w:r>
        <w:rPr>
          <w:rStyle w:val="ListParagraphChar"/>
          <w:rFonts w:eastAsiaTheme="majorEastAsia" w:cstheme="majorBidi"/>
        </w:rPr>
        <w:t xml:space="preserve"> </w:t>
      </w:r>
      <w:r w:rsidRPr="00C606CA">
        <w:rPr>
          <w:rStyle w:val="ListParagraphChar"/>
          <w:rFonts w:eastAsiaTheme="majorEastAsia" w:cstheme="majorBidi"/>
        </w:rPr>
        <w:t xml:space="preserve">The following steps are incorporated to meet this goal, as defined in the </w:t>
      </w:r>
      <w:r>
        <w:rPr>
          <w:rStyle w:val="ListParagraphChar"/>
          <w:rFonts w:eastAsiaTheme="majorEastAsia" w:cstheme="majorBidi"/>
        </w:rPr>
        <w:t>CESER</w:t>
      </w:r>
      <w:r w:rsidRPr="00C606CA">
        <w:rPr>
          <w:rStyle w:val="ListParagraphChar"/>
          <w:rFonts w:eastAsiaTheme="majorEastAsia" w:cstheme="majorBidi"/>
        </w:rPr>
        <w:t xml:space="preserve"> QMP:</w:t>
      </w:r>
    </w:p>
    <w:p w:rsidR="00C606CA" w:rsidRPr="00C606CA" w:rsidRDefault="00C606CA" w:rsidP="00C606CA">
      <w:pPr>
        <w:pStyle w:val="Heading3"/>
        <w:rPr>
          <w:rStyle w:val="ListParagraphChar"/>
          <w:rFonts w:eastAsiaTheme="majorEastAsia" w:cstheme="majorBidi"/>
        </w:rPr>
      </w:pPr>
      <w:r w:rsidRPr="00C606CA">
        <w:rPr>
          <w:rStyle w:val="ListParagraphChar"/>
          <w:rFonts w:eastAsiaTheme="majorEastAsia" w:cstheme="majorBidi"/>
        </w:rPr>
        <w:t>Preventive action</w:t>
      </w:r>
    </w:p>
    <w:p w:rsidR="00C606CA" w:rsidRPr="00C606CA" w:rsidRDefault="00C606CA" w:rsidP="00C606CA">
      <w:pPr>
        <w:ind w:firstLine="360"/>
        <w:rPr>
          <w:rStyle w:val="ListParagraphChar"/>
          <w:rFonts w:eastAsiaTheme="majorEastAsia" w:cstheme="majorBidi"/>
        </w:rPr>
      </w:pPr>
      <w:r w:rsidRPr="00C606CA">
        <w:rPr>
          <w:rStyle w:val="ListParagraphChar"/>
          <w:rFonts w:eastAsiaTheme="majorEastAsia" w:cstheme="majorBidi"/>
        </w:rPr>
        <w:t>Preventive action is implemented through QA training activities and by the interaction of QA staff and the research staff on a regular basis, to reinforce understanding and implementation of QA practices and requirements. The goal of preventive action is to minimize problems with the quality of data and products through participation in training and communications with QA staff.</w:t>
      </w:r>
    </w:p>
    <w:p w:rsidR="00C606CA" w:rsidRPr="00C606CA" w:rsidRDefault="00C606CA" w:rsidP="00C606CA">
      <w:pPr>
        <w:pStyle w:val="Heading3"/>
        <w:rPr>
          <w:rStyle w:val="ListParagraphChar"/>
          <w:rFonts w:eastAsiaTheme="majorEastAsia" w:cstheme="majorBidi"/>
        </w:rPr>
      </w:pPr>
      <w:r w:rsidRPr="00C606CA">
        <w:rPr>
          <w:rStyle w:val="ListParagraphChar"/>
          <w:rFonts w:eastAsiaTheme="majorEastAsia" w:cstheme="majorBidi"/>
        </w:rPr>
        <w:t>Problem identification and analysis</w:t>
      </w:r>
    </w:p>
    <w:p w:rsidR="00C606CA" w:rsidRPr="00C606CA" w:rsidRDefault="00C606CA" w:rsidP="00C606CA">
      <w:pPr>
        <w:ind w:firstLine="360"/>
        <w:rPr>
          <w:rStyle w:val="ListParagraphChar"/>
          <w:rFonts w:eastAsiaTheme="majorEastAsia" w:cstheme="majorBidi"/>
        </w:rPr>
      </w:pPr>
      <w:r w:rsidRPr="00C606CA">
        <w:rPr>
          <w:rStyle w:val="ListParagraphChar"/>
          <w:rFonts w:eastAsiaTheme="majorEastAsia" w:cstheme="majorBidi"/>
        </w:rPr>
        <w:t>Problem identification and analysis is accomplished through QA audits, assessments, and reviews of planning documents and research products.</w:t>
      </w:r>
    </w:p>
    <w:p w:rsidR="00C606CA" w:rsidRPr="00C606CA" w:rsidRDefault="00C606CA" w:rsidP="00C606CA">
      <w:pPr>
        <w:pStyle w:val="Heading3"/>
        <w:rPr>
          <w:rStyle w:val="ListParagraphChar"/>
          <w:rFonts w:eastAsiaTheme="majorEastAsia" w:cstheme="majorBidi"/>
        </w:rPr>
      </w:pPr>
      <w:r w:rsidRPr="00C606CA">
        <w:rPr>
          <w:rStyle w:val="ListParagraphChar"/>
          <w:rFonts w:eastAsiaTheme="majorEastAsia" w:cstheme="majorBidi"/>
        </w:rPr>
        <w:t>Corrective action</w:t>
      </w:r>
    </w:p>
    <w:p w:rsidR="00C606CA" w:rsidRPr="00C606CA" w:rsidRDefault="00C606CA" w:rsidP="00C606CA">
      <w:pPr>
        <w:ind w:firstLine="360"/>
        <w:rPr>
          <w:rStyle w:val="ListParagraphChar"/>
          <w:rFonts w:eastAsiaTheme="majorEastAsia" w:cstheme="majorBidi"/>
        </w:rPr>
      </w:pPr>
      <w:r w:rsidRPr="00C606CA">
        <w:rPr>
          <w:rStyle w:val="ListParagraphChar"/>
          <w:rFonts w:eastAsiaTheme="majorEastAsia" w:cstheme="majorBidi"/>
        </w:rPr>
        <w:t>Corrective actions identified as the result of reviews and assessments are resolved by the interaction of the researcher, line management and EPA QA manager to implement corrective actions identified during assessments.</w:t>
      </w:r>
    </w:p>
    <w:p w:rsidR="00C606CA" w:rsidRPr="00C606CA" w:rsidRDefault="00C606CA" w:rsidP="00C606CA">
      <w:pPr>
        <w:pStyle w:val="Heading3"/>
        <w:rPr>
          <w:rStyle w:val="ListParagraphChar"/>
          <w:rFonts w:eastAsiaTheme="majorEastAsia" w:cstheme="majorBidi"/>
        </w:rPr>
      </w:pPr>
      <w:r w:rsidRPr="00C606CA">
        <w:rPr>
          <w:rStyle w:val="ListParagraphChar"/>
          <w:rFonts w:eastAsiaTheme="majorEastAsia" w:cstheme="majorBidi"/>
        </w:rPr>
        <w:t>Improvement of practices and processes</w:t>
      </w:r>
    </w:p>
    <w:p w:rsidR="00C606CA" w:rsidRPr="00C606CA" w:rsidRDefault="00C606CA" w:rsidP="00C606CA">
      <w:pPr>
        <w:ind w:firstLine="360"/>
        <w:rPr>
          <w:rStyle w:val="ListParagraphChar"/>
          <w:rFonts w:eastAsiaTheme="majorEastAsia" w:cstheme="majorBidi"/>
        </w:rPr>
      </w:pPr>
      <w:r w:rsidRPr="00C606CA">
        <w:rPr>
          <w:rStyle w:val="ListParagraphChar"/>
          <w:rFonts w:eastAsiaTheme="majorEastAsia" w:cstheme="majorBidi"/>
        </w:rPr>
        <w:t>Best practices should be identified in the assessments and documented in the review and reports generated from assessments.</w:t>
      </w:r>
      <w:r>
        <w:rPr>
          <w:rStyle w:val="ListParagraphChar"/>
          <w:rFonts w:eastAsiaTheme="majorEastAsia" w:cstheme="majorBidi"/>
        </w:rPr>
        <w:t xml:space="preserve"> </w:t>
      </w:r>
      <w:r w:rsidRPr="00C606CA">
        <w:rPr>
          <w:rStyle w:val="ListParagraphChar"/>
          <w:rFonts w:eastAsiaTheme="majorEastAsia" w:cstheme="majorBidi"/>
        </w:rPr>
        <w:t>Research management best practices identified and implemented within EPA ORD laboratories should be adapted wherever possible.</w:t>
      </w:r>
      <w:r>
        <w:rPr>
          <w:rStyle w:val="ListParagraphChar"/>
          <w:rFonts w:eastAsiaTheme="majorEastAsia" w:cstheme="majorBidi"/>
        </w:rPr>
        <w:t xml:space="preserve"> </w:t>
      </w:r>
      <w:r w:rsidRPr="00C606CA">
        <w:rPr>
          <w:rStyle w:val="ListParagraphChar"/>
          <w:rFonts w:eastAsiaTheme="majorEastAsia" w:cstheme="majorBidi"/>
        </w:rPr>
        <w:t>This is accomplished by adapting and/or developing innovative QA procedures in collaboration with the EPA researchers.</w:t>
      </w:r>
    </w:p>
    <w:p w:rsidR="00C606CA" w:rsidRPr="00C606CA" w:rsidRDefault="00C606CA" w:rsidP="00251A67">
      <w:pPr>
        <w:pStyle w:val="Heading3"/>
        <w:rPr>
          <w:rStyle w:val="ListParagraphChar"/>
          <w:rFonts w:eastAsiaTheme="majorEastAsia" w:cstheme="majorBidi"/>
        </w:rPr>
      </w:pPr>
      <w:r w:rsidRPr="00C606CA">
        <w:rPr>
          <w:rStyle w:val="ListParagraphChar"/>
          <w:rFonts w:eastAsiaTheme="majorEastAsia" w:cstheme="majorBidi"/>
        </w:rPr>
        <w:t>Assessment of quality improvement</w:t>
      </w:r>
    </w:p>
    <w:p w:rsidR="00602D7F" w:rsidRDefault="00C606CA" w:rsidP="00C606CA">
      <w:pPr>
        <w:ind w:firstLine="360"/>
        <w:rPr>
          <w:rStyle w:val="ListParagraphChar"/>
          <w:rFonts w:eastAsiaTheme="majorEastAsia" w:cstheme="majorBidi"/>
          <w:sz w:val="28"/>
        </w:rPr>
      </w:pPr>
      <w:r w:rsidRPr="00C606CA">
        <w:rPr>
          <w:rStyle w:val="ListParagraphChar"/>
          <w:rFonts w:eastAsiaTheme="majorEastAsia" w:cstheme="majorBidi"/>
        </w:rPr>
        <w:t>Assessment of quality improvement focuses on the scientific and engineering research products generated using research data.</w:t>
      </w:r>
      <w:r>
        <w:rPr>
          <w:rStyle w:val="ListParagraphChar"/>
          <w:rFonts w:eastAsiaTheme="majorEastAsia" w:cstheme="majorBidi"/>
        </w:rPr>
        <w:t xml:space="preserve"> </w:t>
      </w:r>
      <w:r w:rsidRPr="00C606CA">
        <w:rPr>
          <w:rStyle w:val="ListParagraphChar"/>
          <w:rFonts w:eastAsiaTheme="majorEastAsia" w:cstheme="majorBidi"/>
        </w:rPr>
        <w:t>Quality assurance goals are defined in the QA planning documents and are integral to the RAP planning process.</w:t>
      </w:r>
      <w:r>
        <w:rPr>
          <w:rStyle w:val="ListParagraphChar"/>
          <w:rFonts w:eastAsiaTheme="majorEastAsia" w:cstheme="majorBidi"/>
        </w:rPr>
        <w:t xml:space="preserve"> </w:t>
      </w:r>
      <w:r w:rsidRPr="00C606CA">
        <w:rPr>
          <w:rStyle w:val="ListParagraphChar"/>
          <w:rFonts w:eastAsiaTheme="majorEastAsia" w:cstheme="majorBidi"/>
        </w:rPr>
        <w:t>These products must advance the goals of EPA research as defined in the RAP planning process and in the collaborative agreements EPA utilizes to produce these products.</w:t>
      </w:r>
    </w:p>
    <w:p w:rsidR="00C06BAA" w:rsidRDefault="00C06BAA">
      <w:pPr>
        <w:rPr>
          <w:rStyle w:val="ListParagraphChar"/>
          <w:rFonts w:eastAsiaTheme="majorEastAsia" w:cstheme="majorBidi"/>
          <w:sz w:val="28"/>
        </w:rPr>
      </w:pPr>
      <w:r>
        <w:rPr>
          <w:rStyle w:val="ListParagraphChar"/>
          <w:rFonts w:eastAsiaTheme="majorEastAsia" w:cstheme="majorBidi"/>
          <w:sz w:val="28"/>
        </w:rPr>
        <w:br w:type="page"/>
      </w:r>
    </w:p>
    <w:p w:rsidR="00D62E83" w:rsidRDefault="00C06BAA" w:rsidP="00C06BAA">
      <w:pPr>
        <w:pStyle w:val="Heading1"/>
        <w:rPr>
          <w:rStyle w:val="ListParagraphChar"/>
          <w:rFonts w:eastAsiaTheme="majorEastAsia" w:cstheme="majorBidi"/>
          <w:sz w:val="28"/>
        </w:rPr>
      </w:pPr>
      <w:bookmarkStart w:id="62" w:name="_Toc22199120"/>
      <w:r>
        <w:rPr>
          <w:rStyle w:val="ListParagraphChar"/>
          <w:rFonts w:eastAsiaTheme="majorEastAsia" w:cstheme="majorBidi"/>
          <w:sz w:val="28"/>
        </w:rPr>
        <w:lastRenderedPageBreak/>
        <w:t>11.0</w:t>
      </w:r>
      <w:r>
        <w:rPr>
          <w:rStyle w:val="ListParagraphChar"/>
          <w:rFonts w:eastAsiaTheme="majorEastAsia" w:cstheme="majorBidi"/>
          <w:sz w:val="28"/>
        </w:rPr>
        <w:tab/>
        <w:t>References</w:t>
      </w:r>
      <w:bookmarkEnd w:id="62"/>
    </w:p>
    <w:p w:rsidR="007E4C8A" w:rsidRDefault="00C06BAA" w:rsidP="007E4C8A">
      <w:pPr>
        <w:pStyle w:val="ListParagraph"/>
        <w:numPr>
          <w:ilvl w:val="0"/>
          <w:numId w:val="5"/>
        </w:numPr>
        <w:ind w:left="720"/>
        <w:rPr>
          <w:rFonts w:eastAsia="Times New Roman"/>
          <w:szCs w:val="24"/>
        </w:rPr>
      </w:pPr>
      <w:r w:rsidRPr="007E4C8A">
        <w:rPr>
          <w:rFonts w:eastAsia="Times New Roman"/>
          <w:szCs w:val="24"/>
        </w:rPr>
        <w:t xml:space="preserve">Guidance for Quality Assurance Project Plans. EPA QA/G-5. December 2002. </w:t>
      </w:r>
      <w:hyperlink r:id="rId22" w:history="1">
        <w:r w:rsidRPr="007E4C8A">
          <w:rPr>
            <w:rStyle w:val="Hyperlink"/>
            <w:rFonts w:eastAsia="Times New Roman"/>
            <w:szCs w:val="24"/>
          </w:rPr>
          <w:t>https://www.epa.gov/sites/production/files/2015-06/documents/g5-final.pdf</w:t>
        </w:r>
      </w:hyperlink>
      <w:r w:rsidRPr="007E4C8A">
        <w:rPr>
          <w:rFonts w:eastAsia="Times New Roman"/>
          <w:szCs w:val="24"/>
        </w:rPr>
        <w:t>. Accessed 10/15/2019 @ 1300 hrs.</w:t>
      </w:r>
    </w:p>
    <w:p w:rsidR="007E4C8A" w:rsidRPr="007E4C8A" w:rsidRDefault="00C06BAA" w:rsidP="007E4C8A">
      <w:pPr>
        <w:pStyle w:val="ListParagraph"/>
        <w:numPr>
          <w:ilvl w:val="0"/>
          <w:numId w:val="5"/>
        </w:numPr>
        <w:ind w:left="720"/>
        <w:rPr>
          <w:rFonts w:eastAsia="Times New Roman"/>
          <w:szCs w:val="24"/>
        </w:rPr>
      </w:pPr>
      <w:r w:rsidRPr="007E4C8A">
        <w:rPr>
          <w:rFonts w:eastAsia="Times New Roman"/>
          <w:szCs w:val="24"/>
        </w:rPr>
        <w:t xml:space="preserve">EPA QA/R-2, EPA Requirements for Quality Management Plans. </w:t>
      </w:r>
      <w:hyperlink r:id="rId23" w:history="1">
        <w:r w:rsidRPr="007E4C8A">
          <w:rPr>
            <w:rStyle w:val="Hyperlink"/>
            <w:rFonts w:eastAsia="Times New Roman"/>
            <w:szCs w:val="24"/>
          </w:rPr>
          <w:t>https://www.epa.gov/sites/production/files/2016-06/documents/r2-final.pdf</w:t>
        </w:r>
      </w:hyperlink>
      <w:r w:rsidRPr="007E4C8A">
        <w:rPr>
          <w:rFonts w:eastAsia="Times New Roman"/>
          <w:szCs w:val="24"/>
        </w:rPr>
        <w:t>. Accessed 10/16/2019 @ 1043 hrs.</w:t>
      </w:r>
    </w:p>
    <w:p w:rsidR="007E4C8A" w:rsidRDefault="00267E54" w:rsidP="007E4C8A">
      <w:pPr>
        <w:pStyle w:val="ListParagraph"/>
        <w:numPr>
          <w:ilvl w:val="0"/>
          <w:numId w:val="5"/>
        </w:numPr>
        <w:ind w:left="720"/>
        <w:rPr>
          <w:rFonts w:eastAsia="Times New Roman"/>
          <w:szCs w:val="24"/>
        </w:rPr>
      </w:pPr>
      <w:r w:rsidRPr="007E4C8A">
        <w:rPr>
          <w:rFonts w:eastAsia="Times New Roman"/>
          <w:szCs w:val="24"/>
        </w:rPr>
        <w:t xml:space="preserve">United States Department of Agriculture. </w:t>
      </w:r>
      <w:hyperlink r:id="rId24" w:history="1">
        <w:r w:rsidRPr="007E4C8A">
          <w:rPr>
            <w:rStyle w:val="Hyperlink"/>
            <w:rFonts w:eastAsia="Times New Roman"/>
            <w:szCs w:val="24"/>
          </w:rPr>
          <w:t>The Estimated Amount, Value, and Calories of Postharvest Food Losses at the Retail and Consumer Levels in the United States</w:t>
        </w:r>
      </w:hyperlink>
      <w:r w:rsidRPr="007E4C8A">
        <w:rPr>
          <w:rFonts w:eastAsia="Times New Roman"/>
          <w:szCs w:val="24"/>
        </w:rPr>
        <w:t>.</w:t>
      </w:r>
    </w:p>
    <w:p w:rsidR="007E4C8A" w:rsidRDefault="00267E54" w:rsidP="007E4C8A">
      <w:pPr>
        <w:pStyle w:val="ListParagraph"/>
        <w:numPr>
          <w:ilvl w:val="0"/>
          <w:numId w:val="5"/>
        </w:numPr>
        <w:ind w:left="720"/>
        <w:rPr>
          <w:rFonts w:eastAsia="Times New Roman"/>
          <w:szCs w:val="24"/>
        </w:rPr>
      </w:pPr>
      <w:r w:rsidRPr="007E4C8A">
        <w:rPr>
          <w:rFonts w:eastAsia="Times New Roman"/>
          <w:szCs w:val="24"/>
        </w:rPr>
        <w:t xml:space="preserve">Food and Agriculture Organization of the United Nations </w:t>
      </w:r>
      <w:r w:rsidR="007E4C8A">
        <w:rPr>
          <w:rFonts w:eastAsia="Times New Roman"/>
          <w:szCs w:val="24"/>
        </w:rPr>
        <w:t>“</w:t>
      </w:r>
      <w:hyperlink r:id="rId25" w:history="1">
        <w:r w:rsidRPr="007E4C8A">
          <w:rPr>
            <w:rStyle w:val="Hyperlink"/>
            <w:rFonts w:eastAsia="Times New Roman"/>
            <w:szCs w:val="24"/>
          </w:rPr>
          <w:t>Global food losses and food waste – Extent, causes, and prevention</w:t>
        </w:r>
      </w:hyperlink>
      <w:r w:rsidR="007E4C8A">
        <w:rPr>
          <w:rFonts w:eastAsia="Times New Roman"/>
          <w:szCs w:val="24"/>
        </w:rPr>
        <w:t>.”</w:t>
      </w:r>
    </w:p>
    <w:p w:rsidR="007E4C8A" w:rsidRDefault="00267E54" w:rsidP="007E4C8A">
      <w:pPr>
        <w:pStyle w:val="ListParagraph"/>
        <w:numPr>
          <w:ilvl w:val="0"/>
          <w:numId w:val="5"/>
        </w:numPr>
        <w:ind w:left="720"/>
        <w:rPr>
          <w:rFonts w:eastAsia="Times New Roman"/>
          <w:szCs w:val="24"/>
        </w:rPr>
      </w:pPr>
      <w:r w:rsidRPr="007E4C8A">
        <w:rPr>
          <w:rFonts w:eastAsia="Times New Roman"/>
          <w:szCs w:val="24"/>
        </w:rPr>
        <w:t xml:space="preserve">Food and Agriculture Organization of the United Nations, International Fund for Agriculture Development and the World Food Programme, </w:t>
      </w:r>
      <w:hyperlink r:id="rId26" w:history="1">
        <w:r w:rsidRPr="007E4C8A">
          <w:rPr>
            <w:rStyle w:val="Hyperlink"/>
            <w:rFonts w:eastAsia="Times New Roman"/>
            <w:szCs w:val="24"/>
          </w:rPr>
          <w:t>The State of Food Insecurity in the World 2014. Strengthening the enabling environment for food security and nutrition</w:t>
        </w:r>
      </w:hyperlink>
      <w:r w:rsidR="007E4C8A">
        <w:rPr>
          <w:rFonts w:eastAsia="Times New Roman"/>
          <w:szCs w:val="24"/>
        </w:rPr>
        <w:t>.</w:t>
      </w:r>
    </w:p>
    <w:p w:rsidR="007E4C8A" w:rsidRDefault="00267E54" w:rsidP="007E4C8A">
      <w:pPr>
        <w:pStyle w:val="ListParagraph"/>
        <w:numPr>
          <w:ilvl w:val="0"/>
          <w:numId w:val="5"/>
        </w:numPr>
        <w:ind w:left="720"/>
        <w:rPr>
          <w:rFonts w:eastAsia="Times New Roman"/>
          <w:szCs w:val="24"/>
        </w:rPr>
      </w:pPr>
      <w:r w:rsidRPr="007E4C8A">
        <w:rPr>
          <w:rFonts w:eastAsia="Times New Roman"/>
          <w:szCs w:val="24"/>
        </w:rPr>
        <w:t xml:space="preserve">United States Department of Agriculture, </w:t>
      </w:r>
      <w:hyperlink r:id="rId27" w:history="1">
        <w:r w:rsidRPr="00552016">
          <w:rPr>
            <w:rStyle w:val="Hyperlink"/>
            <w:rFonts w:eastAsia="Times New Roman"/>
            <w:szCs w:val="24"/>
          </w:rPr>
          <w:t>National School Lunch Program Fact Sheet</w:t>
        </w:r>
      </w:hyperlink>
      <w:r w:rsidRPr="007E4C8A">
        <w:rPr>
          <w:rFonts w:eastAsia="Times New Roman"/>
          <w:szCs w:val="24"/>
        </w:rPr>
        <w:t>.</w:t>
      </w:r>
    </w:p>
    <w:p w:rsidR="00267E54" w:rsidRDefault="00267E54" w:rsidP="007E4C8A">
      <w:pPr>
        <w:pStyle w:val="ListParagraph"/>
        <w:numPr>
          <w:ilvl w:val="0"/>
          <w:numId w:val="5"/>
        </w:numPr>
        <w:ind w:left="720"/>
        <w:rPr>
          <w:rFonts w:eastAsia="Times New Roman"/>
          <w:szCs w:val="24"/>
        </w:rPr>
      </w:pPr>
      <w:r w:rsidRPr="007E4C8A">
        <w:rPr>
          <w:rFonts w:eastAsia="Times New Roman"/>
          <w:szCs w:val="24"/>
        </w:rPr>
        <w:t xml:space="preserve">United States Environmental Protection Agency, </w:t>
      </w:r>
      <w:hyperlink r:id="rId28" w:history="1">
        <w:r w:rsidRPr="00552016">
          <w:rPr>
            <w:rStyle w:val="Hyperlink"/>
            <w:rFonts w:eastAsia="Times New Roman"/>
            <w:szCs w:val="24"/>
          </w:rPr>
          <w:t>Advancing Sustainable Materials Management: 2016 Recycling Economic Information (REI) Report Methodology</w:t>
        </w:r>
      </w:hyperlink>
      <w:r w:rsidRPr="007E4C8A">
        <w:rPr>
          <w:rFonts w:eastAsia="Times New Roman"/>
          <w:szCs w:val="24"/>
        </w:rPr>
        <w:t>.</w:t>
      </w:r>
    </w:p>
    <w:p w:rsidR="001665AE" w:rsidRPr="007E4C8A" w:rsidRDefault="001665AE" w:rsidP="007E4C8A">
      <w:pPr>
        <w:pStyle w:val="ListParagraph"/>
        <w:numPr>
          <w:ilvl w:val="0"/>
          <w:numId w:val="5"/>
        </w:numPr>
        <w:ind w:left="720"/>
        <w:rPr>
          <w:rFonts w:eastAsia="Times New Roman"/>
          <w:szCs w:val="24"/>
        </w:rPr>
      </w:pPr>
      <w:r w:rsidRPr="001665AE">
        <w:rPr>
          <w:rFonts w:eastAsia="Times New Roman"/>
          <w:szCs w:val="24"/>
        </w:rPr>
        <w:t>Packaging Digest. May 02, 2017.</w:t>
      </w:r>
      <w:r>
        <w:rPr>
          <w:rFonts w:eastAsia="Times New Roman"/>
          <w:szCs w:val="24"/>
        </w:rPr>
        <w:t xml:space="preserve"> “</w:t>
      </w:r>
      <w:r w:rsidRPr="001665AE">
        <w:rPr>
          <w:rFonts w:eastAsia="Times New Roman"/>
          <w:szCs w:val="24"/>
        </w:rPr>
        <w:t>Packaging and food waste: Insights and advice.</w:t>
      </w:r>
      <w:r>
        <w:rPr>
          <w:rFonts w:eastAsia="Times New Roman"/>
          <w:szCs w:val="24"/>
        </w:rPr>
        <w:t xml:space="preserve">” </w:t>
      </w:r>
      <w:hyperlink r:id="rId29" w:history="1">
        <w:r w:rsidR="00E93822" w:rsidRPr="00476CDE">
          <w:rPr>
            <w:rStyle w:val="Hyperlink"/>
            <w:rFonts w:eastAsia="Times New Roman"/>
            <w:szCs w:val="24"/>
          </w:rPr>
          <w:t>https://www.packagingdigest.com/food-packaging/packaging-foodwaste-insights-advice1705</w:t>
        </w:r>
      </w:hyperlink>
      <w:r w:rsidR="00E93822">
        <w:rPr>
          <w:rFonts w:eastAsia="Times New Roman"/>
          <w:szCs w:val="24"/>
        </w:rPr>
        <w:t xml:space="preserve">. </w:t>
      </w:r>
      <w:r w:rsidRPr="007E4C8A">
        <w:rPr>
          <w:rFonts w:eastAsia="Times New Roman"/>
          <w:szCs w:val="24"/>
        </w:rPr>
        <w:t>Accessed</w:t>
      </w:r>
      <w:r>
        <w:rPr>
          <w:rFonts w:eastAsia="Times New Roman"/>
          <w:szCs w:val="24"/>
        </w:rPr>
        <w:t xml:space="preserve"> 10/17/2019 @ 0616 hrs.</w:t>
      </w:r>
    </w:p>
    <w:p w:rsidR="00D62E83" w:rsidRDefault="00D62E83">
      <w:pPr>
        <w:rPr>
          <w:rStyle w:val="ListParagraphChar"/>
          <w:rFonts w:eastAsiaTheme="majorEastAsia" w:cstheme="majorBidi"/>
          <w:sz w:val="28"/>
        </w:rPr>
      </w:pPr>
      <w:r>
        <w:rPr>
          <w:rStyle w:val="ListParagraphChar"/>
          <w:rFonts w:eastAsiaTheme="majorEastAsia" w:cstheme="majorBidi"/>
          <w:sz w:val="28"/>
        </w:rPr>
        <w:br w:type="page"/>
      </w:r>
    </w:p>
    <w:p w:rsidR="00D62E83" w:rsidRDefault="009E498A" w:rsidP="00D62E83">
      <w:pPr>
        <w:pStyle w:val="Heading1"/>
        <w:rPr>
          <w:rStyle w:val="ListParagraphChar"/>
          <w:rFonts w:eastAsiaTheme="majorEastAsia" w:cstheme="majorBidi"/>
          <w:sz w:val="28"/>
        </w:rPr>
      </w:pPr>
      <w:bookmarkStart w:id="63" w:name="_Toc22199121"/>
      <w:r w:rsidRPr="009E498A">
        <w:rPr>
          <w:rStyle w:val="ListParagraphChar"/>
          <w:rFonts w:eastAsiaTheme="majorEastAsia" w:cstheme="majorBidi"/>
          <w:sz w:val="28"/>
        </w:rPr>
        <w:lastRenderedPageBreak/>
        <w:t>Appendix A: Terms and Definitions</w:t>
      </w:r>
      <w:bookmarkEnd w:id="63"/>
    </w:p>
    <w:p w:rsidR="00D62E83" w:rsidRDefault="00D62E83" w:rsidP="009E498A">
      <w:pPr>
        <w:rPr>
          <w:rStyle w:val="ListParagraphChar"/>
          <w:rFonts w:eastAsiaTheme="majorEastAsia" w:cstheme="majorBidi"/>
          <w:sz w:val="28"/>
        </w:rPr>
      </w:pPr>
    </w:p>
    <w:p w:rsidR="009B471D" w:rsidRPr="00C06BAA" w:rsidRDefault="009B471D" w:rsidP="00C9018C">
      <w:pPr>
        <w:rPr>
          <w:rFonts w:ascii="Times New Roman" w:eastAsiaTheme="majorEastAsia" w:hAnsi="Times New Roman" w:cstheme="majorBidi"/>
          <w:b/>
          <w:color w:val="000000" w:themeColor="text1"/>
          <w:sz w:val="28"/>
          <w:szCs w:val="32"/>
        </w:rPr>
      </w:pPr>
    </w:p>
    <w:sectPr w:rsidR="009B471D" w:rsidRPr="00C06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3C3" w:rsidRDefault="004333C3" w:rsidP="00DE1AA5">
      <w:pPr>
        <w:spacing w:after="0" w:line="240" w:lineRule="auto"/>
      </w:pPr>
      <w:r>
        <w:separator/>
      </w:r>
    </w:p>
  </w:endnote>
  <w:endnote w:type="continuationSeparator" w:id="0">
    <w:p w:rsidR="004333C3" w:rsidRDefault="004333C3" w:rsidP="00DE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3C3" w:rsidRDefault="004333C3" w:rsidP="00DE1AA5">
      <w:pPr>
        <w:spacing w:after="0" w:line="240" w:lineRule="auto"/>
      </w:pPr>
      <w:r>
        <w:separator/>
      </w:r>
    </w:p>
  </w:footnote>
  <w:footnote w:type="continuationSeparator" w:id="0">
    <w:p w:rsidR="004333C3" w:rsidRDefault="004333C3" w:rsidP="00DE1AA5">
      <w:pPr>
        <w:spacing w:after="0" w:line="240" w:lineRule="auto"/>
      </w:pPr>
      <w:r>
        <w:continuationSeparator/>
      </w:r>
    </w:p>
  </w:footnote>
  <w:footnote w:id="1">
    <w:p w:rsidR="0008067B" w:rsidRDefault="0008067B">
      <w:pPr>
        <w:pStyle w:val="FootnoteText"/>
      </w:pPr>
      <w:r>
        <w:rPr>
          <w:rStyle w:val="FootnoteReference"/>
        </w:rPr>
        <w:footnoteRef/>
      </w:r>
      <w:r>
        <w:t xml:space="preserve"> </w:t>
      </w:r>
      <w:r w:rsidRPr="00DE1AA5">
        <w:t xml:space="preserve">Gunders, Dana. “Wasted: How America is Losing Up to 40 Percent of Its Food from Farm to Fork to Landfill.” Natural Resources Defense Council, 2017. Retrieved March 7, 2019, from </w:t>
      </w:r>
      <w:hyperlink r:id="rId1" w:history="1">
        <w:r w:rsidRPr="00476CDE">
          <w:rPr>
            <w:rStyle w:val="Hyperlink"/>
          </w:rPr>
          <w:t>https://www.nrdc.org/sites/default/files/wasted-2017-report.pdf</w:t>
        </w:r>
      </w:hyperlink>
    </w:p>
  </w:footnote>
  <w:footnote w:id="2">
    <w:p w:rsidR="0008067B" w:rsidRDefault="0008067B">
      <w:pPr>
        <w:pStyle w:val="FootnoteText"/>
      </w:pPr>
      <w:r>
        <w:rPr>
          <w:rStyle w:val="FootnoteReference"/>
        </w:rPr>
        <w:footnoteRef/>
      </w:r>
      <w:r>
        <w:t xml:space="preserve"> Ibid.</w:t>
      </w:r>
    </w:p>
  </w:footnote>
  <w:footnote w:id="3">
    <w:p w:rsidR="0008067B" w:rsidRDefault="0008067B">
      <w:pPr>
        <w:pStyle w:val="FootnoteText"/>
      </w:pPr>
      <w:r>
        <w:rPr>
          <w:rStyle w:val="FootnoteReference"/>
        </w:rPr>
        <w:footnoteRef/>
      </w:r>
      <w:r>
        <w:t xml:space="preserve"> </w:t>
      </w:r>
      <w:r w:rsidRPr="00267E54">
        <w:t xml:space="preserve">US Environmental Protection Agency. “Sustainable Management of Food Basics.” EPA, 2017. Retrieved </w:t>
      </w:r>
      <w:r>
        <w:t>October</w:t>
      </w:r>
      <w:r w:rsidRPr="00267E54">
        <w:t xml:space="preserve"> </w:t>
      </w:r>
      <w:r>
        <w:t>1</w:t>
      </w:r>
      <w:r w:rsidRPr="00267E54">
        <w:t xml:space="preserve">7, 2019, from </w:t>
      </w:r>
      <w:hyperlink r:id="rId2" w:history="1">
        <w:r w:rsidRPr="00476CDE">
          <w:rPr>
            <w:rStyle w:val="Hyperlink"/>
          </w:rPr>
          <w:t>https://www.epa.gov/sustainable-management-food/sustainable-management-food-basics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96628"/>
    <w:multiLevelType w:val="hybridMultilevel"/>
    <w:tmpl w:val="8704115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2F571F"/>
    <w:multiLevelType w:val="hybridMultilevel"/>
    <w:tmpl w:val="0B8A10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D469BA"/>
    <w:multiLevelType w:val="hybridMultilevel"/>
    <w:tmpl w:val="8704115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471AB0"/>
    <w:multiLevelType w:val="hybridMultilevel"/>
    <w:tmpl w:val="04301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A302CA"/>
    <w:multiLevelType w:val="hybridMultilevel"/>
    <w:tmpl w:val="7994AD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614684"/>
    <w:multiLevelType w:val="hybridMultilevel"/>
    <w:tmpl w:val="AB50B6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8D33D6"/>
    <w:multiLevelType w:val="hybridMultilevel"/>
    <w:tmpl w:val="A2EC9E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E040CA"/>
    <w:multiLevelType w:val="hybridMultilevel"/>
    <w:tmpl w:val="6060C474"/>
    <w:lvl w:ilvl="0" w:tplc="0409000F">
      <w:numFmt w:val="bullet"/>
      <w:lvlText w:val="-"/>
      <w:lvlJc w:val="left"/>
      <w:pPr>
        <w:tabs>
          <w:tab w:val="num" w:pos="720"/>
        </w:tabs>
        <w:ind w:left="720" w:hanging="360"/>
      </w:pPr>
      <w:rPr>
        <w:rFonts w:ascii="Times New Roman" w:eastAsia="Times New Roman" w:hAnsi="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AA67CC"/>
    <w:multiLevelType w:val="hybridMultilevel"/>
    <w:tmpl w:val="AB50B6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F22773"/>
    <w:multiLevelType w:val="hybridMultilevel"/>
    <w:tmpl w:val="4CC23B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A157F9"/>
    <w:multiLevelType w:val="hybridMultilevel"/>
    <w:tmpl w:val="894E1A84"/>
    <w:lvl w:ilvl="0" w:tplc="9B4C3A4E">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0"/>
  </w:num>
  <w:num w:numId="3">
    <w:abstractNumId w:val="9"/>
  </w:num>
  <w:num w:numId="4">
    <w:abstractNumId w:val="2"/>
  </w:num>
  <w:num w:numId="5">
    <w:abstractNumId w:val="0"/>
  </w:num>
  <w:num w:numId="6">
    <w:abstractNumId w:val="4"/>
  </w:num>
  <w:num w:numId="7">
    <w:abstractNumId w:val="1"/>
  </w:num>
  <w:num w:numId="8">
    <w:abstractNumId w:val="3"/>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2C5"/>
    <w:rsid w:val="0000239F"/>
    <w:rsid w:val="000061DC"/>
    <w:rsid w:val="0000624C"/>
    <w:rsid w:val="00014A1C"/>
    <w:rsid w:val="0001737D"/>
    <w:rsid w:val="00057D77"/>
    <w:rsid w:val="00060DA3"/>
    <w:rsid w:val="00064820"/>
    <w:rsid w:val="00071CAF"/>
    <w:rsid w:val="0008067B"/>
    <w:rsid w:val="00084148"/>
    <w:rsid w:val="000933EA"/>
    <w:rsid w:val="0009402D"/>
    <w:rsid w:val="0009792F"/>
    <w:rsid w:val="000B5A15"/>
    <w:rsid w:val="000D723C"/>
    <w:rsid w:val="000E44F5"/>
    <w:rsid w:val="000E7313"/>
    <w:rsid w:val="000F1048"/>
    <w:rsid w:val="00101771"/>
    <w:rsid w:val="00121022"/>
    <w:rsid w:val="00146F93"/>
    <w:rsid w:val="00161AE6"/>
    <w:rsid w:val="00164D4F"/>
    <w:rsid w:val="001665AE"/>
    <w:rsid w:val="00185E66"/>
    <w:rsid w:val="001922A6"/>
    <w:rsid w:val="001A4DDC"/>
    <w:rsid w:val="001A75D9"/>
    <w:rsid w:val="001B4CD1"/>
    <w:rsid w:val="001C4FEB"/>
    <w:rsid w:val="001C7B2A"/>
    <w:rsid w:val="002011CE"/>
    <w:rsid w:val="002024D6"/>
    <w:rsid w:val="002062E7"/>
    <w:rsid w:val="00220357"/>
    <w:rsid w:val="00232463"/>
    <w:rsid w:val="00251A67"/>
    <w:rsid w:val="00264DA9"/>
    <w:rsid w:val="00267E54"/>
    <w:rsid w:val="00271366"/>
    <w:rsid w:val="002751E1"/>
    <w:rsid w:val="00277C74"/>
    <w:rsid w:val="00287874"/>
    <w:rsid w:val="002A5B1B"/>
    <w:rsid w:val="002D68B6"/>
    <w:rsid w:val="00302063"/>
    <w:rsid w:val="00306F2F"/>
    <w:rsid w:val="00310010"/>
    <w:rsid w:val="00312EC6"/>
    <w:rsid w:val="00333612"/>
    <w:rsid w:val="00342B19"/>
    <w:rsid w:val="00357EAE"/>
    <w:rsid w:val="003A1385"/>
    <w:rsid w:val="003C12F1"/>
    <w:rsid w:val="003C4C7E"/>
    <w:rsid w:val="003D074D"/>
    <w:rsid w:val="00400144"/>
    <w:rsid w:val="0042742D"/>
    <w:rsid w:val="004333C3"/>
    <w:rsid w:val="00471C07"/>
    <w:rsid w:val="00480414"/>
    <w:rsid w:val="00485231"/>
    <w:rsid w:val="004922D3"/>
    <w:rsid w:val="00492852"/>
    <w:rsid w:val="004A24AF"/>
    <w:rsid w:val="004A3EAE"/>
    <w:rsid w:val="004A5B77"/>
    <w:rsid w:val="004C2BC9"/>
    <w:rsid w:val="004E6EC7"/>
    <w:rsid w:val="004E78DB"/>
    <w:rsid w:val="004F2531"/>
    <w:rsid w:val="004F274A"/>
    <w:rsid w:val="00517D25"/>
    <w:rsid w:val="00523993"/>
    <w:rsid w:val="00552016"/>
    <w:rsid w:val="00552781"/>
    <w:rsid w:val="005565B6"/>
    <w:rsid w:val="00556D69"/>
    <w:rsid w:val="005B5BDB"/>
    <w:rsid w:val="005C09A2"/>
    <w:rsid w:val="005D0D0B"/>
    <w:rsid w:val="005E04A7"/>
    <w:rsid w:val="00602D7F"/>
    <w:rsid w:val="006154BB"/>
    <w:rsid w:val="00633AD8"/>
    <w:rsid w:val="00634F24"/>
    <w:rsid w:val="006441E2"/>
    <w:rsid w:val="006515CE"/>
    <w:rsid w:val="0066503D"/>
    <w:rsid w:val="006753E1"/>
    <w:rsid w:val="00697D93"/>
    <w:rsid w:val="00697E6C"/>
    <w:rsid w:val="006A72EF"/>
    <w:rsid w:val="006B6231"/>
    <w:rsid w:val="006C216A"/>
    <w:rsid w:val="006C551B"/>
    <w:rsid w:val="006E0F1B"/>
    <w:rsid w:val="006E1962"/>
    <w:rsid w:val="006E5946"/>
    <w:rsid w:val="007247E4"/>
    <w:rsid w:val="00761907"/>
    <w:rsid w:val="007A16A2"/>
    <w:rsid w:val="007B106B"/>
    <w:rsid w:val="007C1D92"/>
    <w:rsid w:val="007C4054"/>
    <w:rsid w:val="007D2912"/>
    <w:rsid w:val="007D366E"/>
    <w:rsid w:val="007D434A"/>
    <w:rsid w:val="007E18CE"/>
    <w:rsid w:val="007E4C8A"/>
    <w:rsid w:val="00807EB2"/>
    <w:rsid w:val="008179DA"/>
    <w:rsid w:val="008314D6"/>
    <w:rsid w:val="00840737"/>
    <w:rsid w:val="00854026"/>
    <w:rsid w:val="00860E52"/>
    <w:rsid w:val="008E28B5"/>
    <w:rsid w:val="008F1046"/>
    <w:rsid w:val="00914ECF"/>
    <w:rsid w:val="009240D3"/>
    <w:rsid w:val="00925724"/>
    <w:rsid w:val="00993916"/>
    <w:rsid w:val="009A2EE4"/>
    <w:rsid w:val="009A67E1"/>
    <w:rsid w:val="009B471D"/>
    <w:rsid w:val="009C113B"/>
    <w:rsid w:val="009C45FF"/>
    <w:rsid w:val="009C4BC1"/>
    <w:rsid w:val="009D4CDA"/>
    <w:rsid w:val="009D7EDF"/>
    <w:rsid w:val="009E498A"/>
    <w:rsid w:val="009E5EEB"/>
    <w:rsid w:val="009E6976"/>
    <w:rsid w:val="00A0569E"/>
    <w:rsid w:val="00A27787"/>
    <w:rsid w:val="00A31DD5"/>
    <w:rsid w:val="00A405DE"/>
    <w:rsid w:val="00A54376"/>
    <w:rsid w:val="00A54712"/>
    <w:rsid w:val="00A5728E"/>
    <w:rsid w:val="00A60A2E"/>
    <w:rsid w:val="00A6797C"/>
    <w:rsid w:val="00A71EC6"/>
    <w:rsid w:val="00A741AB"/>
    <w:rsid w:val="00A76D9F"/>
    <w:rsid w:val="00A83341"/>
    <w:rsid w:val="00A973B5"/>
    <w:rsid w:val="00AB4E65"/>
    <w:rsid w:val="00AE2718"/>
    <w:rsid w:val="00AF5072"/>
    <w:rsid w:val="00B21B51"/>
    <w:rsid w:val="00B24550"/>
    <w:rsid w:val="00B24A6F"/>
    <w:rsid w:val="00B26442"/>
    <w:rsid w:val="00B512C5"/>
    <w:rsid w:val="00B723B9"/>
    <w:rsid w:val="00BA2C71"/>
    <w:rsid w:val="00BA2D57"/>
    <w:rsid w:val="00BA7AA1"/>
    <w:rsid w:val="00BB216B"/>
    <w:rsid w:val="00BC7EE7"/>
    <w:rsid w:val="00BD1291"/>
    <w:rsid w:val="00C031A9"/>
    <w:rsid w:val="00C06BAA"/>
    <w:rsid w:val="00C07B47"/>
    <w:rsid w:val="00C140A6"/>
    <w:rsid w:val="00C231A2"/>
    <w:rsid w:val="00C3164A"/>
    <w:rsid w:val="00C46724"/>
    <w:rsid w:val="00C46F79"/>
    <w:rsid w:val="00C606CA"/>
    <w:rsid w:val="00C9018C"/>
    <w:rsid w:val="00C9246F"/>
    <w:rsid w:val="00CA3850"/>
    <w:rsid w:val="00CA38C7"/>
    <w:rsid w:val="00CB29E0"/>
    <w:rsid w:val="00CB7C2E"/>
    <w:rsid w:val="00CE348D"/>
    <w:rsid w:val="00CF24DF"/>
    <w:rsid w:val="00D10BAE"/>
    <w:rsid w:val="00D12ED4"/>
    <w:rsid w:val="00D20CCD"/>
    <w:rsid w:val="00D248F6"/>
    <w:rsid w:val="00D358A8"/>
    <w:rsid w:val="00D62E83"/>
    <w:rsid w:val="00D83D7F"/>
    <w:rsid w:val="00DB108B"/>
    <w:rsid w:val="00DB5C08"/>
    <w:rsid w:val="00DB7D95"/>
    <w:rsid w:val="00DD37B3"/>
    <w:rsid w:val="00DE1AA5"/>
    <w:rsid w:val="00DE7F5E"/>
    <w:rsid w:val="00E02DAC"/>
    <w:rsid w:val="00E10FC4"/>
    <w:rsid w:val="00E13E50"/>
    <w:rsid w:val="00E32AE4"/>
    <w:rsid w:val="00E526B5"/>
    <w:rsid w:val="00E72324"/>
    <w:rsid w:val="00E72EC8"/>
    <w:rsid w:val="00E93822"/>
    <w:rsid w:val="00E944C9"/>
    <w:rsid w:val="00EA5A4F"/>
    <w:rsid w:val="00EC2395"/>
    <w:rsid w:val="00EC3E75"/>
    <w:rsid w:val="00EC7A5B"/>
    <w:rsid w:val="00EF19F1"/>
    <w:rsid w:val="00EF4E0E"/>
    <w:rsid w:val="00F13596"/>
    <w:rsid w:val="00F1510A"/>
    <w:rsid w:val="00F20AE3"/>
    <w:rsid w:val="00F20F1A"/>
    <w:rsid w:val="00F31127"/>
    <w:rsid w:val="00F46EF4"/>
    <w:rsid w:val="00F8242E"/>
    <w:rsid w:val="00F92353"/>
    <w:rsid w:val="00F92920"/>
    <w:rsid w:val="00FB19D3"/>
    <w:rsid w:val="00FB3001"/>
    <w:rsid w:val="00FC536E"/>
    <w:rsid w:val="00FC7871"/>
    <w:rsid w:val="00FC7E8B"/>
    <w:rsid w:val="00FF4FE0"/>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C989"/>
  <w15:chartTrackingRefBased/>
  <w15:docId w15:val="{0E70E56F-43BF-420E-9254-455AD356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D434A"/>
    <w:pPr>
      <w:keepNext/>
      <w:keepLines/>
      <w:spacing w:before="12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C3164A"/>
    <w:pPr>
      <w:keepNext/>
      <w:keepLines/>
      <w:spacing w:before="120" w:after="120"/>
      <w:ind w:left="36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6E1962"/>
    <w:pPr>
      <w:keepNext/>
      <w:keepLines/>
      <w:spacing w:before="40" w:after="0"/>
      <w:outlineLvl w:val="2"/>
    </w:pPr>
    <w:rPr>
      <w:rFonts w:ascii="Times New Roman" w:eastAsiaTheme="majorEastAsia" w:hAnsi="Times New Roman"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77C74"/>
    <w:pPr>
      <w:spacing w:after="0" w:line="240" w:lineRule="auto"/>
      <w:ind w:left="720"/>
    </w:pPr>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860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52"/>
    <w:rPr>
      <w:rFonts w:ascii="Segoe UI" w:hAnsi="Segoe UI" w:cs="Segoe UI"/>
      <w:sz w:val="18"/>
      <w:szCs w:val="18"/>
    </w:rPr>
  </w:style>
  <w:style w:type="character" w:styleId="Hyperlink">
    <w:name w:val="Hyperlink"/>
    <w:basedOn w:val="DefaultParagraphFont"/>
    <w:uiPriority w:val="99"/>
    <w:unhideWhenUsed/>
    <w:rsid w:val="00C9018C"/>
    <w:rPr>
      <w:color w:val="0563C1" w:themeColor="hyperlink"/>
      <w:u w:val="single"/>
    </w:rPr>
  </w:style>
  <w:style w:type="character" w:styleId="UnresolvedMention">
    <w:name w:val="Unresolved Mention"/>
    <w:basedOn w:val="DefaultParagraphFont"/>
    <w:uiPriority w:val="99"/>
    <w:semiHidden/>
    <w:unhideWhenUsed/>
    <w:rsid w:val="00C9018C"/>
    <w:rPr>
      <w:color w:val="605E5C"/>
      <w:shd w:val="clear" w:color="auto" w:fill="E1DFDD"/>
    </w:rPr>
  </w:style>
  <w:style w:type="character" w:customStyle="1" w:styleId="Heading1Char">
    <w:name w:val="Heading 1 Char"/>
    <w:basedOn w:val="DefaultParagraphFont"/>
    <w:link w:val="Heading1"/>
    <w:uiPriority w:val="9"/>
    <w:rsid w:val="007D434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C3164A"/>
    <w:rPr>
      <w:rFonts w:ascii="Times New Roman" w:eastAsiaTheme="majorEastAsia" w:hAnsi="Times New Roman" w:cstheme="majorBidi"/>
      <w:b/>
      <w:color w:val="000000" w:themeColor="text1"/>
      <w:sz w:val="24"/>
      <w:szCs w:val="26"/>
    </w:rPr>
  </w:style>
  <w:style w:type="table" w:styleId="TableGrid">
    <w:name w:val="Table Grid"/>
    <w:basedOn w:val="TableNormal"/>
    <w:rsid w:val="00E32AE4"/>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E32AE4"/>
    <w:pPr>
      <w:spacing w:before="120" w:after="120" w:line="240" w:lineRule="auto"/>
      <w:contextualSpacing/>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E32AE4"/>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E32AE4"/>
    <w:pPr>
      <w:numPr>
        <w:ilvl w:val="1"/>
      </w:numPr>
      <w:spacing w:before="120" w:after="120" w:line="240" w:lineRule="auto"/>
    </w:pPr>
    <w:rPr>
      <w:rFonts w:ascii="Times New Roman" w:eastAsiaTheme="minorEastAsia" w:hAnsi="Times New Roman"/>
      <w:b/>
      <w:spacing w:val="15"/>
      <w:sz w:val="24"/>
      <w:u w:val="single"/>
    </w:rPr>
  </w:style>
  <w:style w:type="character" w:customStyle="1" w:styleId="SubtitleChar">
    <w:name w:val="Subtitle Char"/>
    <w:basedOn w:val="DefaultParagraphFont"/>
    <w:link w:val="Subtitle"/>
    <w:uiPriority w:val="11"/>
    <w:rsid w:val="00E32AE4"/>
    <w:rPr>
      <w:rFonts w:ascii="Times New Roman" w:eastAsiaTheme="minorEastAsia" w:hAnsi="Times New Roman"/>
      <w:b/>
      <w:spacing w:val="15"/>
      <w:sz w:val="24"/>
      <w:u w:val="single"/>
    </w:rPr>
  </w:style>
  <w:style w:type="character" w:customStyle="1" w:styleId="Heading3Char">
    <w:name w:val="Heading 3 Char"/>
    <w:basedOn w:val="DefaultParagraphFont"/>
    <w:link w:val="Heading3"/>
    <w:uiPriority w:val="9"/>
    <w:rsid w:val="006E1962"/>
    <w:rPr>
      <w:rFonts w:ascii="Times New Roman" w:eastAsiaTheme="majorEastAsia" w:hAnsi="Times New Roman" w:cstheme="majorBidi"/>
      <w:i/>
      <w:sz w:val="24"/>
      <w:szCs w:val="24"/>
    </w:rPr>
  </w:style>
  <w:style w:type="character" w:customStyle="1" w:styleId="ListParagraphChar">
    <w:name w:val="List Paragraph Char"/>
    <w:basedOn w:val="DefaultParagraphFont"/>
    <w:link w:val="ListParagraph"/>
    <w:uiPriority w:val="34"/>
    <w:rsid w:val="00101771"/>
    <w:rPr>
      <w:rFonts w:ascii="Times New Roman" w:eastAsia="Calibri" w:hAnsi="Times New Roman" w:cs="Times New Roman"/>
      <w:sz w:val="24"/>
    </w:rPr>
  </w:style>
  <w:style w:type="table" w:styleId="GridTable5Dark-Accent4">
    <w:name w:val="Grid Table 5 Dark Accent 4"/>
    <w:basedOn w:val="TableNormal"/>
    <w:uiPriority w:val="50"/>
    <w:rsid w:val="000062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2">
    <w:name w:val="Grid Table 4 Accent 2"/>
    <w:basedOn w:val="TableNormal"/>
    <w:uiPriority w:val="49"/>
    <w:rsid w:val="0000624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00624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00624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0624C"/>
    <w:pPr>
      <w:spacing w:after="100"/>
      <w:ind w:left="220"/>
    </w:pPr>
  </w:style>
  <w:style w:type="paragraph" w:styleId="TOC1">
    <w:name w:val="toc 1"/>
    <w:basedOn w:val="Normal"/>
    <w:next w:val="Normal"/>
    <w:autoRedefine/>
    <w:uiPriority w:val="39"/>
    <w:unhideWhenUsed/>
    <w:rsid w:val="0000624C"/>
    <w:pPr>
      <w:spacing w:after="100"/>
    </w:pPr>
  </w:style>
  <w:style w:type="table" w:styleId="GridTable5Dark-Accent5">
    <w:name w:val="Grid Table 5 Dark Accent 5"/>
    <w:basedOn w:val="TableNormal"/>
    <w:uiPriority w:val="50"/>
    <w:rsid w:val="000979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Figures">
    <w:name w:val="table of figures"/>
    <w:basedOn w:val="Normal"/>
    <w:next w:val="Normal"/>
    <w:uiPriority w:val="99"/>
    <w:unhideWhenUsed/>
    <w:rsid w:val="00BD1291"/>
    <w:pPr>
      <w:spacing w:after="0"/>
    </w:pPr>
  </w:style>
  <w:style w:type="paragraph" w:styleId="FootnoteText">
    <w:name w:val="footnote text"/>
    <w:basedOn w:val="Normal"/>
    <w:link w:val="FootnoteTextChar"/>
    <w:uiPriority w:val="99"/>
    <w:semiHidden/>
    <w:unhideWhenUsed/>
    <w:rsid w:val="00DE1A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1AA5"/>
    <w:rPr>
      <w:sz w:val="20"/>
      <w:szCs w:val="20"/>
    </w:rPr>
  </w:style>
  <w:style w:type="character" w:styleId="FootnoteReference">
    <w:name w:val="footnote reference"/>
    <w:basedOn w:val="DefaultParagraphFont"/>
    <w:uiPriority w:val="99"/>
    <w:semiHidden/>
    <w:unhideWhenUsed/>
    <w:rsid w:val="00DE1AA5"/>
    <w:rPr>
      <w:vertAlign w:val="superscript"/>
    </w:rPr>
  </w:style>
  <w:style w:type="character" w:styleId="FollowedHyperlink">
    <w:name w:val="FollowedHyperlink"/>
    <w:basedOn w:val="DefaultParagraphFont"/>
    <w:uiPriority w:val="99"/>
    <w:semiHidden/>
    <w:unhideWhenUsed/>
    <w:rsid w:val="00267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66165">
      <w:bodyDiv w:val="1"/>
      <w:marLeft w:val="0"/>
      <w:marRight w:val="0"/>
      <w:marTop w:val="0"/>
      <w:marBottom w:val="0"/>
      <w:divBdr>
        <w:top w:val="none" w:sz="0" w:space="0" w:color="auto"/>
        <w:left w:val="none" w:sz="0" w:space="0" w:color="auto"/>
        <w:bottom w:val="none" w:sz="0" w:space="0" w:color="auto"/>
        <w:right w:val="none" w:sz="0" w:space="0" w:color="auto"/>
      </w:divBdr>
      <w:divsChild>
        <w:div w:id="830297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Layout" Target="diagrams/layout1.xml"/><Relationship Id="rId18" Type="http://schemas.openxmlformats.org/officeDocument/2006/relationships/hyperlink" Target="https://ordscinote.epa.gov/" TargetMode="External"/><Relationship Id="rId26" Type="http://schemas.openxmlformats.org/officeDocument/2006/relationships/hyperlink" Target="http://www.fao.org/3/a-i4030e.pdf" TargetMode="External"/><Relationship Id="rId3" Type="http://schemas.openxmlformats.org/officeDocument/2006/relationships/styles" Target="styles.xml"/><Relationship Id="rId21" Type="http://schemas.openxmlformats.org/officeDocument/2006/relationships/hyperlink" Target="https://food_waste.epa.gov/"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hyperlink" Target="http://www.fao.org/docrep/014/mb060e/mb060e.pdf"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qatrack.epa.gov/media/sop_tab/1396/G-LMMD-SOP-1396-0_Software_V_V_signed.pdf" TargetMode="External"/><Relationship Id="rId29" Type="http://schemas.openxmlformats.org/officeDocument/2006/relationships/hyperlink" Target="https://www.packagingdigest.com/food-packaging/packaging-foodwaste-insights-advice17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x.ord.epa.gov/quality-assurance/standard-operating-procedures-sops?combine=&amp;field_sop_previous_number_value=&amp;title=&amp;field_lab_value=ceser&amp;field_sop_contact_value=&amp;field_discipline_value=&amp;items_per_page=10" TargetMode="External"/><Relationship Id="rId24" Type="http://schemas.openxmlformats.org/officeDocument/2006/relationships/hyperlink" Target="https://www.ers.usda.gov/publications/pub-details/?pubid=43836"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epa.gov/sites/production/files/2016-06/documents/r2-final.pdf" TargetMode="External"/><Relationship Id="rId28" Type="http://schemas.openxmlformats.org/officeDocument/2006/relationships/hyperlink" Target="https://www.epa.gov/sites/production/files/2017-03/documents/final_epa_2016_rei_methodology_v3.pdf" TargetMode="External"/><Relationship Id="rId10" Type="http://schemas.openxmlformats.org/officeDocument/2006/relationships/hyperlink" Target="https://qatrack.epa.gov/projects/" TargetMode="External"/><Relationship Id="rId19" Type="http://schemas.openxmlformats.org/officeDocument/2006/relationships/hyperlink" Target="https://qatrack.epa.gov/media/sop_tab/1399/G-LMMD-SOP-1399-0_SCM_signed.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qatrack.epa.gov/projects/" TargetMode="External"/><Relationship Id="rId14" Type="http://schemas.openxmlformats.org/officeDocument/2006/relationships/diagramQuickStyle" Target="diagrams/quickStyle1.xml"/><Relationship Id="rId22" Type="http://schemas.openxmlformats.org/officeDocument/2006/relationships/hyperlink" Target="https://www.epa.gov/sites/production/files/2015-06/documents/g5-final.pdf" TargetMode="External"/><Relationship Id="rId27" Type="http://schemas.openxmlformats.org/officeDocument/2006/relationships/hyperlink" Target="http://www.fns.usda.gov/sites/default/files/NSLPFactSheet.pd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epa.gov/sustainable-management-food/sustainable-management-food-basics" TargetMode="External"/><Relationship Id="rId1" Type="http://schemas.openxmlformats.org/officeDocument/2006/relationships/hyperlink" Target="https://www.nrdc.org/sites/default/files/wasted-2017-report.pdf"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7400AB-F879-6447-92AB-0D54C04E3B37}"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n-US"/>
        </a:p>
      </dgm:t>
    </dgm:pt>
    <dgm:pt modelId="{C7DBBF04-3854-034E-A303-B0E9B8DCEA51}">
      <dgm:prSet/>
      <dgm:spPr>
        <a:xfrm>
          <a:off x="2855186" y="758400"/>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a:ea typeface="+mn-ea"/>
              <a:cs typeface="+mn-cs"/>
            </a:rPr>
            <a:t>Michael Gonzalez, Branch Chief</a:t>
          </a:r>
        </a:p>
      </dgm:t>
    </dgm:pt>
    <dgm:pt modelId="{9C0E8A86-D8CB-2D4B-BBB4-B760F926E3AA}" type="parTrans" cxnId="{B162B91D-5DEC-2640-98D8-223F08D01B47}">
      <dgm:prSet/>
      <dgm:spPr>
        <a:xfrm>
          <a:off x="3272950" y="481099"/>
          <a:ext cx="91440" cy="277300"/>
        </a:xfrm>
        <a:custGeom>
          <a:avLst/>
          <a:gdLst/>
          <a:ahLst/>
          <a:cxnLst/>
          <a:rect l="0" t="0" r="0" b="0"/>
          <a:pathLst>
            <a:path>
              <a:moveTo>
                <a:pt x="45720" y="0"/>
              </a:moveTo>
              <a:lnTo>
                <a:pt x="45720" y="277300"/>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CAA8A02B-08B2-C54C-B672-915947599FB1}" type="sibTrans" cxnId="{B162B91D-5DEC-2640-98D8-223F08D01B47}">
      <dgm:prSet/>
      <dgm:spPr>
        <a:xfrm>
          <a:off x="3040580" y="1131688"/>
          <a:ext cx="834270" cy="159980"/>
        </a:xfrm>
        <a:prstGeom prst="rect">
          <a:avLst/>
        </a:prstGeom>
        <a:noFill/>
        <a:ln w="12700" cap="flat" cmpd="sng" algn="ctr">
          <a:noFill/>
          <a:prstDash val="solid"/>
          <a:miter lim="800000"/>
        </a:ln>
        <a:effectLst/>
      </dgm:spPr>
      <dgm:t>
        <a:bodyPr/>
        <a:lstStyle/>
        <a:p>
          <a:pPr>
            <a:buNone/>
          </a:pPr>
          <a:endParaRPr lang="en-US">
            <a:solidFill>
              <a:sysClr val="windowText" lastClr="000000">
                <a:hueOff val="0"/>
                <a:satOff val="0"/>
                <a:lumOff val="0"/>
                <a:alphaOff val="0"/>
              </a:sysClr>
            </a:solidFill>
            <a:latin typeface="Calibri"/>
            <a:ea typeface="+mn-ea"/>
            <a:cs typeface="+mn-cs"/>
          </a:endParaRPr>
        </a:p>
      </dgm:t>
    </dgm:pt>
    <dgm:pt modelId="{E31C4C2B-77F8-4CDF-9B6A-17AC7A267009}">
      <dgm:prSet phldrT="[Text]"/>
      <dgm:spPr>
        <a:xfrm>
          <a:off x="1611548" y="1156"/>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a:ea typeface="+mn-ea"/>
              <a:cs typeface="+mn-cs"/>
            </a:rPr>
            <a:t>CESER QA/QC</a:t>
          </a:r>
        </a:p>
      </dgm:t>
    </dgm:pt>
    <dgm:pt modelId="{E1D80E18-3FE7-4042-9128-72BD649DC9E1}" type="parTrans" cxnId="{45686B01-F2AF-43F0-84A2-763921F0D160}">
      <dgm:prSet/>
      <dgm:spPr/>
      <dgm:t>
        <a:bodyPr/>
        <a:lstStyle/>
        <a:p>
          <a:endParaRPr lang="en-US"/>
        </a:p>
      </dgm:t>
    </dgm:pt>
    <dgm:pt modelId="{3597A036-C70B-451F-9A3A-5613B5882D68}" type="sibTrans" cxnId="{45686B01-F2AF-43F0-84A2-763921F0D160}">
      <dgm:prSet/>
      <dgm:spPr>
        <a:xfrm>
          <a:off x="1796942" y="374445"/>
          <a:ext cx="834270" cy="159980"/>
        </a:xfrm>
        <a:prstGeom prst="rect">
          <a:avLst/>
        </a:prstGeom>
        <a:noFill/>
        <a:ln w="12700" cap="flat" cmpd="sng" algn="ctr">
          <a:noFill/>
          <a:prstDash val="solid"/>
          <a:miter lim="800000"/>
        </a:ln>
        <a:effectLst/>
      </dgm:spPr>
      <dgm:t>
        <a:bodyPr/>
        <a:lstStyle/>
        <a:p>
          <a:pPr>
            <a:buNone/>
          </a:pPr>
          <a:endParaRPr lang="en-US">
            <a:solidFill>
              <a:sysClr val="windowText" lastClr="000000">
                <a:hueOff val="0"/>
                <a:satOff val="0"/>
                <a:lumOff val="0"/>
                <a:alphaOff val="0"/>
              </a:sysClr>
            </a:solidFill>
            <a:latin typeface="Calibri"/>
            <a:ea typeface="+mn-ea"/>
            <a:cs typeface="+mn-cs"/>
          </a:endParaRPr>
        </a:p>
      </dgm:t>
    </dgm:pt>
    <dgm:pt modelId="{B45A1B20-11F9-484B-913C-B8CA085264F4}">
      <dgm:prSet/>
      <dgm:spPr>
        <a:xfrm>
          <a:off x="2855186" y="1156"/>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a:ea typeface="+mn-ea"/>
              <a:cs typeface="+mn-cs"/>
            </a:rPr>
            <a:t>CESER PROJECT MANAGEMENT</a:t>
          </a:r>
        </a:p>
      </dgm:t>
    </dgm:pt>
    <dgm:pt modelId="{C63BE3F3-1CC8-4522-B759-A4ACA39C83B6}" type="parTrans" cxnId="{CA30B2FA-48B5-456C-B8DF-2C6D12A55956}">
      <dgm:prSet/>
      <dgm:spPr/>
      <dgm:t>
        <a:bodyPr/>
        <a:lstStyle/>
        <a:p>
          <a:endParaRPr lang="en-US"/>
        </a:p>
      </dgm:t>
    </dgm:pt>
    <dgm:pt modelId="{D66E5E47-DE81-4B6D-A42A-AFD69AB20BFC}" type="sibTrans" cxnId="{CA30B2FA-48B5-456C-B8DF-2C6D12A55956}">
      <dgm:prSet/>
      <dgm:spPr>
        <a:xfrm>
          <a:off x="3040580" y="374445"/>
          <a:ext cx="834270" cy="159980"/>
        </a:xfrm>
        <a:prstGeom prst="rect">
          <a:avLst/>
        </a:prstGeom>
        <a:noFill/>
        <a:ln w="12700" cap="flat" cmpd="sng" algn="ctr">
          <a:noFill/>
          <a:prstDash val="solid"/>
          <a:miter lim="800000"/>
        </a:ln>
        <a:effectLst/>
      </dgm:spPr>
      <dgm:t>
        <a:bodyPr/>
        <a:lstStyle/>
        <a:p>
          <a:pPr>
            <a:buNone/>
          </a:pPr>
          <a:endParaRPr lang="en-US">
            <a:solidFill>
              <a:sysClr val="windowText" lastClr="000000">
                <a:hueOff val="0"/>
                <a:satOff val="0"/>
                <a:lumOff val="0"/>
                <a:alphaOff val="0"/>
              </a:sysClr>
            </a:solidFill>
            <a:latin typeface="Calibri"/>
            <a:ea typeface="+mn-ea"/>
            <a:cs typeface="+mn-cs"/>
          </a:endParaRPr>
        </a:p>
      </dgm:t>
    </dgm:pt>
    <dgm:pt modelId="{E9374487-6715-DF41-88C9-7381889C359D}" type="asst">
      <dgm:prSet/>
      <dgm:spPr>
        <a:xfrm>
          <a:off x="989729" y="758400"/>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a:ea typeface="+mn-ea"/>
              <a:cs typeface="+mn-cs"/>
            </a:rPr>
            <a:t>Jill Hoelle, QAM</a:t>
          </a:r>
        </a:p>
      </dgm:t>
    </dgm:pt>
    <dgm:pt modelId="{81737D12-214E-1C45-B52B-E6D8B6B251F5}" type="parTrans" cxnId="{282DFC8D-C58C-4B4B-ADB2-6320A349AD89}">
      <dgm:prSet/>
      <dgm:spPr>
        <a:xfrm>
          <a:off x="1916697" y="481099"/>
          <a:ext cx="158335" cy="517271"/>
        </a:xfrm>
        <a:custGeom>
          <a:avLst/>
          <a:gdLst/>
          <a:ahLst/>
          <a:cxnLst/>
          <a:rect l="0" t="0" r="0" b="0"/>
          <a:pathLst>
            <a:path>
              <a:moveTo>
                <a:pt x="158335" y="0"/>
              </a:moveTo>
              <a:lnTo>
                <a:pt x="158335" y="517271"/>
              </a:lnTo>
              <a:lnTo>
                <a:pt x="0" y="517271"/>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C4CD6232-EB15-3F42-9F10-CCC7A71F1A83}" type="sibTrans" cxnId="{282DFC8D-C58C-4B4B-ADB2-6320A349AD89}">
      <dgm:prSet/>
      <dgm:spPr>
        <a:xfrm>
          <a:off x="1175123" y="1131688"/>
          <a:ext cx="834270" cy="159980"/>
        </a:xfrm>
        <a:prstGeom prst="rect">
          <a:avLst/>
        </a:prstGeom>
        <a:solidFill>
          <a:sysClr val="windowText" lastClr="000000">
            <a:alpha val="90000"/>
            <a:tint val="40000"/>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a:ea typeface="+mn-ea"/>
            <a:cs typeface="+mn-cs"/>
          </a:endParaRPr>
        </a:p>
      </dgm:t>
    </dgm:pt>
    <dgm:pt modelId="{25756637-5B26-D14C-8B01-58D800761608}" type="asst">
      <dgm:prSet/>
      <dgm:spPr>
        <a:xfrm>
          <a:off x="2233367" y="1515643"/>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a:ea typeface="+mn-ea"/>
              <a:cs typeface="+mn-cs"/>
            </a:rPr>
            <a:t>David Meyer, EPA Output Lead</a:t>
          </a:r>
        </a:p>
      </dgm:t>
    </dgm:pt>
    <dgm:pt modelId="{C41F8A6A-A394-6C46-A7A3-BCAD766BBCE4}" type="parTrans" cxnId="{C71B7DCA-C4A6-1342-A85F-E94DCDE17FDC}">
      <dgm:prSet/>
      <dgm:spPr>
        <a:xfrm>
          <a:off x="3160335" y="1238342"/>
          <a:ext cx="158335" cy="517271"/>
        </a:xfrm>
        <a:custGeom>
          <a:avLst/>
          <a:gdLst/>
          <a:ahLst/>
          <a:cxnLst/>
          <a:rect l="0" t="0" r="0" b="0"/>
          <a:pathLst>
            <a:path>
              <a:moveTo>
                <a:pt x="158335" y="0"/>
              </a:moveTo>
              <a:lnTo>
                <a:pt x="158335" y="517271"/>
              </a:lnTo>
              <a:lnTo>
                <a:pt x="0" y="517271"/>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64B32FC7-2C0D-8C4C-9B18-7624D04A8D2E}" type="sibTrans" cxnId="{C71B7DCA-C4A6-1342-A85F-E94DCDE17FDC}">
      <dgm:prSet/>
      <dgm:spPr>
        <a:xfrm>
          <a:off x="2418761" y="1888931"/>
          <a:ext cx="834270" cy="159980"/>
        </a:xfrm>
        <a:prstGeom prst="rect">
          <a:avLst/>
        </a:prstGeom>
        <a:solidFill>
          <a:sysClr val="windowText" lastClr="000000">
            <a:alpha val="90000"/>
            <a:tint val="40000"/>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a:ea typeface="+mn-ea"/>
            <a:cs typeface="+mn-cs"/>
          </a:endParaRPr>
        </a:p>
      </dgm:t>
    </dgm:pt>
    <dgm:pt modelId="{321A304E-4EDD-7C47-8D81-5EB0B010C40A}" type="asst">
      <dgm:prSet/>
      <dgm:spPr>
        <a:xfrm>
          <a:off x="1611548" y="2272886"/>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a:ea typeface="+mn-ea"/>
              <a:cs typeface="+mn-cs"/>
            </a:rPr>
            <a:t>Contract Support, TBD</a:t>
          </a:r>
        </a:p>
      </dgm:t>
    </dgm:pt>
    <dgm:pt modelId="{C3202B94-B793-9942-A9E8-A5FF8537768D}" type="parTrans" cxnId="{5B09AAB7-6524-1943-B22B-86C96BECF076}">
      <dgm:prSet/>
      <dgm:spPr>
        <a:xfrm>
          <a:off x="2538516" y="1995585"/>
          <a:ext cx="158335" cy="517271"/>
        </a:xfrm>
        <a:custGeom>
          <a:avLst/>
          <a:gdLst/>
          <a:ahLst/>
          <a:cxnLst/>
          <a:rect l="0" t="0" r="0" b="0"/>
          <a:pathLst>
            <a:path>
              <a:moveTo>
                <a:pt x="158335" y="0"/>
              </a:moveTo>
              <a:lnTo>
                <a:pt x="158335" y="517271"/>
              </a:lnTo>
              <a:lnTo>
                <a:pt x="0" y="517271"/>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B2CE58E2-B1A8-9148-B93C-AC28C31D23EC}" type="sibTrans" cxnId="{5B09AAB7-6524-1943-B22B-86C96BECF076}">
      <dgm:prSet/>
      <dgm:spPr>
        <a:xfrm>
          <a:off x="1796942" y="2646175"/>
          <a:ext cx="834270" cy="159980"/>
        </a:xfrm>
        <a:prstGeom prst="rect">
          <a:avLst/>
        </a:prstGeom>
        <a:solidFill>
          <a:sysClr val="windowText" lastClr="000000">
            <a:alpha val="90000"/>
            <a:tint val="40000"/>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a:ea typeface="+mn-ea"/>
            <a:cs typeface="+mn-cs"/>
          </a:endParaRPr>
        </a:p>
      </dgm:t>
    </dgm:pt>
    <dgm:pt modelId="{A01B11D3-FB3D-7B49-97F6-AD6D7A4BC3D0}" type="asst">
      <dgm:prSet/>
      <dgm:spPr>
        <a:xfrm>
          <a:off x="3477005" y="1515643"/>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a:ea typeface="+mn-ea"/>
              <a:cs typeface="+mn-cs"/>
            </a:rPr>
            <a:t>Daniel Young, EPA Task Lead/WACOR</a:t>
          </a:r>
        </a:p>
      </dgm:t>
    </dgm:pt>
    <dgm:pt modelId="{5D1CF568-26E2-5546-9264-10241C61F64E}" type="parTrans" cxnId="{25D94082-C54D-3647-B310-12DF05EE03DF}">
      <dgm:prSet/>
      <dgm:spPr>
        <a:xfrm>
          <a:off x="3318670" y="1238342"/>
          <a:ext cx="158335" cy="517271"/>
        </a:xfrm>
        <a:custGeom>
          <a:avLst/>
          <a:gdLst/>
          <a:ahLst/>
          <a:cxnLst/>
          <a:rect l="0" t="0" r="0" b="0"/>
          <a:pathLst>
            <a:path>
              <a:moveTo>
                <a:pt x="0" y="0"/>
              </a:moveTo>
              <a:lnTo>
                <a:pt x="0" y="517271"/>
              </a:lnTo>
              <a:lnTo>
                <a:pt x="158335" y="517271"/>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CDD05C88-13EF-1840-B45E-5D31FBD4D2CE}" type="sibTrans" cxnId="{25D94082-C54D-3647-B310-12DF05EE03DF}">
      <dgm:prSet/>
      <dgm:spPr>
        <a:xfrm>
          <a:off x="3662399" y="1888931"/>
          <a:ext cx="834270" cy="159980"/>
        </a:xfrm>
        <a:prstGeom prst="rect">
          <a:avLst/>
        </a:prstGeom>
        <a:solidFill>
          <a:sysClr val="windowText" lastClr="000000">
            <a:alpha val="90000"/>
            <a:tint val="40000"/>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a:ea typeface="+mn-ea"/>
            <a:cs typeface="+mn-cs"/>
          </a:endParaRPr>
        </a:p>
      </dgm:t>
    </dgm:pt>
    <dgm:pt modelId="{B16CA297-DD4F-42B7-9CD0-DB76B74207A3}" type="pres">
      <dgm:prSet presAssocID="{C47400AB-F879-6447-92AB-0D54C04E3B37}" presName="hierChild1" presStyleCnt="0">
        <dgm:presLayoutVars>
          <dgm:orgChart val="1"/>
          <dgm:chPref val="1"/>
          <dgm:dir/>
          <dgm:animOne val="branch"/>
          <dgm:animLvl val="lvl"/>
          <dgm:resizeHandles/>
        </dgm:presLayoutVars>
      </dgm:prSet>
      <dgm:spPr/>
    </dgm:pt>
    <dgm:pt modelId="{B434BC2E-DFD9-4BD3-9164-AD61949CE462}" type="pres">
      <dgm:prSet presAssocID="{E31C4C2B-77F8-4CDF-9B6A-17AC7A267009}" presName="hierRoot1" presStyleCnt="0">
        <dgm:presLayoutVars>
          <dgm:hierBranch val="init"/>
        </dgm:presLayoutVars>
      </dgm:prSet>
      <dgm:spPr/>
    </dgm:pt>
    <dgm:pt modelId="{EDE6130D-46F9-4791-9526-62A127D8E479}" type="pres">
      <dgm:prSet presAssocID="{E31C4C2B-77F8-4CDF-9B6A-17AC7A267009}" presName="rootComposite1" presStyleCnt="0"/>
      <dgm:spPr/>
    </dgm:pt>
    <dgm:pt modelId="{B3E2818C-EF66-4C5A-9C1C-2E2650083AB4}" type="pres">
      <dgm:prSet presAssocID="{E31C4C2B-77F8-4CDF-9B6A-17AC7A267009}" presName="rootText1" presStyleLbl="node0" presStyleIdx="0" presStyleCnt="2">
        <dgm:presLayoutVars>
          <dgm:chMax/>
          <dgm:chPref val="3"/>
        </dgm:presLayoutVars>
      </dgm:prSet>
      <dgm:spPr/>
    </dgm:pt>
    <dgm:pt modelId="{71A4A03A-6FCF-437D-8C69-079C96FCC75E}" type="pres">
      <dgm:prSet presAssocID="{E31C4C2B-77F8-4CDF-9B6A-17AC7A267009}" presName="titleText1" presStyleLbl="fgAcc0" presStyleIdx="0" presStyleCnt="2">
        <dgm:presLayoutVars>
          <dgm:chMax val="0"/>
          <dgm:chPref val="0"/>
        </dgm:presLayoutVars>
      </dgm:prSet>
      <dgm:spPr/>
    </dgm:pt>
    <dgm:pt modelId="{52B1798A-06FF-4005-A9AA-A9EE1F00BA36}" type="pres">
      <dgm:prSet presAssocID="{E31C4C2B-77F8-4CDF-9B6A-17AC7A267009}" presName="rootConnector1" presStyleLbl="node1" presStyleIdx="0" presStyleCnt="1"/>
      <dgm:spPr/>
    </dgm:pt>
    <dgm:pt modelId="{1B4A4E8A-4D1D-4677-91EC-2C9FEAD5BFAE}" type="pres">
      <dgm:prSet presAssocID="{E31C4C2B-77F8-4CDF-9B6A-17AC7A267009}" presName="hierChild2" presStyleCnt="0"/>
      <dgm:spPr/>
    </dgm:pt>
    <dgm:pt modelId="{192F8419-63A5-4DDD-A341-F31367B531DF}" type="pres">
      <dgm:prSet presAssocID="{E31C4C2B-77F8-4CDF-9B6A-17AC7A267009}" presName="hierChild3" presStyleCnt="0"/>
      <dgm:spPr/>
    </dgm:pt>
    <dgm:pt modelId="{BF15E89E-DC22-314C-A56F-582E9D7713FC}" type="pres">
      <dgm:prSet presAssocID="{81737D12-214E-1C45-B52B-E6D8B6B251F5}" presName="Name96" presStyleLbl="parChTrans1D2" presStyleIdx="0" presStyleCnt="2"/>
      <dgm:spPr/>
    </dgm:pt>
    <dgm:pt modelId="{00E949CA-CF2E-754A-90FC-62E87455825C}" type="pres">
      <dgm:prSet presAssocID="{E9374487-6715-DF41-88C9-7381889C359D}" presName="hierRoot3" presStyleCnt="0">
        <dgm:presLayoutVars>
          <dgm:hierBranch val="init"/>
        </dgm:presLayoutVars>
      </dgm:prSet>
      <dgm:spPr/>
    </dgm:pt>
    <dgm:pt modelId="{35C6015D-F44A-6E4B-B7BE-488B23ACDC5A}" type="pres">
      <dgm:prSet presAssocID="{E9374487-6715-DF41-88C9-7381889C359D}" presName="rootComposite3" presStyleCnt="0"/>
      <dgm:spPr/>
    </dgm:pt>
    <dgm:pt modelId="{AE370A3A-C1D6-F547-91A3-E157B3A1688E}" type="pres">
      <dgm:prSet presAssocID="{E9374487-6715-DF41-88C9-7381889C359D}" presName="rootText3" presStyleLbl="asst1" presStyleIdx="0" presStyleCnt="4">
        <dgm:presLayoutVars>
          <dgm:chPref val="3"/>
        </dgm:presLayoutVars>
      </dgm:prSet>
      <dgm:spPr/>
    </dgm:pt>
    <dgm:pt modelId="{12B172BB-D2CA-9F4C-9222-42D6B47B1396}" type="pres">
      <dgm:prSet presAssocID="{E9374487-6715-DF41-88C9-7381889C359D}" presName="titleText3" presStyleLbl="fgAcc2" presStyleIdx="0" presStyleCnt="4">
        <dgm:presLayoutVars>
          <dgm:chMax val="0"/>
          <dgm:chPref val="0"/>
        </dgm:presLayoutVars>
      </dgm:prSet>
      <dgm:spPr/>
    </dgm:pt>
    <dgm:pt modelId="{DBDDA764-EC9B-824F-9172-DE95C5154C01}" type="pres">
      <dgm:prSet presAssocID="{E9374487-6715-DF41-88C9-7381889C359D}" presName="rootConnector3" presStyleLbl="asst1" presStyleIdx="0" presStyleCnt="4"/>
      <dgm:spPr/>
    </dgm:pt>
    <dgm:pt modelId="{CFB75580-464B-7D4C-81CC-6012710DDEF7}" type="pres">
      <dgm:prSet presAssocID="{E9374487-6715-DF41-88C9-7381889C359D}" presName="hierChild6" presStyleCnt="0"/>
      <dgm:spPr/>
    </dgm:pt>
    <dgm:pt modelId="{4252BED6-64D6-A34B-AC2F-ED02FE364D72}" type="pres">
      <dgm:prSet presAssocID="{E9374487-6715-DF41-88C9-7381889C359D}" presName="hierChild7" presStyleCnt="0"/>
      <dgm:spPr/>
    </dgm:pt>
    <dgm:pt modelId="{E713A51E-D9DC-492D-BC2A-E50081BA78AA}" type="pres">
      <dgm:prSet presAssocID="{B45A1B20-11F9-484B-913C-B8CA085264F4}" presName="hierRoot1" presStyleCnt="0">
        <dgm:presLayoutVars>
          <dgm:hierBranch val="init"/>
        </dgm:presLayoutVars>
      </dgm:prSet>
      <dgm:spPr/>
    </dgm:pt>
    <dgm:pt modelId="{977C5F23-DD58-4129-9725-D5E0FE854FD7}" type="pres">
      <dgm:prSet presAssocID="{B45A1B20-11F9-484B-913C-B8CA085264F4}" presName="rootComposite1" presStyleCnt="0"/>
      <dgm:spPr/>
    </dgm:pt>
    <dgm:pt modelId="{F9C9AEF3-E8E9-4524-835D-3957688E52B0}" type="pres">
      <dgm:prSet presAssocID="{B45A1B20-11F9-484B-913C-B8CA085264F4}" presName="rootText1" presStyleLbl="node0" presStyleIdx="1" presStyleCnt="2" custScaleX="99799">
        <dgm:presLayoutVars>
          <dgm:chMax/>
          <dgm:chPref val="3"/>
        </dgm:presLayoutVars>
      </dgm:prSet>
      <dgm:spPr/>
    </dgm:pt>
    <dgm:pt modelId="{E16B8B65-493F-463B-8976-9A2191248CDF}" type="pres">
      <dgm:prSet presAssocID="{B45A1B20-11F9-484B-913C-B8CA085264F4}" presName="titleText1" presStyleLbl="fgAcc0" presStyleIdx="1" presStyleCnt="2">
        <dgm:presLayoutVars>
          <dgm:chMax val="0"/>
          <dgm:chPref val="0"/>
        </dgm:presLayoutVars>
      </dgm:prSet>
      <dgm:spPr/>
    </dgm:pt>
    <dgm:pt modelId="{F8F2F6EC-4856-4A2B-A40A-8E5F94233305}" type="pres">
      <dgm:prSet presAssocID="{B45A1B20-11F9-484B-913C-B8CA085264F4}" presName="rootConnector1" presStyleLbl="node1" presStyleIdx="0" presStyleCnt="1"/>
      <dgm:spPr/>
    </dgm:pt>
    <dgm:pt modelId="{33D32F56-4557-4F42-BEB8-A1D5767C6022}" type="pres">
      <dgm:prSet presAssocID="{B45A1B20-11F9-484B-913C-B8CA085264F4}" presName="hierChild2" presStyleCnt="0"/>
      <dgm:spPr/>
    </dgm:pt>
    <dgm:pt modelId="{2F380A06-A5B9-497F-A231-1A99E0EEB43E}" type="pres">
      <dgm:prSet presAssocID="{9C0E8A86-D8CB-2D4B-BBB4-B760F926E3AA}" presName="Name37" presStyleLbl="parChTrans1D2" presStyleIdx="1" presStyleCnt="2"/>
      <dgm:spPr/>
    </dgm:pt>
    <dgm:pt modelId="{7B08EFA1-E115-4F98-91B6-DA5E10AA1A17}" type="pres">
      <dgm:prSet presAssocID="{C7DBBF04-3854-034E-A303-B0E9B8DCEA51}" presName="hierRoot2" presStyleCnt="0">
        <dgm:presLayoutVars>
          <dgm:hierBranch val="init"/>
        </dgm:presLayoutVars>
      </dgm:prSet>
      <dgm:spPr/>
    </dgm:pt>
    <dgm:pt modelId="{F7343E1F-1C13-4C07-B443-805034CCE209}" type="pres">
      <dgm:prSet presAssocID="{C7DBBF04-3854-034E-A303-B0E9B8DCEA51}" presName="rootComposite" presStyleCnt="0"/>
      <dgm:spPr/>
    </dgm:pt>
    <dgm:pt modelId="{B7B52AF9-0826-4876-8F7B-30C883DCF3E5}" type="pres">
      <dgm:prSet presAssocID="{C7DBBF04-3854-034E-A303-B0E9B8DCEA51}" presName="rootText" presStyleLbl="node1" presStyleIdx="0" presStyleCnt="1">
        <dgm:presLayoutVars>
          <dgm:chMax/>
          <dgm:chPref val="3"/>
        </dgm:presLayoutVars>
      </dgm:prSet>
      <dgm:spPr/>
    </dgm:pt>
    <dgm:pt modelId="{CDECE513-130D-49B2-817F-FE728C33BE04}" type="pres">
      <dgm:prSet presAssocID="{C7DBBF04-3854-034E-A303-B0E9B8DCEA51}" presName="titleText2" presStyleLbl="fgAcc1" presStyleIdx="0" presStyleCnt="1">
        <dgm:presLayoutVars>
          <dgm:chMax val="0"/>
          <dgm:chPref val="0"/>
        </dgm:presLayoutVars>
      </dgm:prSet>
      <dgm:spPr/>
    </dgm:pt>
    <dgm:pt modelId="{801C37D9-5180-488D-B22F-A317637BB97D}" type="pres">
      <dgm:prSet presAssocID="{C7DBBF04-3854-034E-A303-B0E9B8DCEA51}" presName="rootConnector" presStyleLbl="node2" presStyleIdx="0" presStyleCnt="0"/>
      <dgm:spPr/>
    </dgm:pt>
    <dgm:pt modelId="{4A8F32AD-BDF4-44B9-8C91-0C9762EC1F89}" type="pres">
      <dgm:prSet presAssocID="{C7DBBF04-3854-034E-A303-B0E9B8DCEA51}" presName="hierChild4" presStyleCnt="0"/>
      <dgm:spPr/>
    </dgm:pt>
    <dgm:pt modelId="{42995ACE-5306-4B50-B423-CFCEA10A675A}" type="pres">
      <dgm:prSet presAssocID="{C7DBBF04-3854-034E-A303-B0E9B8DCEA51}" presName="hierChild5" presStyleCnt="0"/>
      <dgm:spPr/>
    </dgm:pt>
    <dgm:pt modelId="{6300D7EA-B3C8-324F-ADCD-631DA5AF753B}" type="pres">
      <dgm:prSet presAssocID="{C41F8A6A-A394-6C46-A7A3-BCAD766BBCE4}" presName="Name96" presStyleLbl="parChTrans1D3" presStyleIdx="0" presStyleCnt="2"/>
      <dgm:spPr/>
    </dgm:pt>
    <dgm:pt modelId="{808EFDB0-829F-4F4F-9546-4045B420D9EB}" type="pres">
      <dgm:prSet presAssocID="{25756637-5B26-D14C-8B01-58D800761608}" presName="hierRoot3" presStyleCnt="0">
        <dgm:presLayoutVars>
          <dgm:hierBranch val="init"/>
        </dgm:presLayoutVars>
      </dgm:prSet>
      <dgm:spPr/>
    </dgm:pt>
    <dgm:pt modelId="{4AFA41AB-33E5-9345-BE90-FA86B86CDC78}" type="pres">
      <dgm:prSet presAssocID="{25756637-5B26-D14C-8B01-58D800761608}" presName="rootComposite3" presStyleCnt="0"/>
      <dgm:spPr/>
    </dgm:pt>
    <dgm:pt modelId="{FF6FD319-08A0-AD4A-9DE8-05FBD5BD11FC}" type="pres">
      <dgm:prSet presAssocID="{25756637-5B26-D14C-8B01-58D800761608}" presName="rootText3" presStyleLbl="asst1" presStyleIdx="1" presStyleCnt="4">
        <dgm:presLayoutVars>
          <dgm:chPref val="3"/>
        </dgm:presLayoutVars>
      </dgm:prSet>
      <dgm:spPr/>
    </dgm:pt>
    <dgm:pt modelId="{790808B6-4D26-A949-8BF6-AB0489449F59}" type="pres">
      <dgm:prSet presAssocID="{25756637-5B26-D14C-8B01-58D800761608}" presName="titleText3" presStyleLbl="fgAcc2" presStyleIdx="1" presStyleCnt="4">
        <dgm:presLayoutVars>
          <dgm:chMax val="0"/>
          <dgm:chPref val="0"/>
        </dgm:presLayoutVars>
      </dgm:prSet>
      <dgm:spPr/>
    </dgm:pt>
    <dgm:pt modelId="{6471631E-048E-FD4F-81D0-857919FC5B75}" type="pres">
      <dgm:prSet presAssocID="{25756637-5B26-D14C-8B01-58D800761608}" presName="rootConnector3" presStyleLbl="asst2" presStyleIdx="0" presStyleCnt="0"/>
      <dgm:spPr/>
    </dgm:pt>
    <dgm:pt modelId="{698AE60D-E76E-B049-A61A-C1BA39871016}" type="pres">
      <dgm:prSet presAssocID="{25756637-5B26-D14C-8B01-58D800761608}" presName="hierChild6" presStyleCnt="0"/>
      <dgm:spPr/>
    </dgm:pt>
    <dgm:pt modelId="{5FB5C43F-C07B-674D-9124-FB29A5D59088}" type="pres">
      <dgm:prSet presAssocID="{25756637-5B26-D14C-8B01-58D800761608}" presName="hierChild7" presStyleCnt="0"/>
      <dgm:spPr/>
    </dgm:pt>
    <dgm:pt modelId="{5C9FD2C8-0ED0-EB44-A4B7-C748D7F80D49}" type="pres">
      <dgm:prSet presAssocID="{C3202B94-B793-9942-A9E8-A5FF8537768D}" presName="Name96" presStyleLbl="parChTrans1D4" presStyleIdx="0" presStyleCnt="1"/>
      <dgm:spPr/>
    </dgm:pt>
    <dgm:pt modelId="{61FC4AD5-0579-E342-B61F-243579B75156}" type="pres">
      <dgm:prSet presAssocID="{321A304E-4EDD-7C47-8D81-5EB0B010C40A}" presName="hierRoot3" presStyleCnt="0">
        <dgm:presLayoutVars>
          <dgm:hierBranch val="init"/>
        </dgm:presLayoutVars>
      </dgm:prSet>
      <dgm:spPr/>
    </dgm:pt>
    <dgm:pt modelId="{04AD0652-D668-C448-85A8-CE1470B7D0A6}" type="pres">
      <dgm:prSet presAssocID="{321A304E-4EDD-7C47-8D81-5EB0B010C40A}" presName="rootComposite3" presStyleCnt="0"/>
      <dgm:spPr/>
    </dgm:pt>
    <dgm:pt modelId="{E5ED33CC-20F1-6047-9901-2DDD34A5F2FB}" type="pres">
      <dgm:prSet presAssocID="{321A304E-4EDD-7C47-8D81-5EB0B010C40A}" presName="rootText3" presStyleLbl="asst1" presStyleIdx="2" presStyleCnt="4">
        <dgm:presLayoutVars>
          <dgm:chPref val="3"/>
        </dgm:presLayoutVars>
      </dgm:prSet>
      <dgm:spPr/>
    </dgm:pt>
    <dgm:pt modelId="{01325F1C-A1B3-D94A-A7D9-A6B1DC0BC9E3}" type="pres">
      <dgm:prSet presAssocID="{321A304E-4EDD-7C47-8D81-5EB0B010C40A}" presName="titleText3" presStyleLbl="fgAcc2" presStyleIdx="2" presStyleCnt="4">
        <dgm:presLayoutVars>
          <dgm:chMax val="0"/>
          <dgm:chPref val="0"/>
        </dgm:presLayoutVars>
      </dgm:prSet>
      <dgm:spPr/>
    </dgm:pt>
    <dgm:pt modelId="{5A23D7A4-1FAD-6A49-BF60-E35D76FFABB1}" type="pres">
      <dgm:prSet presAssocID="{321A304E-4EDD-7C47-8D81-5EB0B010C40A}" presName="rootConnector3" presStyleLbl="asst2" presStyleIdx="0" presStyleCnt="0"/>
      <dgm:spPr/>
    </dgm:pt>
    <dgm:pt modelId="{28CCF21B-9F30-874E-A8BE-3C436E0E0CBD}" type="pres">
      <dgm:prSet presAssocID="{321A304E-4EDD-7C47-8D81-5EB0B010C40A}" presName="hierChild6" presStyleCnt="0"/>
      <dgm:spPr/>
    </dgm:pt>
    <dgm:pt modelId="{831405FE-036B-B642-B17E-48116F812D56}" type="pres">
      <dgm:prSet presAssocID="{321A304E-4EDD-7C47-8D81-5EB0B010C40A}" presName="hierChild7" presStyleCnt="0"/>
      <dgm:spPr/>
    </dgm:pt>
    <dgm:pt modelId="{5C251AC5-0678-AB47-939F-3C1CE8AC47FE}" type="pres">
      <dgm:prSet presAssocID="{5D1CF568-26E2-5546-9264-10241C61F64E}" presName="Name96" presStyleLbl="parChTrans1D3" presStyleIdx="1" presStyleCnt="2"/>
      <dgm:spPr/>
    </dgm:pt>
    <dgm:pt modelId="{AAB27D70-7473-A247-B9DC-449D6663B31E}" type="pres">
      <dgm:prSet presAssocID="{A01B11D3-FB3D-7B49-97F6-AD6D7A4BC3D0}" presName="hierRoot3" presStyleCnt="0">
        <dgm:presLayoutVars>
          <dgm:hierBranch val="init"/>
        </dgm:presLayoutVars>
      </dgm:prSet>
      <dgm:spPr/>
    </dgm:pt>
    <dgm:pt modelId="{E50A954D-956A-CD4A-B6B8-37D1517FCC94}" type="pres">
      <dgm:prSet presAssocID="{A01B11D3-FB3D-7B49-97F6-AD6D7A4BC3D0}" presName="rootComposite3" presStyleCnt="0"/>
      <dgm:spPr/>
    </dgm:pt>
    <dgm:pt modelId="{1ACE6B61-48A1-F749-A8D8-364E6C46A86F}" type="pres">
      <dgm:prSet presAssocID="{A01B11D3-FB3D-7B49-97F6-AD6D7A4BC3D0}" presName="rootText3" presStyleLbl="asst1" presStyleIdx="3" presStyleCnt="4">
        <dgm:presLayoutVars>
          <dgm:chPref val="3"/>
        </dgm:presLayoutVars>
      </dgm:prSet>
      <dgm:spPr/>
    </dgm:pt>
    <dgm:pt modelId="{9389C4D5-D792-F549-B01E-AA646CA7EFD4}" type="pres">
      <dgm:prSet presAssocID="{A01B11D3-FB3D-7B49-97F6-AD6D7A4BC3D0}" presName="titleText3" presStyleLbl="fgAcc2" presStyleIdx="3" presStyleCnt="4">
        <dgm:presLayoutVars>
          <dgm:chMax val="0"/>
          <dgm:chPref val="0"/>
        </dgm:presLayoutVars>
      </dgm:prSet>
      <dgm:spPr/>
    </dgm:pt>
    <dgm:pt modelId="{F29AB31A-6044-6246-B09D-8BAD073A51C9}" type="pres">
      <dgm:prSet presAssocID="{A01B11D3-FB3D-7B49-97F6-AD6D7A4BC3D0}" presName="rootConnector3" presStyleLbl="asst2" presStyleIdx="0" presStyleCnt="0"/>
      <dgm:spPr/>
    </dgm:pt>
    <dgm:pt modelId="{2CAEC5D6-00B1-5547-B0EB-0AE0E31D2939}" type="pres">
      <dgm:prSet presAssocID="{A01B11D3-FB3D-7B49-97F6-AD6D7A4BC3D0}" presName="hierChild6" presStyleCnt="0"/>
      <dgm:spPr/>
    </dgm:pt>
    <dgm:pt modelId="{77064944-3A67-024E-A1D8-A35A3459BFE2}" type="pres">
      <dgm:prSet presAssocID="{A01B11D3-FB3D-7B49-97F6-AD6D7A4BC3D0}" presName="hierChild7" presStyleCnt="0"/>
      <dgm:spPr/>
    </dgm:pt>
    <dgm:pt modelId="{F3FA4C8B-CD3E-4C4C-98D8-65FE6CB2EE08}" type="pres">
      <dgm:prSet presAssocID="{B45A1B20-11F9-484B-913C-B8CA085264F4}" presName="hierChild3" presStyleCnt="0"/>
      <dgm:spPr/>
    </dgm:pt>
  </dgm:ptLst>
  <dgm:cxnLst>
    <dgm:cxn modelId="{45686B01-F2AF-43F0-84A2-763921F0D160}" srcId="{C47400AB-F879-6447-92AB-0D54C04E3B37}" destId="{E31C4C2B-77F8-4CDF-9B6A-17AC7A267009}" srcOrd="0" destOrd="0" parTransId="{E1D80E18-3FE7-4042-9128-72BD649DC9E1}" sibTransId="{3597A036-C70B-451F-9A3A-5613B5882D68}"/>
    <dgm:cxn modelId="{6CD4AC11-B544-3D49-A223-65BFB864F948}" type="presOf" srcId="{E9374487-6715-DF41-88C9-7381889C359D}" destId="{AE370A3A-C1D6-F547-91A3-E157B3A1688E}" srcOrd="0" destOrd="0" presId="urn:microsoft.com/office/officeart/2008/layout/NameandTitleOrganizationalChart"/>
    <dgm:cxn modelId="{E0366916-2937-E84E-A3D9-44459719A8F9}" type="presOf" srcId="{E31C4C2B-77F8-4CDF-9B6A-17AC7A267009}" destId="{52B1798A-06FF-4005-A9AA-A9EE1F00BA36}" srcOrd="1" destOrd="0" presId="urn:microsoft.com/office/officeart/2008/layout/NameandTitleOrganizationalChart"/>
    <dgm:cxn modelId="{DDCACE19-9937-4F4B-99DA-C3B183CAEEFA}" type="presOf" srcId="{64B32FC7-2C0D-8C4C-9B18-7624D04A8D2E}" destId="{790808B6-4D26-A949-8BF6-AB0489449F59}" srcOrd="0" destOrd="0" presId="urn:microsoft.com/office/officeart/2008/layout/NameandTitleOrganizationalChart"/>
    <dgm:cxn modelId="{B162B91D-5DEC-2640-98D8-223F08D01B47}" srcId="{B45A1B20-11F9-484B-913C-B8CA085264F4}" destId="{C7DBBF04-3854-034E-A303-B0E9B8DCEA51}" srcOrd="0" destOrd="0" parTransId="{9C0E8A86-D8CB-2D4B-BBB4-B760F926E3AA}" sibTransId="{CAA8A02B-08B2-C54C-B672-915947599FB1}"/>
    <dgm:cxn modelId="{4AEFE42D-F619-E34C-966B-1D3EEF062C29}" type="presOf" srcId="{C7DBBF04-3854-034E-A303-B0E9B8DCEA51}" destId="{801C37D9-5180-488D-B22F-A317637BB97D}" srcOrd="1" destOrd="0" presId="urn:microsoft.com/office/officeart/2008/layout/NameandTitleOrganizationalChart"/>
    <dgm:cxn modelId="{28B8843E-A5D6-3443-A488-97FFEE7517BC}" type="presOf" srcId="{A01B11D3-FB3D-7B49-97F6-AD6D7A4BC3D0}" destId="{F29AB31A-6044-6246-B09D-8BAD073A51C9}" srcOrd="1" destOrd="0" presId="urn:microsoft.com/office/officeart/2008/layout/NameandTitleOrganizationalChart"/>
    <dgm:cxn modelId="{D1A8B25F-8082-B845-960A-ACC1396E2944}" type="presOf" srcId="{C4CD6232-EB15-3F42-9F10-CCC7A71F1A83}" destId="{12B172BB-D2CA-9F4C-9222-42D6B47B1396}" srcOrd="0" destOrd="0" presId="urn:microsoft.com/office/officeart/2008/layout/NameandTitleOrganizationalChart"/>
    <dgm:cxn modelId="{34B00A62-2524-1D4D-89F8-1970B502B572}" type="presOf" srcId="{E9374487-6715-DF41-88C9-7381889C359D}" destId="{DBDDA764-EC9B-824F-9172-DE95C5154C01}" srcOrd="1" destOrd="0" presId="urn:microsoft.com/office/officeart/2008/layout/NameandTitleOrganizationalChart"/>
    <dgm:cxn modelId="{0F449868-D039-D643-836F-2EEA48956B94}" type="presOf" srcId="{B2CE58E2-B1A8-9148-B93C-AC28C31D23EC}" destId="{01325F1C-A1B3-D94A-A7D9-A6B1DC0BC9E3}" srcOrd="0" destOrd="0" presId="urn:microsoft.com/office/officeart/2008/layout/NameandTitleOrganizationalChart"/>
    <dgm:cxn modelId="{CDB8136A-B0DE-ED48-B136-F2BB5FFA5AD5}" type="presOf" srcId="{3597A036-C70B-451F-9A3A-5613B5882D68}" destId="{71A4A03A-6FCF-437D-8C69-079C96FCC75E}" srcOrd="0" destOrd="0" presId="urn:microsoft.com/office/officeart/2008/layout/NameandTitleOrganizationalChart"/>
    <dgm:cxn modelId="{18AD8A4B-E861-B044-9CB8-BE811D241FF7}" type="presOf" srcId="{C47400AB-F879-6447-92AB-0D54C04E3B37}" destId="{B16CA297-DD4F-42B7-9CD0-DB76B74207A3}" srcOrd="0" destOrd="0" presId="urn:microsoft.com/office/officeart/2008/layout/NameandTitleOrganizationalChart"/>
    <dgm:cxn modelId="{BBAA256D-41FF-714D-B469-B3F7BFDC6968}" type="presOf" srcId="{CAA8A02B-08B2-C54C-B672-915947599FB1}" destId="{CDECE513-130D-49B2-817F-FE728C33BE04}" srcOrd="0" destOrd="0" presId="urn:microsoft.com/office/officeart/2008/layout/NameandTitleOrganizationalChart"/>
    <dgm:cxn modelId="{922F1C58-6BB2-2349-B605-D231B554F28B}" type="presOf" srcId="{CDD05C88-13EF-1840-B45E-5D31FBD4D2CE}" destId="{9389C4D5-D792-F549-B01E-AA646CA7EFD4}" srcOrd="0" destOrd="0" presId="urn:microsoft.com/office/officeart/2008/layout/NameandTitleOrganizationalChart"/>
    <dgm:cxn modelId="{6BFDE181-DD03-6C4F-9A52-D9E104A543E0}" type="presOf" srcId="{321A304E-4EDD-7C47-8D81-5EB0B010C40A}" destId="{5A23D7A4-1FAD-6A49-BF60-E35D76FFABB1}" srcOrd="1" destOrd="0" presId="urn:microsoft.com/office/officeart/2008/layout/NameandTitleOrganizationalChart"/>
    <dgm:cxn modelId="{25D94082-C54D-3647-B310-12DF05EE03DF}" srcId="{C7DBBF04-3854-034E-A303-B0E9B8DCEA51}" destId="{A01B11D3-FB3D-7B49-97F6-AD6D7A4BC3D0}" srcOrd="1" destOrd="0" parTransId="{5D1CF568-26E2-5546-9264-10241C61F64E}" sibTransId="{CDD05C88-13EF-1840-B45E-5D31FBD4D2CE}"/>
    <dgm:cxn modelId="{2B1A4C8B-689B-F445-AAE2-785657921AB8}" type="presOf" srcId="{C7DBBF04-3854-034E-A303-B0E9B8DCEA51}" destId="{B7B52AF9-0826-4876-8F7B-30C883DCF3E5}" srcOrd="0" destOrd="0" presId="urn:microsoft.com/office/officeart/2008/layout/NameandTitleOrganizationalChart"/>
    <dgm:cxn modelId="{282DFC8D-C58C-4B4B-ADB2-6320A349AD89}" srcId="{E31C4C2B-77F8-4CDF-9B6A-17AC7A267009}" destId="{E9374487-6715-DF41-88C9-7381889C359D}" srcOrd="0" destOrd="0" parTransId="{81737D12-214E-1C45-B52B-E6D8B6B251F5}" sibTransId="{C4CD6232-EB15-3F42-9F10-CCC7A71F1A83}"/>
    <dgm:cxn modelId="{B106378F-CED6-7D4D-99C9-255B6507E4D5}" type="presOf" srcId="{9C0E8A86-D8CB-2D4B-BBB4-B760F926E3AA}" destId="{2F380A06-A5B9-497F-A231-1A99E0EEB43E}" srcOrd="0" destOrd="0" presId="urn:microsoft.com/office/officeart/2008/layout/NameandTitleOrganizationalChart"/>
    <dgm:cxn modelId="{96BCBFA5-39D6-B544-8E7F-52712E71A2C4}" type="presOf" srcId="{25756637-5B26-D14C-8B01-58D800761608}" destId="{FF6FD319-08A0-AD4A-9DE8-05FBD5BD11FC}" srcOrd="0" destOrd="0" presId="urn:microsoft.com/office/officeart/2008/layout/NameandTitleOrganizationalChart"/>
    <dgm:cxn modelId="{B3742DB5-49F8-2947-9AFA-E3CFA56836D4}" type="presOf" srcId="{25756637-5B26-D14C-8B01-58D800761608}" destId="{6471631E-048E-FD4F-81D0-857919FC5B75}" srcOrd="1" destOrd="0" presId="urn:microsoft.com/office/officeart/2008/layout/NameandTitleOrganizationalChart"/>
    <dgm:cxn modelId="{5B09AAB7-6524-1943-B22B-86C96BECF076}" srcId="{25756637-5B26-D14C-8B01-58D800761608}" destId="{321A304E-4EDD-7C47-8D81-5EB0B010C40A}" srcOrd="0" destOrd="0" parTransId="{C3202B94-B793-9942-A9E8-A5FF8537768D}" sibTransId="{B2CE58E2-B1A8-9148-B93C-AC28C31D23EC}"/>
    <dgm:cxn modelId="{5FE76FBB-9284-7645-95B4-C07DD1967635}" type="presOf" srcId="{A01B11D3-FB3D-7B49-97F6-AD6D7A4BC3D0}" destId="{1ACE6B61-48A1-F749-A8D8-364E6C46A86F}" srcOrd="0" destOrd="0" presId="urn:microsoft.com/office/officeart/2008/layout/NameandTitleOrganizationalChart"/>
    <dgm:cxn modelId="{C3D353BF-4DF9-2E42-9088-ACE37E3478F9}" type="presOf" srcId="{B45A1B20-11F9-484B-913C-B8CA085264F4}" destId="{F9C9AEF3-E8E9-4524-835D-3957688E52B0}" srcOrd="0" destOrd="0" presId="urn:microsoft.com/office/officeart/2008/layout/NameandTitleOrganizationalChart"/>
    <dgm:cxn modelId="{00974BC1-B9EA-DF4B-B65E-4E5C82F1EF8E}" type="presOf" srcId="{D66E5E47-DE81-4B6D-A42A-AFD69AB20BFC}" destId="{E16B8B65-493F-463B-8976-9A2191248CDF}" srcOrd="0" destOrd="0" presId="urn:microsoft.com/office/officeart/2008/layout/NameandTitleOrganizationalChart"/>
    <dgm:cxn modelId="{9B4BCBC2-3C3A-CD4A-876E-764308A214C4}" type="presOf" srcId="{C3202B94-B793-9942-A9E8-A5FF8537768D}" destId="{5C9FD2C8-0ED0-EB44-A4B7-C748D7F80D49}" srcOrd="0" destOrd="0" presId="urn:microsoft.com/office/officeart/2008/layout/NameandTitleOrganizationalChart"/>
    <dgm:cxn modelId="{C71B7DCA-C4A6-1342-A85F-E94DCDE17FDC}" srcId="{C7DBBF04-3854-034E-A303-B0E9B8DCEA51}" destId="{25756637-5B26-D14C-8B01-58D800761608}" srcOrd="0" destOrd="0" parTransId="{C41F8A6A-A394-6C46-A7A3-BCAD766BBCE4}" sibTransId="{64B32FC7-2C0D-8C4C-9B18-7624D04A8D2E}"/>
    <dgm:cxn modelId="{4DC08FCD-6FD6-BD44-8DD7-AB76CE6845D9}" type="presOf" srcId="{321A304E-4EDD-7C47-8D81-5EB0B010C40A}" destId="{E5ED33CC-20F1-6047-9901-2DDD34A5F2FB}" srcOrd="0" destOrd="0" presId="urn:microsoft.com/office/officeart/2008/layout/NameandTitleOrganizationalChart"/>
    <dgm:cxn modelId="{CD4BFACD-94F1-9245-95E9-6958B8AAE11C}" type="presOf" srcId="{81737D12-214E-1C45-B52B-E6D8B6B251F5}" destId="{BF15E89E-DC22-314C-A56F-582E9D7713FC}" srcOrd="0" destOrd="0" presId="urn:microsoft.com/office/officeart/2008/layout/NameandTitleOrganizationalChart"/>
    <dgm:cxn modelId="{03461CCF-C751-A741-BEB1-8945555C6DCC}" type="presOf" srcId="{B45A1B20-11F9-484B-913C-B8CA085264F4}" destId="{F8F2F6EC-4856-4A2B-A40A-8E5F94233305}" srcOrd="1" destOrd="0" presId="urn:microsoft.com/office/officeart/2008/layout/NameandTitleOrganizationalChart"/>
    <dgm:cxn modelId="{A14E89D8-022C-1C45-AAB5-E442CD96CDCB}" type="presOf" srcId="{5D1CF568-26E2-5546-9264-10241C61F64E}" destId="{5C251AC5-0678-AB47-939F-3C1CE8AC47FE}" srcOrd="0" destOrd="0" presId="urn:microsoft.com/office/officeart/2008/layout/NameandTitleOrganizationalChart"/>
    <dgm:cxn modelId="{A013BAD9-A660-904A-B4D4-F8298B0F1AC8}" type="presOf" srcId="{E31C4C2B-77F8-4CDF-9B6A-17AC7A267009}" destId="{B3E2818C-EF66-4C5A-9C1C-2E2650083AB4}" srcOrd="0" destOrd="0" presId="urn:microsoft.com/office/officeart/2008/layout/NameandTitleOrganizationalChart"/>
    <dgm:cxn modelId="{61FAC3EB-1257-8343-AAE6-E78B7A018F90}" type="presOf" srcId="{C41F8A6A-A394-6C46-A7A3-BCAD766BBCE4}" destId="{6300D7EA-B3C8-324F-ADCD-631DA5AF753B}" srcOrd="0" destOrd="0" presId="urn:microsoft.com/office/officeart/2008/layout/NameandTitleOrganizationalChart"/>
    <dgm:cxn modelId="{CA30B2FA-48B5-456C-B8DF-2C6D12A55956}" srcId="{C47400AB-F879-6447-92AB-0D54C04E3B37}" destId="{B45A1B20-11F9-484B-913C-B8CA085264F4}" srcOrd="1" destOrd="0" parTransId="{C63BE3F3-1CC8-4522-B759-A4ACA39C83B6}" sibTransId="{D66E5E47-DE81-4B6D-A42A-AFD69AB20BFC}"/>
    <dgm:cxn modelId="{E0AC9509-0F18-5149-8B40-1634C7057607}" type="presParOf" srcId="{B16CA297-DD4F-42B7-9CD0-DB76B74207A3}" destId="{B434BC2E-DFD9-4BD3-9164-AD61949CE462}" srcOrd="0" destOrd="0" presId="urn:microsoft.com/office/officeart/2008/layout/NameandTitleOrganizationalChart"/>
    <dgm:cxn modelId="{99CC3961-01CA-414C-B8B9-361775036904}" type="presParOf" srcId="{B434BC2E-DFD9-4BD3-9164-AD61949CE462}" destId="{EDE6130D-46F9-4791-9526-62A127D8E479}" srcOrd="0" destOrd="0" presId="urn:microsoft.com/office/officeart/2008/layout/NameandTitleOrganizationalChart"/>
    <dgm:cxn modelId="{6A47275F-7C94-1244-ACEF-CF70B81DFE26}" type="presParOf" srcId="{EDE6130D-46F9-4791-9526-62A127D8E479}" destId="{B3E2818C-EF66-4C5A-9C1C-2E2650083AB4}" srcOrd="0" destOrd="0" presId="urn:microsoft.com/office/officeart/2008/layout/NameandTitleOrganizationalChart"/>
    <dgm:cxn modelId="{FBB1096B-3249-C94F-AEE9-EF5BA7EBF62F}" type="presParOf" srcId="{EDE6130D-46F9-4791-9526-62A127D8E479}" destId="{71A4A03A-6FCF-437D-8C69-079C96FCC75E}" srcOrd="1" destOrd="0" presId="urn:microsoft.com/office/officeart/2008/layout/NameandTitleOrganizationalChart"/>
    <dgm:cxn modelId="{83AA821D-2BE9-C642-835E-2229F773298C}" type="presParOf" srcId="{EDE6130D-46F9-4791-9526-62A127D8E479}" destId="{52B1798A-06FF-4005-A9AA-A9EE1F00BA36}" srcOrd="2" destOrd="0" presId="urn:microsoft.com/office/officeart/2008/layout/NameandTitleOrganizationalChart"/>
    <dgm:cxn modelId="{FDB6EC36-E740-1D4B-8929-9EDDA465CC96}" type="presParOf" srcId="{B434BC2E-DFD9-4BD3-9164-AD61949CE462}" destId="{1B4A4E8A-4D1D-4677-91EC-2C9FEAD5BFAE}" srcOrd="1" destOrd="0" presId="urn:microsoft.com/office/officeart/2008/layout/NameandTitleOrganizationalChart"/>
    <dgm:cxn modelId="{BAE63CF2-B9D5-A843-A864-107E1302B872}" type="presParOf" srcId="{B434BC2E-DFD9-4BD3-9164-AD61949CE462}" destId="{192F8419-63A5-4DDD-A341-F31367B531DF}" srcOrd="2" destOrd="0" presId="urn:microsoft.com/office/officeart/2008/layout/NameandTitleOrganizationalChart"/>
    <dgm:cxn modelId="{A80FB99D-E2E3-2B41-8EFA-D0FE47B416BE}" type="presParOf" srcId="{192F8419-63A5-4DDD-A341-F31367B531DF}" destId="{BF15E89E-DC22-314C-A56F-582E9D7713FC}" srcOrd="0" destOrd="0" presId="urn:microsoft.com/office/officeart/2008/layout/NameandTitleOrganizationalChart"/>
    <dgm:cxn modelId="{D6141D7B-1B48-2E4A-9FFD-A3E098FBE960}" type="presParOf" srcId="{192F8419-63A5-4DDD-A341-F31367B531DF}" destId="{00E949CA-CF2E-754A-90FC-62E87455825C}" srcOrd="1" destOrd="0" presId="urn:microsoft.com/office/officeart/2008/layout/NameandTitleOrganizationalChart"/>
    <dgm:cxn modelId="{F085897B-D07B-6549-AD35-199026380668}" type="presParOf" srcId="{00E949CA-CF2E-754A-90FC-62E87455825C}" destId="{35C6015D-F44A-6E4B-B7BE-488B23ACDC5A}" srcOrd="0" destOrd="0" presId="urn:microsoft.com/office/officeart/2008/layout/NameandTitleOrganizationalChart"/>
    <dgm:cxn modelId="{1B208FFD-570D-8F4F-B4C6-36F82DC65339}" type="presParOf" srcId="{35C6015D-F44A-6E4B-B7BE-488B23ACDC5A}" destId="{AE370A3A-C1D6-F547-91A3-E157B3A1688E}" srcOrd="0" destOrd="0" presId="urn:microsoft.com/office/officeart/2008/layout/NameandTitleOrganizationalChart"/>
    <dgm:cxn modelId="{6BFB81F0-600C-3D4C-8E4A-FA4D6D169FB8}" type="presParOf" srcId="{35C6015D-F44A-6E4B-B7BE-488B23ACDC5A}" destId="{12B172BB-D2CA-9F4C-9222-42D6B47B1396}" srcOrd="1" destOrd="0" presId="urn:microsoft.com/office/officeart/2008/layout/NameandTitleOrganizationalChart"/>
    <dgm:cxn modelId="{97DE7ACC-8C2E-834E-AF56-C819DD081792}" type="presParOf" srcId="{35C6015D-F44A-6E4B-B7BE-488B23ACDC5A}" destId="{DBDDA764-EC9B-824F-9172-DE95C5154C01}" srcOrd="2" destOrd="0" presId="urn:microsoft.com/office/officeart/2008/layout/NameandTitleOrganizationalChart"/>
    <dgm:cxn modelId="{D0AAE43F-6D74-8B4E-AA35-3F8F551235C2}" type="presParOf" srcId="{00E949CA-CF2E-754A-90FC-62E87455825C}" destId="{CFB75580-464B-7D4C-81CC-6012710DDEF7}" srcOrd="1" destOrd="0" presId="urn:microsoft.com/office/officeart/2008/layout/NameandTitleOrganizationalChart"/>
    <dgm:cxn modelId="{B3ECB428-8640-BA4F-AC46-C1298C08811B}" type="presParOf" srcId="{00E949CA-CF2E-754A-90FC-62E87455825C}" destId="{4252BED6-64D6-A34B-AC2F-ED02FE364D72}" srcOrd="2" destOrd="0" presId="urn:microsoft.com/office/officeart/2008/layout/NameandTitleOrganizationalChart"/>
    <dgm:cxn modelId="{B9CF395D-80B2-BF48-930C-3616A9D309BC}" type="presParOf" srcId="{B16CA297-DD4F-42B7-9CD0-DB76B74207A3}" destId="{E713A51E-D9DC-492D-BC2A-E50081BA78AA}" srcOrd="1" destOrd="0" presId="urn:microsoft.com/office/officeart/2008/layout/NameandTitleOrganizationalChart"/>
    <dgm:cxn modelId="{5FE9DFC9-6A12-424F-A41B-BB6E896C7360}" type="presParOf" srcId="{E713A51E-D9DC-492D-BC2A-E50081BA78AA}" destId="{977C5F23-DD58-4129-9725-D5E0FE854FD7}" srcOrd="0" destOrd="0" presId="urn:microsoft.com/office/officeart/2008/layout/NameandTitleOrganizationalChart"/>
    <dgm:cxn modelId="{51AC9259-BE6C-CB47-ADFE-42A3D5B40BDC}" type="presParOf" srcId="{977C5F23-DD58-4129-9725-D5E0FE854FD7}" destId="{F9C9AEF3-E8E9-4524-835D-3957688E52B0}" srcOrd="0" destOrd="0" presId="urn:microsoft.com/office/officeart/2008/layout/NameandTitleOrganizationalChart"/>
    <dgm:cxn modelId="{C9365560-4A33-EA4D-A189-E6BA7A3E6EBC}" type="presParOf" srcId="{977C5F23-DD58-4129-9725-D5E0FE854FD7}" destId="{E16B8B65-493F-463B-8976-9A2191248CDF}" srcOrd="1" destOrd="0" presId="urn:microsoft.com/office/officeart/2008/layout/NameandTitleOrganizationalChart"/>
    <dgm:cxn modelId="{961A88D2-199B-604D-814D-C3778E166FA8}" type="presParOf" srcId="{977C5F23-DD58-4129-9725-D5E0FE854FD7}" destId="{F8F2F6EC-4856-4A2B-A40A-8E5F94233305}" srcOrd="2" destOrd="0" presId="urn:microsoft.com/office/officeart/2008/layout/NameandTitleOrganizationalChart"/>
    <dgm:cxn modelId="{B69EF109-E046-3643-9B9E-D094CB40B616}" type="presParOf" srcId="{E713A51E-D9DC-492D-BC2A-E50081BA78AA}" destId="{33D32F56-4557-4F42-BEB8-A1D5767C6022}" srcOrd="1" destOrd="0" presId="urn:microsoft.com/office/officeart/2008/layout/NameandTitleOrganizationalChart"/>
    <dgm:cxn modelId="{B11EA2C2-5DE5-AA4C-A337-07477766C0E9}" type="presParOf" srcId="{33D32F56-4557-4F42-BEB8-A1D5767C6022}" destId="{2F380A06-A5B9-497F-A231-1A99E0EEB43E}" srcOrd="0" destOrd="0" presId="urn:microsoft.com/office/officeart/2008/layout/NameandTitleOrganizationalChart"/>
    <dgm:cxn modelId="{C87EC77E-91A2-FF48-80F2-48AF1AD89A8E}" type="presParOf" srcId="{33D32F56-4557-4F42-BEB8-A1D5767C6022}" destId="{7B08EFA1-E115-4F98-91B6-DA5E10AA1A17}" srcOrd="1" destOrd="0" presId="urn:microsoft.com/office/officeart/2008/layout/NameandTitleOrganizationalChart"/>
    <dgm:cxn modelId="{977BD37B-9657-1547-829C-9D64104EC83C}" type="presParOf" srcId="{7B08EFA1-E115-4F98-91B6-DA5E10AA1A17}" destId="{F7343E1F-1C13-4C07-B443-805034CCE209}" srcOrd="0" destOrd="0" presId="urn:microsoft.com/office/officeart/2008/layout/NameandTitleOrganizationalChart"/>
    <dgm:cxn modelId="{8BE7E9FF-73FE-994D-BBA4-DDCB0067AB87}" type="presParOf" srcId="{F7343E1F-1C13-4C07-B443-805034CCE209}" destId="{B7B52AF9-0826-4876-8F7B-30C883DCF3E5}" srcOrd="0" destOrd="0" presId="urn:microsoft.com/office/officeart/2008/layout/NameandTitleOrganizationalChart"/>
    <dgm:cxn modelId="{57F64812-C0A8-F44A-941E-306F5451DB80}" type="presParOf" srcId="{F7343E1F-1C13-4C07-B443-805034CCE209}" destId="{CDECE513-130D-49B2-817F-FE728C33BE04}" srcOrd="1" destOrd="0" presId="urn:microsoft.com/office/officeart/2008/layout/NameandTitleOrganizationalChart"/>
    <dgm:cxn modelId="{F143B862-BE87-7E40-BB10-F26AA76352D1}" type="presParOf" srcId="{F7343E1F-1C13-4C07-B443-805034CCE209}" destId="{801C37D9-5180-488D-B22F-A317637BB97D}" srcOrd="2" destOrd="0" presId="urn:microsoft.com/office/officeart/2008/layout/NameandTitleOrganizationalChart"/>
    <dgm:cxn modelId="{460565D9-94DD-5E43-9D66-8A2E5A1171F2}" type="presParOf" srcId="{7B08EFA1-E115-4F98-91B6-DA5E10AA1A17}" destId="{4A8F32AD-BDF4-44B9-8C91-0C9762EC1F89}" srcOrd="1" destOrd="0" presId="urn:microsoft.com/office/officeart/2008/layout/NameandTitleOrganizationalChart"/>
    <dgm:cxn modelId="{6B0DB5F5-9C7F-B64D-8386-3A8BE6BC82BF}" type="presParOf" srcId="{7B08EFA1-E115-4F98-91B6-DA5E10AA1A17}" destId="{42995ACE-5306-4B50-B423-CFCEA10A675A}" srcOrd="2" destOrd="0" presId="urn:microsoft.com/office/officeart/2008/layout/NameandTitleOrganizationalChart"/>
    <dgm:cxn modelId="{F929FEEB-0C48-AC42-BF3D-6BE6A58E20E3}" type="presParOf" srcId="{42995ACE-5306-4B50-B423-CFCEA10A675A}" destId="{6300D7EA-B3C8-324F-ADCD-631DA5AF753B}" srcOrd="0" destOrd="0" presId="urn:microsoft.com/office/officeart/2008/layout/NameandTitleOrganizationalChart"/>
    <dgm:cxn modelId="{4F024F69-09AD-184B-B058-626A95DA6C64}" type="presParOf" srcId="{42995ACE-5306-4B50-B423-CFCEA10A675A}" destId="{808EFDB0-829F-4F4F-9546-4045B420D9EB}" srcOrd="1" destOrd="0" presId="urn:microsoft.com/office/officeart/2008/layout/NameandTitleOrganizationalChart"/>
    <dgm:cxn modelId="{4A2CC596-D359-E746-BC16-496C8599365B}" type="presParOf" srcId="{808EFDB0-829F-4F4F-9546-4045B420D9EB}" destId="{4AFA41AB-33E5-9345-BE90-FA86B86CDC78}" srcOrd="0" destOrd="0" presId="urn:microsoft.com/office/officeart/2008/layout/NameandTitleOrganizationalChart"/>
    <dgm:cxn modelId="{4642F2C7-316E-5547-A133-60DCDAFF8BC4}" type="presParOf" srcId="{4AFA41AB-33E5-9345-BE90-FA86B86CDC78}" destId="{FF6FD319-08A0-AD4A-9DE8-05FBD5BD11FC}" srcOrd="0" destOrd="0" presId="urn:microsoft.com/office/officeart/2008/layout/NameandTitleOrganizationalChart"/>
    <dgm:cxn modelId="{B8E0A030-A6D7-BD47-A614-99245B16BE1C}" type="presParOf" srcId="{4AFA41AB-33E5-9345-BE90-FA86B86CDC78}" destId="{790808B6-4D26-A949-8BF6-AB0489449F59}" srcOrd="1" destOrd="0" presId="urn:microsoft.com/office/officeart/2008/layout/NameandTitleOrganizationalChart"/>
    <dgm:cxn modelId="{04C555A8-BC2D-C84E-8F10-3E145B050892}" type="presParOf" srcId="{4AFA41AB-33E5-9345-BE90-FA86B86CDC78}" destId="{6471631E-048E-FD4F-81D0-857919FC5B75}" srcOrd="2" destOrd="0" presId="urn:microsoft.com/office/officeart/2008/layout/NameandTitleOrganizationalChart"/>
    <dgm:cxn modelId="{F0704E52-7FA3-2F47-924B-0443D7453556}" type="presParOf" srcId="{808EFDB0-829F-4F4F-9546-4045B420D9EB}" destId="{698AE60D-E76E-B049-A61A-C1BA39871016}" srcOrd="1" destOrd="0" presId="urn:microsoft.com/office/officeart/2008/layout/NameandTitleOrganizationalChart"/>
    <dgm:cxn modelId="{81CB66CE-EFAE-BA44-AC20-A4466C6D5F55}" type="presParOf" srcId="{808EFDB0-829F-4F4F-9546-4045B420D9EB}" destId="{5FB5C43F-C07B-674D-9124-FB29A5D59088}" srcOrd="2" destOrd="0" presId="urn:microsoft.com/office/officeart/2008/layout/NameandTitleOrganizationalChart"/>
    <dgm:cxn modelId="{446C7A20-0B67-E244-8328-3C7231CC5C95}" type="presParOf" srcId="{5FB5C43F-C07B-674D-9124-FB29A5D59088}" destId="{5C9FD2C8-0ED0-EB44-A4B7-C748D7F80D49}" srcOrd="0" destOrd="0" presId="urn:microsoft.com/office/officeart/2008/layout/NameandTitleOrganizationalChart"/>
    <dgm:cxn modelId="{4C3EA4A3-9F8C-E54E-BAF3-AC60632A2901}" type="presParOf" srcId="{5FB5C43F-C07B-674D-9124-FB29A5D59088}" destId="{61FC4AD5-0579-E342-B61F-243579B75156}" srcOrd="1" destOrd="0" presId="urn:microsoft.com/office/officeart/2008/layout/NameandTitleOrganizationalChart"/>
    <dgm:cxn modelId="{293B5C92-5D60-104B-B6EE-22106561B558}" type="presParOf" srcId="{61FC4AD5-0579-E342-B61F-243579B75156}" destId="{04AD0652-D668-C448-85A8-CE1470B7D0A6}" srcOrd="0" destOrd="0" presId="urn:microsoft.com/office/officeart/2008/layout/NameandTitleOrganizationalChart"/>
    <dgm:cxn modelId="{245F29BB-8CF0-5C4C-9655-3D0F5498CB66}" type="presParOf" srcId="{04AD0652-D668-C448-85A8-CE1470B7D0A6}" destId="{E5ED33CC-20F1-6047-9901-2DDD34A5F2FB}" srcOrd="0" destOrd="0" presId="urn:microsoft.com/office/officeart/2008/layout/NameandTitleOrganizationalChart"/>
    <dgm:cxn modelId="{B5349248-BB44-1C43-8B7B-C56D0B080848}" type="presParOf" srcId="{04AD0652-D668-C448-85A8-CE1470B7D0A6}" destId="{01325F1C-A1B3-D94A-A7D9-A6B1DC0BC9E3}" srcOrd="1" destOrd="0" presId="urn:microsoft.com/office/officeart/2008/layout/NameandTitleOrganizationalChart"/>
    <dgm:cxn modelId="{C29CA2C9-CEE0-FE43-B32F-79A3D1098E21}" type="presParOf" srcId="{04AD0652-D668-C448-85A8-CE1470B7D0A6}" destId="{5A23D7A4-1FAD-6A49-BF60-E35D76FFABB1}" srcOrd="2" destOrd="0" presId="urn:microsoft.com/office/officeart/2008/layout/NameandTitleOrganizationalChart"/>
    <dgm:cxn modelId="{3BFFA2D9-9901-F645-8F3F-BFC0DFA2C508}" type="presParOf" srcId="{61FC4AD5-0579-E342-B61F-243579B75156}" destId="{28CCF21B-9F30-874E-A8BE-3C436E0E0CBD}" srcOrd="1" destOrd="0" presId="urn:microsoft.com/office/officeart/2008/layout/NameandTitleOrganizationalChart"/>
    <dgm:cxn modelId="{2056A1D0-095E-E647-94A1-A7068A461C97}" type="presParOf" srcId="{61FC4AD5-0579-E342-B61F-243579B75156}" destId="{831405FE-036B-B642-B17E-48116F812D56}" srcOrd="2" destOrd="0" presId="urn:microsoft.com/office/officeart/2008/layout/NameandTitleOrganizationalChart"/>
    <dgm:cxn modelId="{8C2E2256-4278-D845-9E50-BF3DACFE5628}" type="presParOf" srcId="{42995ACE-5306-4B50-B423-CFCEA10A675A}" destId="{5C251AC5-0678-AB47-939F-3C1CE8AC47FE}" srcOrd="2" destOrd="0" presId="urn:microsoft.com/office/officeart/2008/layout/NameandTitleOrganizationalChart"/>
    <dgm:cxn modelId="{E32D3393-AC0B-4A4B-916B-E2C78C39C57D}" type="presParOf" srcId="{42995ACE-5306-4B50-B423-CFCEA10A675A}" destId="{AAB27D70-7473-A247-B9DC-449D6663B31E}" srcOrd="3" destOrd="0" presId="urn:microsoft.com/office/officeart/2008/layout/NameandTitleOrganizationalChart"/>
    <dgm:cxn modelId="{DA6C9A7C-2BE7-0945-AC5C-A2B47054405D}" type="presParOf" srcId="{AAB27D70-7473-A247-B9DC-449D6663B31E}" destId="{E50A954D-956A-CD4A-B6B8-37D1517FCC94}" srcOrd="0" destOrd="0" presId="urn:microsoft.com/office/officeart/2008/layout/NameandTitleOrganizationalChart"/>
    <dgm:cxn modelId="{0DC8712E-D085-364C-9B86-C31C1CDE7E33}" type="presParOf" srcId="{E50A954D-956A-CD4A-B6B8-37D1517FCC94}" destId="{1ACE6B61-48A1-F749-A8D8-364E6C46A86F}" srcOrd="0" destOrd="0" presId="urn:microsoft.com/office/officeart/2008/layout/NameandTitleOrganizationalChart"/>
    <dgm:cxn modelId="{1DD50CA1-B91D-D74E-933E-7169AC790F58}" type="presParOf" srcId="{E50A954D-956A-CD4A-B6B8-37D1517FCC94}" destId="{9389C4D5-D792-F549-B01E-AA646CA7EFD4}" srcOrd="1" destOrd="0" presId="urn:microsoft.com/office/officeart/2008/layout/NameandTitleOrganizationalChart"/>
    <dgm:cxn modelId="{577351F5-67A7-DD46-9B19-B97F929C5C53}" type="presParOf" srcId="{E50A954D-956A-CD4A-B6B8-37D1517FCC94}" destId="{F29AB31A-6044-6246-B09D-8BAD073A51C9}" srcOrd="2" destOrd="0" presId="urn:microsoft.com/office/officeart/2008/layout/NameandTitleOrganizationalChart"/>
    <dgm:cxn modelId="{E92A391B-9820-8C4B-94AA-161C38DBAF4A}" type="presParOf" srcId="{AAB27D70-7473-A247-B9DC-449D6663B31E}" destId="{2CAEC5D6-00B1-5547-B0EB-0AE0E31D2939}" srcOrd="1" destOrd="0" presId="urn:microsoft.com/office/officeart/2008/layout/NameandTitleOrganizationalChart"/>
    <dgm:cxn modelId="{B27B6F52-3E56-B140-AB57-1C999DC44F13}" type="presParOf" srcId="{AAB27D70-7473-A247-B9DC-449D6663B31E}" destId="{77064944-3A67-024E-A1D8-A35A3459BFE2}" srcOrd="2" destOrd="0" presId="urn:microsoft.com/office/officeart/2008/layout/NameandTitleOrganizationalChart"/>
    <dgm:cxn modelId="{88D0ECEC-9BCC-244D-8BF6-F49797322312}" type="presParOf" srcId="{E713A51E-D9DC-492D-BC2A-E50081BA78AA}" destId="{F3FA4C8B-CD3E-4C4C-98D8-65FE6CB2EE08}"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51AC5-0678-AB47-939F-3C1CE8AC47FE}">
      <dsp:nvSpPr>
        <dsp:cNvPr id="0" name=""/>
        <dsp:cNvSpPr/>
      </dsp:nvSpPr>
      <dsp:spPr>
        <a:xfrm>
          <a:off x="3318437" y="1238342"/>
          <a:ext cx="158335" cy="517271"/>
        </a:xfrm>
        <a:custGeom>
          <a:avLst/>
          <a:gdLst/>
          <a:ahLst/>
          <a:cxnLst/>
          <a:rect l="0" t="0" r="0" b="0"/>
          <a:pathLst>
            <a:path>
              <a:moveTo>
                <a:pt x="0" y="0"/>
              </a:moveTo>
              <a:lnTo>
                <a:pt x="0" y="517271"/>
              </a:lnTo>
              <a:lnTo>
                <a:pt x="158335" y="517271"/>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C9FD2C8-0ED0-EB44-A4B7-C748D7F80D49}">
      <dsp:nvSpPr>
        <dsp:cNvPr id="0" name=""/>
        <dsp:cNvSpPr/>
      </dsp:nvSpPr>
      <dsp:spPr>
        <a:xfrm>
          <a:off x="2538283" y="1995585"/>
          <a:ext cx="158335" cy="517271"/>
        </a:xfrm>
        <a:custGeom>
          <a:avLst/>
          <a:gdLst/>
          <a:ahLst/>
          <a:cxnLst/>
          <a:rect l="0" t="0" r="0" b="0"/>
          <a:pathLst>
            <a:path>
              <a:moveTo>
                <a:pt x="158335" y="0"/>
              </a:moveTo>
              <a:lnTo>
                <a:pt x="158335" y="517271"/>
              </a:lnTo>
              <a:lnTo>
                <a:pt x="0" y="517271"/>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300D7EA-B3C8-324F-ADCD-631DA5AF753B}">
      <dsp:nvSpPr>
        <dsp:cNvPr id="0" name=""/>
        <dsp:cNvSpPr/>
      </dsp:nvSpPr>
      <dsp:spPr>
        <a:xfrm>
          <a:off x="3160102" y="1238342"/>
          <a:ext cx="158335" cy="517271"/>
        </a:xfrm>
        <a:custGeom>
          <a:avLst/>
          <a:gdLst/>
          <a:ahLst/>
          <a:cxnLst/>
          <a:rect l="0" t="0" r="0" b="0"/>
          <a:pathLst>
            <a:path>
              <a:moveTo>
                <a:pt x="158335" y="0"/>
              </a:moveTo>
              <a:lnTo>
                <a:pt x="158335" y="517271"/>
              </a:lnTo>
              <a:lnTo>
                <a:pt x="0" y="517271"/>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F380A06-A5B9-497F-A231-1A99E0EEB43E}">
      <dsp:nvSpPr>
        <dsp:cNvPr id="0" name=""/>
        <dsp:cNvSpPr/>
      </dsp:nvSpPr>
      <dsp:spPr>
        <a:xfrm>
          <a:off x="3272251" y="481099"/>
          <a:ext cx="91440" cy="277300"/>
        </a:xfrm>
        <a:custGeom>
          <a:avLst/>
          <a:gdLst/>
          <a:ahLst/>
          <a:cxnLst/>
          <a:rect l="0" t="0" r="0" b="0"/>
          <a:pathLst>
            <a:path>
              <a:moveTo>
                <a:pt x="45720" y="0"/>
              </a:moveTo>
              <a:lnTo>
                <a:pt x="45720" y="277300"/>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F15E89E-DC22-314C-A56F-582E9D7713FC}">
      <dsp:nvSpPr>
        <dsp:cNvPr id="0" name=""/>
        <dsp:cNvSpPr/>
      </dsp:nvSpPr>
      <dsp:spPr>
        <a:xfrm>
          <a:off x="1916930" y="481099"/>
          <a:ext cx="158335" cy="517271"/>
        </a:xfrm>
        <a:custGeom>
          <a:avLst/>
          <a:gdLst/>
          <a:ahLst/>
          <a:cxnLst/>
          <a:rect l="0" t="0" r="0" b="0"/>
          <a:pathLst>
            <a:path>
              <a:moveTo>
                <a:pt x="158335" y="0"/>
              </a:moveTo>
              <a:lnTo>
                <a:pt x="158335" y="517271"/>
              </a:lnTo>
              <a:lnTo>
                <a:pt x="0" y="517271"/>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3E2818C-EF66-4C5A-9C1C-2E2650083AB4}">
      <dsp:nvSpPr>
        <dsp:cNvPr id="0" name=""/>
        <dsp:cNvSpPr/>
      </dsp:nvSpPr>
      <dsp:spPr>
        <a:xfrm>
          <a:off x="1611781" y="1156"/>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772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a:ea typeface="+mn-ea"/>
              <a:cs typeface="+mn-cs"/>
            </a:rPr>
            <a:t>CESER QA/QC</a:t>
          </a:r>
        </a:p>
      </dsp:txBody>
      <dsp:txXfrm>
        <a:off x="1611781" y="1156"/>
        <a:ext cx="926967" cy="479942"/>
      </dsp:txXfrm>
    </dsp:sp>
    <dsp:sp modelId="{71A4A03A-6FCF-437D-8C69-079C96FCC75E}">
      <dsp:nvSpPr>
        <dsp:cNvPr id="0" name=""/>
        <dsp:cNvSpPr/>
      </dsp:nvSpPr>
      <dsp:spPr>
        <a:xfrm>
          <a:off x="1797175" y="374445"/>
          <a:ext cx="834270" cy="159980"/>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a:ea typeface="+mn-ea"/>
            <a:cs typeface="+mn-cs"/>
          </a:endParaRPr>
        </a:p>
      </dsp:txBody>
      <dsp:txXfrm>
        <a:off x="1797175" y="374445"/>
        <a:ext cx="834270" cy="159980"/>
      </dsp:txXfrm>
    </dsp:sp>
    <dsp:sp modelId="{AE370A3A-C1D6-F547-91A3-E157B3A1688E}">
      <dsp:nvSpPr>
        <dsp:cNvPr id="0" name=""/>
        <dsp:cNvSpPr/>
      </dsp:nvSpPr>
      <dsp:spPr>
        <a:xfrm>
          <a:off x="989962" y="758400"/>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772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a:ea typeface="+mn-ea"/>
              <a:cs typeface="+mn-cs"/>
            </a:rPr>
            <a:t>Jill Hoelle, QAM</a:t>
          </a:r>
        </a:p>
      </dsp:txBody>
      <dsp:txXfrm>
        <a:off x="989962" y="758400"/>
        <a:ext cx="926967" cy="479942"/>
      </dsp:txXfrm>
    </dsp:sp>
    <dsp:sp modelId="{12B172BB-D2CA-9F4C-9222-42D6B47B1396}">
      <dsp:nvSpPr>
        <dsp:cNvPr id="0" name=""/>
        <dsp:cNvSpPr/>
      </dsp:nvSpPr>
      <dsp:spPr>
        <a:xfrm>
          <a:off x="1175356" y="1131688"/>
          <a:ext cx="834270" cy="159980"/>
        </a:xfrm>
        <a:prstGeom prst="rect">
          <a:avLst/>
        </a:prstGeom>
        <a:solidFill>
          <a:sysClr val="windowText" lastClr="000000">
            <a:alpha val="90000"/>
            <a:tint val="40000"/>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a:ea typeface="+mn-ea"/>
            <a:cs typeface="+mn-cs"/>
          </a:endParaRPr>
        </a:p>
      </dsp:txBody>
      <dsp:txXfrm>
        <a:off x="1175356" y="1131688"/>
        <a:ext cx="834270" cy="159980"/>
      </dsp:txXfrm>
    </dsp:sp>
    <dsp:sp modelId="{F9C9AEF3-E8E9-4524-835D-3957688E52B0}">
      <dsp:nvSpPr>
        <dsp:cNvPr id="0" name=""/>
        <dsp:cNvSpPr/>
      </dsp:nvSpPr>
      <dsp:spPr>
        <a:xfrm>
          <a:off x="2855419" y="1156"/>
          <a:ext cx="925104"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772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a:ea typeface="+mn-ea"/>
              <a:cs typeface="+mn-cs"/>
            </a:rPr>
            <a:t>CESER PROJECT MANAGEMENT</a:t>
          </a:r>
        </a:p>
      </dsp:txBody>
      <dsp:txXfrm>
        <a:off x="2855419" y="1156"/>
        <a:ext cx="925104" cy="479942"/>
      </dsp:txXfrm>
    </dsp:sp>
    <dsp:sp modelId="{E16B8B65-493F-463B-8976-9A2191248CDF}">
      <dsp:nvSpPr>
        <dsp:cNvPr id="0" name=""/>
        <dsp:cNvSpPr/>
      </dsp:nvSpPr>
      <dsp:spPr>
        <a:xfrm>
          <a:off x="3039881" y="374445"/>
          <a:ext cx="834270" cy="159980"/>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a:ea typeface="+mn-ea"/>
            <a:cs typeface="+mn-cs"/>
          </a:endParaRPr>
        </a:p>
      </dsp:txBody>
      <dsp:txXfrm>
        <a:off x="3039881" y="374445"/>
        <a:ext cx="834270" cy="159980"/>
      </dsp:txXfrm>
    </dsp:sp>
    <dsp:sp modelId="{B7B52AF9-0826-4876-8F7B-30C883DCF3E5}">
      <dsp:nvSpPr>
        <dsp:cNvPr id="0" name=""/>
        <dsp:cNvSpPr/>
      </dsp:nvSpPr>
      <dsp:spPr>
        <a:xfrm>
          <a:off x="2854953" y="758400"/>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772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a:ea typeface="+mn-ea"/>
              <a:cs typeface="+mn-cs"/>
            </a:rPr>
            <a:t>Michael Gonzalez, Branch Chief</a:t>
          </a:r>
        </a:p>
      </dsp:txBody>
      <dsp:txXfrm>
        <a:off x="2854953" y="758400"/>
        <a:ext cx="926967" cy="479942"/>
      </dsp:txXfrm>
    </dsp:sp>
    <dsp:sp modelId="{CDECE513-130D-49B2-817F-FE728C33BE04}">
      <dsp:nvSpPr>
        <dsp:cNvPr id="0" name=""/>
        <dsp:cNvSpPr/>
      </dsp:nvSpPr>
      <dsp:spPr>
        <a:xfrm>
          <a:off x="3040347" y="1131688"/>
          <a:ext cx="834270" cy="159980"/>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a:ea typeface="+mn-ea"/>
            <a:cs typeface="+mn-cs"/>
          </a:endParaRPr>
        </a:p>
      </dsp:txBody>
      <dsp:txXfrm>
        <a:off x="3040347" y="1131688"/>
        <a:ext cx="834270" cy="159980"/>
      </dsp:txXfrm>
    </dsp:sp>
    <dsp:sp modelId="{FF6FD319-08A0-AD4A-9DE8-05FBD5BD11FC}">
      <dsp:nvSpPr>
        <dsp:cNvPr id="0" name=""/>
        <dsp:cNvSpPr/>
      </dsp:nvSpPr>
      <dsp:spPr>
        <a:xfrm>
          <a:off x="2233134" y="1515643"/>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772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a:ea typeface="+mn-ea"/>
              <a:cs typeface="+mn-cs"/>
            </a:rPr>
            <a:t>David Meyer, EPA Output Lead</a:t>
          </a:r>
        </a:p>
      </dsp:txBody>
      <dsp:txXfrm>
        <a:off x="2233134" y="1515643"/>
        <a:ext cx="926967" cy="479942"/>
      </dsp:txXfrm>
    </dsp:sp>
    <dsp:sp modelId="{790808B6-4D26-A949-8BF6-AB0489449F59}">
      <dsp:nvSpPr>
        <dsp:cNvPr id="0" name=""/>
        <dsp:cNvSpPr/>
      </dsp:nvSpPr>
      <dsp:spPr>
        <a:xfrm>
          <a:off x="2418528" y="1888931"/>
          <a:ext cx="834270" cy="159980"/>
        </a:xfrm>
        <a:prstGeom prst="rect">
          <a:avLst/>
        </a:prstGeom>
        <a:solidFill>
          <a:sysClr val="windowText" lastClr="000000">
            <a:alpha val="90000"/>
            <a:tint val="40000"/>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a:ea typeface="+mn-ea"/>
            <a:cs typeface="+mn-cs"/>
          </a:endParaRPr>
        </a:p>
      </dsp:txBody>
      <dsp:txXfrm>
        <a:off x="2418528" y="1888931"/>
        <a:ext cx="834270" cy="159980"/>
      </dsp:txXfrm>
    </dsp:sp>
    <dsp:sp modelId="{E5ED33CC-20F1-6047-9901-2DDD34A5F2FB}">
      <dsp:nvSpPr>
        <dsp:cNvPr id="0" name=""/>
        <dsp:cNvSpPr/>
      </dsp:nvSpPr>
      <dsp:spPr>
        <a:xfrm>
          <a:off x="1611315" y="2272886"/>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772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a:ea typeface="+mn-ea"/>
              <a:cs typeface="+mn-cs"/>
            </a:rPr>
            <a:t>Contract Support, TBD</a:t>
          </a:r>
        </a:p>
      </dsp:txBody>
      <dsp:txXfrm>
        <a:off x="1611315" y="2272886"/>
        <a:ext cx="926967" cy="479942"/>
      </dsp:txXfrm>
    </dsp:sp>
    <dsp:sp modelId="{01325F1C-A1B3-D94A-A7D9-A6B1DC0BC9E3}">
      <dsp:nvSpPr>
        <dsp:cNvPr id="0" name=""/>
        <dsp:cNvSpPr/>
      </dsp:nvSpPr>
      <dsp:spPr>
        <a:xfrm>
          <a:off x="1796709" y="2646175"/>
          <a:ext cx="834270" cy="159980"/>
        </a:xfrm>
        <a:prstGeom prst="rect">
          <a:avLst/>
        </a:prstGeom>
        <a:solidFill>
          <a:sysClr val="windowText" lastClr="000000">
            <a:alpha val="90000"/>
            <a:tint val="40000"/>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a:ea typeface="+mn-ea"/>
            <a:cs typeface="+mn-cs"/>
          </a:endParaRPr>
        </a:p>
      </dsp:txBody>
      <dsp:txXfrm>
        <a:off x="1796709" y="2646175"/>
        <a:ext cx="834270" cy="159980"/>
      </dsp:txXfrm>
    </dsp:sp>
    <dsp:sp modelId="{1ACE6B61-48A1-F749-A8D8-364E6C46A86F}">
      <dsp:nvSpPr>
        <dsp:cNvPr id="0" name=""/>
        <dsp:cNvSpPr/>
      </dsp:nvSpPr>
      <dsp:spPr>
        <a:xfrm>
          <a:off x="3476772" y="1515643"/>
          <a:ext cx="926967" cy="479942"/>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7725"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a:ea typeface="+mn-ea"/>
              <a:cs typeface="+mn-cs"/>
            </a:rPr>
            <a:t>Daniel Young, EPA Task Lead/WACOR</a:t>
          </a:r>
        </a:p>
      </dsp:txBody>
      <dsp:txXfrm>
        <a:off x="3476772" y="1515643"/>
        <a:ext cx="926967" cy="479942"/>
      </dsp:txXfrm>
    </dsp:sp>
    <dsp:sp modelId="{9389C4D5-D792-F549-B01E-AA646CA7EFD4}">
      <dsp:nvSpPr>
        <dsp:cNvPr id="0" name=""/>
        <dsp:cNvSpPr/>
      </dsp:nvSpPr>
      <dsp:spPr>
        <a:xfrm>
          <a:off x="3662166" y="1888931"/>
          <a:ext cx="834270" cy="159980"/>
        </a:xfrm>
        <a:prstGeom prst="rect">
          <a:avLst/>
        </a:prstGeom>
        <a:solidFill>
          <a:sysClr val="windowText" lastClr="000000">
            <a:alpha val="90000"/>
            <a:tint val="40000"/>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a:ea typeface="+mn-ea"/>
            <a:cs typeface="+mn-cs"/>
          </a:endParaRPr>
        </a:p>
      </dsp:txBody>
      <dsp:txXfrm>
        <a:off x="3662166" y="1888931"/>
        <a:ext cx="834270" cy="15998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2C176-11CB-4ECE-83B8-8E2A273A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24</Pages>
  <Words>5558</Words>
  <Characters>31687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Steven</dc:creator>
  <cp:keywords/>
  <dc:description/>
  <cp:lastModifiedBy>Young, Daniel</cp:lastModifiedBy>
  <cp:revision>114</cp:revision>
  <cp:lastPrinted>2015-06-03T14:07:00Z</cp:lastPrinted>
  <dcterms:created xsi:type="dcterms:W3CDTF">2019-10-16T10:17:00Z</dcterms:created>
  <dcterms:modified xsi:type="dcterms:W3CDTF">2019-10-17T14:04:00Z</dcterms:modified>
</cp:coreProperties>
</file>