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F078E" w14:textId="77777777" w:rsidR="00540583" w:rsidRDefault="00540583" w:rsidP="00540583">
      <w:pPr>
        <w:pStyle w:val="Default"/>
        <w:contextualSpacing/>
      </w:pPr>
    </w:p>
    <w:p w14:paraId="6BA1A8FA" w14:textId="6550C99C" w:rsidR="00004534" w:rsidRDefault="00004534" w:rsidP="00004534">
      <w:pPr>
        <w:pStyle w:val="ListParagraph"/>
        <w:kinsoku w:val="0"/>
        <w:overflowPunct w:val="0"/>
        <w:autoSpaceDE w:val="0"/>
        <w:autoSpaceDN w:val="0"/>
        <w:adjustRightInd w:val="0"/>
        <w:spacing w:line="266" w:lineRule="exact"/>
        <w:ind w:left="0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A3257D">
        <w:rPr>
          <w:rFonts w:ascii="Times New Roman" w:hAnsi="Times New Roman" w:cs="Times New Roman"/>
          <w:bCs/>
          <w:sz w:val="24"/>
          <w:szCs w:val="24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e following </w:t>
      </w:r>
      <w:r w:rsidR="000B02F7">
        <w:rPr>
          <w:rFonts w:ascii="Times New Roman" w:hAnsi="Times New Roman" w:cs="Times New Roman"/>
          <w:bCs/>
          <w:sz w:val="24"/>
          <w:szCs w:val="24"/>
        </w:rPr>
        <w:t>checklist</w:t>
      </w:r>
      <w:r>
        <w:rPr>
          <w:rFonts w:ascii="Times New Roman" w:hAnsi="Times New Roman" w:cs="Times New Roman"/>
          <w:bCs/>
          <w:sz w:val="24"/>
          <w:szCs w:val="24"/>
        </w:rPr>
        <w:t xml:space="preserve"> summarizes QAPP requirements for projects involving the use of animal subjects (also known as in-vivo research). More comprehensive guidance on developing QAPPs for research projects is provided in the EPA/240/R-02/009 report titled “</w:t>
      </w:r>
      <w:r w:rsidRPr="001F3A3B">
        <w:rPr>
          <w:rFonts w:ascii="Times New Roman" w:hAnsi="Times New Roman" w:cs="Times New Roman"/>
          <w:bCs/>
          <w:sz w:val="24"/>
          <w:szCs w:val="24"/>
        </w:rPr>
        <w:t>Guidance for Quality Assurance Project Plans (</w:t>
      </w:r>
      <w:hyperlink r:id="rId12" w:history="1">
        <w:r w:rsidRPr="003F2B7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EPA QA/G-5</w:t>
        </w:r>
      </w:hyperlink>
      <w:r w:rsidRPr="001F3A3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.” The completed checklist will be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entered into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QA Track with the approved QAPP by the QA</w:t>
      </w:r>
      <w:r w:rsidR="000B02F7">
        <w:rPr>
          <w:rFonts w:ascii="Times New Roman" w:hAnsi="Times New Roman" w:cs="Times New Roman"/>
          <w:bCs/>
          <w:sz w:val="24"/>
          <w:szCs w:val="24"/>
        </w:rPr>
        <w:t xml:space="preserve"> Manager</w:t>
      </w:r>
      <w:r>
        <w:rPr>
          <w:rFonts w:ascii="Times New Roman" w:hAnsi="Times New Roman" w:cs="Times New Roman"/>
          <w:bCs/>
          <w:sz w:val="24"/>
          <w:szCs w:val="24"/>
        </w:rPr>
        <w:t xml:space="preserve"> when final.</w:t>
      </w:r>
    </w:p>
    <w:p w14:paraId="33DC6938" w14:textId="77777777" w:rsidR="00004534" w:rsidRDefault="00004534" w:rsidP="00004534">
      <w:pPr>
        <w:pStyle w:val="Heading2"/>
      </w:pPr>
    </w:p>
    <w:p w14:paraId="29BD607D" w14:textId="7AFE80D3" w:rsidR="00004534" w:rsidRDefault="00274AFC" w:rsidP="00004534">
      <w:pPr>
        <w:pStyle w:val="Heading2"/>
      </w:pPr>
      <w:r>
        <w:t xml:space="preserve">B.1 </w:t>
      </w:r>
      <w:r w:rsidR="00004534">
        <w:t>EXPERIMENTAL DESIGN</w:t>
      </w:r>
    </w:p>
    <w:p w14:paraId="612B5866" w14:textId="77777777" w:rsidR="00004534" w:rsidRDefault="00004534" w:rsidP="000045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480"/>
        <w:gridCol w:w="589"/>
        <w:gridCol w:w="4455"/>
        <w:gridCol w:w="3297"/>
      </w:tblGrid>
      <w:tr w:rsidR="00004534" w:rsidRPr="0066163D" w14:paraId="48608008" w14:textId="77777777" w:rsidTr="00C558A2">
        <w:tc>
          <w:tcPr>
            <w:tcW w:w="529" w:type="dxa"/>
          </w:tcPr>
          <w:p w14:paraId="56EB3BB6" w14:textId="77777777" w:rsidR="00004534" w:rsidRPr="0066163D" w:rsidRDefault="00004534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Yes</w:t>
            </w:r>
          </w:p>
        </w:tc>
        <w:tc>
          <w:tcPr>
            <w:tcW w:w="480" w:type="dxa"/>
          </w:tcPr>
          <w:p w14:paraId="195E9C39" w14:textId="77777777" w:rsidR="00004534" w:rsidRPr="0066163D" w:rsidRDefault="00004534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</w:t>
            </w:r>
          </w:p>
        </w:tc>
        <w:tc>
          <w:tcPr>
            <w:tcW w:w="589" w:type="dxa"/>
          </w:tcPr>
          <w:p w14:paraId="5D9BE7C9" w14:textId="77777777" w:rsidR="00004534" w:rsidRPr="0066163D" w:rsidRDefault="00004534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N/A</w:t>
            </w:r>
          </w:p>
        </w:tc>
        <w:tc>
          <w:tcPr>
            <w:tcW w:w="4582" w:type="dxa"/>
          </w:tcPr>
          <w:p w14:paraId="4117E2E2" w14:textId="77777777" w:rsidR="00004534" w:rsidRPr="0066163D" w:rsidRDefault="00004534" w:rsidP="00C558A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Requirement</w:t>
            </w:r>
          </w:p>
        </w:tc>
        <w:tc>
          <w:tcPr>
            <w:tcW w:w="3410" w:type="dxa"/>
          </w:tcPr>
          <w:p w14:paraId="4C67E246" w14:textId="77777777" w:rsidR="00004534" w:rsidRPr="0066163D" w:rsidRDefault="00004534" w:rsidP="00C558A2">
            <w:pPr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Notes</w:t>
            </w:r>
          </w:p>
        </w:tc>
      </w:tr>
      <w:tr w:rsidR="00004534" w14:paraId="2517066A" w14:textId="77777777" w:rsidTr="00C558A2">
        <w:sdt>
          <w:sdtPr>
            <w:id w:val="-760522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391C7C43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23470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14D7E983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76135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3A2611E5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82" w:type="dxa"/>
          </w:tcPr>
          <w:p w14:paraId="618946B8" w14:textId="77777777" w:rsidR="00004534" w:rsidRPr="00B23FAA" w:rsidRDefault="00004534" w:rsidP="00004534">
            <w:pPr>
              <w:tabs>
                <w:tab w:val="left" w:pos="481"/>
              </w:tabs>
              <w:kinsoku w:val="0"/>
              <w:overflowPunct w:val="0"/>
              <w:autoSpaceDE w:val="0"/>
              <w:autoSpaceDN w:val="0"/>
              <w:adjustRightInd w:val="0"/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choice of a</w:t>
            </w:r>
            <w:r w:rsidRPr="52A3CFB3">
              <w:rPr>
                <w:rFonts w:ascii="Times New Roman" w:hAnsi="Times New Roman" w:cs="Times New Roman"/>
                <w:sz w:val="24"/>
                <w:szCs w:val="24"/>
              </w:rPr>
              <w:t>nimal subjects to be tested, including ACUP/LAPR references, if applicable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addressing the study objectives</w:t>
            </w:r>
            <w:r w:rsidRPr="52A3CF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2A3CFB3">
              <w:rPr>
                <w:rFonts w:ascii="Times New Roman" w:hAnsi="Times New Roman" w:cs="Times New Roman"/>
                <w:sz w:val="24"/>
                <w:szCs w:val="24"/>
              </w:rPr>
              <w:t>(ACUP = Animal Care and Use Protocol, previously known as the LAPR = Laboratory Animal Protocol Report. These documents address the regulatory animal care and use ethics requirements.)</w:t>
            </w:r>
          </w:p>
        </w:tc>
        <w:tc>
          <w:tcPr>
            <w:tcW w:w="3410" w:type="dxa"/>
          </w:tcPr>
          <w:p w14:paraId="6A6AFA73" w14:textId="77777777" w:rsidR="00004534" w:rsidRDefault="00004534" w:rsidP="00C558A2"/>
        </w:tc>
      </w:tr>
      <w:tr w:rsidR="00004534" w14:paraId="3EA68628" w14:textId="77777777" w:rsidTr="00C558A2">
        <w:sdt>
          <w:sdtPr>
            <w:id w:val="955609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7F5DD4EA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25386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4DBE0EFE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455730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0F51F507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82" w:type="dxa"/>
            <w:vAlign w:val="center"/>
          </w:tcPr>
          <w:p w14:paraId="5631BD59" w14:textId="77777777" w:rsidR="00004534" w:rsidRPr="00B23FAA" w:rsidRDefault="00004534" w:rsidP="00004534">
            <w:pPr>
              <w:tabs>
                <w:tab w:val="left" w:pos="481"/>
              </w:tabs>
              <w:kinsoku w:val="0"/>
              <w:overflowPunct w:val="0"/>
              <w:autoSpaceDE w:val="0"/>
              <w:autoSpaceDN w:val="0"/>
              <w:adjustRightInd w:val="0"/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Discuss the choice of c</w:t>
            </w:r>
            <w:r w:rsidRPr="000B6A9E">
              <w:rPr>
                <w:rFonts w:ascii="Times New Roman" w:hAnsi="Times New Roman" w:cs="Times New Roman"/>
                <w:bCs/>
                <w:sz w:val="24"/>
                <w:szCs w:val="24"/>
              </w:rPr>
              <w:t>hemicals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0B6A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materials, or other stressors</w:t>
            </w:r>
            <w:r w:rsidRPr="000B6A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be tested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addressing the study objectives.</w:t>
            </w:r>
          </w:p>
        </w:tc>
        <w:tc>
          <w:tcPr>
            <w:tcW w:w="3410" w:type="dxa"/>
            <w:vAlign w:val="center"/>
          </w:tcPr>
          <w:p w14:paraId="4D39D4D3" w14:textId="77777777" w:rsidR="00004534" w:rsidRDefault="00004534" w:rsidP="00C558A2"/>
        </w:tc>
      </w:tr>
      <w:tr w:rsidR="00004534" w14:paraId="2A26647A" w14:textId="77777777" w:rsidTr="00C558A2">
        <w:sdt>
          <w:sdtPr>
            <w:id w:val="-976303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15758EC4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883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59F2ADB3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31841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4DFE8438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82" w:type="dxa"/>
            <w:vAlign w:val="center"/>
          </w:tcPr>
          <w:p w14:paraId="38232A2B" w14:textId="18119341" w:rsidR="00004534" w:rsidRDefault="00986CB8" w:rsidP="00986CB8">
            <w:pPr>
              <w:tabs>
                <w:tab w:val="left" w:pos="481"/>
              </w:tabs>
              <w:kinsoku w:val="0"/>
              <w:overflowPunct w:val="0"/>
              <w:autoSpaceDE w:val="0"/>
              <w:autoSpaceDN w:val="0"/>
              <w:adjustRightInd w:val="0"/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Discuss i</w:t>
            </w:r>
            <w:r w:rsidR="00004534">
              <w:rPr>
                <w:rFonts w:ascii="Times New Roman" w:hAnsi="Times New Roman" w:cs="Times New Roman"/>
                <w:bCs/>
                <w:sz w:val="24"/>
                <w:szCs w:val="24"/>
              </w:rPr>
              <w:t>ndependent variables to be manipulated</w:t>
            </w:r>
            <w:r w:rsidR="0093749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10" w:type="dxa"/>
            <w:vAlign w:val="center"/>
          </w:tcPr>
          <w:p w14:paraId="38157496" w14:textId="77777777" w:rsidR="00004534" w:rsidRDefault="00004534" w:rsidP="00C558A2"/>
        </w:tc>
      </w:tr>
      <w:tr w:rsidR="00004534" w14:paraId="630DAF5B" w14:textId="77777777" w:rsidTr="00C558A2">
        <w:sdt>
          <w:sdtPr>
            <w:id w:val="-99934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1DE968D3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45660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1E672B97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02801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76FFF786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82" w:type="dxa"/>
            <w:vAlign w:val="center"/>
          </w:tcPr>
          <w:p w14:paraId="54C7CE4F" w14:textId="754AE81F" w:rsidR="00004534" w:rsidRPr="00986CB8" w:rsidRDefault="00004534" w:rsidP="00986CB8">
            <w:pPr>
              <w:tabs>
                <w:tab w:val="left" w:pos="481"/>
              </w:tabs>
              <w:kinsoku w:val="0"/>
              <w:overflowPunct w:val="0"/>
              <w:autoSpaceDE w:val="0"/>
              <w:autoSpaceDN w:val="0"/>
              <w:adjustRightInd w:val="0"/>
              <w:contextualSpacing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="00986CB8">
              <w:rPr>
                <w:rFonts w:ascii="Times New Roman" w:hAnsi="Times New Roman" w:cs="Times New Roman"/>
                <w:bCs/>
                <w:sz w:val="24"/>
                <w:szCs w:val="24"/>
              </w:rPr>
              <w:t>iscuss d</w:t>
            </w:r>
            <w:r w:rsidRPr="00D02FE1">
              <w:rPr>
                <w:rFonts w:ascii="Times New Roman" w:hAnsi="Times New Roman" w:cs="Times New Roman"/>
                <w:bCs/>
                <w:sz w:val="24"/>
                <w:szCs w:val="24"/>
              </w:rPr>
              <w:t>ependent variables to be measured</w:t>
            </w:r>
            <w:r w:rsidR="0093749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410" w:type="dxa"/>
            <w:vAlign w:val="center"/>
          </w:tcPr>
          <w:p w14:paraId="104285A4" w14:textId="77777777" w:rsidR="00004534" w:rsidRDefault="00004534" w:rsidP="00C558A2"/>
        </w:tc>
      </w:tr>
    </w:tbl>
    <w:p w14:paraId="1F0D1A8A" w14:textId="77777777" w:rsidR="00004534" w:rsidRDefault="00004534" w:rsidP="00004534">
      <w:pPr>
        <w:tabs>
          <w:tab w:val="left" w:pos="1201"/>
        </w:tabs>
        <w:kinsoku w:val="0"/>
        <w:overflowPunct w:val="0"/>
        <w:autoSpaceDE w:val="0"/>
        <w:autoSpaceDN w:val="0"/>
        <w:adjustRightInd w:val="0"/>
      </w:pPr>
    </w:p>
    <w:p w14:paraId="54BFE9DC" w14:textId="2B93417E" w:rsidR="00004534" w:rsidRPr="0009042E" w:rsidRDefault="00274AFC" w:rsidP="00004534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t xml:space="preserve">B.2 </w:t>
      </w:r>
      <w:r w:rsidR="00004534">
        <w:t>METHODS AND EXPERIMENTAL DETAIL</w:t>
      </w:r>
    </w:p>
    <w:p w14:paraId="617B92EF" w14:textId="77777777" w:rsidR="00004534" w:rsidRDefault="00004534" w:rsidP="00004534">
      <w:pPr>
        <w:kinsoku w:val="0"/>
        <w:overflowPunct w:val="0"/>
        <w:autoSpaceDE w:val="0"/>
        <w:autoSpaceDN w:val="0"/>
        <w:adjustRightInd w:val="0"/>
        <w:spacing w:before="9"/>
        <w:rPr>
          <w:rFonts w:ascii="Times New Roman" w:hAnsi="Times New Roman" w:cs="Times New Roman"/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480"/>
        <w:gridCol w:w="589"/>
        <w:gridCol w:w="4503"/>
        <w:gridCol w:w="3249"/>
      </w:tblGrid>
      <w:tr w:rsidR="00004534" w:rsidRPr="0066163D" w14:paraId="5F294B5D" w14:textId="77777777" w:rsidTr="00C558A2">
        <w:trPr>
          <w:tblHeader/>
        </w:trPr>
        <w:tc>
          <w:tcPr>
            <w:tcW w:w="529" w:type="dxa"/>
          </w:tcPr>
          <w:p w14:paraId="5CC0B7E2" w14:textId="77777777" w:rsidR="00004534" w:rsidRPr="0066163D" w:rsidRDefault="00004534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Yes</w:t>
            </w:r>
          </w:p>
        </w:tc>
        <w:tc>
          <w:tcPr>
            <w:tcW w:w="480" w:type="dxa"/>
          </w:tcPr>
          <w:p w14:paraId="685B49DE" w14:textId="77777777" w:rsidR="00004534" w:rsidRPr="0066163D" w:rsidRDefault="00004534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</w:t>
            </w:r>
          </w:p>
        </w:tc>
        <w:tc>
          <w:tcPr>
            <w:tcW w:w="589" w:type="dxa"/>
          </w:tcPr>
          <w:p w14:paraId="112DB1A7" w14:textId="77777777" w:rsidR="00004534" w:rsidRPr="0066163D" w:rsidRDefault="00004534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N/A</w:t>
            </w:r>
          </w:p>
        </w:tc>
        <w:tc>
          <w:tcPr>
            <w:tcW w:w="4623" w:type="dxa"/>
          </w:tcPr>
          <w:p w14:paraId="21050BA4" w14:textId="77777777" w:rsidR="00004534" w:rsidRPr="0066163D" w:rsidRDefault="00004534" w:rsidP="00C558A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Requirement</w:t>
            </w:r>
          </w:p>
        </w:tc>
        <w:tc>
          <w:tcPr>
            <w:tcW w:w="3369" w:type="dxa"/>
          </w:tcPr>
          <w:p w14:paraId="599C605A" w14:textId="77777777" w:rsidR="00004534" w:rsidRPr="0066163D" w:rsidRDefault="00004534" w:rsidP="00C558A2">
            <w:pPr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Notes</w:t>
            </w:r>
          </w:p>
        </w:tc>
      </w:tr>
      <w:tr w:rsidR="00004534" w14:paraId="1CDE5691" w14:textId="77777777" w:rsidTr="00C558A2">
        <w:sdt>
          <w:sdtPr>
            <w:id w:val="-1344393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4E3D137D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23818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1821810C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77883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58606CA5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23" w:type="dxa"/>
          </w:tcPr>
          <w:p w14:paraId="0634D421" w14:textId="55B7E05A" w:rsidR="00004534" w:rsidRPr="003C59D8" w:rsidRDefault="00004534" w:rsidP="00986CB8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1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the method for determining test group treatment, number, and size (dose limits; power calculations)</w:t>
            </w:r>
            <w:r w:rsidR="009374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69" w:type="dxa"/>
          </w:tcPr>
          <w:p w14:paraId="33BAB5D4" w14:textId="77777777" w:rsidR="00004534" w:rsidRDefault="00004534" w:rsidP="00C558A2"/>
        </w:tc>
      </w:tr>
      <w:tr w:rsidR="00004534" w14:paraId="5E26417A" w14:textId="77777777" w:rsidTr="00C558A2">
        <w:sdt>
          <w:sdtPr>
            <w:id w:val="-1875537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18ABB645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91273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0E7C3462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87532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4DF259BC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23" w:type="dxa"/>
          </w:tcPr>
          <w:p w14:paraId="65695BBC" w14:textId="0A26B68A" w:rsidR="00004534" w:rsidRPr="003C59D8" w:rsidRDefault="00004534" w:rsidP="00986CB8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1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the method for test group assignment and identification for individual animal subjects (randomization; tagging, group housing)</w:t>
            </w:r>
            <w:r w:rsidR="009374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69" w:type="dxa"/>
          </w:tcPr>
          <w:p w14:paraId="15F11E5B" w14:textId="77777777" w:rsidR="00004534" w:rsidRDefault="00004534" w:rsidP="00C558A2"/>
        </w:tc>
      </w:tr>
      <w:tr w:rsidR="00004534" w14:paraId="4C911C05" w14:textId="77777777" w:rsidTr="00C558A2">
        <w:sdt>
          <w:sdtPr>
            <w:id w:val="6405510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7CAADCE7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26777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41E98639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64912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36CF1FBC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23" w:type="dxa"/>
          </w:tcPr>
          <w:p w14:paraId="43013FC5" w14:textId="0A357772" w:rsidR="00004534" w:rsidRPr="00986CB8" w:rsidRDefault="00004534" w:rsidP="00986CB8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146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study controls (blinding; </w:t>
            </w:r>
            <w:r w:rsidRPr="00D02F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standard curves;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positive/negative controls;</w:t>
            </w:r>
            <w:r w:rsidRPr="00D02F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control, sentinel, and sham animals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etc.)</w:t>
            </w:r>
            <w:r w:rsidR="0093749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369" w:type="dxa"/>
          </w:tcPr>
          <w:p w14:paraId="21F8458E" w14:textId="77777777" w:rsidR="00004534" w:rsidRDefault="00004534" w:rsidP="00C558A2"/>
        </w:tc>
      </w:tr>
      <w:tr w:rsidR="00004534" w14:paraId="72F6B71C" w14:textId="77777777" w:rsidTr="00C558A2">
        <w:trPr>
          <w:cantSplit/>
        </w:trPr>
        <w:sdt>
          <w:sdtPr>
            <w:id w:val="697354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75ECD7EF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85641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1A24F026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23234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161DB341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23" w:type="dxa"/>
          </w:tcPr>
          <w:p w14:paraId="0C72891A" w14:textId="77777777" w:rsidR="00004534" w:rsidRDefault="00004534" w:rsidP="00C558A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52A3CFB3">
              <w:rPr>
                <w:rFonts w:ascii="Times New Roman" w:hAnsi="Times New Roman" w:cs="Times New Roman"/>
                <w:sz w:val="24"/>
                <w:szCs w:val="24"/>
              </w:rPr>
              <w:t>Provide details of sample collection, identification, storage, analy</w:t>
            </w:r>
            <w:bookmarkStart w:id="0" w:name="_GoBack"/>
            <w:bookmarkEnd w:id="0"/>
            <w:r w:rsidRPr="52A3CFB3">
              <w:rPr>
                <w:rFonts w:ascii="Times New Roman" w:hAnsi="Times New Roman" w:cs="Times New Roman"/>
                <w:sz w:val="24"/>
                <w:szCs w:val="24"/>
              </w:rPr>
              <w:t>sis etc.</w:t>
            </w:r>
          </w:p>
        </w:tc>
        <w:tc>
          <w:tcPr>
            <w:tcW w:w="3369" w:type="dxa"/>
          </w:tcPr>
          <w:p w14:paraId="21025EAC" w14:textId="77777777" w:rsidR="00004534" w:rsidRDefault="00004534" w:rsidP="00C558A2"/>
        </w:tc>
      </w:tr>
      <w:tr w:rsidR="00004534" w14:paraId="72EE0875" w14:textId="77777777" w:rsidTr="00C558A2">
        <w:trPr>
          <w:cantSplit/>
        </w:trPr>
        <w:sdt>
          <w:sdtPr>
            <w:id w:val="-160083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7DDBAA13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69702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6F18934F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88362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1CD83A02" w14:textId="77777777" w:rsidR="00004534" w:rsidRDefault="00004534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23" w:type="dxa"/>
          </w:tcPr>
          <w:p w14:paraId="2E361F64" w14:textId="77777777" w:rsidR="00004534" w:rsidRDefault="00004534" w:rsidP="00986CB8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1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52A3CFB3">
              <w:rPr>
                <w:rFonts w:ascii="Times New Roman" w:hAnsi="Times New Roman" w:cs="Times New Roman"/>
                <w:sz w:val="24"/>
                <w:szCs w:val="24"/>
              </w:rPr>
              <w:t>List and attach all operating procedures or protocols and ensure that they include adequate quality control.</w:t>
            </w:r>
          </w:p>
        </w:tc>
        <w:tc>
          <w:tcPr>
            <w:tcW w:w="3369" w:type="dxa"/>
          </w:tcPr>
          <w:p w14:paraId="6D5F0FCC" w14:textId="77777777" w:rsidR="00004534" w:rsidRDefault="00004534" w:rsidP="00C558A2"/>
        </w:tc>
      </w:tr>
      <w:tr w:rsidR="00986CB8" w14:paraId="4C612DD2" w14:textId="77777777" w:rsidTr="00C558A2">
        <w:trPr>
          <w:cantSplit/>
        </w:trPr>
        <w:tc>
          <w:tcPr>
            <w:tcW w:w="529" w:type="dxa"/>
            <w:vAlign w:val="center"/>
          </w:tcPr>
          <w:p w14:paraId="30C75A61" w14:textId="77777777" w:rsidR="00986CB8" w:rsidRDefault="00986CB8" w:rsidP="00C558A2"/>
        </w:tc>
        <w:tc>
          <w:tcPr>
            <w:tcW w:w="480" w:type="dxa"/>
            <w:vAlign w:val="center"/>
          </w:tcPr>
          <w:p w14:paraId="6AE3080A" w14:textId="77777777" w:rsidR="00986CB8" w:rsidRDefault="00986CB8" w:rsidP="00C558A2"/>
        </w:tc>
        <w:tc>
          <w:tcPr>
            <w:tcW w:w="589" w:type="dxa"/>
            <w:vAlign w:val="center"/>
          </w:tcPr>
          <w:p w14:paraId="22B84871" w14:textId="77777777" w:rsidR="00986CB8" w:rsidRDefault="00986CB8" w:rsidP="00C558A2"/>
        </w:tc>
        <w:tc>
          <w:tcPr>
            <w:tcW w:w="4623" w:type="dxa"/>
          </w:tcPr>
          <w:p w14:paraId="12BFE49B" w14:textId="77777777" w:rsidR="00986CB8" w:rsidRPr="00986CB8" w:rsidRDefault="00986CB8" w:rsidP="00986CB8">
            <w:pPr>
              <w:ind w:right="146"/>
              <w:rPr>
                <w:sz w:val="24"/>
                <w:szCs w:val="24"/>
              </w:rPr>
            </w:pPr>
            <w:r w:rsidRPr="52A3CFB3">
              <w:rPr>
                <w:rFonts w:ascii="Times New Roman" w:hAnsi="Times New Roman" w:cs="Times New Roman"/>
                <w:sz w:val="24"/>
                <w:szCs w:val="24"/>
              </w:rPr>
              <w:t>Describe the procedures to be used for any activities that are not covered by existing operating procedures or protocols.  Ensure that appropriate quality control is included.</w:t>
            </w:r>
          </w:p>
        </w:tc>
        <w:tc>
          <w:tcPr>
            <w:tcW w:w="3369" w:type="dxa"/>
          </w:tcPr>
          <w:p w14:paraId="66B1C1B5" w14:textId="77777777" w:rsidR="00986CB8" w:rsidRDefault="00986CB8" w:rsidP="00C558A2"/>
        </w:tc>
      </w:tr>
    </w:tbl>
    <w:p w14:paraId="4727AECD" w14:textId="77777777" w:rsidR="00540583" w:rsidRPr="00986CB8" w:rsidRDefault="00540583" w:rsidP="00986CB8">
      <w:pPr>
        <w:kinsoku w:val="0"/>
        <w:overflowPunct w:val="0"/>
        <w:autoSpaceDE w:val="0"/>
        <w:autoSpaceDN w:val="0"/>
        <w:adjustRightInd w:val="0"/>
        <w:contextualSpacing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52A3CF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69BC52" w14:textId="114B8E73" w:rsidR="00986CB8" w:rsidRDefault="00274AFC" w:rsidP="00986CB8">
      <w:pPr>
        <w:pStyle w:val="Heading2"/>
      </w:pPr>
      <w:r>
        <w:t xml:space="preserve">B.3 </w:t>
      </w:r>
      <w:r w:rsidR="00986CB8">
        <w:t>EQUIPMENT AND SUPPLIES</w:t>
      </w:r>
    </w:p>
    <w:p w14:paraId="6B6A8B6D" w14:textId="77777777" w:rsidR="00986CB8" w:rsidRDefault="00986CB8" w:rsidP="00986C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480"/>
        <w:gridCol w:w="589"/>
        <w:gridCol w:w="4455"/>
        <w:gridCol w:w="3297"/>
      </w:tblGrid>
      <w:tr w:rsidR="00986CB8" w:rsidRPr="0066163D" w14:paraId="45D8A99B" w14:textId="77777777" w:rsidTr="00986CB8">
        <w:tc>
          <w:tcPr>
            <w:tcW w:w="529" w:type="dxa"/>
          </w:tcPr>
          <w:p w14:paraId="7173B52D" w14:textId="77777777" w:rsidR="00986CB8" w:rsidRPr="0066163D" w:rsidRDefault="00986CB8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Yes</w:t>
            </w:r>
          </w:p>
        </w:tc>
        <w:tc>
          <w:tcPr>
            <w:tcW w:w="480" w:type="dxa"/>
          </w:tcPr>
          <w:p w14:paraId="7EFA84CB" w14:textId="77777777" w:rsidR="00986CB8" w:rsidRPr="0066163D" w:rsidRDefault="00986CB8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</w:t>
            </w:r>
          </w:p>
        </w:tc>
        <w:tc>
          <w:tcPr>
            <w:tcW w:w="589" w:type="dxa"/>
          </w:tcPr>
          <w:p w14:paraId="6BC54CEA" w14:textId="77777777" w:rsidR="00986CB8" w:rsidRPr="0066163D" w:rsidRDefault="00986CB8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N/A</w:t>
            </w:r>
          </w:p>
        </w:tc>
        <w:tc>
          <w:tcPr>
            <w:tcW w:w="4455" w:type="dxa"/>
          </w:tcPr>
          <w:p w14:paraId="0B249FE0" w14:textId="77777777" w:rsidR="00986CB8" w:rsidRPr="0066163D" w:rsidRDefault="00986CB8" w:rsidP="00C558A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Requirement</w:t>
            </w:r>
          </w:p>
        </w:tc>
        <w:tc>
          <w:tcPr>
            <w:tcW w:w="3297" w:type="dxa"/>
          </w:tcPr>
          <w:p w14:paraId="17161963" w14:textId="77777777" w:rsidR="00986CB8" w:rsidRPr="0066163D" w:rsidRDefault="00986CB8" w:rsidP="00C558A2">
            <w:pPr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Notes</w:t>
            </w:r>
          </w:p>
        </w:tc>
      </w:tr>
      <w:tr w:rsidR="00986CB8" w14:paraId="7E7F284B" w14:textId="77777777" w:rsidTr="00986CB8">
        <w:sdt>
          <w:sdtPr>
            <w:id w:val="-1452320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23EF7375" w14:textId="77777777" w:rsidR="00986CB8" w:rsidRDefault="00986CB8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96799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342D024E" w14:textId="77777777" w:rsidR="00986CB8" w:rsidRDefault="00986CB8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51484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3DBE4A05" w14:textId="77777777" w:rsidR="00986CB8" w:rsidRDefault="00986CB8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5" w:type="dxa"/>
          </w:tcPr>
          <w:p w14:paraId="482A79EF" w14:textId="40340371" w:rsidR="00986CB8" w:rsidRPr="00B23FAA" w:rsidRDefault="00986CB8" w:rsidP="00986CB8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1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52A3CFB3">
              <w:rPr>
                <w:rFonts w:ascii="Times New Roman" w:hAnsi="Times New Roman" w:cs="Times New Roman"/>
                <w:sz w:val="24"/>
                <w:szCs w:val="24"/>
              </w:rPr>
              <w:t>List major equipment (make, model)</w:t>
            </w:r>
            <w:r w:rsidR="009374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97" w:type="dxa"/>
          </w:tcPr>
          <w:p w14:paraId="209490AE" w14:textId="77777777" w:rsidR="00986CB8" w:rsidRDefault="00986CB8" w:rsidP="00C558A2"/>
        </w:tc>
      </w:tr>
      <w:tr w:rsidR="00986CB8" w14:paraId="5814CB4D" w14:textId="77777777" w:rsidTr="00986CB8">
        <w:sdt>
          <w:sdtPr>
            <w:id w:val="-49922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6F39B137" w14:textId="77777777" w:rsidR="00986CB8" w:rsidRDefault="00986CB8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99751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13508172" w14:textId="77777777" w:rsidR="00986CB8" w:rsidRDefault="00986CB8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144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1282ACA3" w14:textId="77777777" w:rsidR="00986CB8" w:rsidRDefault="00986CB8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5" w:type="dxa"/>
            <w:vAlign w:val="center"/>
          </w:tcPr>
          <w:p w14:paraId="3A25A1DC" w14:textId="2674D447" w:rsidR="00986CB8" w:rsidRPr="00B23FAA" w:rsidRDefault="00986CB8" w:rsidP="00C558A2">
            <w:pPr>
              <w:tabs>
                <w:tab w:val="left" w:pos="481"/>
              </w:tabs>
              <w:kinsoku w:val="0"/>
              <w:overflowPunct w:val="0"/>
              <w:autoSpaceDE w:val="0"/>
              <w:autoSpaceDN w:val="0"/>
              <w:adjustRightInd w:val="0"/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critical supplies (name, source, amount, expiration dates if any)</w:t>
            </w:r>
            <w:r w:rsidR="009374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97" w:type="dxa"/>
            <w:vAlign w:val="center"/>
          </w:tcPr>
          <w:p w14:paraId="50BF5B0C" w14:textId="77777777" w:rsidR="00986CB8" w:rsidRDefault="00986CB8" w:rsidP="00C558A2"/>
        </w:tc>
      </w:tr>
    </w:tbl>
    <w:p w14:paraId="30C8310D" w14:textId="77777777" w:rsidR="00986CB8" w:rsidRDefault="00986CB8" w:rsidP="00986CB8">
      <w:pPr>
        <w:tabs>
          <w:tab w:val="left" w:pos="1201"/>
        </w:tabs>
        <w:kinsoku w:val="0"/>
        <w:overflowPunct w:val="0"/>
        <w:autoSpaceDE w:val="0"/>
        <w:autoSpaceDN w:val="0"/>
        <w:adjustRightInd w:val="0"/>
      </w:pPr>
    </w:p>
    <w:p w14:paraId="0B0E7EAA" w14:textId="1C7DDB70" w:rsidR="00986CB8" w:rsidRPr="0009042E" w:rsidRDefault="00274AFC" w:rsidP="00986CB8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t xml:space="preserve">B.4 </w:t>
      </w:r>
      <w:r w:rsidR="00986CB8">
        <w:t>DATA COLLECTION AND ANALYSIS</w:t>
      </w:r>
    </w:p>
    <w:p w14:paraId="461E096A" w14:textId="77777777" w:rsidR="00986CB8" w:rsidRDefault="00986CB8" w:rsidP="00986CB8">
      <w:pPr>
        <w:kinsoku w:val="0"/>
        <w:overflowPunct w:val="0"/>
        <w:autoSpaceDE w:val="0"/>
        <w:autoSpaceDN w:val="0"/>
        <w:adjustRightInd w:val="0"/>
        <w:spacing w:before="9"/>
        <w:rPr>
          <w:rFonts w:ascii="Times New Roman" w:hAnsi="Times New Roman" w:cs="Times New Roman"/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480"/>
        <w:gridCol w:w="589"/>
        <w:gridCol w:w="4579"/>
        <w:gridCol w:w="3173"/>
      </w:tblGrid>
      <w:tr w:rsidR="00986CB8" w:rsidRPr="0066163D" w14:paraId="588AB6D3" w14:textId="77777777" w:rsidTr="00C558A2">
        <w:trPr>
          <w:tblHeader/>
        </w:trPr>
        <w:tc>
          <w:tcPr>
            <w:tcW w:w="529" w:type="dxa"/>
          </w:tcPr>
          <w:p w14:paraId="095BF031" w14:textId="77777777" w:rsidR="00986CB8" w:rsidRPr="0066163D" w:rsidRDefault="00986CB8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Yes</w:t>
            </w:r>
          </w:p>
        </w:tc>
        <w:tc>
          <w:tcPr>
            <w:tcW w:w="480" w:type="dxa"/>
          </w:tcPr>
          <w:p w14:paraId="271A429F" w14:textId="77777777" w:rsidR="00986CB8" w:rsidRPr="0066163D" w:rsidRDefault="00986CB8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</w:t>
            </w:r>
          </w:p>
        </w:tc>
        <w:tc>
          <w:tcPr>
            <w:tcW w:w="589" w:type="dxa"/>
          </w:tcPr>
          <w:p w14:paraId="357A97CB" w14:textId="77777777" w:rsidR="00986CB8" w:rsidRPr="0066163D" w:rsidRDefault="00986CB8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N/A</w:t>
            </w:r>
          </w:p>
        </w:tc>
        <w:tc>
          <w:tcPr>
            <w:tcW w:w="4623" w:type="dxa"/>
          </w:tcPr>
          <w:p w14:paraId="3B1E0BE8" w14:textId="77777777" w:rsidR="00986CB8" w:rsidRPr="0066163D" w:rsidRDefault="00986CB8" w:rsidP="00C558A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Requirement</w:t>
            </w:r>
          </w:p>
        </w:tc>
        <w:tc>
          <w:tcPr>
            <w:tcW w:w="3369" w:type="dxa"/>
          </w:tcPr>
          <w:p w14:paraId="0ABB8FDD" w14:textId="77777777" w:rsidR="00986CB8" w:rsidRPr="0066163D" w:rsidRDefault="00986CB8" w:rsidP="00C558A2">
            <w:pPr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Notes</w:t>
            </w:r>
          </w:p>
        </w:tc>
      </w:tr>
      <w:tr w:rsidR="00986CB8" w14:paraId="417A128F" w14:textId="77777777" w:rsidTr="00C558A2">
        <w:sdt>
          <w:sdtPr>
            <w:id w:val="-76741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5C949691" w14:textId="77777777" w:rsidR="00986CB8" w:rsidRDefault="00986CB8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61589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4B611151" w14:textId="77777777" w:rsidR="00986CB8" w:rsidRDefault="00986CB8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58907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65E225B1" w14:textId="77777777" w:rsidR="00986CB8" w:rsidRDefault="00986CB8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23" w:type="dxa"/>
          </w:tcPr>
          <w:p w14:paraId="2FCCEC44" w14:textId="6B00738B" w:rsidR="00986CB8" w:rsidRPr="003C59D8" w:rsidRDefault="00986CB8" w:rsidP="00C558A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1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3475CC">
              <w:rPr>
                <w:rFonts w:ascii="Times New Roman" w:hAnsi="Times New Roman" w:cs="Times New Roman"/>
                <w:sz w:val="24"/>
                <w:szCs w:val="24"/>
              </w:rPr>
              <w:t xml:space="preserve">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describe (analog, electronic, etc.) </w:t>
            </w:r>
            <w:r w:rsidRPr="003475CC">
              <w:rPr>
                <w:rFonts w:ascii="Times New Roman" w:hAnsi="Times New Roman" w:cs="Times New Roman"/>
                <w:sz w:val="24"/>
                <w:szCs w:val="24"/>
              </w:rPr>
              <w:t xml:space="preserve">datasets to be </w:t>
            </w:r>
            <w:proofErr w:type="gramStart"/>
            <w:r w:rsidRPr="003475CC">
              <w:rPr>
                <w:rFonts w:ascii="Times New Roman" w:hAnsi="Times New Roman" w:cs="Times New Roman"/>
                <w:sz w:val="24"/>
                <w:szCs w:val="24"/>
              </w:rPr>
              <w:t>collected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74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3369" w:type="dxa"/>
          </w:tcPr>
          <w:p w14:paraId="6390B4EF" w14:textId="77777777" w:rsidR="00986CB8" w:rsidRDefault="00986CB8" w:rsidP="00C558A2"/>
        </w:tc>
      </w:tr>
      <w:tr w:rsidR="00986CB8" w14:paraId="03DA2A10" w14:textId="77777777" w:rsidTr="00C558A2">
        <w:sdt>
          <w:sdtPr>
            <w:id w:val="-1514374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0326DAB5" w14:textId="77777777" w:rsidR="00986CB8" w:rsidRDefault="00986CB8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51887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04A114AB" w14:textId="77777777" w:rsidR="00986CB8" w:rsidRDefault="00986CB8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00174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32A29F78" w14:textId="77777777" w:rsidR="00986CB8" w:rsidRDefault="00986CB8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23" w:type="dxa"/>
          </w:tcPr>
          <w:p w14:paraId="23CC83AC" w14:textId="77777777" w:rsidR="00986CB8" w:rsidRPr="003C59D8" w:rsidRDefault="00986CB8" w:rsidP="00C558A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1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data verification procedures used to ensure reporting of accurate data</w:t>
            </w:r>
          </w:p>
        </w:tc>
        <w:tc>
          <w:tcPr>
            <w:tcW w:w="3369" w:type="dxa"/>
          </w:tcPr>
          <w:p w14:paraId="77E413D7" w14:textId="77777777" w:rsidR="00986CB8" w:rsidRDefault="00986CB8" w:rsidP="00C558A2"/>
        </w:tc>
      </w:tr>
      <w:tr w:rsidR="00986CB8" w14:paraId="6856618F" w14:textId="77777777" w:rsidTr="00C558A2">
        <w:sdt>
          <w:sdtPr>
            <w:id w:val="-1663845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638C68EC" w14:textId="77777777" w:rsidR="00986CB8" w:rsidRDefault="00986CB8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34046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1CA22005" w14:textId="77777777" w:rsidR="00986CB8" w:rsidRDefault="00986CB8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464339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12B32414" w14:textId="77777777" w:rsidR="00986CB8" w:rsidRDefault="00986CB8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23" w:type="dxa"/>
          </w:tcPr>
          <w:p w14:paraId="7D7BD8F2" w14:textId="77777777" w:rsidR="00986CB8" w:rsidRPr="00986CB8" w:rsidRDefault="00986CB8" w:rsidP="00C558A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1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planned statistical analysis following guidance of: </w:t>
            </w:r>
            <w:hyperlink r:id="rId13" w:history="1">
              <w:r w:rsidRPr="008131AD">
                <w:rPr>
                  <w:rStyle w:val="Hyperlink"/>
                </w:rPr>
                <w:t>https://</w:t>
              </w:r>
              <w:r w:rsidRPr="00D02FE1">
                <w:rPr>
                  <w:rStyle w:val="Hyperlink"/>
                </w:rPr>
                <w:t>intranet</w:t>
              </w:r>
              <w:r w:rsidRPr="008131AD">
                <w:rPr>
                  <w:rStyle w:val="Hyperlink"/>
                </w:rPr>
                <w:t>.ord.epa.gov/nheerl/cop-statistics-study-design-experimental</w:t>
              </w:r>
            </w:hyperlink>
          </w:p>
        </w:tc>
        <w:tc>
          <w:tcPr>
            <w:tcW w:w="3369" w:type="dxa"/>
          </w:tcPr>
          <w:p w14:paraId="133EB946" w14:textId="77777777" w:rsidR="00986CB8" w:rsidRDefault="00986CB8" w:rsidP="00C558A2"/>
        </w:tc>
      </w:tr>
    </w:tbl>
    <w:p w14:paraId="54E98E74" w14:textId="77777777" w:rsidR="00540583" w:rsidRPr="00BD604B" w:rsidRDefault="00540583" w:rsidP="00540583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left="1440" w:right="146"/>
        <w:contextualSpacing/>
        <w:rPr>
          <w:rFonts w:ascii="Times New Roman" w:hAnsi="Times New Roman" w:cs="Times New Roman"/>
          <w:sz w:val="24"/>
          <w:szCs w:val="24"/>
        </w:rPr>
      </w:pPr>
    </w:p>
    <w:p w14:paraId="200C8615" w14:textId="77777777" w:rsidR="00986CB8" w:rsidRPr="00BD604B" w:rsidRDefault="00986CB8" w:rsidP="00986CB8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left="1440" w:right="146"/>
        <w:contextualSpacing/>
        <w:rPr>
          <w:rFonts w:ascii="Times New Roman" w:hAnsi="Times New Roman" w:cs="Times New Roman"/>
          <w:sz w:val="24"/>
          <w:szCs w:val="24"/>
        </w:rPr>
      </w:pPr>
    </w:p>
    <w:p w14:paraId="1B80A587" w14:textId="77777777" w:rsidR="007F1BE9" w:rsidRDefault="007F1BE9" w:rsidP="007F1BE9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  <w:r>
        <w:t>QAPP Name_____________________________________________________________________</w:t>
      </w:r>
    </w:p>
    <w:p w14:paraId="315AF3FA" w14:textId="77777777" w:rsidR="007F1BE9" w:rsidRDefault="007F1BE9" w:rsidP="007F1BE9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</w:p>
    <w:p w14:paraId="094E7FB0" w14:textId="77777777" w:rsidR="007F1BE9" w:rsidRDefault="007F1BE9" w:rsidP="007F1BE9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  <w:r>
        <w:t>PI Name/Date_____________________________________________________________________</w:t>
      </w:r>
    </w:p>
    <w:p w14:paraId="23852974" w14:textId="77777777" w:rsidR="007F1BE9" w:rsidRDefault="007F1BE9" w:rsidP="007F1BE9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</w:p>
    <w:p w14:paraId="4694088E" w14:textId="77777777" w:rsidR="007F1BE9" w:rsidRDefault="007F1BE9" w:rsidP="007F1BE9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  <w:r>
        <w:t>QAM Name/Date___________________________________________________________________</w:t>
      </w:r>
    </w:p>
    <w:p w14:paraId="3818F904" w14:textId="77777777" w:rsidR="007F1BE9" w:rsidRDefault="007F1BE9" w:rsidP="007F1BE9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</w:p>
    <w:p w14:paraId="3115E898" w14:textId="77777777" w:rsidR="007F1BE9" w:rsidRDefault="007F1BE9" w:rsidP="007F1BE9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left="1201" w:right="453" w:hanging="1201"/>
        <w:jc w:val="both"/>
      </w:pPr>
      <w:r>
        <w:t>QA Track ID#______________________________________________________________________</w:t>
      </w:r>
    </w:p>
    <w:p w14:paraId="3088D667" w14:textId="77777777" w:rsidR="00892027" w:rsidRDefault="005530B0"/>
    <w:sectPr w:rsidR="0089202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95B9A" w14:textId="77777777" w:rsidR="005530B0" w:rsidRDefault="005530B0" w:rsidP="00004534">
      <w:r>
        <w:separator/>
      </w:r>
    </w:p>
  </w:endnote>
  <w:endnote w:type="continuationSeparator" w:id="0">
    <w:p w14:paraId="58D363B1" w14:textId="77777777" w:rsidR="005530B0" w:rsidRDefault="005530B0" w:rsidP="00004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08"/>
      <w:gridCol w:w="3121"/>
      <w:gridCol w:w="3131"/>
    </w:tblGrid>
    <w:tr w:rsidR="008578B0" w14:paraId="1DC55D5F" w14:textId="77777777" w:rsidTr="008578B0">
      <w:tc>
        <w:tcPr>
          <w:tcW w:w="3196" w:type="dxa"/>
        </w:tcPr>
        <w:p w14:paraId="56EFA2BD" w14:textId="77777777" w:rsidR="008578B0" w:rsidRDefault="008578B0" w:rsidP="008578B0">
          <w:pPr>
            <w:pStyle w:val="Footer"/>
            <w:jc w:val="center"/>
          </w:pPr>
        </w:p>
      </w:tc>
      <w:tc>
        <w:tcPr>
          <w:tcW w:w="3197" w:type="dxa"/>
          <w:hideMark/>
        </w:tcPr>
        <w:p w14:paraId="4242FE7C" w14:textId="77777777" w:rsidR="008578B0" w:rsidRDefault="008578B0" w:rsidP="008578B0">
          <w:pPr>
            <w:pStyle w:val="Footer"/>
            <w:jc w:val="center"/>
          </w:pPr>
          <w:r>
            <w:t xml:space="preserve">Page 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NUMPAGES  \* Arabic  \* MERGEFORMAT </w:instrText>
          </w:r>
          <w:r>
            <w:rPr>
              <w:bCs/>
              <w:noProof/>
            </w:rPr>
            <w:fldChar w:fldCharType="separate"/>
          </w:r>
          <w:r>
            <w:rPr>
              <w:bCs/>
              <w:noProof/>
            </w:rPr>
            <w:t>2</w:t>
          </w:r>
          <w:r>
            <w:rPr>
              <w:bCs/>
              <w:noProof/>
            </w:rPr>
            <w:fldChar w:fldCharType="end"/>
          </w:r>
        </w:p>
      </w:tc>
      <w:tc>
        <w:tcPr>
          <w:tcW w:w="3197" w:type="dxa"/>
          <w:hideMark/>
        </w:tcPr>
        <w:p w14:paraId="1F29B304" w14:textId="77777777" w:rsidR="008578B0" w:rsidRDefault="008578B0" w:rsidP="008578B0">
          <w:pPr>
            <w:pStyle w:val="Footer"/>
            <w:jc w:val="right"/>
          </w:pPr>
          <w:r>
            <w:t>01/2020</w:t>
          </w:r>
        </w:p>
      </w:tc>
    </w:tr>
  </w:tbl>
  <w:p w14:paraId="3C626BF3" w14:textId="5F776C4B" w:rsidR="007F1BE9" w:rsidRDefault="007F1BE9" w:rsidP="00857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9337F" w14:textId="77777777" w:rsidR="005530B0" w:rsidRDefault="005530B0" w:rsidP="00004534">
      <w:r>
        <w:separator/>
      </w:r>
    </w:p>
  </w:footnote>
  <w:footnote w:type="continuationSeparator" w:id="0">
    <w:p w14:paraId="1E4575F1" w14:textId="77777777" w:rsidR="005530B0" w:rsidRDefault="005530B0" w:rsidP="00004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75D93" w14:textId="77777777" w:rsidR="00004534" w:rsidRDefault="00004534">
    <w:pPr>
      <w:pStyle w:val="Header"/>
    </w:pPr>
  </w:p>
  <w:p w14:paraId="10DD818F" w14:textId="333B091E" w:rsidR="00004534" w:rsidRDefault="000B02F7" w:rsidP="000B02F7">
    <w:pPr>
      <w:pStyle w:val="Heading1"/>
      <w:jc w:val="center"/>
    </w:pPr>
    <w:r>
      <w:t xml:space="preserve">QAPP </w:t>
    </w:r>
    <w:r w:rsidR="00004534" w:rsidRPr="52A3CFB3">
      <w:t>Requirements for the Use of Animal Subjects</w:t>
    </w:r>
  </w:p>
  <w:p w14:paraId="1CC0046C" w14:textId="77777777" w:rsidR="00004534" w:rsidRDefault="000045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B370D"/>
    <w:multiLevelType w:val="hybridMultilevel"/>
    <w:tmpl w:val="3D069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C33F8"/>
    <w:multiLevelType w:val="hybridMultilevel"/>
    <w:tmpl w:val="EC3A22A0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660C2871"/>
    <w:multiLevelType w:val="hybridMultilevel"/>
    <w:tmpl w:val="48BE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MbW0NLc0NzQzM7dQ0lEKTi0uzszPAykwrAUAYakDrCwAAAA="/>
  </w:docVars>
  <w:rsids>
    <w:rsidRoot w:val="00540583"/>
    <w:rsid w:val="00004534"/>
    <w:rsid w:val="000B02F7"/>
    <w:rsid w:val="000E1023"/>
    <w:rsid w:val="00274AFC"/>
    <w:rsid w:val="00310E59"/>
    <w:rsid w:val="003B6353"/>
    <w:rsid w:val="00540583"/>
    <w:rsid w:val="005530B0"/>
    <w:rsid w:val="007F1BE9"/>
    <w:rsid w:val="008578B0"/>
    <w:rsid w:val="0093749E"/>
    <w:rsid w:val="00986CB8"/>
    <w:rsid w:val="00AE6B60"/>
    <w:rsid w:val="00FE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181B"/>
  <w15:chartTrackingRefBased/>
  <w15:docId w15:val="{BAC7CF4E-A6E6-48B9-AB90-4657B7F6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58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45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5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4058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58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583"/>
    <w:rPr>
      <w:szCs w:val="20"/>
    </w:rPr>
  </w:style>
  <w:style w:type="paragraph" w:styleId="ListParagraph">
    <w:name w:val="List Paragraph"/>
    <w:basedOn w:val="Normal"/>
    <w:uiPriority w:val="34"/>
    <w:unhideWhenUsed/>
    <w:qFormat/>
    <w:rsid w:val="00540583"/>
    <w:pPr>
      <w:ind w:left="720"/>
      <w:contextualSpacing/>
    </w:pPr>
  </w:style>
  <w:style w:type="paragraph" w:customStyle="1" w:styleId="Default">
    <w:name w:val="Default"/>
    <w:rsid w:val="005405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058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5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58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4534"/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004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5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534"/>
  </w:style>
  <w:style w:type="paragraph" w:styleId="Footer">
    <w:name w:val="footer"/>
    <w:basedOn w:val="Normal"/>
    <w:link w:val="FooterChar"/>
    <w:uiPriority w:val="99"/>
    <w:unhideWhenUsed/>
    <w:rsid w:val="000045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534"/>
  </w:style>
  <w:style w:type="character" w:customStyle="1" w:styleId="Heading1Char">
    <w:name w:val="Heading 1 Char"/>
    <w:basedOn w:val="DefaultParagraphFont"/>
    <w:link w:val="Heading1"/>
    <w:uiPriority w:val="9"/>
    <w:rsid w:val="00004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intranet.ord.epa.gov/nheerl/cop-statistics-study-design-experimental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epa.gov/sites/production/files/2015-06/documents/g5-final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3f09c3df709400db2417a7161762d62 xmlns="4ffa91fb-a0ff-4ac5-b2db-65c790d184a4">
      <Terms xmlns="http://schemas.microsoft.com/office/infopath/2007/PartnerControls"/>
    </e3f09c3df709400db2417a7161762d62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2019-07-16T21:32:24+00:00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  <_dlc_DocId xmlns="2fe5acc1-9310-4462-a44a-3cad32217294">SSYEHYHTR5TA-387811812-92</_dlc_DocId>
    <_dlc_DocIdUrl xmlns="2fe5acc1-9310-4462-a44a-3cad32217294">
      <Url>https://usepa.sharepoint.com/sites/ORD_Work/ORDQAPPs/_layouts/15/DocIdRedir.aspx?ID=SSYEHYHTR5TA-387811812-92</Url>
      <Description>SSYEHYHTR5TA-387811812-92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7BE003CA6C44395701D4F5424A87B" ma:contentTypeVersion="37" ma:contentTypeDescription="Create a new document." ma:contentTypeScope="" ma:versionID="1ce13489be15b279ddf0f03d703d2014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2fe5acc1-9310-4462-a44a-3cad32217294" xmlns:ns6="394825aa-2b27-4c3b-90a3-d832ea98a71b" targetNamespace="http://schemas.microsoft.com/office/2006/metadata/properties" ma:root="true" ma:fieldsID="ea3705008de66864b92033a02792df68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2fe5acc1-9310-4462-a44a-3cad32217294"/>
    <xsd:import namespace="394825aa-2b27-4c3b-90a3-d832ea98a71b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_dlc_DocId" minOccurs="0"/>
                <xsd:element ref="ns5:_dlc_DocIdUrl" minOccurs="0"/>
                <xsd:element ref="ns5:_dlc_DocIdPersistId" minOccurs="0"/>
                <xsd:element ref="ns2:e3f09c3df709400db2417a7161762d62" minOccurs="0"/>
                <xsd:element ref="ns6:MediaServiceMetadata" minOccurs="0"/>
                <xsd:element ref="ns6:MediaServiceFastMetadata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 ma:readOnly="false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description="" ma:hidden="true" ma:list="{e45b6655-e6a6-40d9-8e2b-c93e42c0dbf8}" ma:internalName="TaxCatchAllLabel" ma:readOnly="true" ma:showField="CatchAllDataLabel" ma:web="2fe5acc1-9310-4462-a44a-3cad322172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description="" ma:hidden="true" ma:list="{e45b6655-e6a6-40d9-8e2b-c93e42c0dbf8}" ma:internalName="TaxCatchAll" ma:showField="CatchAllData" ma:web="2fe5acc1-9310-4462-a44a-3cad322172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3f09c3df709400db2417a7161762d62" ma:index="31" nillable="true" ma:taxonomy="true" ma:internalName="e3f09c3df709400db2417a7161762d62" ma:taxonomyFieldName="EPA_x0020_Subject" ma:displayName="EPA Subject" ma:readOnly="false" ma:default="" ma:fieldId="{e3f09c3d-f709-400d-b241-7a7161762d62}" ma:taxonomyMulti="true" ma:sspId="29f62856-1543-49d4-a736-4569d363f533" ma:termSetId="7a3d4ae0-7e62-45a2-a406-c6a8a6a8eee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5acc1-9310-4462-a44a-3cad32217294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825aa-2b27-4c3b-90a3-d832ea98a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B20282-0916-44DA-8D0A-2A69E7EE240A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2fe5acc1-9310-4462-a44a-3cad32217294"/>
  </ds:schemaRefs>
</ds:datastoreItem>
</file>

<file path=customXml/itemProps2.xml><?xml version="1.0" encoding="utf-8"?>
<ds:datastoreItem xmlns:ds="http://schemas.openxmlformats.org/officeDocument/2006/customXml" ds:itemID="{77D29BC5-DFF6-4B58-908A-DD9DE4B268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F66A01-C8AD-485B-8A1D-9557E24C7A8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1238C9B-98A3-45D6-9393-B04C65350962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EEE1650F-FCBE-47B1-B068-D59FE425D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2fe5acc1-9310-4462-a44a-3cad32217294"/>
    <ds:schemaRef ds:uri="394825aa-2b27-4c3b-90a3-d832ea98a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The following guidance summarizes QAPP requirements for projects involving the u</vt:lpstr>
      <vt:lpstr>    </vt:lpstr>
      <vt:lpstr>    EXPERIMENTAL DESIGN</vt:lpstr>
      <vt:lpstr>    METHODS AND EXPERIMENTAL DETAIL</vt:lpstr>
      <vt:lpstr/>
      <vt:lpstr>    EQUIPMENT AND SUPPLIES</vt:lpstr>
      <vt:lpstr>    DATA COLLECTION AND ANALYSIS</vt:lpstr>
      <vt:lpstr>    RECORDS</vt:lpstr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Michelle</dc:creator>
  <cp:keywords/>
  <dc:description/>
  <cp:lastModifiedBy>Jones, Steven</cp:lastModifiedBy>
  <cp:revision>7</cp:revision>
  <dcterms:created xsi:type="dcterms:W3CDTF">2019-07-16T20:58:00Z</dcterms:created>
  <dcterms:modified xsi:type="dcterms:W3CDTF">2020-01-02T16:11:00Z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0x010100FA17BE003CA6C44395701D4F5424A87B</vt:lpwstr>
  </property>
  <property fmtid="{D5CDD505-2E9C-101B-9397-08002B2CF9AE}" pid="3" name="TaxKeyword">
    <vt:lpwstr/>
  </property>
  <property fmtid="{D5CDD505-2E9C-101B-9397-08002B2CF9AE}" pid="4" name="EPA Subject">
    <vt:lpwstr/>
  </property>
  <property fmtid="{D5CDD505-2E9C-101B-9397-08002B2CF9AE}" pid="5" name="Document Type">
    <vt:lpwstr/>
  </property>
  <property fmtid="{D5CDD505-2E9C-101B-9397-08002B2CF9AE}" pid="6" name="_dlc_DocIdItemGuid">
    <vt:lpwstr>dc4f6ad9-ed2f-4d95-983f-6c4f7d5e1931</vt:lpwstr>
  </property>
</Properties>
</file>