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195FB" w14:textId="77777777" w:rsidR="005308D3" w:rsidRPr="009A23C9" w:rsidRDefault="005308D3" w:rsidP="005308D3">
      <w:pPr>
        <w:rPr>
          <w:b/>
          <w:bCs/>
        </w:rPr>
      </w:pPr>
      <w:r w:rsidRPr="009A23C9">
        <w:rPr>
          <w:b/>
          <w:bCs/>
        </w:rPr>
        <w:t xml:space="preserve">Water Quality Excursion and Exceedance Analysis based on Magnitude, Duration, and Frequency: </w:t>
      </w:r>
      <w:r>
        <w:rPr>
          <w:rFonts w:hint="eastAsia"/>
          <w:b/>
          <w:bCs/>
        </w:rPr>
        <w:t>Custom</w:t>
      </w:r>
      <w:r w:rsidRPr="009A23C9">
        <w:rPr>
          <w:b/>
          <w:bCs/>
        </w:rPr>
        <w:t xml:space="preserve"> Analysis</w:t>
      </w:r>
    </w:p>
    <w:p w14:paraId="6D63704F" w14:textId="77777777" w:rsidR="005308D3" w:rsidRPr="009A23C9" w:rsidRDefault="005308D3" w:rsidP="005308D3">
      <w:r w:rsidRPr="009A23C9">
        <w:t xml:space="preserve">The file downloaded from the </w:t>
      </w:r>
      <w:r>
        <w:rPr>
          <w:rFonts w:hint="eastAsia"/>
        </w:rPr>
        <w:t>Custom</w:t>
      </w:r>
      <w:r w:rsidRPr="009A23C9">
        <w:t xml:space="preserve"> Analysis tab is a ZIP file containing results of the water quality excursion and exceedance analysis based on magnitude, duration, and frequency from the criteria of a state/tribe.</w:t>
      </w:r>
    </w:p>
    <w:p w14:paraId="1AD87466" w14:textId="77777777" w:rsidR="005308D3" w:rsidRPr="005308D3" w:rsidRDefault="005308D3" w:rsidP="005308D3">
      <w:pPr>
        <w:rPr>
          <w:b/>
          <w:bCs/>
        </w:rPr>
      </w:pPr>
      <w:r w:rsidRPr="005308D3">
        <w:rPr>
          <w:b/>
          <w:bCs/>
        </w:rPr>
        <w:t>List of Files</w:t>
      </w:r>
      <w:r w:rsidRPr="009A23C9">
        <w:br/>
        <w:t>1.</w:t>
      </w:r>
      <w:r w:rsidRPr="005308D3">
        <w:rPr>
          <w:b/>
          <w:bCs/>
        </w:rPr>
        <w:t xml:space="preserve"> TADAShinyAnalyze_</w:t>
      </w:r>
      <w:r w:rsidRPr="005308D3">
        <w:rPr>
          <w:rFonts w:hint="eastAsia"/>
          <w:b/>
          <w:bCs/>
        </w:rPr>
        <w:t>custom</w:t>
      </w:r>
      <w:r w:rsidRPr="005308D3">
        <w:rPr>
          <w:b/>
          <w:bCs/>
        </w:rPr>
        <w:t>_analysis_result.csv</w:t>
      </w:r>
    </w:p>
    <w:p w14:paraId="7CF61D88" w14:textId="77777777" w:rsidR="005308D3" w:rsidRPr="009A23C9" w:rsidRDefault="005308D3" w:rsidP="005308D3">
      <w:pPr>
        <w:ind w:leftChars="100" w:left="240"/>
      </w:pPr>
      <w:r w:rsidRPr="009A23C9">
        <w:t>The dataset with the duration analysis result.</w:t>
      </w:r>
    </w:p>
    <w:p w14:paraId="08D7D841" w14:textId="77777777" w:rsidR="005308D3" w:rsidRPr="009A23C9" w:rsidRDefault="005308D3" w:rsidP="005308D3">
      <w:pPr>
        <w:rPr>
          <w:b/>
          <w:bCs/>
        </w:rPr>
      </w:pPr>
      <w:r w:rsidRPr="009A23C9">
        <w:t xml:space="preserve">2. </w:t>
      </w:r>
      <w:r w:rsidRPr="009A23C9">
        <w:rPr>
          <w:b/>
          <w:bCs/>
        </w:rPr>
        <w:t>TADAShinyAnalyze_</w:t>
      </w:r>
      <w:r>
        <w:rPr>
          <w:rFonts w:hint="eastAsia"/>
          <w:b/>
          <w:bCs/>
        </w:rPr>
        <w:t>custom</w:t>
      </w:r>
      <w:r w:rsidRPr="009A23C9">
        <w:rPr>
          <w:b/>
          <w:bCs/>
        </w:rPr>
        <w:t>_analysis_summary.csv</w:t>
      </w:r>
    </w:p>
    <w:p w14:paraId="5B8FF42D" w14:textId="77777777" w:rsidR="005308D3" w:rsidRPr="009A23C9" w:rsidRDefault="005308D3" w:rsidP="005308D3">
      <w:r w:rsidRPr="009A23C9">
        <w:rPr>
          <w:b/>
          <w:bCs/>
        </w:rPr>
        <w:t xml:space="preserve">  </w:t>
      </w:r>
      <w:r w:rsidRPr="009A23C9">
        <w:t>The summary dataset with the frequency analysis result.</w:t>
      </w:r>
    </w:p>
    <w:p w14:paraId="3C9755E3" w14:textId="77777777" w:rsidR="005308D3" w:rsidRPr="009A23C9" w:rsidRDefault="005308D3" w:rsidP="005308D3">
      <w:pPr>
        <w:rPr>
          <w:b/>
          <w:bCs/>
        </w:rPr>
      </w:pPr>
      <w:r w:rsidRPr="009A23C9">
        <w:t xml:space="preserve">3. </w:t>
      </w:r>
      <w:r w:rsidRPr="009A23C9">
        <w:rPr>
          <w:b/>
          <w:bCs/>
        </w:rPr>
        <w:t>TADAShinyAnalyze_prog.rda</w:t>
      </w:r>
    </w:p>
    <w:p w14:paraId="14C6C2C1" w14:textId="77777777" w:rsidR="005308D3" w:rsidRPr="009A23C9" w:rsidRDefault="005308D3" w:rsidP="005308D3">
      <w:r w:rsidRPr="009A23C9">
        <w:rPr>
          <w:b/>
          <w:bCs/>
        </w:rPr>
        <w:t xml:space="preserve">  </w:t>
      </w:r>
      <w:r w:rsidRPr="009A23C9">
        <w:t>The R Data file stores the datasets and session information.</w:t>
      </w:r>
    </w:p>
    <w:p w14:paraId="0EDF45CD" w14:textId="77777777" w:rsidR="00C16941" w:rsidRPr="0007431D" w:rsidRDefault="00E67A2F" w:rsidP="0007431D">
      <w:pPr>
        <w:rPr>
          <w:b/>
          <w:bCs/>
        </w:rPr>
      </w:pPr>
      <w:r w:rsidRPr="0007431D">
        <w:rPr>
          <w:b/>
          <w:bCs/>
        </w:rPr>
        <w:t>Analysis Steps</w:t>
      </w:r>
    </w:p>
    <w:p w14:paraId="4F6DD38C" w14:textId="46E7F6B5" w:rsidR="00C16941" w:rsidRPr="00C16941" w:rsidRDefault="00975815" w:rsidP="00C16941">
      <w:pPr>
        <w:pStyle w:val="a9"/>
        <w:numPr>
          <w:ilvl w:val="1"/>
          <w:numId w:val="6"/>
        </w:numPr>
        <w:rPr>
          <w:b/>
          <w:bCs/>
        </w:rPr>
      </w:pPr>
      <w:r w:rsidRPr="00975815">
        <w:t>Filter the criteria table for the selected state/tribe. The table includes information on magnitude, duration, and frequency</w:t>
      </w:r>
      <w:r w:rsidR="00097E6E">
        <w:rPr>
          <w:rFonts w:hint="eastAsia"/>
        </w:rPr>
        <w:t>.</w:t>
      </w:r>
      <w:r w:rsidR="00871A7F">
        <w:rPr>
          <w:rFonts w:hint="eastAsia"/>
        </w:rPr>
        <w:t xml:space="preserve"> </w:t>
      </w:r>
    </w:p>
    <w:p w14:paraId="47B73132" w14:textId="3AA08DCE" w:rsidR="00FE065A" w:rsidRPr="00DE659C" w:rsidRDefault="005A3E07" w:rsidP="00C16941">
      <w:pPr>
        <w:pStyle w:val="a9"/>
        <w:numPr>
          <w:ilvl w:val="1"/>
          <w:numId w:val="6"/>
        </w:numPr>
        <w:rPr>
          <w:b/>
          <w:bCs/>
        </w:rPr>
      </w:pPr>
      <w:r w:rsidRPr="005A3E07">
        <w:t>Join pH, temperature, and hardness measurements to the main dataset as covariates, which are essential for equation-based criteria calculations</w:t>
      </w:r>
      <w:r>
        <w:rPr>
          <w:rFonts w:hint="eastAsia"/>
        </w:rPr>
        <w:t>, if they are available.</w:t>
      </w:r>
      <w:r w:rsidRPr="005A3E07">
        <w:t xml:space="preserve"> A ±1-day temporal window is applied to match nearby measurements</w:t>
      </w:r>
      <w:r w:rsidR="00767A08">
        <w:rPr>
          <w:rFonts w:hint="eastAsia"/>
        </w:rPr>
        <w:t>.</w:t>
      </w:r>
    </w:p>
    <w:p w14:paraId="32A7DC27" w14:textId="1B84E746" w:rsidR="00DE659C" w:rsidRPr="002C4023" w:rsidRDefault="00DE659C" w:rsidP="00C16941">
      <w:pPr>
        <w:pStyle w:val="a9"/>
        <w:numPr>
          <w:ilvl w:val="1"/>
          <w:numId w:val="6"/>
        </w:numPr>
        <w:rPr>
          <w:b/>
          <w:bCs/>
        </w:rPr>
      </w:pPr>
      <w:r>
        <w:rPr>
          <w:rFonts w:hint="eastAsia"/>
        </w:rPr>
        <w:t>Determines the spatial analysis unit</w:t>
      </w:r>
      <w:r w:rsidR="002841DF">
        <w:rPr>
          <w:rFonts w:hint="eastAsia"/>
        </w:rPr>
        <w:t xml:space="preserve"> as</w:t>
      </w:r>
      <w:r>
        <w:rPr>
          <w:rFonts w:hint="eastAsia"/>
        </w:rPr>
        <w:t xml:space="preserve"> </w:t>
      </w:r>
      <w:r w:rsidR="002841DF">
        <w:rPr>
          <w:rFonts w:hint="eastAsia"/>
        </w:rPr>
        <w:t>M</w:t>
      </w:r>
      <w:r>
        <w:rPr>
          <w:rFonts w:hint="eastAsia"/>
        </w:rPr>
        <w:t>onitoring location ID</w:t>
      </w:r>
      <w:r w:rsidR="00984CCC">
        <w:rPr>
          <w:rFonts w:hint="eastAsia"/>
        </w:rPr>
        <w:t xml:space="preserve">, </w:t>
      </w:r>
      <w:r>
        <w:rPr>
          <w:rFonts w:hint="eastAsia"/>
        </w:rPr>
        <w:t>Assessment Unit</w:t>
      </w:r>
      <w:r w:rsidR="00984CCC">
        <w:rPr>
          <w:rFonts w:hint="eastAsia"/>
        </w:rPr>
        <w:t>, or Custom Group</w:t>
      </w:r>
      <w:r w:rsidR="00063065">
        <w:rPr>
          <w:rFonts w:hint="eastAsia"/>
        </w:rPr>
        <w:t>ing</w:t>
      </w:r>
      <w:r w:rsidR="00984CCC">
        <w:rPr>
          <w:rFonts w:hint="eastAsia"/>
        </w:rPr>
        <w:t>.</w:t>
      </w:r>
    </w:p>
    <w:p w14:paraId="5CBD5FE5" w14:textId="27F03197" w:rsidR="002C4023" w:rsidRPr="00E22D7F" w:rsidRDefault="00BF3A71" w:rsidP="002C4023">
      <w:pPr>
        <w:pStyle w:val="a9"/>
        <w:numPr>
          <w:ilvl w:val="1"/>
          <w:numId w:val="6"/>
        </w:numPr>
        <w:rPr>
          <w:b/>
          <w:bCs/>
        </w:rPr>
      </w:pPr>
      <w:r w:rsidRPr="00BF3A71">
        <w:t>Join the criteria table to the water quality dataset using the parameter name (TADA.CharacteristicName) and unit (TADA.ResultMeasure.MeasureUnitCode in the water quality dataset and MagnitudeUnit in the criteria table) as the primary join keys. Optionally, assessment use (ATTAINS.UseName) and fraction (TADA.ResultSampleFractionText) can be included as additional join keys.</w:t>
      </w:r>
    </w:p>
    <w:p w14:paraId="78FE93F0" w14:textId="6A24CC71" w:rsidR="00E22D7F" w:rsidRPr="00C210CA" w:rsidRDefault="00F8143A" w:rsidP="002C4023">
      <w:pPr>
        <w:pStyle w:val="a9"/>
        <w:numPr>
          <w:ilvl w:val="1"/>
          <w:numId w:val="6"/>
        </w:numPr>
        <w:rPr>
          <w:b/>
          <w:bCs/>
        </w:rPr>
      </w:pPr>
      <w:r>
        <w:rPr>
          <w:rFonts w:hint="eastAsia"/>
        </w:rPr>
        <w:t>Calculate the excursion of each water quality measurement</w:t>
      </w:r>
      <w:r w:rsidR="005F3D47">
        <w:rPr>
          <w:rFonts w:hint="eastAsia"/>
        </w:rPr>
        <w:t xml:space="preserve"> record. For non-</w:t>
      </w:r>
      <w:r w:rsidR="00207C06">
        <w:t>equation-based</w:t>
      </w:r>
      <w:r w:rsidR="00207C06">
        <w:rPr>
          <w:rFonts w:hint="eastAsia"/>
        </w:rPr>
        <w:t xml:space="preserve"> criteria, </w:t>
      </w:r>
      <w:r w:rsidR="00207C06">
        <w:t>compare</w:t>
      </w:r>
      <w:r w:rsidR="00207C06">
        <w:rPr>
          <w:rFonts w:hint="eastAsia"/>
        </w:rPr>
        <w:t xml:space="preserve"> the measured value to the </w:t>
      </w:r>
      <w:r w:rsidR="00487A26">
        <w:rPr>
          <w:rFonts w:hint="eastAsia"/>
        </w:rPr>
        <w:lastRenderedPageBreak/>
        <w:t xml:space="preserve">magnitude </w:t>
      </w:r>
      <w:r w:rsidR="00207C06">
        <w:rPr>
          <w:rFonts w:hint="eastAsia"/>
        </w:rPr>
        <w:t xml:space="preserve">threshold. For </w:t>
      </w:r>
      <w:r w:rsidR="00207C06">
        <w:t>equation-based</w:t>
      </w:r>
      <w:r w:rsidR="00207C06">
        <w:rPr>
          <w:rFonts w:hint="eastAsia"/>
        </w:rPr>
        <w:t xml:space="preserve"> criteria, calculate the </w:t>
      </w:r>
      <w:r w:rsidR="00207C06">
        <w:t>threshold</w:t>
      </w:r>
      <w:r w:rsidR="00171BE1">
        <w:rPr>
          <w:rFonts w:hint="eastAsia"/>
        </w:rPr>
        <w:t xml:space="preserve"> for the </w:t>
      </w:r>
      <w:r w:rsidR="00171BE1">
        <w:t>following</w:t>
      </w:r>
      <w:r w:rsidR="00171BE1">
        <w:rPr>
          <w:rFonts w:hint="eastAsia"/>
        </w:rPr>
        <w:t xml:space="preserve"> equation types:</w:t>
      </w:r>
      <w:r w:rsidR="00207C06">
        <w:rPr>
          <w:rFonts w:hint="eastAsia"/>
        </w:rPr>
        <w:t xml:space="preserve"> </w:t>
      </w:r>
      <w:r w:rsidR="00897EC0" w:rsidRPr="009A23C9">
        <w:t>Hardness-dependent</w:t>
      </w:r>
      <w:r w:rsidR="00171BE1">
        <w:rPr>
          <w:rFonts w:hint="eastAsia"/>
        </w:rPr>
        <w:t xml:space="preserve">, </w:t>
      </w:r>
      <w:r w:rsidR="00897EC0" w:rsidRPr="009A23C9">
        <w:t>pH-dependent</w:t>
      </w:r>
      <w:r w:rsidR="00897EC0">
        <w:rPr>
          <w:rFonts w:hint="eastAsia"/>
        </w:rPr>
        <w:t xml:space="preserve">, </w:t>
      </w:r>
      <w:r w:rsidR="00897EC0" w:rsidRPr="009A23C9">
        <w:t xml:space="preserve">pH </w:t>
      </w:r>
      <w:r w:rsidR="00897EC0">
        <w:rPr>
          <w:rFonts w:hint="eastAsia"/>
        </w:rPr>
        <w:t xml:space="preserve">and </w:t>
      </w:r>
      <w:r w:rsidR="00897EC0" w:rsidRPr="009A23C9">
        <w:t>Hardness</w:t>
      </w:r>
      <w:r w:rsidR="00897EC0">
        <w:rPr>
          <w:rFonts w:hint="eastAsia"/>
        </w:rPr>
        <w:t xml:space="preserve"> dependent, and pH and Temperature dependent. </w:t>
      </w:r>
      <w:r w:rsidR="00207C06">
        <w:rPr>
          <w:rFonts w:hint="eastAsia"/>
        </w:rPr>
        <w:t>then com</w:t>
      </w:r>
      <w:r w:rsidR="0016294D">
        <w:rPr>
          <w:rFonts w:hint="eastAsia"/>
        </w:rPr>
        <w:t xml:space="preserve">pare the measured value to the threshold. </w:t>
      </w:r>
      <w:r w:rsidR="0016294D" w:rsidRPr="009A23C9">
        <w:t>Flag excursions when values fall outside acceptable range</w:t>
      </w:r>
      <w:r w:rsidR="0016294D">
        <w:rPr>
          <w:rFonts w:hint="eastAsia"/>
        </w:rPr>
        <w:t>.</w:t>
      </w:r>
    </w:p>
    <w:p w14:paraId="0A535BE7" w14:textId="4AACE9E0" w:rsidR="003B5AE0" w:rsidRPr="003B5AE0" w:rsidRDefault="000962FE" w:rsidP="00FE065A">
      <w:pPr>
        <w:pStyle w:val="a9"/>
        <w:numPr>
          <w:ilvl w:val="1"/>
          <w:numId w:val="6"/>
        </w:numPr>
        <w:rPr>
          <w:b/>
          <w:bCs/>
        </w:rPr>
      </w:pPr>
      <w:r>
        <w:rPr>
          <w:rFonts w:hint="eastAsia"/>
        </w:rPr>
        <w:t xml:space="preserve">Summarize the excursion dataset. </w:t>
      </w:r>
      <w:r w:rsidRPr="009A23C9">
        <w:t xml:space="preserve">Aggregate excursion data by </w:t>
      </w:r>
      <w:r>
        <w:rPr>
          <w:rFonts w:hint="eastAsia"/>
        </w:rPr>
        <w:t xml:space="preserve">the </w:t>
      </w:r>
      <w:r w:rsidRPr="009A23C9">
        <w:t>selected analysis unit</w:t>
      </w:r>
      <w:r>
        <w:rPr>
          <w:rFonts w:hint="eastAsia"/>
        </w:rPr>
        <w:t xml:space="preserve">. </w:t>
      </w:r>
      <w:r w:rsidR="003B5AE0" w:rsidRPr="009A23C9">
        <w:t>Calculate</w:t>
      </w:r>
      <w:r w:rsidR="003B5AE0">
        <w:rPr>
          <w:rFonts w:hint="eastAsia"/>
        </w:rPr>
        <w:t xml:space="preserve"> the</w:t>
      </w:r>
      <w:r w:rsidR="003B5AE0" w:rsidRPr="009A23C9">
        <w:t xml:space="preserve"> sample counts, date ranges, and basic statistics</w:t>
      </w:r>
      <w:r w:rsidR="003B5AE0">
        <w:rPr>
          <w:rFonts w:hint="eastAsia"/>
        </w:rPr>
        <w:t xml:space="preserve">. </w:t>
      </w:r>
      <w:r w:rsidR="003B5AE0" w:rsidRPr="009A23C9">
        <w:t>Determine excursion frequency and percentage</w:t>
      </w:r>
      <w:r w:rsidR="003B5AE0">
        <w:rPr>
          <w:rFonts w:hint="eastAsia"/>
        </w:rPr>
        <w:t>.</w:t>
      </w:r>
    </w:p>
    <w:p w14:paraId="7B39AC72" w14:textId="35101772" w:rsidR="007440CC" w:rsidRDefault="004438EB" w:rsidP="007440CC">
      <w:pPr>
        <w:pStyle w:val="a9"/>
        <w:numPr>
          <w:ilvl w:val="1"/>
          <w:numId w:val="6"/>
        </w:numPr>
      </w:pPr>
      <w:r>
        <w:rPr>
          <w:rFonts w:hint="eastAsia"/>
        </w:rPr>
        <w:t>Aggregate the time series</w:t>
      </w:r>
      <w:r w:rsidR="007440CC">
        <w:rPr>
          <w:rFonts w:hint="eastAsia"/>
        </w:rPr>
        <w:t xml:space="preserve">. </w:t>
      </w:r>
      <w:r w:rsidR="007440CC" w:rsidRPr="009A23C9">
        <w:t>Collapse duplicate samples at</w:t>
      </w:r>
      <w:r w:rsidR="007440CC">
        <w:rPr>
          <w:rFonts w:hint="eastAsia"/>
        </w:rPr>
        <w:t xml:space="preserve"> the same dates and times.</w:t>
      </w:r>
      <w:r w:rsidR="00ED517F">
        <w:rPr>
          <w:rFonts w:hint="eastAsia"/>
        </w:rPr>
        <w:t xml:space="preserve"> For sub-daily criteria, calculate the hourly time series</w:t>
      </w:r>
      <w:r w:rsidR="00CE3D0F">
        <w:rPr>
          <w:rFonts w:hint="eastAsia"/>
        </w:rPr>
        <w:t xml:space="preserve"> of </w:t>
      </w:r>
      <w:r w:rsidR="00CE3D0F">
        <w:t>measured</w:t>
      </w:r>
      <w:r w:rsidR="00CE3D0F">
        <w:rPr>
          <w:rFonts w:hint="eastAsia"/>
        </w:rPr>
        <w:t xml:space="preserve"> values</w:t>
      </w:r>
      <w:r w:rsidR="00ED517F">
        <w:rPr>
          <w:rFonts w:hint="eastAsia"/>
        </w:rPr>
        <w:t>. For daily/monthly/seasonal criteria, calculate the daily series</w:t>
      </w:r>
      <w:r w:rsidR="00CE3D0F">
        <w:rPr>
          <w:rFonts w:hint="eastAsia"/>
        </w:rPr>
        <w:t xml:space="preserve"> of measure values</w:t>
      </w:r>
      <w:r w:rsidR="00ED517F">
        <w:rPr>
          <w:rFonts w:hint="eastAsia"/>
        </w:rPr>
        <w:t>.</w:t>
      </w:r>
      <w:r w:rsidR="005A7907">
        <w:rPr>
          <w:rFonts w:hint="eastAsia"/>
        </w:rPr>
        <w:t xml:space="preserve"> Aggregate the time series based on the </w:t>
      </w:r>
      <w:r w:rsidR="002841DF">
        <w:rPr>
          <w:rFonts w:hint="eastAsia"/>
        </w:rPr>
        <w:t>spatial unit (Monitoring location ID</w:t>
      </w:r>
      <w:r w:rsidR="00E47B89">
        <w:rPr>
          <w:rFonts w:hint="eastAsia"/>
        </w:rPr>
        <w:t xml:space="preserve">, </w:t>
      </w:r>
      <w:r w:rsidR="002841DF">
        <w:rPr>
          <w:rFonts w:hint="eastAsia"/>
        </w:rPr>
        <w:t>Assessment Unit</w:t>
      </w:r>
      <w:r w:rsidR="00E47B89">
        <w:rPr>
          <w:rFonts w:hint="eastAsia"/>
        </w:rPr>
        <w:t>, or Custom Grouping</w:t>
      </w:r>
      <w:r w:rsidR="002841DF">
        <w:rPr>
          <w:rFonts w:hint="eastAsia"/>
        </w:rPr>
        <w:t>).</w:t>
      </w:r>
      <w:r w:rsidR="00CE3D0F">
        <w:rPr>
          <w:rFonts w:hint="eastAsia"/>
        </w:rPr>
        <w:t xml:space="preserve"> Conducted the same aggregation for available covariates.</w:t>
      </w:r>
    </w:p>
    <w:p w14:paraId="54AE45EF" w14:textId="78975B44" w:rsidR="006B2F82" w:rsidRDefault="006B2F82" w:rsidP="00FE065A">
      <w:pPr>
        <w:pStyle w:val="a9"/>
        <w:numPr>
          <w:ilvl w:val="1"/>
          <w:numId w:val="6"/>
        </w:numPr>
      </w:pPr>
      <w:r>
        <w:rPr>
          <w:rFonts w:hint="eastAsia"/>
        </w:rPr>
        <w:t>Appl</w:t>
      </w:r>
      <w:r w:rsidR="001D70BD">
        <w:rPr>
          <w:rFonts w:hint="eastAsia"/>
        </w:rPr>
        <w:t>y</w:t>
      </w:r>
      <w:r>
        <w:rPr>
          <w:rFonts w:hint="eastAsia"/>
        </w:rPr>
        <w:t xml:space="preserve"> the</w:t>
      </w:r>
      <w:r w:rsidR="004400F4">
        <w:rPr>
          <w:rFonts w:hint="eastAsia"/>
        </w:rPr>
        <w:t xml:space="preserve"> duration</w:t>
      </w:r>
      <w:r w:rsidR="002202BC">
        <w:rPr>
          <w:rFonts w:hint="eastAsia"/>
        </w:rPr>
        <w:t xml:space="preserve"> </w:t>
      </w:r>
      <w:r w:rsidR="002202BC">
        <w:t>calculation</w:t>
      </w:r>
      <w:r w:rsidR="002202BC">
        <w:rPr>
          <w:rFonts w:hint="eastAsia"/>
        </w:rPr>
        <w:t xml:space="preserve"> based on the duration information.</w:t>
      </w:r>
      <w:r w:rsidR="001C65AA">
        <w:rPr>
          <w:rFonts w:hint="eastAsia"/>
        </w:rPr>
        <w:t xml:space="preserve"> The </w:t>
      </w:r>
      <w:r w:rsidR="001C65AA" w:rsidRPr="001C65AA">
        <w:t>DurationValue</w:t>
      </w:r>
      <w:r w:rsidR="001C65AA">
        <w:rPr>
          <w:rFonts w:hint="eastAsia"/>
        </w:rPr>
        <w:t xml:space="preserve"> and </w:t>
      </w:r>
      <w:r w:rsidR="00654E41" w:rsidRPr="00654E41">
        <w:t>DurationUnit</w:t>
      </w:r>
      <w:r w:rsidR="00654E41">
        <w:rPr>
          <w:rFonts w:hint="eastAsia"/>
        </w:rPr>
        <w:t xml:space="preserve"> </w:t>
      </w:r>
      <w:r w:rsidR="00654E41">
        <w:t>determines</w:t>
      </w:r>
      <w:r w:rsidR="00654E41">
        <w:rPr>
          <w:rFonts w:hint="eastAsia"/>
        </w:rPr>
        <w:t xml:space="preserve"> the window requirements (e.g., </w:t>
      </w:r>
      <w:r w:rsidR="00F53E80">
        <w:rPr>
          <w:rFonts w:hint="eastAsia"/>
        </w:rPr>
        <w:t xml:space="preserve">1-day, 7-day, 30-day, </w:t>
      </w:r>
      <w:r w:rsidR="00F53E80">
        <w:t>…</w:t>
      </w:r>
      <w:r w:rsidR="00654E41">
        <w:rPr>
          <w:rFonts w:hint="eastAsia"/>
        </w:rPr>
        <w:t>)</w:t>
      </w:r>
      <w:r w:rsidR="00F53E80">
        <w:rPr>
          <w:rFonts w:hint="eastAsia"/>
        </w:rPr>
        <w:t xml:space="preserve">. The </w:t>
      </w:r>
      <w:r w:rsidR="00DF0A4A" w:rsidRPr="00DF0A4A">
        <w:t>DurationMethod</w:t>
      </w:r>
      <w:r w:rsidR="00DF0A4A">
        <w:rPr>
          <w:rFonts w:hint="eastAsia"/>
        </w:rPr>
        <w:t xml:space="preserve"> </w:t>
      </w:r>
      <w:r w:rsidR="0052597E">
        <w:rPr>
          <w:rFonts w:hint="eastAsia"/>
        </w:rPr>
        <w:t>specfies</w:t>
      </w:r>
      <w:r w:rsidR="00DF0A4A">
        <w:rPr>
          <w:rFonts w:hint="eastAsia"/>
        </w:rPr>
        <w:t xml:space="preserve"> the </w:t>
      </w:r>
      <w:r w:rsidR="0052597E">
        <w:rPr>
          <w:rFonts w:hint="eastAsia"/>
        </w:rPr>
        <w:t xml:space="preserve">summary statistics </w:t>
      </w:r>
      <w:r w:rsidR="004C3642">
        <w:rPr>
          <w:rFonts w:hint="eastAsia"/>
        </w:rPr>
        <w:t>the following summary statistics with the specific rolling window requirement.</w:t>
      </w:r>
    </w:p>
    <w:p w14:paraId="14A95538" w14:textId="58F7E852" w:rsidR="0052597E" w:rsidRDefault="0052597E" w:rsidP="0052597E">
      <w:pPr>
        <w:pStyle w:val="a9"/>
        <w:numPr>
          <w:ilvl w:val="2"/>
          <w:numId w:val="6"/>
        </w:numPr>
      </w:pPr>
      <w:r w:rsidRPr="009A23C9">
        <w:t>Arithmetic mean/min/max</w:t>
      </w:r>
      <w:r w:rsidR="00B60945">
        <w:rPr>
          <w:rFonts w:hint="eastAsia"/>
        </w:rPr>
        <w:t xml:space="preserve">: </w:t>
      </w:r>
    </w:p>
    <w:p w14:paraId="2A96B1C5" w14:textId="314FBFF4" w:rsidR="000904DB" w:rsidRDefault="000904DB" w:rsidP="0052597E">
      <w:pPr>
        <w:pStyle w:val="a9"/>
        <w:numPr>
          <w:ilvl w:val="2"/>
          <w:numId w:val="6"/>
        </w:numPr>
      </w:pPr>
      <w:r>
        <w:rPr>
          <w:rFonts w:hint="eastAsia"/>
        </w:rPr>
        <w:t>R</w:t>
      </w:r>
      <w:r w:rsidRPr="000904DB">
        <w:t>olling arithmetic mean</w:t>
      </w:r>
      <w:r w:rsidR="004C3642">
        <w:rPr>
          <w:rFonts w:hint="eastAsia"/>
        </w:rPr>
        <w:t xml:space="preserve"> (Similar to arithmetic mean)</w:t>
      </w:r>
    </w:p>
    <w:p w14:paraId="1E649A5C" w14:textId="7CD0881D" w:rsidR="0052597E" w:rsidRDefault="0052597E" w:rsidP="0052597E">
      <w:pPr>
        <w:pStyle w:val="a9"/>
        <w:numPr>
          <w:ilvl w:val="2"/>
          <w:numId w:val="6"/>
        </w:numPr>
      </w:pPr>
      <w:r w:rsidRPr="009A23C9">
        <w:t>Geometric mean</w:t>
      </w:r>
    </w:p>
    <w:p w14:paraId="500AD700" w14:textId="7DE36A3F" w:rsidR="00DC73E8" w:rsidRDefault="0004359E" w:rsidP="004C3642">
      <w:pPr>
        <w:pStyle w:val="a9"/>
        <w:numPr>
          <w:ilvl w:val="2"/>
          <w:numId w:val="6"/>
        </w:numPr>
      </w:pPr>
      <w:r>
        <w:rPr>
          <w:rFonts w:hint="eastAsia"/>
        </w:rPr>
        <w:t>A</w:t>
      </w:r>
      <w:r w:rsidRPr="0004359E">
        <w:t>rithmetic extremes</w:t>
      </w:r>
    </w:p>
    <w:p w14:paraId="067EE9C0" w14:textId="1C7E67A8" w:rsidR="00FE065A" w:rsidRDefault="00487A26" w:rsidP="00FE065A">
      <w:pPr>
        <w:pStyle w:val="a9"/>
        <w:numPr>
          <w:ilvl w:val="1"/>
          <w:numId w:val="6"/>
        </w:numPr>
      </w:pPr>
      <w:r>
        <w:rPr>
          <w:rFonts w:hint="eastAsia"/>
        </w:rPr>
        <w:t xml:space="preserve">Update the magnitude threshold based on the new </w:t>
      </w:r>
      <w:r w:rsidR="005A7907">
        <w:rPr>
          <w:rFonts w:hint="eastAsia"/>
        </w:rPr>
        <w:t xml:space="preserve">daily and monthly dataset. For non-equation-based criteria, use the original magnitude threshold. For equation-based </w:t>
      </w:r>
      <w:r w:rsidR="008F1004">
        <w:rPr>
          <w:rFonts w:hint="eastAsia"/>
        </w:rPr>
        <w:t xml:space="preserve">criteria, </w:t>
      </w:r>
      <w:r w:rsidR="00CE3D0F">
        <w:rPr>
          <w:rFonts w:hint="eastAsia"/>
        </w:rPr>
        <w:t>calculate the th</w:t>
      </w:r>
      <w:r w:rsidR="00FD745B">
        <w:rPr>
          <w:rFonts w:hint="eastAsia"/>
        </w:rPr>
        <w:t xml:space="preserve">reshold based on the </w:t>
      </w:r>
      <w:r w:rsidR="00FD745B">
        <w:t>available</w:t>
      </w:r>
      <w:r w:rsidR="00FD745B">
        <w:rPr>
          <w:rFonts w:hint="eastAsia"/>
        </w:rPr>
        <w:t xml:space="preserve"> covariates.</w:t>
      </w:r>
    </w:p>
    <w:p w14:paraId="2626B574" w14:textId="465D7FEC" w:rsidR="00FD745B" w:rsidRDefault="00D7730A" w:rsidP="00550DB7">
      <w:pPr>
        <w:pStyle w:val="a9"/>
        <w:numPr>
          <w:ilvl w:val="1"/>
          <w:numId w:val="6"/>
        </w:numPr>
      </w:pPr>
      <w:r>
        <w:rPr>
          <w:rFonts w:hint="eastAsia"/>
        </w:rPr>
        <w:t>Conduct the frequency assessment</w:t>
      </w:r>
      <w:r w:rsidR="003D236D">
        <w:rPr>
          <w:rFonts w:hint="eastAsia"/>
        </w:rPr>
        <w:t xml:space="preserve"> based on the </w:t>
      </w:r>
      <w:r w:rsidR="003D236D">
        <w:t>frequency</w:t>
      </w:r>
      <w:r w:rsidR="003D236D">
        <w:rPr>
          <w:rFonts w:hint="eastAsia"/>
        </w:rPr>
        <w:t xml:space="preserve"> information (</w:t>
      </w:r>
      <w:r w:rsidR="000C5722" w:rsidRPr="000C5722">
        <w:t>FreqValue</w:t>
      </w:r>
      <w:r w:rsidR="000C5722">
        <w:rPr>
          <w:rFonts w:hint="eastAsia"/>
        </w:rPr>
        <w:t xml:space="preserve"> and </w:t>
      </w:r>
      <w:r w:rsidR="000C5722" w:rsidRPr="000C5722">
        <w:t>FreqMethod</w:t>
      </w:r>
      <w:r w:rsidR="003D236D">
        <w:rPr>
          <w:rFonts w:hint="eastAsia"/>
        </w:rPr>
        <w:t>)</w:t>
      </w:r>
      <w:r w:rsidR="00507ED0">
        <w:rPr>
          <w:rFonts w:hint="eastAsia"/>
        </w:rPr>
        <w:t xml:space="preserve">. </w:t>
      </w:r>
      <w:r w:rsidR="000C58D6">
        <w:rPr>
          <w:rFonts w:hint="eastAsia"/>
        </w:rPr>
        <w:t xml:space="preserve">The </w:t>
      </w:r>
      <w:r w:rsidR="002B2F4B" w:rsidRPr="000C5722">
        <w:t>FreqMethod</w:t>
      </w:r>
      <w:r w:rsidR="002B2F4B">
        <w:rPr>
          <w:rFonts w:hint="eastAsia"/>
        </w:rPr>
        <w:t xml:space="preserve"> specifies the following frequency assessment method</w:t>
      </w:r>
      <w:r w:rsidR="00E63DD9">
        <w:rPr>
          <w:rFonts w:hint="eastAsia"/>
        </w:rPr>
        <w:t xml:space="preserve">s, while </w:t>
      </w:r>
      <w:r w:rsidR="00E63DD9" w:rsidRPr="000C5722">
        <w:t>FreqValue</w:t>
      </w:r>
      <w:r w:rsidR="00E63DD9">
        <w:rPr>
          <w:rFonts w:hint="eastAsia"/>
        </w:rPr>
        <w:t xml:space="preserve"> </w:t>
      </w:r>
      <w:r w:rsidR="00E63DD9">
        <w:t>document</w:t>
      </w:r>
      <w:r w:rsidR="00E63DD9">
        <w:rPr>
          <w:rFonts w:hint="eastAsia"/>
        </w:rPr>
        <w:t>s the associated key values to use.</w:t>
      </w:r>
    </w:p>
    <w:p w14:paraId="4260403D" w14:textId="040DCB07" w:rsidR="00550DB7" w:rsidRDefault="004E727B" w:rsidP="00550DB7">
      <w:pPr>
        <w:pStyle w:val="a9"/>
        <w:numPr>
          <w:ilvl w:val="2"/>
          <w:numId w:val="6"/>
        </w:numPr>
      </w:pPr>
      <w:r w:rsidRPr="009A23C9">
        <w:t>Number not meeting</w:t>
      </w:r>
      <w:r>
        <w:rPr>
          <w:rFonts w:hint="eastAsia"/>
        </w:rPr>
        <w:t xml:space="preserve">: </w:t>
      </w:r>
      <w:r w:rsidR="003036DA">
        <w:rPr>
          <w:rFonts w:hint="eastAsia"/>
        </w:rPr>
        <w:t>Use</w:t>
      </w:r>
      <w:r>
        <w:rPr>
          <w:rFonts w:hint="eastAsia"/>
        </w:rPr>
        <w:t xml:space="preserve"> a s</w:t>
      </w:r>
      <w:r w:rsidRPr="009A23C9">
        <w:t xml:space="preserve">imple </w:t>
      </w:r>
      <w:r w:rsidR="003036DA">
        <w:rPr>
          <w:rFonts w:hint="eastAsia"/>
        </w:rPr>
        <w:t>excursion</w:t>
      </w:r>
      <w:r w:rsidRPr="009A23C9">
        <w:t xml:space="preserve"> count</w:t>
      </w:r>
      <w:r w:rsidR="003036DA">
        <w:rPr>
          <w:rFonts w:hint="eastAsia"/>
        </w:rPr>
        <w:t xml:space="preserve"> to </w:t>
      </w:r>
      <w:r w:rsidR="003036DA">
        <w:t>determine</w:t>
      </w:r>
      <w:r w:rsidR="003036DA">
        <w:rPr>
          <w:rFonts w:hint="eastAsia"/>
        </w:rPr>
        <w:t xml:space="preserve"> exceedance</w:t>
      </w:r>
      <w:r>
        <w:rPr>
          <w:rFonts w:hint="eastAsia"/>
        </w:rPr>
        <w:t>.</w:t>
      </w:r>
    </w:p>
    <w:p w14:paraId="08BD1131" w14:textId="04B3FEA8" w:rsidR="004E727B" w:rsidRDefault="00C357BF" w:rsidP="00550DB7">
      <w:pPr>
        <w:pStyle w:val="a9"/>
        <w:numPr>
          <w:ilvl w:val="2"/>
          <w:numId w:val="6"/>
        </w:numPr>
      </w:pPr>
      <w:r w:rsidRPr="00C357BF">
        <w:lastRenderedPageBreak/>
        <w:t>Percent of samples not meeting</w:t>
      </w:r>
      <w:r w:rsidR="00754133">
        <w:rPr>
          <w:rFonts w:hint="eastAsia"/>
        </w:rPr>
        <w:t xml:space="preserve">: </w:t>
      </w:r>
      <w:r>
        <w:rPr>
          <w:rFonts w:hint="eastAsia"/>
        </w:rPr>
        <w:t>Calculate the percentage of samples not meeting the criteria to determine exceedance.</w:t>
      </w:r>
    </w:p>
    <w:p w14:paraId="5F3C943F" w14:textId="62541E0B" w:rsidR="00E63DD9" w:rsidRDefault="00BF1576" w:rsidP="00E63DD9">
      <w:pPr>
        <w:pStyle w:val="a9"/>
        <w:numPr>
          <w:ilvl w:val="2"/>
          <w:numId w:val="6"/>
        </w:numPr>
      </w:pPr>
      <w:r w:rsidRPr="009A23C9">
        <w:t>Percentile method</w:t>
      </w:r>
      <w:r>
        <w:rPr>
          <w:rFonts w:hint="eastAsia"/>
        </w:rPr>
        <w:t xml:space="preserve">: </w:t>
      </w:r>
      <w:r w:rsidR="00B544CE">
        <w:rPr>
          <w:rFonts w:hint="eastAsia"/>
        </w:rPr>
        <w:t>Calculate the percentile of the sample and compare with the magnitude threshold.</w:t>
      </w:r>
    </w:p>
    <w:p w14:paraId="494B3415" w14:textId="30B20D98" w:rsidR="00E63DD9" w:rsidRPr="003E1B1F" w:rsidRDefault="001D7422" w:rsidP="00E63DD9">
      <w:pPr>
        <w:pStyle w:val="a9"/>
        <w:numPr>
          <w:ilvl w:val="1"/>
          <w:numId w:val="6"/>
        </w:numPr>
      </w:pPr>
      <w:r w:rsidRPr="003E1B1F">
        <w:rPr>
          <w:rFonts w:hint="eastAsia"/>
        </w:rPr>
        <w:t>Summarize the frequency analysis and determine</w:t>
      </w:r>
      <w:r w:rsidR="00E63DD9" w:rsidRPr="003E1B1F">
        <w:rPr>
          <w:rFonts w:hint="eastAsia"/>
        </w:rPr>
        <w:t xml:space="preserve"> the </w:t>
      </w:r>
      <w:r w:rsidRPr="003E1B1F">
        <w:rPr>
          <w:rFonts w:hint="eastAsia"/>
        </w:rPr>
        <w:t>Exceed/Not Exceed status of each spatial unit.</w:t>
      </w:r>
    </w:p>
    <w:p w14:paraId="4CFEA236" w14:textId="0D2AD9F2" w:rsidR="00FB553C" w:rsidRPr="00A10952" w:rsidRDefault="001D7422" w:rsidP="00FE065A">
      <w:pPr>
        <w:pStyle w:val="a9"/>
        <w:numPr>
          <w:ilvl w:val="1"/>
          <w:numId w:val="6"/>
        </w:numPr>
      </w:pPr>
      <w:r w:rsidRPr="00A10952">
        <w:rPr>
          <w:rFonts w:hint="eastAsia"/>
        </w:rPr>
        <w:t xml:space="preserve">Combine the </w:t>
      </w:r>
      <w:r w:rsidR="00145AD6" w:rsidRPr="00A10952">
        <w:rPr>
          <w:rFonts w:hint="eastAsia"/>
        </w:rPr>
        <w:t xml:space="preserve">duration and frequency assessment </w:t>
      </w:r>
      <w:r w:rsidR="00145AD6" w:rsidRPr="00A10952">
        <w:t>summary</w:t>
      </w:r>
      <w:r w:rsidR="00145AD6" w:rsidRPr="00A10952">
        <w:rPr>
          <w:rFonts w:hint="eastAsia"/>
        </w:rPr>
        <w:t xml:space="preserve"> with the original </w:t>
      </w:r>
      <w:r w:rsidR="00145AD6" w:rsidRPr="00A10952">
        <w:t>excursion</w:t>
      </w:r>
      <w:r w:rsidR="00145AD6" w:rsidRPr="00A10952">
        <w:rPr>
          <w:rFonts w:hint="eastAsia"/>
        </w:rPr>
        <w:t xml:space="preserve"> summary.</w:t>
      </w:r>
    </w:p>
    <w:sectPr w:rsidR="00FB553C" w:rsidRPr="00A1095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4C21F" w14:textId="77777777" w:rsidR="005C7129" w:rsidRDefault="005C7129" w:rsidP="00497A55">
      <w:pPr>
        <w:spacing w:after="0" w:line="240" w:lineRule="auto"/>
      </w:pPr>
      <w:r>
        <w:separator/>
      </w:r>
    </w:p>
  </w:endnote>
  <w:endnote w:type="continuationSeparator" w:id="0">
    <w:p w14:paraId="1326DA1B" w14:textId="77777777" w:rsidR="005C7129" w:rsidRDefault="005C7129" w:rsidP="00497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19D73" w14:textId="77777777" w:rsidR="005C7129" w:rsidRDefault="005C7129" w:rsidP="00497A55">
      <w:pPr>
        <w:spacing w:after="0" w:line="240" w:lineRule="auto"/>
      </w:pPr>
      <w:r>
        <w:separator/>
      </w:r>
    </w:p>
  </w:footnote>
  <w:footnote w:type="continuationSeparator" w:id="0">
    <w:p w14:paraId="41BDAFDD" w14:textId="77777777" w:rsidR="005C7129" w:rsidRDefault="005C7129" w:rsidP="00497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719E"/>
    <w:multiLevelType w:val="multilevel"/>
    <w:tmpl w:val="DBA87A80"/>
    <w:lvl w:ilvl="0">
      <w:start w:val="1"/>
      <w:numFmt w:val="decimal"/>
      <w:suff w:val="space"/>
      <w:lvlText w:val="%1.0"/>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 w15:restartNumberingAfterBreak="0">
    <w:nsid w:val="0A022614"/>
    <w:multiLevelType w:val="hybridMultilevel"/>
    <w:tmpl w:val="147C548A"/>
    <w:lvl w:ilvl="0" w:tplc="04090001">
      <w:start w:val="1"/>
      <w:numFmt w:val="bullet"/>
      <w:lvlText w:val=""/>
      <w:lvlJc w:val="left"/>
      <w:pPr>
        <w:ind w:left="480" w:hanging="480"/>
      </w:pPr>
      <w:rPr>
        <w:rFonts w:ascii="Wingdings" w:hAnsi="Wingdings" w:hint="default"/>
      </w:rPr>
    </w:lvl>
    <w:lvl w:ilvl="1" w:tplc="6BD8C5BC">
      <w:start w:val="1"/>
      <w:numFmt w:val="decimal"/>
      <w:lvlText w:val="%2."/>
      <w:lvlJc w:val="left"/>
      <w:pPr>
        <w:ind w:left="960" w:hanging="480"/>
      </w:pPr>
      <w:rPr>
        <w:b/>
        <w:bCs/>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3A494D2D"/>
    <w:multiLevelType w:val="hybridMultilevel"/>
    <w:tmpl w:val="199857C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74D60438"/>
    <w:multiLevelType w:val="multilevel"/>
    <w:tmpl w:val="DBA87A80"/>
    <w:lvl w:ilvl="0">
      <w:start w:val="1"/>
      <w:numFmt w:val="decimal"/>
      <w:suff w:val="space"/>
      <w:lvlText w:val="%1.0"/>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4" w15:restartNumberingAfterBreak="0">
    <w:nsid w:val="76BE3148"/>
    <w:multiLevelType w:val="hybridMultilevel"/>
    <w:tmpl w:val="8C9813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775665D7"/>
    <w:multiLevelType w:val="multilevel"/>
    <w:tmpl w:val="6CBE1968"/>
    <w:lvl w:ilvl="0">
      <w:start w:val="1"/>
      <w:numFmt w:val="decimal"/>
      <w:pStyle w:val="1"/>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5979634">
    <w:abstractNumId w:val="3"/>
  </w:num>
  <w:num w:numId="2" w16cid:durableId="1129398909">
    <w:abstractNumId w:val="3"/>
  </w:num>
  <w:num w:numId="3" w16cid:durableId="796072010">
    <w:abstractNumId w:val="3"/>
  </w:num>
  <w:num w:numId="4" w16cid:durableId="319388997">
    <w:abstractNumId w:val="5"/>
  </w:num>
  <w:num w:numId="5" w16cid:durableId="1473523537">
    <w:abstractNumId w:val="4"/>
  </w:num>
  <w:num w:numId="6" w16cid:durableId="1277834096">
    <w:abstractNumId w:val="1"/>
  </w:num>
  <w:num w:numId="7" w16cid:durableId="1376343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C6A"/>
    <w:rsid w:val="000042F3"/>
    <w:rsid w:val="0004359E"/>
    <w:rsid w:val="00063065"/>
    <w:rsid w:val="0007431D"/>
    <w:rsid w:val="000904DB"/>
    <w:rsid w:val="000962FE"/>
    <w:rsid w:val="00097E6E"/>
    <w:rsid w:val="000A1857"/>
    <w:rsid w:val="000C5722"/>
    <w:rsid w:val="000C58D6"/>
    <w:rsid w:val="001201E7"/>
    <w:rsid w:val="00145AD6"/>
    <w:rsid w:val="00150D60"/>
    <w:rsid w:val="0016294D"/>
    <w:rsid w:val="00171BE1"/>
    <w:rsid w:val="001909CC"/>
    <w:rsid w:val="00197133"/>
    <w:rsid w:val="001B5AA6"/>
    <w:rsid w:val="001B750C"/>
    <w:rsid w:val="001C65AA"/>
    <w:rsid w:val="001D70BD"/>
    <w:rsid w:val="001D7422"/>
    <w:rsid w:val="001E417B"/>
    <w:rsid w:val="001E4739"/>
    <w:rsid w:val="001E7C85"/>
    <w:rsid w:val="00207C06"/>
    <w:rsid w:val="002202BC"/>
    <w:rsid w:val="0024252B"/>
    <w:rsid w:val="002841DF"/>
    <w:rsid w:val="002A1224"/>
    <w:rsid w:val="002A6C6A"/>
    <w:rsid w:val="002B2F4B"/>
    <w:rsid w:val="002C4023"/>
    <w:rsid w:val="002D0711"/>
    <w:rsid w:val="003036DA"/>
    <w:rsid w:val="00320580"/>
    <w:rsid w:val="00322856"/>
    <w:rsid w:val="0034595E"/>
    <w:rsid w:val="003B5AE0"/>
    <w:rsid w:val="003D236D"/>
    <w:rsid w:val="003E1B1F"/>
    <w:rsid w:val="004011E2"/>
    <w:rsid w:val="00437B9B"/>
    <w:rsid w:val="004400F4"/>
    <w:rsid w:val="004438EB"/>
    <w:rsid w:val="00444F0B"/>
    <w:rsid w:val="00471821"/>
    <w:rsid w:val="00487A26"/>
    <w:rsid w:val="00497A55"/>
    <w:rsid w:val="004C3642"/>
    <w:rsid w:val="004D7DC8"/>
    <w:rsid w:val="004E2BC9"/>
    <w:rsid w:val="004E727B"/>
    <w:rsid w:val="00507ED0"/>
    <w:rsid w:val="0052597E"/>
    <w:rsid w:val="005308D3"/>
    <w:rsid w:val="005400C2"/>
    <w:rsid w:val="005453A0"/>
    <w:rsid w:val="00550DB7"/>
    <w:rsid w:val="005511CB"/>
    <w:rsid w:val="005A3E07"/>
    <w:rsid w:val="005A7907"/>
    <w:rsid w:val="005C7129"/>
    <w:rsid w:val="005F3D47"/>
    <w:rsid w:val="006149C9"/>
    <w:rsid w:val="00654E41"/>
    <w:rsid w:val="006B2F82"/>
    <w:rsid w:val="007440CC"/>
    <w:rsid w:val="00754133"/>
    <w:rsid w:val="00767A08"/>
    <w:rsid w:val="0080066A"/>
    <w:rsid w:val="00871A7F"/>
    <w:rsid w:val="00886322"/>
    <w:rsid w:val="00897EC0"/>
    <w:rsid w:val="008A3A6E"/>
    <w:rsid w:val="008F1004"/>
    <w:rsid w:val="009318AF"/>
    <w:rsid w:val="00933D51"/>
    <w:rsid w:val="009756C4"/>
    <w:rsid w:val="00975815"/>
    <w:rsid w:val="00984CCC"/>
    <w:rsid w:val="009A23C9"/>
    <w:rsid w:val="00A10952"/>
    <w:rsid w:val="00A11B5C"/>
    <w:rsid w:val="00A205BD"/>
    <w:rsid w:val="00AA2022"/>
    <w:rsid w:val="00AC1FC4"/>
    <w:rsid w:val="00AC324C"/>
    <w:rsid w:val="00AE13B3"/>
    <w:rsid w:val="00AE6D2E"/>
    <w:rsid w:val="00B21FD5"/>
    <w:rsid w:val="00B544CE"/>
    <w:rsid w:val="00B606FC"/>
    <w:rsid w:val="00B60945"/>
    <w:rsid w:val="00BB2634"/>
    <w:rsid w:val="00BF1576"/>
    <w:rsid w:val="00BF3A71"/>
    <w:rsid w:val="00C16941"/>
    <w:rsid w:val="00C210CA"/>
    <w:rsid w:val="00C25129"/>
    <w:rsid w:val="00C357BF"/>
    <w:rsid w:val="00C763FD"/>
    <w:rsid w:val="00CB1677"/>
    <w:rsid w:val="00CE3D0F"/>
    <w:rsid w:val="00CF3DC3"/>
    <w:rsid w:val="00D22E8E"/>
    <w:rsid w:val="00D36416"/>
    <w:rsid w:val="00D475AC"/>
    <w:rsid w:val="00D7730A"/>
    <w:rsid w:val="00D80D16"/>
    <w:rsid w:val="00DA6153"/>
    <w:rsid w:val="00DC73E8"/>
    <w:rsid w:val="00DE659C"/>
    <w:rsid w:val="00DF0A4A"/>
    <w:rsid w:val="00E22D7F"/>
    <w:rsid w:val="00E30242"/>
    <w:rsid w:val="00E47B89"/>
    <w:rsid w:val="00E63DD9"/>
    <w:rsid w:val="00E67A2F"/>
    <w:rsid w:val="00E921FA"/>
    <w:rsid w:val="00ED517F"/>
    <w:rsid w:val="00F166F4"/>
    <w:rsid w:val="00F176CE"/>
    <w:rsid w:val="00F22D5E"/>
    <w:rsid w:val="00F53E80"/>
    <w:rsid w:val="00F67B1D"/>
    <w:rsid w:val="00F8143A"/>
    <w:rsid w:val="00FB553C"/>
    <w:rsid w:val="00FD745B"/>
    <w:rsid w:val="00FE065A"/>
    <w:rsid w:val="00FF15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6EC77"/>
  <w15:chartTrackingRefBased/>
  <w15:docId w15:val="{0FB5A39B-74C4-4A6D-BE16-90E96197B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aliases w:val="標題 1.1"/>
    <w:next w:val="a"/>
    <w:link w:val="10"/>
    <w:uiPriority w:val="1"/>
    <w:qFormat/>
    <w:rsid w:val="00933D51"/>
    <w:pPr>
      <w:keepNext/>
      <w:keepLines/>
      <w:numPr>
        <w:numId w:val="4"/>
      </w:numPr>
      <w:pBdr>
        <w:top w:val="single" w:sz="36" w:space="1" w:color="005596"/>
        <w:left w:val="single" w:sz="12" w:space="4" w:color="005596"/>
        <w:bottom w:val="single" w:sz="18" w:space="5" w:color="C4BC96"/>
        <w:right w:val="single" w:sz="12" w:space="4" w:color="005596"/>
      </w:pBdr>
      <w:shd w:val="clear" w:color="auto" w:fill="005596"/>
      <w:spacing w:before="240" w:line="280" w:lineRule="exact"/>
      <w:ind w:leftChars="100" w:left="100" w:rightChars="100" w:right="100"/>
      <w:outlineLvl w:val="0"/>
    </w:pPr>
    <w:rPr>
      <w:rFonts w:asciiTheme="majorHAnsi" w:eastAsiaTheme="majorEastAsia" w:hAnsiTheme="majorHAnsi" w:cstheme="majorBidi"/>
      <w:b/>
      <w:bCs/>
      <w:caps/>
      <w:color w:val="FFFFFF" w:themeColor="background1"/>
      <w:spacing w:val="15"/>
      <w:kern w:val="0"/>
      <w:sz w:val="28"/>
      <w:szCs w:val="32"/>
      <w:lang w:eastAsia="en-US"/>
      <w14:ligatures w14:val="none"/>
    </w:rPr>
  </w:style>
  <w:style w:type="paragraph" w:styleId="2">
    <w:name w:val="heading 2"/>
    <w:basedOn w:val="1"/>
    <w:next w:val="a"/>
    <w:link w:val="20"/>
    <w:uiPriority w:val="1"/>
    <w:qFormat/>
    <w:rsid w:val="00933D51"/>
    <w:pPr>
      <w:numPr>
        <w:ilvl w:val="1"/>
      </w:numPr>
      <w:pBdr>
        <w:top w:val="none" w:sz="0" w:space="0" w:color="auto"/>
        <w:left w:val="none" w:sz="0" w:space="0" w:color="auto"/>
        <w:bottom w:val="single" w:sz="18" w:space="3" w:color="C4BC96"/>
        <w:right w:val="none" w:sz="0" w:space="0" w:color="auto"/>
      </w:pBdr>
      <w:shd w:val="clear" w:color="auto" w:fill="auto"/>
      <w:outlineLvl w:val="1"/>
    </w:pPr>
    <w:rPr>
      <w:color w:val="005596"/>
      <w:szCs w:val="28"/>
    </w:rPr>
  </w:style>
  <w:style w:type="paragraph" w:styleId="3">
    <w:name w:val="heading 3"/>
    <w:basedOn w:val="a"/>
    <w:next w:val="a"/>
    <w:link w:val="30"/>
    <w:uiPriority w:val="9"/>
    <w:semiHidden/>
    <w:unhideWhenUsed/>
    <w:qFormat/>
    <w:rsid w:val="002A6C6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A6C6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A6C6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A6C6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A6C6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6C6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A6C6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標題 1.1 字元"/>
    <w:basedOn w:val="a0"/>
    <w:link w:val="1"/>
    <w:uiPriority w:val="1"/>
    <w:rsid w:val="00933D51"/>
    <w:rPr>
      <w:rFonts w:asciiTheme="majorHAnsi" w:eastAsiaTheme="majorEastAsia" w:hAnsiTheme="majorHAnsi" w:cstheme="majorBidi"/>
      <w:b/>
      <w:bCs/>
      <w:caps/>
      <w:color w:val="FFFFFF" w:themeColor="background1"/>
      <w:spacing w:val="15"/>
      <w:kern w:val="0"/>
      <w:sz w:val="28"/>
      <w:szCs w:val="32"/>
      <w:shd w:val="clear" w:color="auto" w:fill="005596"/>
      <w:lang w:eastAsia="en-US"/>
      <w14:ligatures w14:val="none"/>
    </w:rPr>
  </w:style>
  <w:style w:type="character" w:customStyle="1" w:styleId="20">
    <w:name w:val="標題 2 字元"/>
    <w:basedOn w:val="a0"/>
    <w:link w:val="2"/>
    <w:uiPriority w:val="1"/>
    <w:rsid w:val="00933D51"/>
    <w:rPr>
      <w:rFonts w:ascii="Arial" w:eastAsiaTheme="majorEastAsia" w:hAnsi="Arial" w:cstheme="majorBidi"/>
      <w:b/>
      <w:bCs/>
      <w:caps/>
      <w:color w:val="005596"/>
      <w:sz w:val="28"/>
      <w:szCs w:val="28"/>
    </w:rPr>
  </w:style>
  <w:style w:type="character" w:customStyle="1" w:styleId="30">
    <w:name w:val="標題 3 字元"/>
    <w:basedOn w:val="a0"/>
    <w:link w:val="3"/>
    <w:uiPriority w:val="9"/>
    <w:semiHidden/>
    <w:rsid w:val="002A6C6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A6C6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A6C6A"/>
    <w:rPr>
      <w:rFonts w:eastAsiaTheme="majorEastAsia" w:cstheme="majorBidi"/>
      <w:color w:val="0F4761" w:themeColor="accent1" w:themeShade="BF"/>
    </w:rPr>
  </w:style>
  <w:style w:type="character" w:customStyle="1" w:styleId="60">
    <w:name w:val="標題 6 字元"/>
    <w:basedOn w:val="a0"/>
    <w:link w:val="6"/>
    <w:uiPriority w:val="9"/>
    <w:semiHidden/>
    <w:rsid w:val="002A6C6A"/>
    <w:rPr>
      <w:rFonts w:eastAsiaTheme="majorEastAsia" w:cstheme="majorBidi"/>
      <w:color w:val="595959" w:themeColor="text1" w:themeTint="A6"/>
    </w:rPr>
  </w:style>
  <w:style w:type="character" w:customStyle="1" w:styleId="70">
    <w:name w:val="標題 7 字元"/>
    <w:basedOn w:val="a0"/>
    <w:link w:val="7"/>
    <w:uiPriority w:val="9"/>
    <w:semiHidden/>
    <w:rsid w:val="002A6C6A"/>
    <w:rPr>
      <w:rFonts w:eastAsiaTheme="majorEastAsia" w:cstheme="majorBidi"/>
      <w:color w:val="595959" w:themeColor="text1" w:themeTint="A6"/>
    </w:rPr>
  </w:style>
  <w:style w:type="character" w:customStyle="1" w:styleId="80">
    <w:name w:val="標題 8 字元"/>
    <w:basedOn w:val="a0"/>
    <w:link w:val="8"/>
    <w:uiPriority w:val="9"/>
    <w:semiHidden/>
    <w:rsid w:val="002A6C6A"/>
    <w:rPr>
      <w:rFonts w:eastAsiaTheme="majorEastAsia" w:cstheme="majorBidi"/>
      <w:color w:val="272727" w:themeColor="text1" w:themeTint="D8"/>
    </w:rPr>
  </w:style>
  <w:style w:type="character" w:customStyle="1" w:styleId="90">
    <w:name w:val="標題 9 字元"/>
    <w:basedOn w:val="a0"/>
    <w:link w:val="9"/>
    <w:uiPriority w:val="9"/>
    <w:semiHidden/>
    <w:rsid w:val="002A6C6A"/>
    <w:rPr>
      <w:rFonts w:eastAsiaTheme="majorEastAsia" w:cstheme="majorBidi"/>
      <w:color w:val="272727" w:themeColor="text1" w:themeTint="D8"/>
    </w:rPr>
  </w:style>
  <w:style w:type="paragraph" w:styleId="a3">
    <w:name w:val="Title"/>
    <w:basedOn w:val="a"/>
    <w:next w:val="a"/>
    <w:link w:val="a4"/>
    <w:uiPriority w:val="10"/>
    <w:qFormat/>
    <w:rsid w:val="002A6C6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A6C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C6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A6C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6C6A"/>
    <w:pPr>
      <w:spacing w:before="160"/>
      <w:jc w:val="center"/>
    </w:pPr>
    <w:rPr>
      <w:i/>
      <w:iCs/>
      <w:color w:val="404040" w:themeColor="text1" w:themeTint="BF"/>
    </w:rPr>
  </w:style>
  <w:style w:type="character" w:customStyle="1" w:styleId="a8">
    <w:name w:val="引文 字元"/>
    <w:basedOn w:val="a0"/>
    <w:link w:val="a7"/>
    <w:uiPriority w:val="29"/>
    <w:rsid w:val="002A6C6A"/>
    <w:rPr>
      <w:i/>
      <w:iCs/>
      <w:color w:val="404040" w:themeColor="text1" w:themeTint="BF"/>
    </w:rPr>
  </w:style>
  <w:style w:type="paragraph" w:styleId="a9">
    <w:name w:val="List Paragraph"/>
    <w:basedOn w:val="a"/>
    <w:uiPriority w:val="34"/>
    <w:qFormat/>
    <w:rsid w:val="002A6C6A"/>
    <w:pPr>
      <w:ind w:left="720"/>
      <w:contextualSpacing/>
    </w:pPr>
  </w:style>
  <w:style w:type="character" w:styleId="aa">
    <w:name w:val="Intense Emphasis"/>
    <w:basedOn w:val="a0"/>
    <w:uiPriority w:val="21"/>
    <w:qFormat/>
    <w:rsid w:val="002A6C6A"/>
    <w:rPr>
      <w:i/>
      <w:iCs/>
      <w:color w:val="0F4761" w:themeColor="accent1" w:themeShade="BF"/>
    </w:rPr>
  </w:style>
  <w:style w:type="paragraph" w:styleId="ab">
    <w:name w:val="Intense Quote"/>
    <w:basedOn w:val="a"/>
    <w:next w:val="a"/>
    <w:link w:val="ac"/>
    <w:uiPriority w:val="30"/>
    <w:qFormat/>
    <w:rsid w:val="002A6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A6C6A"/>
    <w:rPr>
      <w:i/>
      <w:iCs/>
      <w:color w:val="0F4761" w:themeColor="accent1" w:themeShade="BF"/>
    </w:rPr>
  </w:style>
  <w:style w:type="character" w:styleId="ad">
    <w:name w:val="Intense Reference"/>
    <w:basedOn w:val="a0"/>
    <w:uiPriority w:val="32"/>
    <w:qFormat/>
    <w:rsid w:val="002A6C6A"/>
    <w:rPr>
      <w:b/>
      <w:bCs/>
      <w:smallCaps/>
      <w:color w:val="0F4761" w:themeColor="accent1" w:themeShade="BF"/>
      <w:spacing w:val="5"/>
    </w:rPr>
  </w:style>
  <w:style w:type="paragraph" w:styleId="ae">
    <w:name w:val="header"/>
    <w:basedOn w:val="a"/>
    <w:link w:val="af"/>
    <w:uiPriority w:val="99"/>
    <w:unhideWhenUsed/>
    <w:rsid w:val="00497A55"/>
    <w:pPr>
      <w:tabs>
        <w:tab w:val="center" w:pos="4153"/>
        <w:tab w:val="right" w:pos="8306"/>
      </w:tabs>
      <w:snapToGrid w:val="0"/>
    </w:pPr>
    <w:rPr>
      <w:sz w:val="20"/>
      <w:szCs w:val="20"/>
    </w:rPr>
  </w:style>
  <w:style w:type="character" w:customStyle="1" w:styleId="af">
    <w:name w:val="頁首 字元"/>
    <w:basedOn w:val="a0"/>
    <w:link w:val="ae"/>
    <w:uiPriority w:val="99"/>
    <w:rsid w:val="00497A55"/>
    <w:rPr>
      <w:sz w:val="20"/>
      <w:szCs w:val="20"/>
    </w:rPr>
  </w:style>
  <w:style w:type="paragraph" w:styleId="af0">
    <w:name w:val="footer"/>
    <w:basedOn w:val="a"/>
    <w:link w:val="af1"/>
    <w:uiPriority w:val="99"/>
    <w:unhideWhenUsed/>
    <w:rsid w:val="00497A55"/>
    <w:pPr>
      <w:tabs>
        <w:tab w:val="center" w:pos="4153"/>
        <w:tab w:val="right" w:pos="8306"/>
      </w:tabs>
      <w:snapToGrid w:val="0"/>
    </w:pPr>
    <w:rPr>
      <w:sz w:val="20"/>
      <w:szCs w:val="20"/>
    </w:rPr>
  </w:style>
  <w:style w:type="character" w:customStyle="1" w:styleId="af1">
    <w:name w:val="頁尾 字元"/>
    <w:basedOn w:val="a0"/>
    <w:link w:val="af0"/>
    <w:uiPriority w:val="99"/>
    <w:rsid w:val="00497A5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581</Words>
  <Characters>3316</Characters>
  <Application>Microsoft Office Word</Application>
  <DocSecurity>0</DocSecurity>
  <Lines>27</Lines>
  <Paragraphs>7</Paragraphs>
  <ScaleCrop>false</ScaleCrop>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YuChen</dc:creator>
  <cp:keywords/>
  <dc:description/>
  <cp:lastModifiedBy>Wang, YuChen</cp:lastModifiedBy>
  <cp:revision>9</cp:revision>
  <dcterms:created xsi:type="dcterms:W3CDTF">2025-10-02T08:20:00Z</dcterms:created>
  <dcterms:modified xsi:type="dcterms:W3CDTF">2025-10-02T08:25:00Z</dcterms:modified>
</cp:coreProperties>
</file>