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5"/>
        <w:gridCol w:w="1157"/>
        <w:gridCol w:w="1157"/>
        <w:gridCol w:w="1132"/>
        <w:gridCol w:w="1084"/>
        <w:gridCol w:w="1084"/>
        <w:gridCol w:w="1267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(Day of year)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271.00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Elevation (meters)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-68.38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626.20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3,639.91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Latitude (decimal degrees)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48.96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Longitude (decimal degrees)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-84.77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-67.20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Shoreline length (km)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2,315.20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Surface area (km²)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1,674.90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 of temperature (°C)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34.95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Average temperature 30 day prior (°C)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35.50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2021-09-17T13:55:51Z</dcterms:modified>
  <cp:category/>
</cp:coreProperties>
</file>