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5B" w:rsidRDefault="00304A5B" w:rsidP="000B7B87">
      <w:pPr>
        <w:pStyle w:val="NoSpacing"/>
        <w:spacing w:after="120"/>
        <w:rPr>
          <w:b/>
        </w:rPr>
      </w:pPr>
      <w:r>
        <w:rPr>
          <w:b/>
        </w:rPr>
        <w:t>5/16/2017</w:t>
      </w:r>
    </w:p>
    <w:p w:rsidR="00304A5B" w:rsidRDefault="00304A5B" w:rsidP="000B7B87">
      <w:pPr>
        <w:pStyle w:val="NoSpacing"/>
        <w:spacing w:after="120"/>
        <w:rPr>
          <w:b/>
        </w:rPr>
      </w:pPr>
      <w:r>
        <w:rPr>
          <w:b/>
        </w:rPr>
        <w:t>IWI COMPARE:  CALAPOOIA METRIC METHODS</w:t>
      </w:r>
      <w:bookmarkStart w:id="0" w:name="_GoBack"/>
      <w:bookmarkEnd w:id="0"/>
    </w:p>
    <w:p w:rsidR="00304A5B" w:rsidRDefault="00304A5B" w:rsidP="000B7B87">
      <w:pPr>
        <w:pStyle w:val="NoSpacing"/>
        <w:spacing w:after="120"/>
        <w:rPr>
          <w:b/>
        </w:rPr>
      </w:pPr>
    </w:p>
    <w:p w:rsidR="00027655" w:rsidRPr="000B7B87" w:rsidRDefault="00027655" w:rsidP="000B7B87">
      <w:pPr>
        <w:pStyle w:val="NoSpacing"/>
        <w:spacing w:after="120"/>
        <w:rPr>
          <w:b/>
        </w:rPr>
      </w:pPr>
      <w:r w:rsidRPr="005E115A">
        <w:rPr>
          <w:b/>
        </w:rPr>
        <w:t>FISH MMI METHODS</w:t>
      </w:r>
    </w:p>
    <w:p w:rsidR="006C21CB" w:rsidRDefault="00027655" w:rsidP="000B7B87">
      <w:pPr>
        <w:pStyle w:val="NoSpacing"/>
        <w:spacing w:after="120"/>
      </w:pPr>
      <w:r>
        <w:t xml:space="preserve">Fish sampling data used to </w:t>
      </w:r>
      <w:r w:rsidR="002D3086">
        <w:t>derive</w:t>
      </w:r>
      <w:r>
        <w:t xml:space="preserve"> multimetric indices</w:t>
      </w:r>
      <w:r w:rsidR="006C21CB">
        <w:t xml:space="preserve"> (MMIs)</w:t>
      </w:r>
      <w:r>
        <w:t xml:space="preserve"> in the Calapooia basin were collected by CSS-Dynamac on behalf of USEPA between 2010 and 2014 </w:t>
      </w:r>
      <w:r w:rsidR="004D2425" w:rsidRPr="004D2425">
        <w:t>using methodologies consistent with those used by</w:t>
      </w:r>
      <w:r w:rsidR="004D2425" w:rsidRPr="004D2425" w:rsidDel="004D2425">
        <w:t xml:space="preserve"> </w:t>
      </w:r>
      <w:r>
        <w:t xml:space="preserve"> </w:t>
      </w:r>
      <w:r w:rsidR="004D2425">
        <w:t>EPA’s Environmental Monitoring and Assessment Program (EMAP)</w:t>
      </w:r>
      <w:r>
        <w:t xml:space="preserve">.  In total 50 sites were </w:t>
      </w:r>
      <w:r w:rsidR="006C21CB">
        <w:t>visited</w:t>
      </w:r>
      <w:r>
        <w:t xml:space="preserve"> over four years</w:t>
      </w:r>
      <w:r w:rsidR="00651BA7">
        <w:t xml:space="preserve"> (no sampling occurred in 2012) and</w:t>
      </w:r>
      <w:r>
        <w:t xml:space="preserve"> </w:t>
      </w:r>
      <w:r w:rsidR="00651BA7">
        <w:t>ranged</w:t>
      </w:r>
      <w:r>
        <w:t xml:space="preserve"> from </w:t>
      </w:r>
      <w:r w:rsidR="006C21CB">
        <w:t xml:space="preserve">forested </w:t>
      </w:r>
      <w:r>
        <w:t>headwater streams in the Cascade mountains to lowland r</w:t>
      </w:r>
      <w:r w:rsidR="006C21CB">
        <w:t>eaches in</w:t>
      </w:r>
      <w:r w:rsidR="00025E6B">
        <w:t xml:space="preserve"> </w:t>
      </w:r>
      <w:r w:rsidR="0093482F">
        <w:t>high density</w:t>
      </w:r>
      <w:r w:rsidR="006C21CB">
        <w:t xml:space="preserve"> agricultural areas of the Willamette Valley.  Study reaches were 40 times the active channel width and were sampled using a single pass with backpack electrofishers</w:t>
      </w:r>
      <w:r w:rsidR="004D2425">
        <w:t xml:space="preserve"> </w:t>
      </w:r>
      <w:r w:rsidR="009241F3">
        <w:fldChar w:fldCharType="begin"/>
      </w:r>
      <w:r w:rsidR="009241F3">
        <w:instrText xml:space="preserve"> ADDIN EN.CITE &lt;EndNote&gt;&lt;Cite&gt;&lt;Author&gt;Hughes&lt;/Author&gt;&lt;Year&gt;2006&lt;/Year&gt;&lt;RecNum&gt;3241&lt;/RecNum&gt;&lt;DisplayText&gt;(Hughes and McCormick 2006)&lt;/DisplayText&gt;&lt;record&gt;&lt;rec-number&gt;3241&lt;/rec-number&gt;&lt;foreign-keys&gt;&lt;key app="EN" db-id="pf0ft9wwaprepyefpawpfpdwdf0sdsp295f2" timestamp="1494025508"&gt;3241&lt;/key&gt;&lt;/foreign-keys&gt;&lt;ref-type name="Book Section"&gt;5&lt;/ref-type&gt;&lt;contributors&gt;&lt;authors&gt;&lt;author&gt;Hughes, R.M.&lt;/author&gt;&lt;author&gt;McCormick, F.H.&lt;/author&gt;&lt;/authors&gt;&lt;secondary-authors&gt;&lt;author&gt;Peck, David V.&lt;/author&gt;&lt;author&gt;Herlihy, A.T.&lt;/author&gt;&lt;author&gt;Hill, B.T.&lt;/author&gt;&lt;author&gt;Hughes, R.M.&lt;/author&gt;&lt;author&gt;Kaufmann, P.R.&lt;/author&gt;&lt;author&gt;Klemm, D.J.&lt;/author&gt;&lt;author&gt;Lazorchak, J.M.&lt;/author&gt;&lt;author&gt;McCormick, F.H.&lt;/author&gt;&lt;author&gt;Peterson, S.A.&lt;/author&gt;&lt;author&gt;Ringold, P.L.&lt;/author&gt;&lt;author&gt;Magee, T.&lt;/author&gt;&lt;author&gt;Cappaert, M. &lt;/author&gt;&lt;/secondary-authors&gt;&lt;/contributors&gt;&lt;titles&gt;&lt;title&gt;Aquatic Vertebrates&lt;/title&gt;&lt;secondary-title&gt;Environmental monitoring and assessment program--surface waters: western pilot study field operations manual for wadeable streams&lt;/secondary-title&gt;&lt;/titles&gt;&lt;pages&gt;225-250&lt;/pages&gt;&lt;volume&gt;EPA/620/R-06/003&lt;/volume&gt;&lt;dates&gt;&lt;year&gt;2006&lt;/year&gt;&lt;/dates&gt;&lt;publisher&gt;Office of Research and Development, US Environmental Protection Agency&lt;/publisher&gt;&lt;urls&gt;&lt;/urls&gt;&lt;/record&gt;&lt;/Cite&gt;&lt;/EndNote&gt;</w:instrText>
      </w:r>
      <w:r w:rsidR="009241F3">
        <w:fldChar w:fldCharType="separate"/>
      </w:r>
      <w:r w:rsidR="009241F3">
        <w:rPr>
          <w:noProof/>
        </w:rPr>
        <w:t>(Hughes and McCormick 2006)</w:t>
      </w:r>
      <w:r w:rsidR="009241F3">
        <w:fldChar w:fldCharType="end"/>
      </w:r>
      <w:r w:rsidR="006C21CB">
        <w:t>.  Samplin</w:t>
      </w:r>
      <w:r w:rsidR="00651BA7">
        <w:t>g occurred throughout the year</w:t>
      </w:r>
      <w:r w:rsidR="006C21CB">
        <w:t xml:space="preserve"> but for consistency only </w:t>
      </w:r>
      <w:r w:rsidR="00863D20">
        <w:t xml:space="preserve">NRSA </w:t>
      </w:r>
      <w:r w:rsidR="006C21CB">
        <w:t xml:space="preserve">index period data were used </w:t>
      </w:r>
      <w:r w:rsidR="00651BA7">
        <w:t>for this</w:t>
      </w:r>
      <w:r w:rsidR="006C21CB">
        <w:t xml:space="preserve"> analysis</w:t>
      </w:r>
      <w:r w:rsidR="005E115A">
        <w:t xml:space="preserve"> </w:t>
      </w:r>
      <w:r w:rsidR="002C7674">
        <w:t>(summer low</w:t>
      </w:r>
      <w:r w:rsidR="005E115A">
        <w:t>-flow</w:t>
      </w:r>
      <w:r w:rsidR="002C7674">
        <w:t xml:space="preserve"> conditions</w:t>
      </w:r>
      <w:r w:rsidR="005E115A">
        <w:t>)</w:t>
      </w:r>
      <w:r w:rsidR="006C21CB">
        <w:t>.</w:t>
      </w:r>
    </w:p>
    <w:p w:rsidR="0033495A" w:rsidRDefault="006C21CB" w:rsidP="000B7B87">
      <w:pPr>
        <w:pStyle w:val="NoSpacing"/>
        <w:spacing w:after="120"/>
      </w:pPr>
      <w:r>
        <w:t xml:space="preserve">MMIs were calculated following methods </w:t>
      </w:r>
      <w:r w:rsidR="00651BA7">
        <w:t>set by</w:t>
      </w:r>
      <w:r>
        <w:t xml:space="preserve"> Whittier et al. (2007</w:t>
      </w:r>
      <w:r w:rsidR="00443DCF">
        <w:t>a</w:t>
      </w:r>
      <w:r w:rsidR="00651BA7">
        <w:t>)</w:t>
      </w:r>
      <w:r w:rsidR="00443DCF">
        <w:t xml:space="preserve">.  Seven metrics for the Western Mountains Ecoregion were selected </w:t>
      </w:r>
      <w:r w:rsidR="00025E6B">
        <w:t>and consisted of an</w:t>
      </w:r>
      <w:r w:rsidR="00443DCF">
        <w:t xml:space="preserve"> assemblage tolerance</w:t>
      </w:r>
      <w:r w:rsidR="0093482F">
        <w:t xml:space="preserve"> index estimating overall resilience</w:t>
      </w:r>
      <w:r w:rsidR="00443DCF">
        <w:t xml:space="preserve"> to disturbance (Whittier et al. 2007b)</w:t>
      </w:r>
      <w:r w:rsidR="0093482F">
        <w:t>,</w:t>
      </w:r>
      <w:r w:rsidR="00443DCF">
        <w:t xml:space="preserve"> </w:t>
      </w:r>
      <w:r w:rsidR="00025E6B">
        <w:t xml:space="preserve">along with proportional measures of sensitive rheophilic species (habitat), sensitive invertivores-piscivores (trophic), lithophilic spawners (reproductive), salmonid abundance (composition), native sensitive long-lived species (life history), and alien vertebrate presence (aliens).  </w:t>
      </w:r>
      <w:r w:rsidR="00443DCF">
        <w:t xml:space="preserve">Scores were </w:t>
      </w:r>
      <w:r w:rsidR="00C41810">
        <w:t>generated</w:t>
      </w:r>
      <w:r w:rsidR="00443DCF">
        <w:t xml:space="preserve"> for each </w:t>
      </w:r>
      <w:r w:rsidR="00025E6B">
        <w:t xml:space="preserve">unique </w:t>
      </w:r>
      <w:r w:rsidR="00F32E4B">
        <w:t>sampling event</w:t>
      </w:r>
      <w:r w:rsidR="00443DCF">
        <w:t xml:space="preserve"> and </w:t>
      </w:r>
      <w:r w:rsidR="00C41810">
        <w:t xml:space="preserve">a </w:t>
      </w:r>
      <w:r w:rsidR="00443DCF">
        <w:t xml:space="preserve">mean inter-annual </w:t>
      </w:r>
      <w:r w:rsidR="00C41810">
        <w:t>score was</w:t>
      </w:r>
      <w:r w:rsidR="00443DCF">
        <w:t xml:space="preserve"> attributed to</w:t>
      </w:r>
      <w:r w:rsidR="00C41810">
        <w:t xml:space="preserve"> sites</w:t>
      </w:r>
      <w:r w:rsidR="00443DCF">
        <w:t xml:space="preserve"> receiving multiple visits over the course of the study.</w:t>
      </w:r>
      <w:r w:rsidR="00DE2513">
        <w:t xml:space="preserve">  Final scores were rescaled to values between 0 and 100 for comparison with the IWI</w:t>
      </w:r>
      <w:r w:rsidR="009F7840">
        <w:t xml:space="preserve">, with increasing scores indicating </w:t>
      </w:r>
      <w:r w:rsidR="00C41810">
        <w:t>higher</w:t>
      </w:r>
      <w:r w:rsidR="009F7840">
        <w:t xml:space="preserve"> overall ecological condition</w:t>
      </w:r>
      <w:r w:rsidR="00DE2513">
        <w:t>.</w:t>
      </w:r>
    </w:p>
    <w:p w:rsidR="00027655" w:rsidRDefault="00027655" w:rsidP="000B7B87">
      <w:pPr>
        <w:pStyle w:val="NoSpacing"/>
        <w:spacing w:after="120"/>
      </w:pPr>
    </w:p>
    <w:p w:rsidR="00027655" w:rsidRPr="005E115A" w:rsidRDefault="00027655" w:rsidP="000B7B87">
      <w:pPr>
        <w:pStyle w:val="NoSpacing"/>
        <w:spacing w:after="120"/>
        <w:rPr>
          <w:b/>
        </w:rPr>
      </w:pPr>
      <w:r w:rsidRPr="005E115A">
        <w:rPr>
          <w:b/>
        </w:rPr>
        <w:t>TEMPERATURE METHODS</w:t>
      </w:r>
    </w:p>
    <w:p w:rsidR="00CE4F34" w:rsidRPr="003B0620" w:rsidRDefault="009241F3" w:rsidP="000B7B87">
      <w:pPr>
        <w:pStyle w:val="NoSpacing"/>
        <w:spacing w:after="120"/>
      </w:pPr>
      <w:r>
        <w:t>Water t</w:t>
      </w:r>
      <w:r w:rsidR="00CE4F34" w:rsidRPr="003B0620">
        <w:t>emperature</w:t>
      </w:r>
      <w:r>
        <w:t xml:space="preserve"> was measured using t</w:t>
      </w:r>
      <w:r w:rsidRPr="009241F3">
        <w:t>emperature loggers (Optic TidBits model TBI32; Onset Computer Corp., Pocasset, Massachusetts)</w:t>
      </w:r>
      <w:r>
        <w:t xml:space="preserve"> placed in a well-mixed portion of the stream channel following methods of </w:t>
      </w:r>
      <w:r>
        <w:fldChar w:fldCharType="begin"/>
      </w:r>
      <w:r>
        <w:instrText xml:space="preserve"> ADDIN EN.CITE &lt;EndNote&gt;&lt;Cite&gt;&lt;Author&gt;Dunham&lt;/Author&gt;&lt;Year&gt;2005&lt;/Year&gt;&lt;RecNum&gt;1725&lt;/RecNum&gt;&lt;DisplayText&gt;(Dunham et al. 2005)&lt;/DisplayText&gt;&lt;record&gt;&lt;rec-number&gt;1725&lt;/rec-number&gt;&lt;foreign-keys&gt;&lt;key app="EN" db-id="pf0ft9wwaprepyefpawpfpdwdf0sdsp295f2" timestamp="0"&gt;1725&lt;/key&gt;&lt;/foreign-keys&gt;&lt;ref-type name="Report"&gt;27&lt;/ref-type&gt;&lt;contributors&gt;&lt;authors&gt;&lt;author&gt;Dunham, J.&lt;/author&gt;&lt;author&gt;Chandler, G.L.&lt;/author&gt;&lt;author&gt;Rieman, B.&lt;/author&gt;&lt;author&gt;Martin, D.&lt;/author&gt;&lt;/authors&gt;&lt;/contributors&gt;&lt;titles&gt;&lt;title&gt;Measuring Stream Temperature with Digital Data Loggers: A User&amp;apos;s Guide&lt;/title&gt;&lt;/titles&gt;&lt;pages&gt;15&lt;/pages&gt;&lt;keywords&gt;&lt;keyword&gt;temperature measurement, temperature sampling, thermographs, temperature dataloggers, water temperature, aquatic monitoring, monitoring protocol, data quality control&lt;/keyword&gt;&lt;/keywords&gt;&lt;dates&gt;&lt;year&gt;2005&lt;/year&gt;&lt;pub-dates&gt;&lt;date&gt;March 2005&lt;/date&gt;&lt;/pub-dates&gt;&lt;/dates&gt;&lt;pub-location&gt;Fort Collins, CO&lt;/pub-location&gt;&lt;publisher&gt;U.S. Department of Agriculture, Forest Service, Rocky Mountain Research Station&lt;/publisher&gt;&lt;label&gt;1725&lt;/label&gt;&lt;work-type&gt;Gen. Tech. Rep. RMRS-GTR-150WWW&lt;/work-type&gt;&lt;urls&gt;&lt;/urls&gt;&lt;/record&gt;&lt;/Cite&gt;&lt;/EndNote&gt;</w:instrText>
      </w:r>
      <w:r>
        <w:fldChar w:fldCharType="separate"/>
      </w:r>
      <w:r>
        <w:rPr>
          <w:noProof/>
        </w:rPr>
        <w:t>(Dunham et al. 2005)</w:t>
      </w:r>
      <w:r>
        <w:fldChar w:fldCharType="end"/>
      </w:r>
      <w:r>
        <w:t>.</w:t>
      </w:r>
    </w:p>
    <w:p w:rsidR="00F5366D" w:rsidRPr="00C41810" w:rsidRDefault="00F5366D" w:rsidP="000B7B87">
      <w:pPr>
        <w:pStyle w:val="NoSpacing"/>
        <w:spacing w:after="120"/>
        <w:rPr>
          <w:u w:val="single"/>
        </w:rPr>
      </w:pPr>
      <w:r w:rsidRPr="00C41810">
        <w:rPr>
          <w:u w:val="single"/>
        </w:rPr>
        <w:t>Max Temp</w:t>
      </w:r>
    </w:p>
    <w:p w:rsidR="00644A94" w:rsidRDefault="00644A94" w:rsidP="000B7B87">
      <w:pPr>
        <w:pStyle w:val="NoSpacing"/>
        <w:spacing w:after="120"/>
      </w:pPr>
      <w:r>
        <w:t xml:space="preserve">The maximum summer temperature metric was derived from a database containing seven years </w:t>
      </w:r>
      <w:r w:rsidR="00265A95">
        <w:t xml:space="preserve">(2009 – 2015) </w:t>
      </w:r>
      <w:r>
        <w:t xml:space="preserve">of 30-minute time series </w:t>
      </w:r>
      <w:r w:rsidR="00265A95">
        <w:t xml:space="preserve">temperature logger </w:t>
      </w:r>
      <w:r>
        <w:t>data from</w:t>
      </w:r>
      <w:r w:rsidR="00265A95">
        <w:t xml:space="preserve"> 87</w:t>
      </w:r>
      <w:r>
        <w:t xml:space="preserve"> </w:t>
      </w:r>
      <w:r w:rsidR="00265A95">
        <w:t xml:space="preserve">established sites </w:t>
      </w:r>
      <w:r>
        <w:t xml:space="preserve">the Calapooia </w:t>
      </w:r>
      <w:r w:rsidR="00265A95">
        <w:t>basin</w:t>
      </w:r>
      <w:r>
        <w:t>.</w:t>
      </w:r>
      <w:r w:rsidR="00265A95">
        <w:t xml:space="preserve">  </w:t>
      </w:r>
      <w:r w:rsidR="00606186">
        <w:t>Maximum summer temperature was defined as the absolute maximum observation during the warmest period of the year in western Oregon, July – August.</w:t>
      </w:r>
      <w:r w:rsidR="00E453ED">
        <w:t xml:space="preserve">  R</w:t>
      </w:r>
      <w:r w:rsidR="00606186">
        <w:t>aw d</w:t>
      </w:r>
      <w:r w:rsidR="00265A95">
        <w:t>ata were processed using R</w:t>
      </w:r>
      <w:r w:rsidR="00606186">
        <w:t xml:space="preserve"> </w:t>
      </w:r>
      <w:r w:rsidR="00331D48">
        <w:t xml:space="preserve">statistical software (R Core Team) </w:t>
      </w:r>
      <w:r w:rsidR="00606186">
        <w:t xml:space="preserve">to screen for completeness and remove observations where loggers were </w:t>
      </w:r>
      <w:r w:rsidR="00F32E4B">
        <w:t>exposed to air</w:t>
      </w:r>
      <w:r w:rsidR="00606186">
        <w:t xml:space="preserve">.   Any sites containing less than 90% continuous summer </w:t>
      </w:r>
      <w:r w:rsidR="00C237C7">
        <w:t>time</w:t>
      </w:r>
      <w:r w:rsidR="00606186">
        <w:t xml:space="preserve"> coverage in a given year </w:t>
      </w:r>
      <w:r w:rsidR="00C237C7">
        <w:t>were</w:t>
      </w:r>
      <w:r w:rsidR="00606186">
        <w:t xml:space="preserve"> excluded from further analysis.  The maximum temperature value across all years considered was assigned to each site as a final representative maximum summer temperature metric.  45 of the 87 sites sampled </w:t>
      </w:r>
      <w:r w:rsidR="00C237C7">
        <w:t>met</w:t>
      </w:r>
      <w:r w:rsidR="00606186">
        <w:t xml:space="preserve"> the minimum observation threshold for at least o</w:t>
      </w:r>
      <w:r w:rsidR="00E453ED">
        <w:t xml:space="preserve">ne year of data, </w:t>
      </w:r>
      <w:r w:rsidR="005B7582">
        <w:t>36</w:t>
      </w:r>
      <w:r w:rsidR="00606186">
        <w:t xml:space="preserve"> </w:t>
      </w:r>
      <w:r w:rsidR="00E453ED">
        <w:t>of which</w:t>
      </w:r>
      <w:r w:rsidR="00606186">
        <w:t xml:space="preserve"> corresponded to NHD</w:t>
      </w:r>
      <w:r w:rsidR="00E453ED">
        <w:t xml:space="preserve"> PlusV2</w:t>
      </w:r>
      <w:r w:rsidR="00606186">
        <w:t xml:space="preserve"> </w:t>
      </w:r>
      <w:r w:rsidR="00E453ED">
        <w:t>stream lines</w:t>
      </w:r>
      <w:r w:rsidR="00606186">
        <w:t xml:space="preserve"> and were used for further comparison with the IWI.</w:t>
      </w:r>
    </w:p>
    <w:p w:rsidR="00F5366D" w:rsidRPr="00C41810" w:rsidRDefault="00F5366D" w:rsidP="000B7B87">
      <w:pPr>
        <w:pStyle w:val="NoSpacing"/>
        <w:spacing w:after="120"/>
        <w:rPr>
          <w:u w:val="single"/>
        </w:rPr>
      </w:pPr>
      <w:r w:rsidRPr="00C41810">
        <w:rPr>
          <w:u w:val="single"/>
        </w:rPr>
        <w:t>Amplitude/Phase</w:t>
      </w:r>
      <w:r w:rsidR="002249FE" w:rsidRPr="00C41810">
        <w:rPr>
          <w:u w:val="single"/>
        </w:rPr>
        <w:t xml:space="preserve"> </w:t>
      </w:r>
    </w:p>
    <w:p w:rsidR="00F5366D" w:rsidRDefault="001E7A41" w:rsidP="000B7B87">
      <w:pPr>
        <w:pStyle w:val="NoSpacing"/>
        <w:spacing w:after="120"/>
      </w:pPr>
      <w:r>
        <w:t xml:space="preserve">Amplitude and phase metrics for </w:t>
      </w:r>
      <w:r w:rsidR="00B83F73">
        <w:t>stream</w:t>
      </w:r>
      <w:r>
        <w:t xml:space="preserve"> temperature</w:t>
      </w:r>
      <w:r w:rsidR="00B83F73">
        <w:t>s</w:t>
      </w:r>
      <w:r>
        <w:t xml:space="preserve"> were calculated following the methods of </w:t>
      </w:r>
      <w:r w:rsidR="00C67552">
        <w:t xml:space="preserve">Maheu et al. </w:t>
      </w:r>
      <w:r>
        <w:t>(</w:t>
      </w:r>
      <w:r w:rsidR="00C67552">
        <w:t>2015)</w:t>
      </w:r>
      <w:r>
        <w:t xml:space="preserve"> in order to fit a sine curve to continuous time series data </w:t>
      </w:r>
      <w:r w:rsidR="00B83F73">
        <w:t xml:space="preserve">for each sample site </w:t>
      </w:r>
      <w:r>
        <w:t xml:space="preserve">and examine the magnitude and timing of </w:t>
      </w:r>
      <w:r w:rsidR="0037745B">
        <w:t xml:space="preserve">temperature </w:t>
      </w:r>
      <w:r>
        <w:t>change</w:t>
      </w:r>
      <w:r w:rsidR="0037745B">
        <w:t xml:space="preserve"> throughout the year</w:t>
      </w:r>
      <w:r>
        <w:t>.</w:t>
      </w:r>
      <w:r w:rsidR="00CE4F34">
        <w:t xml:space="preserve">  This method provides a generalizable index of thermal regime magnitude (amplitude) and timing (phase).</w:t>
      </w:r>
    </w:p>
    <w:p w:rsidR="00C237C7" w:rsidRDefault="00C237C7" w:rsidP="000B7B87">
      <w:pPr>
        <w:pStyle w:val="NoSpacing"/>
        <w:spacing w:after="120"/>
      </w:pPr>
    </w:p>
    <w:p w:rsidR="00AC23A3" w:rsidRDefault="00AC23A3" w:rsidP="000B7B87">
      <w:pPr>
        <w:pStyle w:val="NoSpacing"/>
        <w:spacing w:after="120"/>
        <w:rPr>
          <w:b/>
        </w:rPr>
      </w:pPr>
    </w:p>
    <w:p w:rsidR="00027655" w:rsidRPr="005E115A" w:rsidRDefault="00D0146C" w:rsidP="000B7B87">
      <w:pPr>
        <w:pStyle w:val="NoSpacing"/>
        <w:spacing w:after="120"/>
        <w:rPr>
          <w:b/>
        </w:rPr>
      </w:pPr>
      <w:r>
        <w:rPr>
          <w:b/>
        </w:rPr>
        <w:t>PHYSICAL HABITAT (P</w:t>
      </w:r>
      <w:r w:rsidR="00027655" w:rsidRPr="005E115A">
        <w:rPr>
          <w:b/>
        </w:rPr>
        <w:t>HAB</w:t>
      </w:r>
      <w:r>
        <w:rPr>
          <w:b/>
        </w:rPr>
        <w:t>)</w:t>
      </w:r>
      <w:r w:rsidR="00027655" w:rsidRPr="005E115A">
        <w:rPr>
          <w:b/>
        </w:rPr>
        <w:t xml:space="preserve"> METHODS</w:t>
      </w:r>
    </w:p>
    <w:p w:rsidR="001E7A41" w:rsidRDefault="001E7A41" w:rsidP="00BA19B2">
      <w:pPr>
        <w:pStyle w:val="NoSpacing"/>
      </w:pPr>
    </w:p>
    <w:p w:rsidR="001E7A41" w:rsidRDefault="002103BD" w:rsidP="003B0620">
      <w:pPr>
        <w:pStyle w:val="NoSpacing"/>
      </w:pPr>
      <w:r>
        <w:lastRenderedPageBreak/>
        <w:t>The physical habitat of stream segments w</w:t>
      </w:r>
      <w:r w:rsidR="00D0146C">
        <w:t>as</w:t>
      </w:r>
      <w:r>
        <w:t xml:space="preserve"> characterized using the methods of </w:t>
      </w:r>
      <w:r w:rsidR="00CC23DF">
        <w:t>{Kaufmann, 2006 #3243}</w:t>
      </w:r>
      <w:r>
        <w:t xml:space="preserve">. </w:t>
      </w:r>
      <w:r w:rsidR="001E7A41">
        <w:t xml:space="preserve">Data </w:t>
      </w:r>
      <w:r>
        <w:t xml:space="preserve">were </w:t>
      </w:r>
      <w:r w:rsidR="001E7A41">
        <w:t>collected 20</w:t>
      </w:r>
      <w:r w:rsidR="00AF0407">
        <w:t>1</w:t>
      </w:r>
      <w:r w:rsidR="001E7A41">
        <w:t xml:space="preserve">3 – 2015 </w:t>
      </w:r>
      <w:r>
        <w:t xml:space="preserve">during the summer low-flow season. </w:t>
      </w:r>
      <w:r w:rsidR="00CC23DF">
        <w:t>T</w:t>
      </w:r>
      <w:r>
        <w:t xml:space="preserve">he following metrics were extracted for comparison and analysis </w:t>
      </w:r>
      <w:r w:rsidR="00CC23DF">
        <w:t>to</w:t>
      </w:r>
      <w:r>
        <w:t xml:space="preserve"> capture functional processes of interest and </w:t>
      </w:r>
      <w:r w:rsidR="00CC23DF">
        <w:t>that had been previously i</w:t>
      </w:r>
      <w:r>
        <w:t>dentified by Kaufmann (200</w:t>
      </w:r>
      <w:r w:rsidR="00CC23DF">
        <w:t>6</w:t>
      </w:r>
      <w:r>
        <w:t>) as among those most reliable and commonly used (Table 13 in Kaufmann 200</w:t>
      </w:r>
      <w:r w:rsidR="00CC23DF">
        <w:t>6</w:t>
      </w:r>
      <w:r>
        <w:t>, page 89-90). Codes in parentheses correspond to metric codes from Kaufmann 200</w:t>
      </w:r>
      <w:r w:rsidR="00CC23DF">
        <w:t>6</w:t>
      </w:r>
      <w:r>
        <w:t>:</w:t>
      </w:r>
    </w:p>
    <w:p w:rsidR="001E7A41" w:rsidRDefault="001E7A41" w:rsidP="001E7A41">
      <w:pPr>
        <w:pStyle w:val="NoSpacing"/>
        <w:numPr>
          <w:ilvl w:val="0"/>
          <w:numId w:val="1"/>
        </w:numPr>
      </w:pPr>
      <w:r>
        <w:t>Large wood</w:t>
      </w:r>
      <w:r w:rsidR="00D0146C" w:rsidRPr="00D0146C">
        <w:t xml:space="preserve"> </w:t>
      </w:r>
      <w:r w:rsidR="00D0146C">
        <w:t>volumetic density (m</w:t>
      </w:r>
      <w:r w:rsidR="00D0146C" w:rsidRPr="00281AD7">
        <w:rPr>
          <w:vertAlign w:val="superscript"/>
        </w:rPr>
        <w:t>3</w:t>
      </w:r>
      <w:r w:rsidR="00D0146C">
        <w:t>/m</w:t>
      </w:r>
      <w:r w:rsidR="00D0146C" w:rsidRPr="00281AD7">
        <w:rPr>
          <w:vertAlign w:val="superscript"/>
        </w:rPr>
        <w:t>2</w:t>
      </w:r>
      <w:r w:rsidR="00D0146C">
        <w:t>),</w:t>
      </w:r>
      <w:r w:rsidR="002103BD">
        <w:t xml:space="preserve"> a measure of channel complexity and roughness</w:t>
      </w:r>
    </w:p>
    <w:p w:rsidR="001E7A41" w:rsidRDefault="001E7A41" w:rsidP="001E7A41">
      <w:pPr>
        <w:pStyle w:val="NoSpacing"/>
        <w:numPr>
          <w:ilvl w:val="0"/>
          <w:numId w:val="1"/>
        </w:numPr>
      </w:pPr>
      <w:r>
        <w:t xml:space="preserve">Sediment </w:t>
      </w:r>
      <w:r w:rsidR="002103BD">
        <w:t>embeddedness (%)</w:t>
      </w:r>
      <w:r w:rsidR="00D0146C">
        <w:t>, a measure of the degree to which</w:t>
      </w:r>
      <w:r w:rsidR="002103BD">
        <w:t xml:space="preserve">  substrate cobbles and gravels </w:t>
      </w:r>
      <w:r w:rsidR="00D0146C">
        <w:t xml:space="preserve">are encompassed by </w:t>
      </w:r>
      <w:r w:rsidR="002103BD">
        <w:t>finer sediments</w:t>
      </w:r>
      <w:r>
        <w:t xml:space="preserve"> </w:t>
      </w:r>
      <w:r w:rsidR="00D0146C">
        <w:t>(</w:t>
      </w:r>
      <w:r>
        <w:t xml:space="preserve">xembed) </w:t>
      </w:r>
    </w:p>
    <w:p w:rsidR="001E7A41" w:rsidRDefault="001E7A41" w:rsidP="001E7A41">
      <w:pPr>
        <w:pStyle w:val="NoSpacing"/>
        <w:numPr>
          <w:ilvl w:val="0"/>
          <w:numId w:val="1"/>
        </w:numPr>
      </w:pPr>
      <w:r>
        <w:t>Morphology</w:t>
      </w:r>
      <w:r w:rsidR="00D0146C">
        <w:t>, using an index of variation in longitudinal variation in channel depth; a measure of</w:t>
      </w:r>
      <w:r>
        <w:t xml:space="preserve"> pool/riffle ratio </w:t>
      </w:r>
      <w:r w:rsidR="00D0146C">
        <w:t>(</w:t>
      </w:r>
      <w:r>
        <w:t xml:space="preserve">sddepth) </w:t>
      </w:r>
    </w:p>
    <w:p w:rsidR="001E7A41" w:rsidRDefault="00D0146C" w:rsidP="001E7A41">
      <w:pPr>
        <w:pStyle w:val="NoSpacing"/>
        <w:numPr>
          <w:ilvl w:val="0"/>
          <w:numId w:val="1"/>
        </w:numPr>
      </w:pPr>
      <w:r>
        <w:t>In-channel cover (%), an index of channel c</w:t>
      </w:r>
      <w:r w:rsidR="001E7A41">
        <w:t>omplexity</w:t>
      </w:r>
      <w:r>
        <w:t xml:space="preserve"> relevant to fish</w:t>
      </w:r>
      <w:r w:rsidR="001E7A41">
        <w:t xml:space="preserve"> (xfc_nat) </w:t>
      </w:r>
    </w:p>
    <w:p w:rsidR="001E7A41" w:rsidRDefault="001E7A41" w:rsidP="001E7A41">
      <w:pPr>
        <w:pStyle w:val="NoSpacing"/>
        <w:numPr>
          <w:ilvl w:val="0"/>
          <w:numId w:val="1"/>
        </w:numPr>
      </w:pPr>
      <w:r>
        <w:t>Riparian</w:t>
      </w:r>
      <w:r w:rsidR="00D0146C">
        <w:t xml:space="preserve"> vegetation cover (%), an index of riparian vegetation density and complexity</w:t>
      </w:r>
      <w:r>
        <w:t xml:space="preserve"> (xcmgw) </w:t>
      </w:r>
    </w:p>
    <w:p w:rsidR="00BA19B2" w:rsidRDefault="00BA19B2" w:rsidP="00D11276">
      <w:pPr>
        <w:pStyle w:val="NoSpacing"/>
      </w:pPr>
    </w:p>
    <w:p w:rsidR="00BA19B2" w:rsidRPr="005E115A" w:rsidRDefault="00BA19B2" w:rsidP="00BA19B2">
      <w:pPr>
        <w:pStyle w:val="NoSpacing"/>
        <w:ind w:left="720" w:hanging="720"/>
        <w:rPr>
          <w:b/>
        </w:rPr>
      </w:pPr>
      <w:r w:rsidRPr="005E115A">
        <w:rPr>
          <w:b/>
        </w:rPr>
        <w:t>CITATIONS</w:t>
      </w:r>
    </w:p>
    <w:p w:rsidR="00BA19B2" w:rsidRDefault="00BA19B2" w:rsidP="00BA19B2">
      <w:pPr>
        <w:pStyle w:val="NoSpacing"/>
        <w:ind w:left="720" w:hanging="720"/>
      </w:pPr>
    </w:p>
    <w:p w:rsidR="00C237C7" w:rsidRDefault="00C237C7" w:rsidP="00C237C7">
      <w:pPr>
        <w:pStyle w:val="NoSpacing"/>
      </w:pPr>
    </w:p>
    <w:p w:rsidR="009241F3" w:rsidRPr="009241F3" w:rsidRDefault="009241F3" w:rsidP="009241F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241F3">
        <w:t>Dunham, J., G. L. Chandler, B. Rieman, and D. Martin. 2005. Measuring Stream Temperature with Digital Data Loggers: A User's Guide. U.S. Department of Agriculture, Forest Service, Rocky Mountain Research Station,Gen. Tech. Rep. RMRS-GTR-150WWW, Fort Collins, CO.</w:t>
      </w:r>
    </w:p>
    <w:p w:rsidR="009241F3" w:rsidRPr="009241F3" w:rsidRDefault="009241F3" w:rsidP="009241F3">
      <w:pPr>
        <w:pStyle w:val="EndNoteBibliography"/>
        <w:spacing w:after="0"/>
        <w:ind w:left="720" w:hanging="720"/>
      </w:pPr>
      <w:r w:rsidRPr="009241F3">
        <w:t xml:space="preserve">Hughes, R. M., and F. H. McCormick. 2006. Aquatic Vertebrates. Pages 225-250 </w:t>
      </w:r>
      <w:r w:rsidRPr="009241F3">
        <w:rPr>
          <w:i/>
        </w:rPr>
        <w:t>in</w:t>
      </w:r>
      <w:r w:rsidRPr="009241F3">
        <w:t xml:space="preserve"> D. V. Peck, and coeditors, editors. Environmental monitoring and assessment program--surface waters: western pilot study field operations manual for wadeable streams, volume EPA/620/R-06/003. Office of Research and Development, US Environmental Protection Agency.</w:t>
      </w:r>
    </w:p>
    <w:p w:rsidR="009241F3" w:rsidRPr="009241F3" w:rsidRDefault="009241F3" w:rsidP="009241F3">
      <w:pPr>
        <w:pStyle w:val="EndNoteBibliography"/>
        <w:ind w:left="720" w:hanging="720"/>
      </w:pPr>
      <w:r w:rsidRPr="009241F3">
        <w:t xml:space="preserve">Kaufmann, P. R. 2002. Physical habitat characterization. Pages 103-160 </w:t>
      </w:r>
      <w:r w:rsidRPr="009241F3">
        <w:rPr>
          <w:i/>
        </w:rPr>
        <w:t>in</w:t>
      </w:r>
      <w:r w:rsidRPr="009241F3">
        <w:t xml:space="preserve"> D.V. Peck, J. M. Lazorchak, and D. J. Klemm, editors. Environmental monitoring and assessment program-surface waters: western pilot study field operations manual for wadeable streams. U.S. Environmental Protection Agency, Office of Research and Development, Washington, DC.</w:t>
      </w:r>
    </w:p>
    <w:p w:rsidR="00A27481" w:rsidRDefault="009241F3" w:rsidP="00A27481">
      <w:pPr>
        <w:pStyle w:val="NoSpacing"/>
        <w:ind w:left="720" w:hanging="720"/>
      </w:pPr>
      <w:r>
        <w:fldChar w:fldCharType="end"/>
      </w:r>
      <w:r w:rsidR="00A27481">
        <w:t>Maheu, A., N.L. Poff &amp; A. St-Hilaire.  2015.  A classification of stream water temperature regimes in the conterminous USA.  River Research and Applications. 32(5), 896-906</w:t>
      </w:r>
    </w:p>
    <w:p w:rsidR="00A27481" w:rsidRDefault="00A27481" w:rsidP="00A27481">
      <w:pPr>
        <w:pStyle w:val="NoSpacing"/>
        <w:ind w:left="720" w:hanging="720"/>
      </w:pPr>
      <w:r>
        <w:t xml:space="preserve">R Core Team.  2017. R:  A language and Environment for statistical computing.  R Foundation for Statistical Computing.  Vienna, Austria.  </w:t>
      </w:r>
      <w:hyperlink r:id="rId5" w:history="1">
        <w:r w:rsidRPr="00D67EF8">
          <w:rPr>
            <w:rStyle w:val="Hyperlink"/>
          </w:rPr>
          <w:t>https://www.R-project.org</w:t>
        </w:r>
      </w:hyperlink>
      <w:r>
        <w:t xml:space="preserve"> </w:t>
      </w:r>
    </w:p>
    <w:p w:rsidR="00A27481" w:rsidRDefault="00A27481" w:rsidP="00A27481">
      <w:pPr>
        <w:pStyle w:val="NoSpacing"/>
        <w:ind w:left="720" w:hanging="720"/>
      </w:pPr>
      <w:r>
        <w:t>Whittier, T. R., R.M. Hughes, J.L. Stoddard, G.A. Lomnicky, D.V. Peck, &amp; A.T. Herlihy.  2007a.  A structured approach for developing indices of biotic integrity: Three examples from streams and rivers in the western USA. Transactions of the American Fisheries Society, 136(3), 718-735</w:t>
      </w:r>
    </w:p>
    <w:p w:rsidR="00A27481" w:rsidRDefault="00A27481" w:rsidP="00A27481">
      <w:pPr>
        <w:pStyle w:val="NoSpacing"/>
        <w:ind w:left="720" w:hanging="720"/>
      </w:pPr>
      <w:r>
        <w:t>Whittier, T. R., Hughes, R. M., G.A. Lomnicky, &amp; D.V. Peck.  2007b.  Fish and amphibian tolerance values and an assemblage tolerance index for streams and rivers in the western USA. Transactions of the American Fisheries Society, 136(1), 254-271</w:t>
      </w:r>
    </w:p>
    <w:p w:rsidR="00BA19B2" w:rsidRDefault="00BA19B2">
      <w:pPr>
        <w:pStyle w:val="NoSpacing"/>
      </w:pPr>
    </w:p>
    <w:sectPr w:rsidR="00BA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A77AD"/>
    <w:multiLevelType w:val="hybridMultilevel"/>
    <w:tmpl w:val="1044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0ft9wwaprepyefpawpfpdwdf0sdsp295f2&quot;&gt;Joes Library Current&lt;record-ids&gt;&lt;item&gt;1054&lt;/item&gt;&lt;item&gt;1725&lt;/item&gt;&lt;item&gt;3241&lt;/item&gt;&lt;/record-ids&gt;&lt;/item&gt;&lt;/Libraries&gt;"/>
  </w:docVars>
  <w:rsids>
    <w:rsidRoot w:val="00222AE6"/>
    <w:rsid w:val="00025E6B"/>
    <w:rsid w:val="00027655"/>
    <w:rsid w:val="000B7B87"/>
    <w:rsid w:val="001E7A41"/>
    <w:rsid w:val="002103BD"/>
    <w:rsid w:val="00222AE6"/>
    <w:rsid w:val="002249FE"/>
    <w:rsid w:val="00265A95"/>
    <w:rsid w:val="002C7674"/>
    <w:rsid w:val="002D3086"/>
    <w:rsid w:val="00304A5B"/>
    <w:rsid w:val="00331D48"/>
    <w:rsid w:val="0033495A"/>
    <w:rsid w:val="0037745B"/>
    <w:rsid w:val="003B0620"/>
    <w:rsid w:val="00443DCF"/>
    <w:rsid w:val="004D2425"/>
    <w:rsid w:val="005B7582"/>
    <w:rsid w:val="005E115A"/>
    <w:rsid w:val="00606186"/>
    <w:rsid w:val="00644A94"/>
    <w:rsid w:val="006516FD"/>
    <w:rsid w:val="00651BA7"/>
    <w:rsid w:val="00681FED"/>
    <w:rsid w:val="006C21CB"/>
    <w:rsid w:val="006E52A2"/>
    <w:rsid w:val="007B27C7"/>
    <w:rsid w:val="007F2ED0"/>
    <w:rsid w:val="00863822"/>
    <w:rsid w:val="00863D20"/>
    <w:rsid w:val="009241F3"/>
    <w:rsid w:val="0093482F"/>
    <w:rsid w:val="009F7840"/>
    <w:rsid w:val="00A27481"/>
    <w:rsid w:val="00A73F53"/>
    <w:rsid w:val="00A9064F"/>
    <w:rsid w:val="00AC23A3"/>
    <w:rsid w:val="00AF0407"/>
    <w:rsid w:val="00B6283D"/>
    <w:rsid w:val="00B83F73"/>
    <w:rsid w:val="00BA19B2"/>
    <w:rsid w:val="00BB68CB"/>
    <w:rsid w:val="00BC362B"/>
    <w:rsid w:val="00C237C7"/>
    <w:rsid w:val="00C41810"/>
    <w:rsid w:val="00C4776A"/>
    <w:rsid w:val="00C67552"/>
    <w:rsid w:val="00CB7F0A"/>
    <w:rsid w:val="00CC23DF"/>
    <w:rsid w:val="00CC5C83"/>
    <w:rsid w:val="00CE4F34"/>
    <w:rsid w:val="00D0146C"/>
    <w:rsid w:val="00D11276"/>
    <w:rsid w:val="00D2285D"/>
    <w:rsid w:val="00DE2513"/>
    <w:rsid w:val="00DE7983"/>
    <w:rsid w:val="00E453ED"/>
    <w:rsid w:val="00F32E4B"/>
    <w:rsid w:val="00F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FCCC"/>
  <w15:chartTrackingRefBased/>
  <w15:docId w15:val="{730C1B44-3EFA-4458-970F-4DC02D86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52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1D48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41F3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241F3"/>
  </w:style>
  <w:style w:type="character" w:customStyle="1" w:styleId="EndNoteBibliographyTitleChar">
    <w:name w:val="EndNote Bibliography Title Char"/>
    <w:basedOn w:val="NoSpacingChar"/>
    <w:link w:val="EndNoteBibliographyTitle"/>
    <w:rsid w:val="009241F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241F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9241F3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723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3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75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83073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32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73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627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2708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575119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308632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631155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projec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Massie, Jordan</dc:creator>
  <cp:keywords/>
  <dc:description/>
  <cp:lastModifiedBy>Massie, Jordan</cp:lastModifiedBy>
  <cp:revision>4</cp:revision>
  <dcterms:created xsi:type="dcterms:W3CDTF">2017-05-05T23:49:00Z</dcterms:created>
  <dcterms:modified xsi:type="dcterms:W3CDTF">2017-05-16T17:14:00Z</dcterms:modified>
</cp:coreProperties>
</file>