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3.wmf" ContentType="image/x-wmf"/>
  <Override PartName="/word/media/image1.jpeg" ContentType="image/jpeg"/>
  <Override PartName="/word/media/image6.png" ContentType="image/png"/>
  <Override PartName="/word/media/image2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7.png" ContentType="image/png"/>
  <Override PartName="/word/media/image10.wmf" ContentType="image/x-wmf"/>
  <Override PartName="/word/media/image8.png" ContentType="image/png"/>
  <Override PartName="/word/media/image11.wmf" ContentType="image/x-wmf"/>
  <Override PartName="/word/media/image12.png" ContentType="image/png"/>
  <Override PartName="/word/media/image3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</w:rPr>
        <w:t xml:space="preserve">PRÁCTICAS DE LABORATORIO DE </w:t>
      </w:r>
      <w:r>
        <w:rPr>
          <w:rFonts w:cs="Arial" w:ascii="Arial" w:hAnsi="Arial"/>
          <w:u w:val="single"/>
        </w:rPr>
        <w:t>SOFTWARE</w:t>
      </w:r>
    </w:p>
    <w:tbl>
      <w:tblPr>
        <w:tblStyle w:val="Tablaconcuadrcula"/>
        <w:tblW w:w="9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9"/>
        <w:gridCol w:w="4581"/>
        <w:gridCol w:w="1353"/>
        <w:gridCol w:w="1199"/>
      </w:tblGrid>
      <w:tr>
        <w:trPr>
          <w:trHeight w:val="184" w:hRule="atLeast"/>
        </w:trPr>
        <w:tc>
          <w:tcPr>
            <w:tcW w:w="2359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Título de la práctica</w:t>
            </w:r>
          </w:p>
        </w:tc>
        <w:tc>
          <w:tcPr>
            <w:tcW w:w="45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Operaciones con conjuntos </w:t>
            </w:r>
          </w:p>
        </w:tc>
        <w:tc>
          <w:tcPr>
            <w:tcW w:w="1353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Práctica No. </w:t>
            </w:r>
          </w:p>
        </w:tc>
        <w:tc>
          <w:tcPr>
            <w:tcW w:w="11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2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  <w:szCs w:val="10"/>
        </w:rPr>
      </w:pPr>
      <w:r>
        <w:rPr>
          <w:rFonts w:cs="Arial" w:ascii="Arial" w:hAnsi="Arial"/>
          <w:sz w:val="10"/>
          <w:szCs w:val="10"/>
        </w:rPr>
      </w:r>
    </w:p>
    <w:tbl>
      <w:tblPr>
        <w:tblStyle w:val="Tablaconcuadrcula"/>
        <w:tblW w:w="9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28"/>
        <w:gridCol w:w="1043"/>
        <w:gridCol w:w="293"/>
        <w:gridCol w:w="756"/>
        <w:gridCol w:w="785"/>
        <w:gridCol w:w="1083"/>
        <w:gridCol w:w="293"/>
        <w:gridCol w:w="492"/>
        <w:gridCol w:w="759"/>
        <w:gridCol w:w="780"/>
        <w:gridCol w:w="375"/>
        <w:gridCol w:w="445"/>
        <w:gridCol w:w="1260"/>
      </w:tblGrid>
      <w:tr>
        <w:trPr/>
        <w:tc>
          <w:tcPr>
            <w:tcW w:w="2464" w:type="dxa"/>
            <w:gridSpan w:val="3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Asignatura</w:t>
            </w:r>
          </w:p>
        </w:tc>
        <w:tc>
          <w:tcPr>
            <w:tcW w:w="2917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Matemáticas discretas</w:t>
            </w:r>
          </w:p>
        </w:tc>
        <w:tc>
          <w:tcPr>
            <w:tcW w:w="2406" w:type="dxa"/>
            <w:gridSpan w:val="4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Clave de la asignatura</w:t>
            </w:r>
          </w:p>
        </w:tc>
        <w:tc>
          <w:tcPr>
            <w:tcW w:w="17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AEF1041</w:t>
            </w:r>
          </w:p>
        </w:tc>
      </w:tr>
      <w:tr>
        <w:trPr/>
        <w:tc>
          <w:tcPr>
            <w:tcW w:w="2464" w:type="dxa"/>
            <w:gridSpan w:val="3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Unidad Temática</w:t>
            </w:r>
          </w:p>
        </w:tc>
        <w:tc>
          <w:tcPr>
            <w:tcW w:w="7028" w:type="dxa"/>
            <w:gridSpan w:val="1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Unida 2- Conjuntos y relaciones</w:t>
            </w:r>
          </w:p>
        </w:tc>
      </w:tr>
      <w:tr>
        <w:trPr/>
        <w:tc>
          <w:tcPr>
            <w:tcW w:w="2464" w:type="dxa"/>
            <w:gridSpan w:val="3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Objetivo de la práctica</w:t>
            </w:r>
          </w:p>
        </w:tc>
        <w:tc>
          <w:tcPr>
            <w:tcW w:w="7028" w:type="dxa"/>
            <w:gridSpan w:val="1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Aplicar las operaciones entre conjuntos y genera el diagrama de Venn correspondiente a cada operación mediante el uso de software  </w:t>
            </w:r>
          </w:p>
        </w:tc>
      </w:tr>
      <w:tr>
        <w:trPr/>
        <w:tc>
          <w:tcPr>
            <w:tcW w:w="1128" w:type="dxa"/>
            <w:vMerge w:val="restart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Atributo de egreso </w:t>
            </w:r>
          </w:p>
        </w:tc>
        <w:tc>
          <w:tcPr>
            <w:tcW w:w="1043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11"/>
                <w:szCs w:val="11"/>
                <w:lang w:val="es-MX" w:eastAsia="en-US" w:bidi="ar-SA"/>
              </w:rPr>
              <w:t>Implementa aplicaciones computacionales</w:t>
            </w:r>
          </w:p>
        </w:tc>
        <w:tc>
          <w:tcPr>
            <w:tcW w:w="1049" w:type="dxa"/>
            <w:gridSpan w:val="2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11"/>
                <w:szCs w:val="11"/>
                <w:lang w:val="es-MX" w:eastAsia="en-US" w:bidi="ar-SA"/>
              </w:rPr>
              <w:t>Diseña, desarrolla y aplica modelos computacionales</w:t>
            </w:r>
          </w:p>
        </w:tc>
        <w:tc>
          <w:tcPr>
            <w:tcW w:w="785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11"/>
                <w:szCs w:val="11"/>
                <w:lang w:val="es-MX" w:eastAsia="en-US" w:bidi="ar-SA"/>
              </w:rPr>
              <w:t>Diseña e implementa interfaces de hardware</w:t>
            </w:r>
          </w:p>
        </w:tc>
        <w:tc>
          <w:tcPr>
            <w:tcW w:w="1083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11"/>
                <w:szCs w:val="11"/>
                <w:lang w:val="es-MX" w:eastAsia="en-US" w:bidi="ar-SA"/>
              </w:rPr>
              <w:t>Coordina y participa en equipos multidisciplinarios</w:t>
            </w:r>
          </w:p>
        </w:tc>
        <w:tc>
          <w:tcPr>
            <w:tcW w:w="785" w:type="dxa"/>
            <w:gridSpan w:val="2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11"/>
                <w:szCs w:val="11"/>
                <w:lang w:val="es-MX" w:eastAsia="en-US" w:bidi="ar-SA"/>
              </w:rPr>
              <w:t>Diseña, implementa y Administra Bases de Datos</w:t>
            </w:r>
          </w:p>
        </w:tc>
        <w:tc>
          <w:tcPr>
            <w:tcW w:w="759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11"/>
                <w:szCs w:val="11"/>
                <w:lang w:val="es-MX" w:eastAsia="en-US" w:bidi="ar-SA"/>
              </w:rPr>
              <w:t>Desarrolla y Administra Software</w:t>
            </w:r>
          </w:p>
        </w:tc>
        <w:tc>
          <w:tcPr>
            <w:tcW w:w="780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11"/>
                <w:szCs w:val="11"/>
                <w:lang w:val="es-MX" w:eastAsia="en-US" w:bidi="ar-SA"/>
              </w:rPr>
              <w:t>Evalúa tecnologías de hardware</w:t>
            </w:r>
          </w:p>
        </w:tc>
        <w:tc>
          <w:tcPr>
            <w:tcW w:w="820" w:type="dxa"/>
            <w:gridSpan w:val="2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11"/>
                <w:szCs w:val="11"/>
                <w:lang w:val="es-MX" w:eastAsia="en-US" w:bidi="ar-SA"/>
              </w:rPr>
              <w:t>Detecta áreas de oportunidad para crear proyectos</w:t>
            </w:r>
          </w:p>
        </w:tc>
        <w:tc>
          <w:tcPr>
            <w:tcW w:w="1260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11"/>
                <w:szCs w:val="11"/>
                <w:lang w:val="es-MX" w:eastAsia="en-US" w:bidi="ar-SA"/>
              </w:rPr>
              <w:t>Diseña, configura y administra redes de computadoras</w:t>
            </w:r>
          </w:p>
        </w:tc>
      </w:tr>
      <w:tr>
        <w:trPr/>
        <w:tc>
          <w:tcPr>
            <w:tcW w:w="1128" w:type="dxa"/>
            <w:vMerge w:val="continue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</w:tc>
        <w:tc>
          <w:tcPr>
            <w:tcW w:w="10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</w:tc>
        <w:tc>
          <w:tcPr>
            <w:tcW w:w="104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</w:tc>
        <w:tc>
          <w:tcPr>
            <w:tcW w:w="7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</w:tc>
        <w:tc>
          <w:tcPr>
            <w:tcW w:w="10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</w:tc>
        <w:tc>
          <w:tcPr>
            <w:tcW w:w="78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</w:tc>
        <w:tc>
          <w:tcPr>
            <w:tcW w:w="7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</w:tc>
        <w:tc>
          <w:tcPr>
            <w:tcW w:w="820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  <w:szCs w:val="10"/>
        </w:rPr>
      </w:pPr>
      <w:r>
        <w:rPr>
          <w:rFonts w:cs="Arial" w:ascii="Arial" w:hAnsi="Arial"/>
          <w:sz w:val="10"/>
          <w:szCs w:val="10"/>
        </w:rPr>
      </w:r>
    </w:p>
    <w:tbl>
      <w:tblPr>
        <w:tblStyle w:val="Tablaconcuadrcula"/>
        <w:tblW w:w="9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93"/>
      </w:tblGrid>
      <w:tr>
        <w:trPr/>
        <w:tc>
          <w:tcPr>
            <w:tcW w:w="9493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Fundamentación Teórica</w:t>
            </w:r>
          </w:p>
        </w:tc>
      </w:tr>
      <w:tr>
        <w:trPr/>
        <w:tc>
          <w:tcPr>
            <w:tcW w:w="9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s-MX" w:eastAsia="en-US" w:bidi="ar-SA"/>
              </w:rPr>
              <w:t xml:space="preserve">Conjunto: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Colección bien definida de objetos (elementos), se denota por letras mayúsculas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s-MX" w:eastAsia="en-US" w:bidi="ar-SA"/>
              </w:rPr>
              <w:t>Simbología de conjuntos</w:t>
            </w:r>
          </w:p>
          <w:p>
            <w:pPr>
              <w:pStyle w:val="Normal"/>
              <w:widowControl/>
              <w:spacing w:lineRule="auto" w:line="240" w:before="0" w:after="0"/>
              <w:ind w:left="598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U: Conjunto universo</w:t>
            </w:r>
          </w:p>
          <w:p>
            <w:pPr>
              <w:pStyle w:val="Normal"/>
              <w:widowControl/>
              <w:spacing w:lineRule="auto" w:line="240" w:before="0" w:after="0"/>
              <w:ind w:left="598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Ø ó { }: Conjunto vacío</w:t>
            </w:r>
          </w:p>
          <w:p>
            <w:pPr>
              <w:pStyle w:val="Normal"/>
              <w:widowControl/>
              <w:spacing w:lineRule="auto" w:line="240" w:before="0" w:after="0"/>
              <w:ind w:left="598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Symbol" w:cs="Symbol" w:ascii="Symbol" w:hAnsi="Symbol"/>
                <w:kern w:val="0"/>
                <w:sz w:val="20"/>
                <w:szCs w:val="20"/>
                <w:lang w:val="es-MX" w:eastAsia="en-US" w:bidi="ar-SA"/>
              </w:rPr>
              <w:sym w:font="Symbol" w:char="f0cd"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ó </w:t>
            </w:r>
            <w:r>
              <w:rPr>
                <w:rFonts w:eastAsia="Symbol" w:cs="Symbol" w:ascii="Symbol" w:hAnsi="Symbol"/>
                <w:kern w:val="0"/>
                <w:sz w:val="20"/>
                <w:szCs w:val="20"/>
                <w:lang w:val="es-MX" w:eastAsia="en-US" w:bidi="ar-SA"/>
              </w:rPr>
              <w:sym w:font="Symbol" w:char="f0cc"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: Subconjunto</w:t>
            </w:r>
          </w:p>
          <w:p>
            <w:pPr>
              <w:pStyle w:val="Normal"/>
              <w:widowControl/>
              <w:spacing w:lineRule="auto" w:line="240" w:before="0" w:after="0"/>
              <w:ind w:left="598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Symbol" w:cs="Symbol" w:ascii="Symbol" w:hAnsi="Symbol"/>
                <w:kern w:val="0"/>
                <w:sz w:val="20"/>
                <w:szCs w:val="20"/>
                <w:lang w:val="es-MX" w:eastAsia="en-US" w:bidi="ar-SA"/>
              </w:rPr>
              <w:sym w:font="Symbol" w:char="f0ce"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: Pertenencia: Si x es un elemento del conjunto A</w:t>
            </w:r>
          </w:p>
          <w:p>
            <w:pPr>
              <w:pStyle w:val="Normal"/>
              <w:widowControl/>
              <w:spacing w:lineRule="auto" w:line="240" w:before="0" w:after="0"/>
              <w:ind w:left="598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Symbol" w:cs="Symbol" w:ascii="Symbol" w:hAnsi="Symbol"/>
                <w:kern w:val="0"/>
                <w:sz w:val="20"/>
                <w:szCs w:val="20"/>
                <w:lang w:val="es-MX" w:eastAsia="en-US" w:bidi="ar-SA"/>
              </w:rPr>
              <w:sym w:font="Symbol" w:char="f0cf"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: No pertenencia</w:t>
            </w:r>
          </w:p>
          <w:p>
            <w:pPr>
              <w:pStyle w:val="Normal"/>
              <w:widowControl/>
              <w:spacing w:lineRule="auto" w:line="240" w:before="0" w:after="0"/>
              <w:ind w:left="598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| A |: Cardinalidad de un conjunto (número de elementos que lo conforman)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s-MX" w:eastAsia="en-US" w:bidi="ar-SA"/>
              </w:rPr>
              <w:t>Operaciones entre conjuntos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452"/>
              <w:contextualSpacing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Unión: Sean A y B conjuntos la Unión entre ellos se denota por A</w:t>
            </w:r>
            <w:r>
              <w:rPr>
                <w:rFonts w:eastAsia="Symbol" w:cs="Symbol" w:ascii="Symbol" w:hAnsi="Symbol"/>
                <w:kern w:val="0"/>
                <w:sz w:val="20"/>
                <w:szCs w:val="20"/>
                <w:lang w:val="es-MX" w:eastAsia="en-US" w:bidi="ar-SA"/>
              </w:rPr>
              <w:sym w:font="Symbol" w:char="f0c8"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B,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452"/>
              <w:contextualSpacing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Intersección: Sean A y B conjuntos la Intersección entre ellos se denota por A∩B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452"/>
              <w:contextualSpacing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Diferencia: Sean A y B conjuntos la Diferencia se denota por A- B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452"/>
              <w:contextualSpacing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Complemento: Sea U el conjunto Universo. El complemento de A se denota por A’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452"/>
              <w:contextualSpacing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Diferencia simétrica: Sean A, B conjuntos, la diferencia simétrica entre ellos se denota por A </w:t>
            </w:r>
            <w:r>
              <w:rPr>
                <w:rFonts w:eastAsia="Symbol" w:cs="Symbol" w:ascii="Symbol" w:hAnsi="Symbol"/>
                <w:kern w:val="0"/>
                <w:sz w:val="20"/>
                <w:szCs w:val="20"/>
                <w:lang w:val="es-MX" w:eastAsia="en-US" w:bidi="ar-SA"/>
              </w:rPr>
              <w:sym w:font="Symbol" w:char="f044"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 B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452"/>
              <w:contextualSpacing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Producto cartesiano: Sean A, B conjuntos, el producto cartesiano entre ellos se denota por A X B </w:t>
            </w:r>
          </w:p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drawing>
                <wp:anchor behindDoc="0" distT="0" distB="0" distL="114300" distR="114300" simplePos="0" locked="0" layoutInCell="1" allowOverlap="1" relativeHeight="36">
                  <wp:simplePos x="0" y="0"/>
                  <wp:positionH relativeFrom="column">
                    <wp:posOffset>3014345</wp:posOffset>
                  </wp:positionH>
                  <wp:positionV relativeFrom="paragraph">
                    <wp:posOffset>106680</wp:posOffset>
                  </wp:positionV>
                  <wp:extent cx="2326005" cy="1594485"/>
                  <wp:effectExtent l="0" t="0" r="0" b="0"/>
                  <wp:wrapTight wrapText="bothSides">
                    <wp:wrapPolygon edited="0">
                      <wp:start x="-7" y="-3"/>
                      <wp:lineTo x="-7" y="21412"/>
                      <wp:lineTo x="21405" y="21412"/>
                      <wp:lineTo x="21405" y="-3"/>
                      <wp:lineTo x="-7" y="-3"/>
                    </wp:wrapPolygon>
                  </wp:wrapTight>
                  <wp:docPr id="1" name="Imagen 5" descr="2 Operaciones con sucesos Diagrama de Venn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5" descr="2 Operaciones con sucesos Diagrama de Venn - YouTu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6285" t="8778" r="4462" b="55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6005" cy="1594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s-MX" w:eastAsia="en-US" w:bidi="ar-SA"/>
              </w:rPr>
              <w:t>Propiedades de los conjuntos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/>
                <w:kern w:val="0"/>
                <w:lang w:val="es-MX" w:eastAsia="en-US" w:bidi="ar-SA"/>
              </w:rPr>
              <w:drawing>
                <wp:inline distT="0" distB="0" distL="0" distR="0">
                  <wp:extent cx="2536825" cy="1470025"/>
                  <wp:effectExtent l="0" t="0" r="0" b="0"/>
                  <wp:docPr id="2" name="Imagen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6825" cy="1470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</w:tc>
      </w:tr>
      <w:tr>
        <w:trPr/>
        <w:tc>
          <w:tcPr>
            <w:tcW w:w="9493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Referencias</w:t>
            </w:r>
          </w:p>
        </w:tc>
      </w:tr>
      <w:tr>
        <w:trPr/>
        <w:tc>
          <w:tcPr>
            <w:tcW w:w="9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Jiménez Murillo José A. (2010). Matemáticas para la computación. Ed. Alfaomega.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Grimaldi, Ralph P. (1998). “Matemáticas discreta y combinatoria” 3ª. edición. Ed. Pearson Educación. México.</w:t>
            </w:r>
          </w:p>
        </w:tc>
      </w:tr>
    </w:tbl>
    <w:p>
      <w:pPr>
        <w:pStyle w:val="Normal"/>
        <w:rPr>
          <w:rFonts w:ascii="Arial" w:hAnsi="Arial" w:cs="Arial"/>
          <w:sz w:val="12"/>
          <w:szCs w:val="12"/>
        </w:rPr>
      </w:pPr>
      <w:r>
        <w:rPr>
          <w:rFonts w:cs="Arial" w:ascii="Arial" w:hAnsi="Arial"/>
          <w:sz w:val="12"/>
          <w:szCs w:val="12"/>
        </w:rPr>
      </w:r>
    </w:p>
    <w:tbl>
      <w:tblPr>
        <w:tblStyle w:val="Tablaconcuadrcula"/>
        <w:tblW w:w="9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93"/>
      </w:tblGrid>
      <w:tr>
        <w:trPr/>
        <w:tc>
          <w:tcPr>
            <w:tcW w:w="9493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Requerimientos de Hardware y Software</w:t>
            </w:r>
          </w:p>
        </w:tc>
      </w:tr>
      <w:tr>
        <w:trPr/>
        <w:tc>
          <w:tcPr>
            <w:tcW w:w="9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Computadora, Software para generación de diagramas de Venn (GitMind, Canva, Visme, etc.), Procesador de palabras </w:t>
            </w:r>
          </w:p>
        </w:tc>
      </w:tr>
      <w:tr>
        <w:trPr/>
        <w:tc>
          <w:tcPr>
            <w:tcW w:w="9493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Descripción de la práctica</w:t>
            </w:r>
          </w:p>
        </w:tc>
      </w:tr>
      <w:tr>
        <w:trPr/>
        <w:tc>
          <w:tcPr>
            <w:tcW w:w="9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Aplicar los conocimientos de la teoría de conjuntos y las relaciones en un escenario especifico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  <w:szCs w:val="12"/>
        </w:rPr>
      </w:pPr>
      <w:r>
        <w:rPr>
          <w:rFonts w:cs="Arial" w:ascii="Arial" w:hAnsi="Arial"/>
          <w:sz w:val="12"/>
          <w:szCs w:val="12"/>
        </w:rPr>
      </w:r>
    </w:p>
    <w:tbl>
      <w:tblPr>
        <w:tblStyle w:val="Tablaconcuadrcula"/>
        <w:tblW w:w="9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93"/>
      </w:tblGrid>
      <w:tr>
        <w:trPr/>
        <w:tc>
          <w:tcPr>
            <w:tcW w:w="9493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Procedimiento (Instrucciones de desarrollo)</w:t>
            </w:r>
          </w:p>
        </w:tc>
      </w:tr>
      <w:tr>
        <w:trPr/>
        <w:tc>
          <w:tcPr>
            <w:tcW w:w="9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948A54"/>
                <w:kern w:val="0"/>
                <w:sz w:val="20"/>
                <w:szCs w:val="20"/>
                <w:lang w:val="es-MX" w:eastAsia="es-MX" w:bidi="ar-SA"/>
              </w:rPr>
              <w:t xml:space="preserve">Actividad sumativa 2.2. 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0"/>
                <w:szCs w:val="20"/>
                <w:lang w:val="es-MX" w:eastAsia="es-MX" w:bidi="ar-SA"/>
              </w:rPr>
              <w:t>Escenario práctico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s-MX" w:eastAsia="es-MX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0"/>
                <w:szCs w:val="20"/>
                <w:lang w:val="es-MX" w:eastAsia="es-MX" w:bidi="ar-SA"/>
              </w:rPr>
              <w:t>Gestión de redes sociales para una empresa</w:t>
            </w:r>
          </w:p>
          <w:p>
            <w:pPr>
              <w:pStyle w:val="Normal"/>
              <w:widowControl/>
              <w:spacing w:lineRule="auto" w:line="240" w:before="0" w:after="0"/>
              <w:ind w:left="360"/>
              <w:jc w:val="both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0"/>
                <w:szCs w:val="20"/>
                <w:lang w:val="es-MX" w:eastAsia="es-MX" w:bidi="ar-SA"/>
              </w:rPr>
              <w:t>Escenario:</w:t>
            </w: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  Una empresa desea mejorar su presencia en redes sociales y necesita decidir cómo clasificar a sus seguidores, analizar las interacciones entre ellos y determinar qué contenido es más efectivo. Para lograr esto, el equipo de marketing utilizará conceptos de operaciones de conjuntos y relaciones de equivalencia para tomar decisiones estratégicas. Las listas de los seguidores son: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auto" w:line="240" w:before="0" w:after="0"/>
              <w:ind w:hanging="360" w:left="786"/>
              <w:jc w:val="left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Seguidores que han comentado publicaciones recientes: </w:t>
            </w:r>
          </w:p>
          <w:p>
            <w:pPr>
              <w:pStyle w:val="Normal"/>
              <w:widowControl/>
              <w:spacing w:lineRule="auto" w:line="240" w:before="0" w:after="0"/>
              <w:ind w:firstLine="294" w:left="426"/>
              <w:jc w:val="left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A={Ale, Juan, Dany, Mari, Sofi}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786"/>
              <w:jc w:val="left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Seguidores que han compartido publicaciones: </w:t>
            </w:r>
          </w:p>
          <w:p>
            <w:pPr>
              <w:pStyle w:val="Normal"/>
              <w:widowControl/>
              <w:spacing w:lineRule="auto" w:line="240" w:before="0" w:after="0"/>
              <w:ind w:left="709"/>
              <w:jc w:val="left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 </w:t>
            </w: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B={Carlos, Andrés, Pau, Ross, Tani, Mari}</w:t>
            </w:r>
          </w:p>
          <w:p>
            <w:pPr>
              <w:pStyle w:val="Normal"/>
              <w:widowControl/>
              <w:numPr>
                <w:ilvl w:val="0"/>
                <w:numId w:val="4"/>
              </w:numPr>
              <w:spacing w:lineRule="auto" w:line="240" w:before="0" w:after="0"/>
              <w:ind w:hanging="360" w:left="786"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Todos los seguidores en redes sociales: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ab/>
              <w:t>U = {Ale, Juan, Dany, Mari, Sofi, Carlos, Andrés, Pau, Ross, Tani}.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pacing w:lineRule="auto" w:line="240" w:before="0" w:after="0"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 xml:space="preserve">Responde las preguntas correspondientes y asocia con la operación entre conjuntos correspondiente cada pregunta y genera su diagrama de Venn. 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360" w:left="1019"/>
              <w:contextualSpacing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¿Qué seguidores han interactuado al menos de una manera (comentando o compartiendo)?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360" w:left="1019"/>
              <w:contextualSpacing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¿Qué seguidores han comentado y también compartido publicaciones?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360" w:left="1019"/>
              <w:contextualSpacing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¿Qué seguidores han comentado, pero no compartido publicaciones?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360" w:left="1019"/>
              <w:contextualSpacing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¿Qué seguidores no han comentado publicaciones recientes?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ind w:hanging="360" w:left="1019"/>
              <w:contextualSpacing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¿Qué seguidores han interactuado solo de una manera (comentando o compartiendo, pero no ambos)?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1019"/>
              <w:contextualSpacing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s-MX" w:eastAsia="en-US" w:bidi="ar-SA"/>
              </w:rPr>
              <w:drawing>
                <wp:anchor behindDoc="0" distT="0" distB="0" distL="0" distR="0" simplePos="0" locked="0" layoutInCell="0" allowOverlap="1" relativeHeight="3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2430" cy="1932940"/>
                  <wp:effectExtent l="0" t="0" r="0" b="0"/>
                  <wp:wrapSquare wrapText="largest"/>
                  <wp:docPr id="3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2430" cy="1932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40" w:before="0" w:after="0"/>
              <w:ind w:left="993"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pacing w:lineRule="auto" w:line="240" w:before="0" w:after="0"/>
              <w:jc w:val="left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Dada la relación R definida en el conjunto U={Ale,Juan,Dany,Mari,Sofi,Carlos,Andreˊs,Pau,Ross,Tani}, donde xRy se da si dos seguidores interactuaron de la misma manera (comentaron, compartieron o ambos), identifica las clases de equivalencia de U según R</w:t>
            </w:r>
          </w:p>
          <w:p>
            <w:pPr>
              <w:pStyle w:val="Normal"/>
              <w:widowControl/>
              <w:numPr>
                <w:ilvl w:val="1"/>
                <w:numId w:val="8"/>
              </w:numPr>
              <w:spacing w:lineRule="auto" w:line="240" w:before="0" w:after="0"/>
              <w:ind w:hanging="360" w:left="1019"/>
              <w:jc w:val="left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Comentó:</w:t>
            </w:r>
          </w:p>
          <w:p>
            <w:pPr>
              <w:pStyle w:val="Normal"/>
              <w:widowControl/>
              <w:numPr>
                <w:ilvl w:val="1"/>
                <w:numId w:val="8"/>
              </w:numPr>
              <w:spacing w:lineRule="auto" w:line="240" w:before="0" w:after="0"/>
              <w:ind w:hanging="360" w:left="1019"/>
              <w:jc w:val="left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Compartió:</w:t>
            </w:r>
          </w:p>
          <w:p>
            <w:pPr>
              <w:pStyle w:val="Normal"/>
              <w:widowControl/>
              <w:numPr>
                <w:ilvl w:val="1"/>
                <w:numId w:val="8"/>
              </w:numPr>
              <w:spacing w:lineRule="auto" w:line="240" w:before="0" w:after="0"/>
              <w:ind w:hanging="360" w:left="1019"/>
              <w:jc w:val="left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Comentó y Compartió: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1019"/>
              <w:jc w:val="left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s-MX" w:eastAsia="en-US" w:bidi="ar-SA"/>
              </w:rPr>
              <w:drawing>
                <wp:anchor behindDoc="0" distT="0" distB="0" distL="0" distR="0" simplePos="0" locked="0" layoutInCell="0" allowOverlap="1" relativeHeight="3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2430" cy="1346835"/>
                  <wp:effectExtent l="0" t="0" r="0" b="0"/>
                  <wp:wrapSquare wrapText="largest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2430" cy="13468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s-MX" w:eastAsia="es-MX" w:bidi="ar-SA"/>
              </w:rPr>
            </w:r>
          </w:p>
          <w:p>
            <w:pPr>
              <w:pStyle w:val="Normal"/>
              <w:widowControl/>
              <w:numPr>
                <w:ilvl w:val="0"/>
                <w:numId w:val="6"/>
              </w:numPr>
              <w:spacing w:lineRule="auto" w:line="240" w:before="0" w:after="0"/>
              <w:ind w:hanging="360" w:left="452"/>
              <w:jc w:val="left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Relaciones de equivalencia</w:t>
            </w:r>
          </w:p>
          <w:p>
            <w:pPr>
              <w:pStyle w:val="Normal"/>
              <w:widowControl/>
              <w:spacing w:lineRule="auto" w:line="240" w:before="0" w:after="0"/>
              <w:ind w:left="720"/>
              <w:jc w:val="both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Dada la relación xRy: Dos seguidores están relacionados si interactuaron exactamente de la misma manera, determina:</w:t>
            </w:r>
          </w:p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8"/>
              </w:tabs>
              <w:spacing w:lineRule="auto" w:line="240" w:before="0" w:after="0"/>
              <w:ind w:hanging="360" w:left="1019"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R es una relación reflexiva</w:t>
            </w:r>
          </w:p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8"/>
              </w:tabs>
              <w:spacing w:lineRule="auto" w:line="240" w:before="0" w:after="0"/>
              <w:ind w:hanging="360" w:left="1019"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R es una relación simétrica</w:t>
            </w:r>
          </w:p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8"/>
              </w:tabs>
              <w:spacing w:lineRule="auto" w:line="240" w:before="0" w:after="0"/>
              <w:ind w:hanging="360" w:left="1019"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  <w:t>R es una relación transitiva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</w:tabs>
              <w:spacing w:lineRule="auto" w:line="240" w:before="0" w:after="0"/>
              <w:ind w:hanging="0" w:left="1019"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s-MX" w:eastAsia="en-US" w:bidi="ar-SA"/>
              </w:rPr>
              <w:drawing>
                <wp:anchor behindDoc="0" distT="0" distB="0" distL="0" distR="0" simplePos="0" locked="0" layoutInCell="0" allowOverlap="1" relativeHeight="3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2430" cy="1960245"/>
                  <wp:effectExtent l="0" t="0" r="0" b="0"/>
                  <wp:wrapSquare wrapText="largest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2430" cy="1960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uto" w:line="240" w:before="0" w:after="0"/>
              <w:ind w:left="1019"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val="es-MX" w:eastAsia="es-MX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Elabora una reflexión sobre el uso de los conjuntos y las relaciones en un contexto de la vida cotidiana y sobre como puedes aprovechar en tu formación académica.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720"/>
              <w:contextualSpacing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s-MX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720"/>
              <w:contextualSpacing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Aprender a usar los conjuntos y las relaciones ayuda a </w:t>
            </w:r>
            <w:r>
              <w:rPr>
                <w:rStyle w:val="Strong"/>
                <w:rFonts w:eastAsia="Calibri" w:cs="Arial" w:ascii="Arial" w:hAnsi="Arial"/>
                <w:b w:val="false"/>
                <w:bCs w:val="false"/>
                <w:kern w:val="0"/>
                <w:sz w:val="20"/>
                <w:szCs w:val="20"/>
                <w:lang w:val="es-MX" w:eastAsia="en-US" w:bidi="ar-SA"/>
              </w:rPr>
              <w:t>pensar de forma estructurada y analítica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, lo cual es esencial en cualquier carrera académica o profesional que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requiera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 resolver problemas, clasificar información o tomar decisiones.</w:t>
            </w:r>
          </w:p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</w:tc>
      </w:tr>
      <w:tr>
        <w:trPr/>
        <w:tc>
          <w:tcPr>
            <w:tcW w:w="9493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Evidencias a entregar</w:t>
            </w:r>
          </w:p>
        </w:tc>
      </w:tr>
      <w:tr>
        <w:trPr/>
        <w:tc>
          <w:tcPr>
            <w:tcW w:w="9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Documento de archivo en formato PDF </w:t>
            </w:r>
          </w:p>
        </w:tc>
      </w:tr>
    </w:tbl>
    <w:p>
      <w:pPr>
        <w:pStyle w:val="Normal"/>
        <w:rPr>
          <w:rFonts w:ascii="Arial" w:hAnsi="Arial" w:cs="Arial"/>
          <w:sz w:val="10"/>
          <w:szCs w:val="10"/>
        </w:rPr>
      </w:pPr>
      <w:r>
        <w:rPr>
          <w:rFonts w:cs="Arial" w:ascii="Arial" w:hAnsi="Arial"/>
          <w:sz w:val="10"/>
          <w:szCs w:val="10"/>
        </w:rPr>
      </w:r>
    </w:p>
    <w:tbl>
      <w:tblPr>
        <w:tblStyle w:val="Tablaconcuadrcula"/>
        <w:tblW w:w="9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93"/>
      </w:tblGrid>
      <w:tr>
        <w:trPr/>
        <w:tc>
          <w:tcPr>
            <w:tcW w:w="9493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Cuestionario</w:t>
            </w:r>
          </w:p>
        </w:tc>
      </w:tr>
      <w:tr>
        <w:trPr/>
        <w:tc>
          <w:tcPr>
            <w:tcW w:w="9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Responde las siguientes preguntas, justifica cada una de tus respuestas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1.- ¿Cómo ayuda el uso de conjuntos en la computación?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los conjuntos permiten </w:t>
            </w:r>
            <w:r>
              <w:rPr>
                <w:rStyle w:val="Strong"/>
                <w:rFonts w:eastAsia="Calibri" w:cs="Arial" w:ascii="Arial" w:hAnsi="Arial"/>
                <w:b w:val="false"/>
                <w:bCs w:val="false"/>
                <w:kern w:val="0"/>
                <w:sz w:val="20"/>
                <w:szCs w:val="20"/>
                <w:lang w:val="es-MX" w:eastAsia="en-US" w:bidi="ar-SA"/>
              </w:rPr>
              <w:t>representar y manejar información compleja con precisión y eficiencia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, lo cual es esencial en la computación moderna.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s-MX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2.- ¿Cómo puedes aplicar las operaciones entre conjuntos en tu vida personal?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b w:val="false"/>
                <w:bCs w:val="false"/>
                <w:kern w:val="0"/>
                <w:sz w:val="20"/>
                <w:szCs w:val="20"/>
                <w:lang w:val="es-MX" w:eastAsia="en-US" w:bidi="ar-SA"/>
              </w:rPr>
              <w:t xml:space="preserve">estas operaciones ayudan a </w:t>
            </w:r>
            <w:r>
              <w:rPr>
                <w:rStyle w:val="Strong"/>
                <w:rFonts w:eastAsia="Calibri" w:cs="Arial" w:ascii="Arial" w:hAnsi="Arial"/>
                <w:b w:val="false"/>
                <w:bCs w:val="false"/>
                <w:kern w:val="0"/>
                <w:sz w:val="20"/>
                <w:szCs w:val="20"/>
                <w:lang w:val="es-MX" w:eastAsia="en-US" w:bidi="ar-SA"/>
              </w:rPr>
              <w:t>planificar</w:t>
            </w:r>
            <w:r>
              <w:rPr>
                <w:rStyle w:val="Strong"/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, </w:t>
            </w:r>
            <w:r>
              <w:rPr>
                <w:rStyle w:val="Strong"/>
                <w:rFonts w:eastAsia="Calibri" w:cs="Arial" w:ascii="Arial" w:hAnsi="Arial"/>
                <w:b w:val="false"/>
                <w:bCs w:val="false"/>
                <w:kern w:val="0"/>
                <w:sz w:val="20"/>
                <w:szCs w:val="20"/>
                <w:lang w:val="es-MX" w:eastAsia="en-US" w:bidi="ar-SA"/>
              </w:rPr>
              <w:t>comparar opciones, organizar tareas o analizar decisiones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 de forma más lógica y estructurada.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3.- ¿La herramienta seleccionada facilito la elaboración de los diagramas de Venn?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el uso de una herramienta digital para crear diagramas de Venn </w:t>
            </w:r>
            <w:r>
              <w:rPr>
                <w:rStyle w:val="Strong"/>
                <w:rFonts w:eastAsia="Calibri" w:cs="Arial" w:ascii="Arial" w:hAnsi="Arial"/>
                <w:b w:val="false"/>
                <w:bCs w:val="false"/>
                <w:kern w:val="0"/>
                <w:sz w:val="20"/>
                <w:szCs w:val="20"/>
                <w:lang w:val="es-MX" w:eastAsia="en-US" w:bidi="ar-SA"/>
              </w:rPr>
              <w:t>mejoró la claridad, precisión y eficiencia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 xml:space="preserve"> en la presentación de la información.</w:t>
            </w:r>
          </w:p>
        </w:tc>
      </w:tr>
      <w:tr>
        <w:trPr/>
        <w:tc>
          <w:tcPr>
            <w:tcW w:w="9493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Conclusiones</w:t>
            </w:r>
          </w:p>
        </w:tc>
      </w:tr>
      <w:tr>
        <w:trPr>
          <w:trHeight w:val="550" w:hRule="atLeast"/>
        </w:trPr>
        <w:tc>
          <w:tcPr>
            <w:tcW w:w="9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El uso de conjuntos es esencial en el dia a dia tanto en la vida personal, como en la academica y laboral, la aplicación de estos, proporciona un camino mas facil de organizar datos e informacion, permitiendo analizarla de forma mas exacta de distintas formas distintas.</w:t>
            </w:r>
          </w:p>
        </w:tc>
      </w:tr>
    </w:tbl>
    <w:p>
      <w:pPr>
        <w:pStyle w:val="Normal"/>
        <w:rPr>
          <w:rFonts w:ascii="Arial" w:hAnsi="Arial" w:cs="Arial"/>
          <w:sz w:val="12"/>
          <w:szCs w:val="12"/>
        </w:rPr>
      </w:pPr>
      <w:r>
        <w:rPr>
          <w:rFonts w:cs="Arial" w:ascii="Arial" w:hAnsi="Arial"/>
          <w:sz w:val="12"/>
          <w:szCs w:val="12"/>
        </w:rPr>
      </w:r>
    </w:p>
    <w:tbl>
      <w:tblPr>
        <w:tblStyle w:val="Tablaconcuadrcula"/>
        <w:tblW w:w="9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3"/>
        <w:gridCol w:w="1844"/>
        <w:gridCol w:w="2551"/>
        <w:gridCol w:w="1984"/>
      </w:tblGrid>
      <w:tr>
        <w:trPr/>
        <w:tc>
          <w:tcPr>
            <w:tcW w:w="3113" w:type="dxa"/>
            <w:vMerge w:val="restart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Instrumento de evaluación</w:t>
            </w:r>
          </w:p>
        </w:tc>
        <w:tc>
          <w:tcPr>
            <w:tcW w:w="1844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Lista de cotejo</w:t>
            </w:r>
          </w:p>
        </w:tc>
        <w:tc>
          <w:tcPr>
            <w:tcW w:w="2551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Guía de observación</w:t>
            </w:r>
          </w:p>
        </w:tc>
        <w:tc>
          <w:tcPr>
            <w:tcW w:w="1984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Rúbrica</w:t>
            </w:r>
          </w:p>
        </w:tc>
      </w:tr>
      <w:tr>
        <w:trPr/>
        <w:tc>
          <w:tcPr>
            <w:tcW w:w="311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  <w:t>X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</w:tc>
      </w:tr>
      <w:tr>
        <w:trPr/>
        <w:tc>
          <w:tcPr>
            <w:tcW w:w="949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MX" w:eastAsia="en-US" w:bidi="ar-SA"/>
              </w:rPr>
            </w:r>
          </w:p>
        </w:tc>
      </w:tr>
    </w:tbl>
    <w:p>
      <w:pPr>
        <w:pStyle w:val="Normal"/>
        <w:spacing w:before="0" w:after="160"/>
        <w:rPr>
          <w:rFonts w:ascii="Arial" w:hAnsi="Arial" w:cs="Arial"/>
          <w:sz w:val="12"/>
          <w:szCs w:val="12"/>
        </w:rPr>
      </w:pPr>
      <w:r>
        <w:rPr>
          <w:rFonts w:cs="Arial" w:ascii="Arial" w:hAnsi="Arial"/>
          <w:sz w:val="12"/>
          <w:szCs w:val="12"/>
        </w:rPr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2240" w:h="15840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Times">
    <w:altName w:val="Times New Roman"/>
    <w:charset w:val="01"/>
    <w:family w:val="roman"/>
    <w:pitch w:val="variable"/>
  </w:font>
  <w:font w:name="Symbol">
    <w:charset w:val="02"/>
    <w:family w:val="swiss"/>
    <w:pitch w:val="variable"/>
  </w:font>
  <w:font w:name="Calibri">
    <w:charset w:val="01"/>
    <w:family w:val="swiss"/>
    <w:pitch w:val="variable"/>
  </w:font>
  <w:font w:name="Montserrat SemiBold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3810" distL="0" distR="0" simplePos="0" locked="0" layoutInCell="0" allowOverlap="1" relativeHeight="10" wp14:anchorId="172D970A">
              <wp:simplePos x="0" y="0"/>
              <wp:positionH relativeFrom="margin">
                <wp:posOffset>-247015</wp:posOffset>
              </wp:positionH>
              <wp:positionV relativeFrom="paragraph">
                <wp:posOffset>64770</wp:posOffset>
              </wp:positionV>
              <wp:extent cx="6339840" cy="509905"/>
              <wp:effectExtent l="0" t="0" r="0" b="4445"/>
              <wp:wrapNone/>
              <wp:docPr id="8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39960" cy="509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tabs>
                              <w:tab w:val="left" w:pos="708" w:leader="none"/>
                              <w:tab w:val="center" w:pos="4419" w:leader="none"/>
                              <w:tab w:val="right" w:pos="8838" w:leader="none"/>
                            </w:tabs>
                            <w:spacing w:lineRule="auto" w:line="276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Av. Tecnológico s/n esq. Mariano Escobedo, Col. Centro, C.P.76000, Querétaro, Querétaro. </w:t>
                          </w:r>
                        </w:p>
                        <w:p>
                          <w:pPr>
                            <w:pStyle w:val="Footer"/>
                            <w:tabs>
                              <w:tab w:val="left" w:pos="708" w:leader="none"/>
                              <w:tab w:val="center" w:pos="4419" w:leader="none"/>
                              <w:tab w:val="right" w:pos="8838" w:leader="none"/>
                            </w:tabs>
                            <w:spacing w:lineRule="auto" w:line="276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Plantel Centro tel. 01(442) 2274400 y Plantel Norte tel. 01(442) 2435554</w:t>
                          </w:r>
                        </w:p>
                        <w:p>
                          <w:pPr>
                            <w:pStyle w:val="Footer"/>
                            <w:tabs>
                              <w:tab w:val="left" w:pos="708" w:leader="none"/>
                              <w:tab w:val="center" w:pos="4419" w:leader="none"/>
                              <w:tab w:val="right" w:pos="8838" w:leader="none"/>
                            </w:tabs>
                            <w:spacing w:lineRule="auto" w:line="276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  <w:lang w:val="de-DE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  <w:lang w:val="de-DE"/>
                            </w:rPr>
                            <w:t>e-mail: dsyc@queretaro.tecnm.mx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uadro de texto 2" path="m0,0l-2147483645,0l-2147483645,-2147483646l0,-2147483646xe" stroked="f" o:allowincell="f" style="position:absolute;margin-left:-19.45pt;margin-top:5.1pt;width:499.15pt;height:40.1pt;mso-wrap-style:square;v-text-anchor:top;mso-position-horizontal-relative:margin" wp14:anchorId="172D970A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ooter"/>
                      <w:tabs>
                        <w:tab w:val="left" w:pos="708" w:leader="none"/>
                        <w:tab w:val="center" w:pos="4419" w:leader="none"/>
                        <w:tab w:val="right" w:pos="8838" w:leader="none"/>
                      </w:tabs>
                      <w:spacing w:lineRule="auto" w:line="276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Av. Tecnológico s/n esq. Mariano Escobedo, Col. Centro, C.P.76000, Querétaro, Querétaro. </w:t>
                    </w:r>
                  </w:p>
                  <w:p>
                    <w:pPr>
                      <w:pStyle w:val="Footer"/>
                      <w:tabs>
                        <w:tab w:val="left" w:pos="708" w:leader="none"/>
                        <w:tab w:val="center" w:pos="4419" w:leader="none"/>
                        <w:tab w:val="right" w:pos="8838" w:leader="none"/>
                      </w:tabs>
                      <w:spacing w:lineRule="auto" w:line="276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Plantel Centro tel. 01(442) 2274400 y Plantel Norte tel. 01(442) 2435554</w:t>
                    </w:r>
                  </w:p>
                  <w:p>
                    <w:pPr>
                      <w:pStyle w:val="Footer"/>
                      <w:tabs>
                        <w:tab w:val="left" w:pos="708" w:leader="none"/>
                        <w:tab w:val="center" w:pos="4419" w:leader="none"/>
                        <w:tab w:val="right" w:pos="8838" w:leader="none"/>
                      </w:tabs>
                      <w:spacing w:lineRule="auto" w:line="276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  <w:lang w:val="de-DE"/>
                      </w:rPr>
                    </w:pP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  <w:lang w:val="de-DE"/>
                      </w:rPr>
                      <w:t>e-mail: dsyc@queretaro.tecnm.mx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14">
          <wp:simplePos x="0" y="0"/>
          <wp:positionH relativeFrom="column">
            <wp:posOffset>-153670</wp:posOffset>
          </wp:positionH>
          <wp:positionV relativeFrom="paragraph">
            <wp:posOffset>-361315</wp:posOffset>
          </wp:positionV>
          <wp:extent cx="409575" cy="409575"/>
          <wp:effectExtent l="0" t="0" r="0" b="0"/>
          <wp:wrapNone/>
          <wp:docPr id="9" name="Imagen 39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39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7">
          <wp:simplePos x="0" y="0"/>
          <wp:positionH relativeFrom="column">
            <wp:posOffset>1565910</wp:posOffset>
          </wp:positionH>
          <wp:positionV relativeFrom="paragraph">
            <wp:posOffset>-287655</wp:posOffset>
          </wp:positionV>
          <wp:extent cx="379730" cy="359410"/>
          <wp:effectExtent l="0" t="0" r="0" b="0"/>
          <wp:wrapNone/>
          <wp:docPr id="10" name="Imagen 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37973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20">
          <wp:simplePos x="0" y="0"/>
          <wp:positionH relativeFrom="column">
            <wp:posOffset>2296795</wp:posOffset>
          </wp:positionH>
          <wp:positionV relativeFrom="paragraph">
            <wp:posOffset>-271780</wp:posOffset>
          </wp:positionV>
          <wp:extent cx="379730" cy="359410"/>
          <wp:effectExtent l="0" t="0" r="0" b="0"/>
          <wp:wrapNone/>
          <wp:docPr id="11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3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37973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23">
          <wp:simplePos x="0" y="0"/>
          <wp:positionH relativeFrom="column">
            <wp:posOffset>3005455</wp:posOffset>
          </wp:positionH>
          <wp:positionV relativeFrom="paragraph">
            <wp:posOffset>-264160</wp:posOffset>
          </wp:positionV>
          <wp:extent cx="380365" cy="359410"/>
          <wp:effectExtent l="0" t="0" r="0" b="0"/>
          <wp:wrapNone/>
          <wp:docPr id="12" name="Imagen 1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5" descr="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380365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26">
          <wp:simplePos x="0" y="0"/>
          <wp:positionH relativeFrom="column">
            <wp:posOffset>3723005</wp:posOffset>
          </wp:positionH>
          <wp:positionV relativeFrom="paragraph">
            <wp:posOffset>-260350</wp:posOffset>
          </wp:positionV>
          <wp:extent cx="381000" cy="359410"/>
          <wp:effectExtent l="0" t="0" r="0" b="0"/>
          <wp:wrapNone/>
          <wp:docPr id="13" name="Imagen 1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16" descr=""/>
                  <pic:cNvPicPr>
                    <a:picLocks noChangeAspect="1" noChangeArrowheads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29">
          <wp:simplePos x="0" y="0"/>
          <wp:positionH relativeFrom="column">
            <wp:posOffset>5212715</wp:posOffset>
          </wp:positionH>
          <wp:positionV relativeFrom="paragraph">
            <wp:posOffset>-281940</wp:posOffset>
          </wp:positionV>
          <wp:extent cx="678180" cy="359410"/>
          <wp:effectExtent l="0" t="0" r="0" b="0"/>
          <wp:wrapNone/>
          <wp:docPr id="14" name="Imagen 1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2" descr=""/>
                  <pic:cNvPicPr>
                    <a:picLocks noChangeAspect="1" noChangeArrowheads="1"/>
                  </pic:cNvPicPr>
                </pic:nvPicPr>
                <pic:blipFill>
                  <a:blip r:embed="rId6"/>
                  <a:stretch>
                    <a:fillRect/>
                  </a:stretch>
                </pic:blipFill>
                <pic:spPr bwMode="auto">
                  <a:xfrm>
                    <a:off x="0" y="0"/>
                    <a:ext cx="67818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32">
          <wp:simplePos x="0" y="0"/>
          <wp:positionH relativeFrom="column">
            <wp:posOffset>4422140</wp:posOffset>
          </wp:positionH>
          <wp:positionV relativeFrom="paragraph">
            <wp:posOffset>-292735</wp:posOffset>
          </wp:positionV>
          <wp:extent cx="467995" cy="359410"/>
          <wp:effectExtent l="0" t="0" r="0" b="0"/>
          <wp:wrapNone/>
          <wp:docPr id="15" name="Imagen 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3" descr=""/>
                  <pic:cNvPicPr>
                    <a:picLocks noChangeAspect="1" noChangeArrowheads="1"/>
                  </pic:cNvPicPr>
                </pic:nvPicPr>
                <pic:blipFill>
                  <a:blip r:embed="rId7"/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35">
          <wp:simplePos x="0" y="0"/>
          <wp:positionH relativeFrom="column">
            <wp:posOffset>584200</wp:posOffset>
          </wp:positionH>
          <wp:positionV relativeFrom="paragraph">
            <wp:posOffset>-323850</wp:posOffset>
          </wp:positionV>
          <wp:extent cx="594995" cy="359410"/>
          <wp:effectExtent l="0" t="0" r="0" b="0"/>
          <wp:wrapNone/>
          <wp:docPr id="16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2" descr=""/>
                  <pic:cNvPicPr>
                    <a:picLocks noChangeAspect="1" noChangeArrowheads="1"/>
                  </pic:cNvPicPr>
                </pic:nvPicPr>
                <pic:blipFill>
                  <a:blip r:embed="rId8"/>
                  <a:stretch>
                    <a:fillRect/>
                  </a:stretch>
                </pic:blipFill>
                <pic:spPr bwMode="auto">
                  <a:xfrm>
                    <a:off x="0" y="0"/>
                    <a:ext cx="594995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3810" distL="0" distR="0" simplePos="0" locked="0" layoutInCell="0" allowOverlap="1" relativeHeight="10" wp14:anchorId="172D970A">
              <wp:simplePos x="0" y="0"/>
              <wp:positionH relativeFrom="margin">
                <wp:posOffset>-247015</wp:posOffset>
              </wp:positionH>
              <wp:positionV relativeFrom="paragraph">
                <wp:posOffset>64770</wp:posOffset>
              </wp:positionV>
              <wp:extent cx="6339840" cy="509905"/>
              <wp:effectExtent l="0" t="0" r="0" b="4445"/>
              <wp:wrapNone/>
              <wp:docPr id="17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39960" cy="509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tabs>
                              <w:tab w:val="left" w:pos="708" w:leader="none"/>
                              <w:tab w:val="center" w:pos="4419" w:leader="none"/>
                              <w:tab w:val="right" w:pos="8838" w:leader="none"/>
                            </w:tabs>
                            <w:spacing w:lineRule="auto" w:line="276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Av. Tecnológico s/n esq. Mariano Escobedo, Col. Centro, C.P.76000, Querétaro, Querétaro. </w:t>
                          </w:r>
                        </w:p>
                        <w:p>
                          <w:pPr>
                            <w:pStyle w:val="Footer"/>
                            <w:tabs>
                              <w:tab w:val="left" w:pos="708" w:leader="none"/>
                              <w:tab w:val="center" w:pos="4419" w:leader="none"/>
                              <w:tab w:val="right" w:pos="8838" w:leader="none"/>
                            </w:tabs>
                            <w:spacing w:lineRule="auto" w:line="276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Plantel Centro tel. 01(442) 2274400 y Plantel Norte tel. 01(442) 2435554</w:t>
                          </w:r>
                        </w:p>
                        <w:p>
                          <w:pPr>
                            <w:pStyle w:val="Footer"/>
                            <w:tabs>
                              <w:tab w:val="left" w:pos="708" w:leader="none"/>
                              <w:tab w:val="center" w:pos="4419" w:leader="none"/>
                              <w:tab w:val="right" w:pos="8838" w:leader="none"/>
                            </w:tabs>
                            <w:spacing w:lineRule="auto" w:line="276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  <w:lang w:val="de-DE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  <w:lang w:val="de-DE"/>
                            </w:rPr>
                            <w:t>e-mail: dsyc@queretaro.tecnm.mx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uadro de texto 2" path="m0,0l-2147483645,0l-2147483645,-2147483646l0,-2147483646xe" stroked="f" o:allowincell="f" style="position:absolute;margin-left:-19.45pt;margin-top:5.1pt;width:499.15pt;height:40.1pt;mso-wrap-style:square;v-text-anchor:top;mso-position-horizontal-relative:margin" wp14:anchorId="172D970A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ooter"/>
                      <w:tabs>
                        <w:tab w:val="left" w:pos="708" w:leader="none"/>
                        <w:tab w:val="center" w:pos="4419" w:leader="none"/>
                        <w:tab w:val="right" w:pos="8838" w:leader="none"/>
                      </w:tabs>
                      <w:spacing w:lineRule="auto" w:line="276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Av. Tecnológico s/n esq. Mariano Escobedo, Col. Centro, C.P.76000, Querétaro, Querétaro. </w:t>
                    </w:r>
                  </w:p>
                  <w:p>
                    <w:pPr>
                      <w:pStyle w:val="Footer"/>
                      <w:tabs>
                        <w:tab w:val="left" w:pos="708" w:leader="none"/>
                        <w:tab w:val="center" w:pos="4419" w:leader="none"/>
                        <w:tab w:val="right" w:pos="8838" w:leader="none"/>
                      </w:tabs>
                      <w:spacing w:lineRule="auto" w:line="276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Plantel Centro tel. 01(442) 2274400 y Plantel Norte tel. 01(442) 2435554</w:t>
                    </w:r>
                  </w:p>
                  <w:p>
                    <w:pPr>
                      <w:pStyle w:val="Footer"/>
                      <w:tabs>
                        <w:tab w:val="left" w:pos="708" w:leader="none"/>
                        <w:tab w:val="center" w:pos="4419" w:leader="none"/>
                        <w:tab w:val="right" w:pos="8838" w:leader="none"/>
                      </w:tabs>
                      <w:spacing w:lineRule="auto" w:line="276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  <w:lang w:val="de-DE"/>
                      </w:rPr>
                    </w:pP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  <w:lang w:val="de-DE"/>
                      </w:rPr>
                      <w:t>e-mail: dsyc@queretaro.tecnm.mx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14">
          <wp:simplePos x="0" y="0"/>
          <wp:positionH relativeFrom="column">
            <wp:posOffset>-153670</wp:posOffset>
          </wp:positionH>
          <wp:positionV relativeFrom="paragraph">
            <wp:posOffset>-361315</wp:posOffset>
          </wp:positionV>
          <wp:extent cx="409575" cy="409575"/>
          <wp:effectExtent l="0" t="0" r="0" b="0"/>
          <wp:wrapNone/>
          <wp:docPr id="18" name="Imagen 39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39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7">
          <wp:simplePos x="0" y="0"/>
          <wp:positionH relativeFrom="column">
            <wp:posOffset>1565910</wp:posOffset>
          </wp:positionH>
          <wp:positionV relativeFrom="paragraph">
            <wp:posOffset>-287655</wp:posOffset>
          </wp:positionV>
          <wp:extent cx="379730" cy="359410"/>
          <wp:effectExtent l="0" t="0" r="0" b="0"/>
          <wp:wrapNone/>
          <wp:docPr id="19" name="Imagen 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37973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20">
          <wp:simplePos x="0" y="0"/>
          <wp:positionH relativeFrom="column">
            <wp:posOffset>2296795</wp:posOffset>
          </wp:positionH>
          <wp:positionV relativeFrom="paragraph">
            <wp:posOffset>-271780</wp:posOffset>
          </wp:positionV>
          <wp:extent cx="379730" cy="359410"/>
          <wp:effectExtent l="0" t="0" r="0" b="0"/>
          <wp:wrapNone/>
          <wp:docPr id="20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3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37973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23">
          <wp:simplePos x="0" y="0"/>
          <wp:positionH relativeFrom="column">
            <wp:posOffset>3005455</wp:posOffset>
          </wp:positionH>
          <wp:positionV relativeFrom="paragraph">
            <wp:posOffset>-264160</wp:posOffset>
          </wp:positionV>
          <wp:extent cx="380365" cy="359410"/>
          <wp:effectExtent l="0" t="0" r="0" b="0"/>
          <wp:wrapNone/>
          <wp:docPr id="21" name="Imagen 1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15" descr="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380365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26">
          <wp:simplePos x="0" y="0"/>
          <wp:positionH relativeFrom="column">
            <wp:posOffset>3723005</wp:posOffset>
          </wp:positionH>
          <wp:positionV relativeFrom="paragraph">
            <wp:posOffset>-260350</wp:posOffset>
          </wp:positionV>
          <wp:extent cx="381000" cy="359410"/>
          <wp:effectExtent l="0" t="0" r="0" b="0"/>
          <wp:wrapNone/>
          <wp:docPr id="22" name="Imagen 1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n 16" descr=""/>
                  <pic:cNvPicPr>
                    <a:picLocks noChangeAspect="1" noChangeArrowheads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29">
          <wp:simplePos x="0" y="0"/>
          <wp:positionH relativeFrom="column">
            <wp:posOffset>5212715</wp:posOffset>
          </wp:positionH>
          <wp:positionV relativeFrom="paragraph">
            <wp:posOffset>-281940</wp:posOffset>
          </wp:positionV>
          <wp:extent cx="678180" cy="359410"/>
          <wp:effectExtent l="0" t="0" r="0" b="0"/>
          <wp:wrapNone/>
          <wp:docPr id="23" name="Imagen 1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n 12" descr=""/>
                  <pic:cNvPicPr>
                    <a:picLocks noChangeAspect="1" noChangeArrowheads="1"/>
                  </pic:cNvPicPr>
                </pic:nvPicPr>
                <pic:blipFill>
                  <a:blip r:embed="rId6"/>
                  <a:stretch>
                    <a:fillRect/>
                  </a:stretch>
                </pic:blipFill>
                <pic:spPr bwMode="auto">
                  <a:xfrm>
                    <a:off x="0" y="0"/>
                    <a:ext cx="67818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32">
          <wp:simplePos x="0" y="0"/>
          <wp:positionH relativeFrom="column">
            <wp:posOffset>4422140</wp:posOffset>
          </wp:positionH>
          <wp:positionV relativeFrom="paragraph">
            <wp:posOffset>-292735</wp:posOffset>
          </wp:positionV>
          <wp:extent cx="467995" cy="359410"/>
          <wp:effectExtent l="0" t="0" r="0" b="0"/>
          <wp:wrapNone/>
          <wp:docPr id="24" name="Imagen 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n 13" descr=""/>
                  <pic:cNvPicPr>
                    <a:picLocks noChangeAspect="1" noChangeArrowheads="1"/>
                  </pic:cNvPicPr>
                </pic:nvPicPr>
                <pic:blipFill>
                  <a:blip r:embed="rId7"/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35">
          <wp:simplePos x="0" y="0"/>
          <wp:positionH relativeFrom="column">
            <wp:posOffset>584200</wp:posOffset>
          </wp:positionH>
          <wp:positionV relativeFrom="paragraph">
            <wp:posOffset>-323850</wp:posOffset>
          </wp:positionV>
          <wp:extent cx="594995" cy="359410"/>
          <wp:effectExtent l="0" t="0" r="0" b="0"/>
          <wp:wrapNone/>
          <wp:docPr id="25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2" descr=""/>
                  <pic:cNvPicPr>
                    <a:picLocks noChangeAspect="1" noChangeArrowheads="1"/>
                  </pic:cNvPicPr>
                </pic:nvPicPr>
                <pic:blipFill>
                  <a:blip r:embed="rId8"/>
                  <a:stretch>
                    <a:fillRect/>
                  </a:stretch>
                </pic:blipFill>
                <pic:spPr bwMode="auto">
                  <a:xfrm>
                    <a:off x="0" y="0"/>
                    <a:ext cx="594995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Default"/>
      <w:jc w:val="center"/>
      <w:rPr>
        <w:sz w:val="22"/>
        <w:szCs w:val="22"/>
      </w:rPr>
    </w:pPr>
    <w:r>
      <w:drawing>
        <wp:anchor behindDoc="0" distT="0" distB="0" distL="114300" distR="114300" simplePos="0" locked="0" layoutInCell="0" allowOverlap="1" relativeHeight="5">
          <wp:simplePos x="0" y="0"/>
          <wp:positionH relativeFrom="margin">
            <wp:posOffset>6350</wp:posOffset>
          </wp:positionH>
          <wp:positionV relativeFrom="paragraph">
            <wp:posOffset>76200</wp:posOffset>
          </wp:positionV>
          <wp:extent cx="5770880" cy="497205"/>
          <wp:effectExtent l="0" t="0" r="0" b="0"/>
          <wp:wrapTight wrapText="bothSides">
            <wp:wrapPolygon edited="0">
              <wp:start x="-3" y="0"/>
              <wp:lineTo x="-3" y="20683"/>
              <wp:lineTo x="21529" y="20683"/>
              <wp:lineTo x="21529" y="0"/>
              <wp:lineTo x="-3" y="0"/>
            </wp:wrapPolygon>
          </wp:wrapTight>
          <wp:docPr id="6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9067" t="15435" r="4504" b="72835"/>
                  <a:stretch>
                    <a:fillRect/>
                  </a:stretch>
                </pic:blipFill>
                <pic:spPr bwMode="auto">
                  <a:xfrm>
                    <a:off x="0" y="0"/>
                    <a:ext cx="5770880" cy="497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</w:rPr>
      <w:t>TECNOLÓGICO NACIONAL DE MÉXICO/</w:t>
    </w:r>
    <w:r>
      <w:rPr>
        <w:b/>
        <w:bCs/>
        <w:sz w:val="22"/>
        <w:szCs w:val="22"/>
      </w:rPr>
      <w:t>CAMPUS QUERÉTARO</w:t>
    </w:r>
  </w:p>
  <w:p>
    <w:pPr>
      <w:pStyle w:val="Header"/>
      <w:jc w:val="cent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  <w:t>DEPARTAMENTO DE SISTEMAS Y COMPUTACIÓN</w:t>
    </w:r>
  </w:p>
  <w:p>
    <w:pPr>
      <w:pStyle w:val="Header"/>
      <w:jc w:val="cen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INGENIERÍA EN SISTEMAS COMPUTACIONALES</w:t>
    </w:r>
  </w:p>
  <w:p>
    <w:pPr>
      <w:pStyle w:val="Header"/>
      <w:jc w:val="center"/>
      <w:rPr>
        <w:rFonts w:ascii="Arial" w:hAnsi="Arial" w:cs="Arial"/>
        <w:sz w:val="14"/>
        <w:szCs w:val="14"/>
      </w:rPr>
    </w:pPr>
    <w:r>
      <w:rPr>
        <w:rFonts w:cs="Arial" w:ascii="Arial" w:hAnsi="Arial"/>
        <w:sz w:val="14"/>
        <w:szCs w:val="1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Default"/>
      <w:jc w:val="center"/>
      <w:rPr>
        <w:sz w:val="22"/>
        <w:szCs w:val="22"/>
      </w:rPr>
    </w:pPr>
    <w:r>
      <w:drawing>
        <wp:anchor behindDoc="0" distT="0" distB="0" distL="114300" distR="114300" simplePos="0" locked="0" layoutInCell="0" allowOverlap="1" relativeHeight="5">
          <wp:simplePos x="0" y="0"/>
          <wp:positionH relativeFrom="margin">
            <wp:posOffset>6350</wp:posOffset>
          </wp:positionH>
          <wp:positionV relativeFrom="paragraph">
            <wp:posOffset>76200</wp:posOffset>
          </wp:positionV>
          <wp:extent cx="5770880" cy="497205"/>
          <wp:effectExtent l="0" t="0" r="0" b="0"/>
          <wp:wrapTight wrapText="bothSides">
            <wp:wrapPolygon edited="0">
              <wp:start x="-3" y="0"/>
              <wp:lineTo x="-3" y="20683"/>
              <wp:lineTo x="21529" y="20683"/>
              <wp:lineTo x="21529" y="0"/>
              <wp:lineTo x="-3" y="0"/>
            </wp:wrapPolygon>
          </wp:wrapTight>
          <wp:docPr id="7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9067" t="15435" r="4504" b="72835"/>
                  <a:stretch>
                    <a:fillRect/>
                  </a:stretch>
                </pic:blipFill>
                <pic:spPr bwMode="auto">
                  <a:xfrm>
                    <a:off x="0" y="0"/>
                    <a:ext cx="5770880" cy="497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</w:rPr>
      <w:t>TECNOLÓGICO NACIONAL DE MÉXICO/</w:t>
    </w:r>
    <w:r>
      <w:rPr>
        <w:b/>
        <w:bCs/>
        <w:sz w:val="22"/>
        <w:szCs w:val="22"/>
      </w:rPr>
      <w:t>CAMPUS QUERÉTARO</w:t>
    </w:r>
  </w:p>
  <w:p>
    <w:pPr>
      <w:pStyle w:val="Header"/>
      <w:jc w:val="cent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  <w:t>DEPARTAMENTO DE SISTEMAS Y COMPUTACIÓN</w:t>
    </w:r>
  </w:p>
  <w:p>
    <w:pPr>
      <w:pStyle w:val="Header"/>
      <w:jc w:val="cen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INGENIERÍA EN SISTEMAS COMPUTACIONALES</w:t>
    </w:r>
  </w:p>
  <w:p>
    <w:pPr>
      <w:pStyle w:val="Header"/>
      <w:jc w:val="center"/>
      <w:rPr>
        <w:rFonts w:ascii="Arial" w:hAnsi="Arial" w:cs="Arial"/>
        <w:sz w:val="14"/>
        <w:szCs w:val="14"/>
      </w:rPr>
    </w:pPr>
    <w:r>
      <w:rPr>
        <w:rFonts w:cs="Arial" w:ascii="Arial" w:hAnsi="Arial"/>
        <w:sz w:val="14"/>
        <w:szCs w:val="1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0"/>
        </w:tabs>
        <w:ind w:left="1353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073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93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13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233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953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73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93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13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59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0a18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80167c"/>
    <w:rPr/>
  </w:style>
  <w:style w:type="character" w:styleId="PiedepginaCar" w:customStyle="1">
    <w:name w:val="Pie de página Car"/>
    <w:basedOn w:val="DefaultParagraphFont"/>
    <w:link w:val="Footer"/>
    <w:qFormat/>
    <w:rsid w:val="0080167c"/>
    <w:rPr/>
  </w:style>
  <w:style w:type="character" w:styleId="Hyperlink">
    <w:name w:val="Hyperlink"/>
    <w:basedOn w:val="DefaultParagraphFont"/>
    <w:rsid w:val="00cf41a1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0167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nhideWhenUsed/>
    <w:rsid w:val="0080167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Default" w:customStyle="1">
    <w:name w:val="Default"/>
    <w:qFormat/>
    <w:rsid w:val="00cf41a1"/>
    <w:pPr>
      <w:widowControl/>
      <w:bidi w:val="0"/>
      <w:spacing w:lineRule="auto" w:line="240" w:before="0" w:after="0"/>
      <w:jc w:val="left"/>
    </w:pPr>
    <w:rPr>
      <w:rFonts w:ascii="Arial" w:hAnsi="Arial" w:cs="Arial" w:eastAsia="Calibri"/>
      <w:color w:val="000000"/>
      <w:kern w:val="0"/>
      <w:sz w:val="24"/>
      <w:szCs w:val="24"/>
      <w:lang w:val="es-MX" w:eastAsia="en-US" w:bidi="ar-SA"/>
    </w:rPr>
  </w:style>
  <w:style w:type="paragraph" w:styleId="ListParagraph">
    <w:name w:val="List Paragraph"/>
    <w:basedOn w:val="Normal"/>
    <w:uiPriority w:val="34"/>
    <w:qFormat/>
    <w:rsid w:val="00df7648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03672a"/>
    <w:pPr>
      <w:spacing w:lineRule="auto" w:line="240" w:beforeAutospacing="1" w:afterAutospacing="1"/>
    </w:pPr>
    <w:rPr>
      <w:rFonts w:ascii="Times" w:hAnsi="Times" w:eastAsia="" w:cs="Times New Roman" w:eastAsiaTheme="minorEastAsia"/>
      <w:sz w:val="20"/>
      <w:szCs w:val="20"/>
      <w:lang w:eastAsia="es-E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686cc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8.png"/><Relationship Id="rId3" Type="http://schemas.openxmlformats.org/officeDocument/2006/relationships/image" Target="media/image9.png"/><Relationship Id="rId4" Type="http://schemas.openxmlformats.org/officeDocument/2006/relationships/image" Target="media/image10.wmf"/><Relationship Id="rId5" Type="http://schemas.openxmlformats.org/officeDocument/2006/relationships/image" Target="media/image11.wmf"/><Relationship Id="rId6" Type="http://schemas.openxmlformats.org/officeDocument/2006/relationships/image" Target="media/image12.png"/><Relationship Id="rId7" Type="http://schemas.openxmlformats.org/officeDocument/2006/relationships/image" Target="media/image13.wmf"/><Relationship Id="rId8" Type="http://schemas.openxmlformats.org/officeDocument/2006/relationships/image" Target="media/image1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8.png"/><Relationship Id="rId3" Type="http://schemas.openxmlformats.org/officeDocument/2006/relationships/image" Target="media/image9.png"/><Relationship Id="rId4" Type="http://schemas.openxmlformats.org/officeDocument/2006/relationships/image" Target="media/image10.wmf"/><Relationship Id="rId5" Type="http://schemas.openxmlformats.org/officeDocument/2006/relationships/image" Target="media/image11.wmf"/><Relationship Id="rId6" Type="http://schemas.openxmlformats.org/officeDocument/2006/relationships/image" Target="media/image12.png"/><Relationship Id="rId7" Type="http://schemas.openxmlformats.org/officeDocument/2006/relationships/image" Target="media/image13.wmf"/><Relationship Id="rId8" Type="http://schemas.openxmlformats.org/officeDocument/2006/relationships/image" Target="media/image1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B0B9A-78FC-45FA-ABE3-2B6E033D6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Application>LibreOffice/24.8.7.2$Linux_X86_64 LibreOffice_project/480$Build-2</Application>
  <AppVersion>15.0000</AppVersion>
  <Pages>3</Pages>
  <Words>882</Words>
  <Characters>5030</Characters>
  <CharactersWithSpaces>5802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2022-08-09T17:06:00Z</dcterms:created>
  <dc:creator>Dsic-Jefatura</dc:creator>
  <dc:description/>
  <dc:language>en-US</dc:language>
  <cp:lastModifiedBy/>
  <dcterms:modified xsi:type="dcterms:W3CDTF">2025-10-06T19:56:09Z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