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C4B" w:rsidRPr="00234C4B" w:rsidRDefault="00234C4B" w:rsidP="00234C4B">
      <w:pPr>
        <w:ind w:left="720" w:hanging="720"/>
        <w:jc w:val="center"/>
        <w:rPr>
          <w:b/>
          <w:sz w:val="36"/>
          <w:szCs w:val="36"/>
        </w:rPr>
      </w:pPr>
      <w:r w:rsidRPr="00234C4B">
        <w:rPr>
          <w:b/>
          <w:sz w:val="36"/>
          <w:szCs w:val="36"/>
        </w:rPr>
        <w:fldChar w:fldCharType="begin"/>
      </w:r>
      <w:r w:rsidRPr="00234C4B">
        <w:rPr>
          <w:b/>
          <w:sz w:val="36"/>
          <w:szCs w:val="36"/>
        </w:rPr>
        <w:instrText xml:space="preserve"> TITLE   \* MERGEFORMAT </w:instrText>
      </w:r>
      <w:r w:rsidRPr="00234C4B">
        <w:rPr>
          <w:b/>
          <w:sz w:val="36"/>
          <w:szCs w:val="36"/>
        </w:rPr>
        <w:fldChar w:fldCharType="separate"/>
      </w:r>
      <w:proofErr w:type="spellStart"/>
      <w:r w:rsidRPr="00234C4B">
        <w:rPr>
          <w:b/>
          <w:sz w:val="36"/>
          <w:szCs w:val="36"/>
        </w:rPr>
        <w:t>Biosum</w:t>
      </w:r>
      <w:proofErr w:type="spellEnd"/>
      <w:r w:rsidRPr="00234C4B">
        <w:rPr>
          <w:b/>
          <w:sz w:val="36"/>
          <w:szCs w:val="36"/>
        </w:rPr>
        <w:t xml:space="preserve"> Glossary</w:t>
      </w:r>
      <w:r w:rsidRPr="00234C4B">
        <w:rPr>
          <w:b/>
          <w:sz w:val="36"/>
          <w:szCs w:val="36"/>
        </w:rPr>
        <w:fldChar w:fldCharType="end"/>
      </w:r>
    </w:p>
    <w:p w:rsidR="005D0E73" w:rsidRDefault="005D0E73" w:rsidP="00487570">
      <w:pPr>
        <w:ind w:left="720" w:hanging="720"/>
      </w:pPr>
      <w:r w:rsidRPr="005D0E73">
        <w:t>BA_FT2_AC</w:t>
      </w:r>
      <w:r>
        <w:t>: Basal area measured in feet per square acre</w:t>
      </w:r>
    </w:p>
    <w:p w:rsidR="00F20F14" w:rsidRDefault="00F20F14" w:rsidP="00487570">
      <w:pPr>
        <w:ind w:left="720" w:hanging="720"/>
      </w:pPr>
      <w:proofErr w:type="gramStart"/>
      <w:r w:rsidRPr="000D7AA5">
        <w:t>condition</w:t>
      </w:r>
      <w:proofErr w:type="gramEnd"/>
      <w:r>
        <w:t xml:space="preserve">: </w:t>
      </w:r>
      <w:r w:rsidR="009844B7">
        <w:t>land class, reserved status, owner group, forest type, stand-size class, regeneration class, and stand density; forested vs non-forested; a plot can have multiple conditions</w:t>
      </w:r>
      <w:r w:rsidR="003A69D5">
        <w:t xml:space="preserve">; </w:t>
      </w:r>
      <w:r w:rsidR="000D7AA5">
        <w:t xml:space="preserve">Practically it doesn’t have more than 4 or 5. The minimum size for a condition is 1 acre and it must be at least 120 feet wide. </w:t>
      </w:r>
      <w:proofErr w:type="gramStart"/>
      <w:r w:rsidR="003A69D5">
        <w:t>aka</w:t>
      </w:r>
      <w:proofErr w:type="gramEnd"/>
      <w:r w:rsidR="003A69D5">
        <w:t>: FVS stand</w:t>
      </w:r>
      <w:r w:rsidR="001071DC">
        <w:t>. The basic unit of analysis in FIA</w:t>
      </w:r>
    </w:p>
    <w:p w:rsidR="00F20F14" w:rsidRDefault="00F20F14" w:rsidP="00487570">
      <w:pPr>
        <w:ind w:left="720" w:hanging="720"/>
      </w:pPr>
      <w:r>
        <w:t>CN number: unique sequence number identifying a single plot</w:t>
      </w:r>
    </w:p>
    <w:p w:rsidR="00742F0A" w:rsidRDefault="00742F0A" w:rsidP="00487570">
      <w:pPr>
        <w:ind w:left="720" w:hanging="720"/>
      </w:pPr>
      <w:proofErr w:type="gramStart"/>
      <w:r>
        <w:t>cut</w:t>
      </w:r>
      <w:proofErr w:type="gramEnd"/>
      <w:r>
        <w:t xml:space="preserve"> list: list of cut trees for the years treatments were implemented; one list per condition/treatment combination</w:t>
      </w:r>
    </w:p>
    <w:p w:rsidR="006C4BFF" w:rsidRDefault="006C4BFF" w:rsidP="006C4BFF">
      <w:pPr>
        <w:ind w:left="720" w:hanging="720"/>
      </w:pPr>
      <w:r>
        <w:t xml:space="preserve">FFE: the Fire and Fuels extension of FVS </w:t>
      </w:r>
      <w:r w:rsidRPr="006C4BFF">
        <w:t>simulates fuel dynamics and potential fire behavior over time, in the context of stand development and management</w:t>
      </w:r>
    </w:p>
    <w:p w:rsidR="00995442" w:rsidRDefault="00487570" w:rsidP="00487570">
      <w:pPr>
        <w:ind w:left="720" w:hanging="720"/>
      </w:pPr>
      <w:r>
        <w:t>FIADB: Forest Inventory and Analysis Database. U.S. Forest Service Forest Inventory and Analysis (FIA</w:t>
      </w:r>
      <w:r w:rsidR="0087184D">
        <w:t xml:space="preserve">) data is inventoried periodically and annually. The data must be stored in Access table format to be used in </w:t>
      </w:r>
      <w:proofErr w:type="spellStart"/>
      <w:r w:rsidR="0087184D">
        <w:t>BioSum</w:t>
      </w:r>
      <w:proofErr w:type="spellEnd"/>
      <w:r w:rsidR="0087184D">
        <w:t>.</w:t>
      </w:r>
    </w:p>
    <w:p w:rsidR="004660B4" w:rsidRDefault="004660B4" w:rsidP="00487570">
      <w:pPr>
        <w:ind w:left="720" w:hanging="720"/>
      </w:pPr>
      <w:r>
        <w:t>FRCS: Fuel Reduction Cost Simulator</w:t>
      </w:r>
      <w:r w:rsidR="00DB53A7">
        <w:t xml:space="preserve">; </w:t>
      </w:r>
      <w:proofErr w:type="gramStart"/>
      <w:r w:rsidR="00492E5F">
        <w:t>The</w:t>
      </w:r>
      <w:proofErr w:type="gramEnd"/>
      <w:r w:rsidR="00492E5F">
        <w:t xml:space="preserve"> processor to </w:t>
      </w:r>
      <w:proofErr w:type="spellStart"/>
      <w:r w:rsidR="00492E5F">
        <w:t>OpCost</w:t>
      </w:r>
      <w:proofErr w:type="spellEnd"/>
      <w:r w:rsidR="00492E5F">
        <w:t xml:space="preserve"> used to</w:t>
      </w:r>
      <w:r w:rsidR="00DB53A7">
        <w:t xml:space="preserve"> calculate cost</w:t>
      </w:r>
      <w:r w:rsidR="00E13B6A">
        <w:t xml:space="preserve">; This </w:t>
      </w:r>
      <w:r w:rsidR="00492E5F">
        <w:t>was</w:t>
      </w:r>
      <w:r w:rsidR="00E13B6A">
        <w:t xml:space="preserve"> a series of MS Excel Macros and scripts that </w:t>
      </w:r>
      <w:r w:rsidR="00492E5F">
        <w:t>were</w:t>
      </w:r>
      <w:r w:rsidR="00E13B6A">
        <w:t xml:space="preserve"> distributed with the </w:t>
      </w:r>
      <w:proofErr w:type="spellStart"/>
      <w:r w:rsidR="00E13B6A">
        <w:t>BioSum</w:t>
      </w:r>
      <w:proofErr w:type="spellEnd"/>
      <w:r w:rsidR="00E13B6A">
        <w:t xml:space="preserve"> software.</w:t>
      </w:r>
    </w:p>
    <w:p w:rsidR="003A69D5" w:rsidRDefault="003A69D5" w:rsidP="00487570">
      <w:pPr>
        <w:ind w:left="720" w:hanging="720"/>
      </w:pPr>
      <w:r>
        <w:t>FVS: Forest Vegetation Simulator; Family of forest growth simulation models</w:t>
      </w:r>
    </w:p>
    <w:p w:rsidR="004660B4" w:rsidRDefault="004660B4" w:rsidP="00487570">
      <w:pPr>
        <w:ind w:left="720" w:hanging="720"/>
      </w:pPr>
      <w:r>
        <w:t xml:space="preserve">FVS variant: geographical region; FVS equations are developed for specific geographical areas; </w:t>
      </w:r>
      <w:proofErr w:type="gramStart"/>
      <w:r w:rsidRPr="00341DB7">
        <w:t>Each</w:t>
      </w:r>
      <w:proofErr w:type="gramEnd"/>
      <w:r w:rsidRPr="00341DB7">
        <w:t xml:space="preserve"> plot</w:t>
      </w:r>
      <w:r>
        <w:t xml:space="preserve"> is assigned an FVS variant.</w:t>
      </w:r>
      <w:r w:rsidR="00341DB7">
        <w:t xml:space="preserve"> </w:t>
      </w:r>
      <w:proofErr w:type="gramStart"/>
      <w:r w:rsidR="00341DB7">
        <w:t xml:space="preserve">Stored in </w:t>
      </w:r>
      <w:proofErr w:type="spellStart"/>
      <w:r w:rsidR="00341DB7">
        <w:t>db_master</w:t>
      </w:r>
      <w:proofErr w:type="spellEnd"/>
      <w:r w:rsidR="00341DB7">
        <w:t>.</w:t>
      </w:r>
      <w:proofErr w:type="gramEnd"/>
    </w:p>
    <w:p w:rsidR="005475F8" w:rsidRDefault="005475F8" w:rsidP="00487570">
      <w:pPr>
        <w:ind w:left="720" w:hanging="720"/>
      </w:pPr>
      <w:r>
        <w:t>JFSP: Joint Fire Science Program</w:t>
      </w:r>
    </w:p>
    <w:p w:rsidR="003A69D5" w:rsidRDefault="003A69D5" w:rsidP="00487570">
      <w:pPr>
        <w:ind w:left="720" w:hanging="720"/>
      </w:pPr>
      <w:r w:rsidRPr="00341DB7">
        <w:t>KCP file: keyword</w:t>
      </w:r>
      <w:r>
        <w:t xml:space="preserve"> </w:t>
      </w:r>
      <w:r w:rsidR="00596A09">
        <w:t>control processor file</w:t>
      </w:r>
      <w:r>
        <w:t xml:space="preserve"> generated by </w:t>
      </w:r>
      <w:proofErr w:type="spellStart"/>
      <w:r>
        <w:t>BioSum</w:t>
      </w:r>
      <w:proofErr w:type="spellEnd"/>
      <w:r>
        <w:t xml:space="preserve"> to direct FVS outputs to the a</w:t>
      </w:r>
      <w:r w:rsidR="00822A10">
        <w:t>ppropriate database; Also used when creating a</w:t>
      </w:r>
      <w:r>
        <w:t xml:space="preserve"> base-year POTFIRE report</w:t>
      </w:r>
      <w:r w:rsidR="00596A09">
        <w:t>; Used to apply treatments</w:t>
      </w:r>
      <w:r w:rsidR="00341DB7">
        <w:t xml:space="preserve">. </w:t>
      </w:r>
      <w:proofErr w:type="spellStart"/>
      <w:r w:rsidR="00341DB7">
        <w:t>BioSum</w:t>
      </w:r>
      <w:proofErr w:type="spellEnd"/>
      <w:r w:rsidR="00341DB7">
        <w:t xml:space="preserve"> creates a template</w:t>
      </w:r>
    </w:p>
    <w:p w:rsidR="0080326E" w:rsidRDefault="0080326E" w:rsidP="00487570">
      <w:pPr>
        <w:ind w:left="720" w:hanging="720"/>
      </w:pPr>
      <w:proofErr w:type="gramStart"/>
      <w:r>
        <w:t>modified</w:t>
      </w:r>
      <w:proofErr w:type="gramEnd"/>
      <w:r>
        <w:t xml:space="preserve"> cycle sequence: the standard 5-10 year cycle intervals have been altered to accommodate a baseline POTFIRE table</w:t>
      </w:r>
    </w:p>
    <w:p w:rsidR="005C59C6" w:rsidRDefault="000628D7" w:rsidP="00487570">
      <w:pPr>
        <w:ind w:left="720" w:hanging="720"/>
      </w:pPr>
      <w:r>
        <w:t xml:space="preserve">OBE: Acronym for </w:t>
      </w:r>
      <w:proofErr w:type="spellStart"/>
      <w:r w:rsidR="00341DB7">
        <w:t>OpCost</w:t>
      </w:r>
      <w:proofErr w:type="spellEnd"/>
      <w:r w:rsidR="00341DB7">
        <w:t xml:space="preserve"> for </w:t>
      </w:r>
      <w:proofErr w:type="spellStart"/>
      <w:r w:rsidR="00341DB7">
        <w:t>Biosum</w:t>
      </w:r>
      <w:proofErr w:type="spellEnd"/>
      <w:r w:rsidR="00341DB7">
        <w:t xml:space="preserve"> Edition</w:t>
      </w:r>
      <w:r>
        <w:t xml:space="preserve">; See </w:t>
      </w:r>
      <w:proofErr w:type="spellStart"/>
      <w:r>
        <w:t>OpCost</w:t>
      </w:r>
      <w:proofErr w:type="spellEnd"/>
      <w:r>
        <w:t xml:space="preserve"> for definition</w:t>
      </w:r>
    </w:p>
    <w:p w:rsidR="001463B8" w:rsidRDefault="001463B8" w:rsidP="00487570">
      <w:pPr>
        <w:ind w:left="720" w:hanging="720"/>
      </w:pPr>
      <w:proofErr w:type="spellStart"/>
      <w:r>
        <w:t>OpCost</w:t>
      </w:r>
      <w:proofErr w:type="spellEnd"/>
      <w:r>
        <w:t xml:space="preserve">: </w:t>
      </w:r>
      <w:r w:rsidR="00E13B6A">
        <w:t>An R script that estimates treatment costs per acre for each stand as a function of several attributes; Derived from large number of treatment and harvest cost models developed from empirical data over the last 20 years.</w:t>
      </w:r>
    </w:p>
    <w:p w:rsidR="00726255" w:rsidRPr="00726255" w:rsidRDefault="00726255" w:rsidP="00487570">
      <w:pPr>
        <w:ind w:left="720" w:hanging="720"/>
      </w:pPr>
      <w:r w:rsidRPr="00726255">
        <w:rPr>
          <w:lang w:val="fr-FR"/>
        </w:rPr>
        <w:t xml:space="preserve">POP tables: FIADB population tables. </w:t>
      </w:r>
      <w:r w:rsidRPr="00726255">
        <w:t xml:space="preserve">The most important tables in </w:t>
      </w:r>
      <w:proofErr w:type="spellStart"/>
      <w:r w:rsidRPr="00726255">
        <w:t>BioSum</w:t>
      </w:r>
      <w:proofErr w:type="spellEnd"/>
      <w:r w:rsidRPr="00726255">
        <w:t xml:space="preserve"> </w:t>
      </w:r>
      <w:proofErr w:type="gramStart"/>
      <w:r w:rsidRPr="00726255">
        <w:t xml:space="preserve">are 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POP_STRATUM, POP_EVALUATION_GROUP and POP_PLOT_STRATUM_ASSIGNMENT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tables</w:t>
      </w:r>
      <w:bookmarkStart w:id="0" w:name="_GoBack"/>
      <w:bookmarkEnd w:id="0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F20F14" w:rsidRDefault="00F20F14" w:rsidP="00487570">
      <w:pPr>
        <w:ind w:left="720" w:hanging="720"/>
      </w:pPr>
      <w:proofErr w:type="gramStart"/>
      <w:r>
        <w:lastRenderedPageBreak/>
        <w:t>plot</w:t>
      </w:r>
      <w:proofErr w:type="gramEnd"/>
      <w:r>
        <w:t>: sample site designed to cover 1-acre sample area</w:t>
      </w:r>
    </w:p>
    <w:p w:rsidR="0087184D" w:rsidRDefault="0087184D" w:rsidP="00487570">
      <w:pPr>
        <w:ind w:left="720" w:hanging="720"/>
      </w:pPr>
      <w:r>
        <w:t>PNW IDB: Pacific Northwest Integrated Database; Contains the most recent periodic inventory data collected by PNW-FIA, the National Forest System (NFS: Regions 4, 5 and 6), and the BLM for California, Oregon, and Wash</w:t>
      </w:r>
      <w:r w:rsidR="007B7287">
        <w:t xml:space="preserve">ington. The current version of </w:t>
      </w:r>
      <w:proofErr w:type="spellStart"/>
      <w:r w:rsidR="00D527EE">
        <w:t>BioSum</w:t>
      </w:r>
      <w:proofErr w:type="spellEnd"/>
      <w:r w:rsidR="00D527EE">
        <w:t xml:space="preserve"> </w:t>
      </w:r>
      <w:r w:rsidR="007B7287">
        <w:t>is unable to</w:t>
      </w:r>
      <w:r w:rsidR="00D527EE">
        <w:t xml:space="preserve"> </w:t>
      </w:r>
      <w:r w:rsidR="007B7287">
        <w:t>process IDB data.</w:t>
      </w:r>
    </w:p>
    <w:p w:rsidR="006C4BFF" w:rsidRDefault="006C4BFF" w:rsidP="00487570">
      <w:pPr>
        <w:ind w:left="720" w:hanging="720"/>
      </w:pPr>
      <w:r>
        <w:t>POTFIRE: the potential fire report is an optional output of the FFE of FVS; Contains information about the potential impact of fires under extreme and moderate fire conditions; Also useful when assessing stand and fuel conditions after management</w:t>
      </w:r>
    </w:p>
    <w:p w:rsidR="005D0E73" w:rsidRDefault="005D0E73" w:rsidP="00487570">
      <w:pPr>
        <w:ind w:left="720" w:hanging="720"/>
      </w:pPr>
      <w:r w:rsidRPr="005D0E73">
        <w:t>QMD</w:t>
      </w:r>
      <w:r>
        <w:t>: Quadratic Mean Diameter</w:t>
      </w:r>
      <w:r w:rsidR="004C6716">
        <w:t xml:space="preserve">; </w:t>
      </w:r>
      <w:r w:rsidR="004C6716" w:rsidRPr="004C6716">
        <w:t>the diameter of the tree of average per tree basal area</w:t>
      </w:r>
    </w:p>
    <w:p w:rsidR="00C95248" w:rsidRDefault="00C95248" w:rsidP="00487570">
      <w:pPr>
        <w:ind w:left="720" w:hanging="720"/>
      </w:pPr>
      <w:proofErr w:type="gramStart"/>
      <w:r>
        <w:t>regeneration</w:t>
      </w:r>
      <w:proofErr w:type="gramEnd"/>
      <w:r>
        <w:t xml:space="preserve"> harvest: Harvest is designed to prepare a stand for natural (natural seeding/sprouting) or artificial (planting/seeding) regeneration.</w:t>
      </w:r>
    </w:p>
    <w:p w:rsidR="00074A85" w:rsidRDefault="00074A85" w:rsidP="00487570">
      <w:pPr>
        <w:ind w:left="720" w:hanging="720"/>
      </w:pPr>
      <w:proofErr w:type="gramStart"/>
      <w:r>
        <w:t>reserved</w:t>
      </w:r>
      <w:proofErr w:type="gramEnd"/>
      <w:r>
        <w:t xml:space="preserve"> forested land</w:t>
      </w:r>
      <w:r w:rsidR="0093285F">
        <w:t>: state and national parks and statutorily designated wilderness; Not accessible for fuel treatments</w:t>
      </w:r>
    </w:p>
    <w:p w:rsidR="004660B4" w:rsidRDefault="004660B4" w:rsidP="00487570">
      <w:pPr>
        <w:ind w:left="720" w:hanging="720"/>
      </w:pPr>
      <w:r>
        <w:t xml:space="preserve">Rx: </w:t>
      </w:r>
      <w:proofErr w:type="spellStart"/>
      <w:r>
        <w:t>sivicultural</w:t>
      </w:r>
      <w:proofErr w:type="spellEnd"/>
      <w:r>
        <w:t xml:space="preserve"> treatment to be simulated in FVS; Details inc</w:t>
      </w:r>
      <w:r w:rsidR="00E5534B">
        <w:t xml:space="preserve">lude treatment, harvest method and </w:t>
      </w:r>
      <w:r>
        <w:t xml:space="preserve">harvest costs </w:t>
      </w:r>
      <w:r w:rsidR="00E5534B">
        <w:t>not calculated in FRCS</w:t>
      </w:r>
    </w:p>
    <w:p w:rsidR="008A7F2C" w:rsidRDefault="008A7F2C" w:rsidP="00487570">
      <w:pPr>
        <w:ind w:left="720" w:hanging="720"/>
      </w:pPr>
      <w:r>
        <w:t>Rx package: series of treatments (or Rx) applied to a stand over 3 x 5 year cycles or 3 x 10 year cycles</w:t>
      </w:r>
    </w:p>
    <w:p w:rsidR="004561B9" w:rsidRDefault="004561B9" w:rsidP="00487570">
      <w:pPr>
        <w:ind w:left="720" w:hanging="720"/>
      </w:pPr>
      <w:proofErr w:type="gramStart"/>
      <w:r>
        <w:t>slash</w:t>
      </w:r>
      <w:proofErr w:type="gramEnd"/>
      <w:r>
        <w:t xml:space="preserve">: coarse woody debris generated during logging operations; the presence of slash may </w:t>
      </w:r>
      <w:r w:rsidR="00742F0A">
        <w:t xml:space="preserve">improve nutrient retention but it may also </w:t>
      </w:r>
      <w:r>
        <w:t>increase fire hazard</w:t>
      </w:r>
    </w:p>
    <w:p w:rsidR="004940D3" w:rsidRDefault="004940D3" w:rsidP="00487570">
      <w:pPr>
        <w:ind w:left="720" w:hanging="720"/>
      </w:pPr>
      <w:r>
        <w:t xml:space="preserve">SLF: Stand list file for input from </w:t>
      </w:r>
      <w:proofErr w:type="spellStart"/>
      <w:r>
        <w:t>BioSum</w:t>
      </w:r>
      <w:proofErr w:type="spellEnd"/>
      <w:r>
        <w:t xml:space="preserve"> to FVS</w:t>
      </w:r>
    </w:p>
    <w:p w:rsidR="00E94A48" w:rsidRDefault="00E94A48" w:rsidP="00487570">
      <w:pPr>
        <w:ind w:left="720" w:hanging="720"/>
      </w:pPr>
      <w:proofErr w:type="gramStart"/>
      <w:r>
        <w:t>subplot</w:t>
      </w:r>
      <w:proofErr w:type="gramEnd"/>
      <w:r>
        <w:t xml:space="preserve">: sampling units within in a plot; subplot size depends on the size of the tree; </w:t>
      </w:r>
      <w:r w:rsidR="0082613D">
        <w:t>For trees at least 5 inches in diameter size = 1/24 of an acre; for small trees 1/300 of an acre</w:t>
      </w:r>
    </w:p>
    <w:p w:rsidR="003A69D5" w:rsidRDefault="003A69D5" w:rsidP="00487570">
      <w:pPr>
        <w:ind w:left="720" w:hanging="720"/>
      </w:pPr>
      <w:proofErr w:type="gramStart"/>
      <w:r w:rsidRPr="000D7AA5">
        <w:t>stand</w:t>
      </w:r>
      <w:proofErr w:type="gramEnd"/>
      <w:r>
        <w:t xml:space="preserve">: group of trees </w:t>
      </w:r>
      <w:r w:rsidR="000D7AA5">
        <w:t>with a minimum size of one acre</w:t>
      </w:r>
      <w:r>
        <w:t xml:space="preserve"> of forest land that is stocked by forest trees of any size; aka: forested condition in </w:t>
      </w:r>
      <w:proofErr w:type="spellStart"/>
      <w:r>
        <w:t>BioSum</w:t>
      </w:r>
      <w:proofErr w:type="spellEnd"/>
    </w:p>
    <w:p w:rsidR="008A7F2C" w:rsidRDefault="008A7F2C" w:rsidP="00487570">
      <w:pPr>
        <w:ind w:left="720" w:hanging="720"/>
      </w:pPr>
      <w:r>
        <w:t>SUPPOSE: graphical interface to run FVS</w:t>
      </w:r>
    </w:p>
    <w:p w:rsidR="00074A85" w:rsidRDefault="00074A85" w:rsidP="00487570">
      <w:pPr>
        <w:ind w:left="720" w:hanging="720"/>
      </w:pPr>
      <w:proofErr w:type="gramStart"/>
      <w:r>
        <w:t>torching</w:t>
      </w:r>
      <w:proofErr w:type="gramEnd"/>
      <w:r>
        <w:t>: the transition of a surface fire, via ladder fuels, into the crowns of all or some of the trees making the fire partly or fully stand replacing</w:t>
      </w:r>
    </w:p>
    <w:p w:rsidR="003A69D5" w:rsidRDefault="003A69D5" w:rsidP="00487570">
      <w:pPr>
        <w:ind w:left="720" w:hanging="720"/>
      </w:pPr>
      <w:proofErr w:type="gramStart"/>
      <w:r w:rsidRPr="000D7AA5">
        <w:t>tree</w:t>
      </w:r>
      <w:proofErr w:type="gramEnd"/>
      <w:r>
        <w:t>: any plant on the tree list in the current field manual is measured as a tree</w:t>
      </w:r>
      <w:r w:rsidR="000D7AA5">
        <w:t>; a tree belongs to a condition/stand and a plot</w:t>
      </w:r>
    </w:p>
    <w:p w:rsidR="0082613D" w:rsidRPr="0082613D" w:rsidRDefault="00E94A48" w:rsidP="00234C4B">
      <w:pPr>
        <w:ind w:left="720" w:hanging="720"/>
      </w:pPr>
      <w:proofErr w:type="gramStart"/>
      <w:r>
        <w:t>tree</w:t>
      </w:r>
      <w:proofErr w:type="gramEnd"/>
      <w:r>
        <w:t xml:space="preserve"> expansion factor: the number of trees per acre that each sample tree represents in the current inventory. It is the inverse of the size of the plot the tree was sampled on. </w:t>
      </w:r>
      <w:r w:rsidR="0082613D" w:rsidRPr="0082613D">
        <w:t xml:space="preserve">Tree </w:t>
      </w:r>
      <w:r w:rsidRPr="0082613D">
        <w:t>expansion factors are approximately 6 for trees at least 5 inche</w:t>
      </w:r>
      <w:r w:rsidR="0082613D" w:rsidRPr="0082613D">
        <w:t xml:space="preserve">s in diameter and approximately </w:t>
      </w:r>
      <w:r w:rsidRPr="0082613D">
        <w:t>75 for the smaller trees</w:t>
      </w:r>
      <w:r w:rsidR="0082613D">
        <w:t>.</w:t>
      </w:r>
    </w:p>
    <w:p w:rsidR="00E94A48" w:rsidRDefault="00E94A48" w:rsidP="00487570">
      <w:pPr>
        <w:ind w:left="720" w:hanging="720"/>
      </w:pPr>
      <w:r>
        <w:lastRenderedPageBreak/>
        <w:t>TPA: trees per acre</w:t>
      </w:r>
    </w:p>
    <w:p w:rsidR="005D0E73" w:rsidRDefault="005D0E73" w:rsidP="00487570">
      <w:pPr>
        <w:ind w:left="720" w:hanging="720"/>
      </w:pPr>
      <w:r w:rsidRPr="005D0E73">
        <w:rPr>
          <w:highlight w:val="yellow"/>
        </w:rPr>
        <w:t>VOL_AC</w:t>
      </w:r>
      <w:r>
        <w:t>:</w:t>
      </w:r>
      <w:r w:rsidR="004C6716">
        <w:t xml:space="preserve"> Volume per acre; Measured in ?</w:t>
      </w:r>
    </w:p>
    <w:p w:rsidR="00DB53A7" w:rsidRDefault="00DB53A7" w:rsidP="00487570">
      <w:pPr>
        <w:ind w:left="720" w:hanging="720"/>
      </w:pPr>
    </w:p>
    <w:sectPr w:rsidR="00DB53A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6473" w:rsidRDefault="00FC6473" w:rsidP="00234C4B">
      <w:pPr>
        <w:spacing w:after="0" w:line="240" w:lineRule="auto"/>
      </w:pPr>
      <w:r>
        <w:separator/>
      </w:r>
    </w:p>
  </w:endnote>
  <w:endnote w:type="continuationSeparator" w:id="0">
    <w:p w:rsidR="00FC6473" w:rsidRDefault="00FC6473" w:rsidP="00234C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4C4B" w:rsidRPr="00234C4B" w:rsidRDefault="00234C4B">
    <w:pPr>
      <w:pStyle w:val="Footer"/>
      <w:rPr>
        <w:i/>
        <w:sz w:val="20"/>
        <w:szCs w:val="20"/>
      </w:rPr>
    </w:pPr>
    <w:r w:rsidRPr="00234C4B">
      <w:rPr>
        <w:i/>
        <w:sz w:val="20"/>
        <w:szCs w:val="20"/>
      </w:rPr>
      <w:t xml:space="preserve">Last updated: </w:t>
    </w:r>
    <w:r w:rsidRPr="00234C4B">
      <w:rPr>
        <w:i/>
        <w:sz w:val="20"/>
        <w:szCs w:val="20"/>
      </w:rPr>
      <w:fldChar w:fldCharType="begin"/>
    </w:r>
    <w:r w:rsidRPr="00234C4B">
      <w:rPr>
        <w:i/>
        <w:sz w:val="20"/>
        <w:szCs w:val="20"/>
      </w:rPr>
      <w:instrText xml:space="preserve"> SAVEDATE  \@ "MMMM d, yyyy"  \* MERGEFORMAT </w:instrText>
    </w:r>
    <w:r w:rsidRPr="00234C4B">
      <w:rPr>
        <w:i/>
        <w:sz w:val="20"/>
        <w:szCs w:val="20"/>
      </w:rPr>
      <w:fldChar w:fldCharType="separate"/>
    </w:r>
    <w:r w:rsidR="00726255">
      <w:rPr>
        <w:i/>
        <w:noProof/>
        <w:sz w:val="20"/>
        <w:szCs w:val="20"/>
      </w:rPr>
      <w:t>March 17, 2016</w:t>
    </w:r>
    <w:r w:rsidRPr="00234C4B">
      <w:rPr>
        <w:i/>
        <w:sz w:val="20"/>
        <w:szCs w:val="20"/>
      </w:rPr>
      <w:fldChar w:fldCharType="end"/>
    </w:r>
  </w:p>
  <w:p w:rsidR="00234C4B" w:rsidRDefault="00234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6473" w:rsidRDefault="00FC6473" w:rsidP="00234C4B">
      <w:pPr>
        <w:spacing w:after="0" w:line="240" w:lineRule="auto"/>
      </w:pPr>
      <w:r>
        <w:separator/>
      </w:r>
    </w:p>
  </w:footnote>
  <w:footnote w:type="continuationSeparator" w:id="0">
    <w:p w:rsidR="00FC6473" w:rsidRDefault="00FC6473" w:rsidP="00234C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570"/>
    <w:rsid w:val="000117B5"/>
    <w:rsid w:val="000628D7"/>
    <w:rsid w:val="00074A85"/>
    <w:rsid w:val="00075D6C"/>
    <w:rsid w:val="000D7AA5"/>
    <w:rsid w:val="001071DC"/>
    <w:rsid w:val="001463B8"/>
    <w:rsid w:val="00234C4B"/>
    <w:rsid w:val="00287017"/>
    <w:rsid w:val="00341DB7"/>
    <w:rsid w:val="003A69D5"/>
    <w:rsid w:val="004561B9"/>
    <w:rsid w:val="004660B4"/>
    <w:rsid w:val="00487570"/>
    <w:rsid w:val="00492E5F"/>
    <w:rsid w:val="004940D3"/>
    <w:rsid w:val="004C6716"/>
    <w:rsid w:val="005475F8"/>
    <w:rsid w:val="005728D6"/>
    <w:rsid w:val="00596A09"/>
    <w:rsid w:val="005B0DFC"/>
    <w:rsid w:val="005C59C6"/>
    <w:rsid w:val="005D0E73"/>
    <w:rsid w:val="006C4BFF"/>
    <w:rsid w:val="006D7843"/>
    <w:rsid w:val="00726255"/>
    <w:rsid w:val="00742F0A"/>
    <w:rsid w:val="007B7287"/>
    <w:rsid w:val="0080326E"/>
    <w:rsid w:val="00822A10"/>
    <w:rsid w:val="0082613D"/>
    <w:rsid w:val="0087184D"/>
    <w:rsid w:val="008A7F2C"/>
    <w:rsid w:val="008C19B5"/>
    <w:rsid w:val="0093285F"/>
    <w:rsid w:val="00947FD1"/>
    <w:rsid w:val="009844B7"/>
    <w:rsid w:val="00995442"/>
    <w:rsid w:val="00A8762A"/>
    <w:rsid w:val="00C95248"/>
    <w:rsid w:val="00D527EE"/>
    <w:rsid w:val="00DB53A7"/>
    <w:rsid w:val="00E13B6A"/>
    <w:rsid w:val="00E5534B"/>
    <w:rsid w:val="00E94A48"/>
    <w:rsid w:val="00F20F14"/>
    <w:rsid w:val="00F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B"/>
  </w:style>
  <w:style w:type="paragraph" w:styleId="Footer">
    <w:name w:val="footer"/>
    <w:basedOn w:val="Normal"/>
    <w:link w:val="Foot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B"/>
  </w:style>
  <w:style w:type="paragraph" w:styleId="BalloonText">
    <w:name w:val="Balloon Text"/>
    <w:basedOn w:val="Normal"/>
    <w:link w:val="BalloonTextChar"/>
    <w:uiPriority w:val="99"/>
    <w:semiHidden/>
    <w:unhideWhenUsed/>
    <w:rsid w:val="0023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625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C4B"/>
  </w:style>
  <w:style w:type="paragraph" w:styleId="Footer">
    <w:name w:val="footer"/>
    <w:basedOn w:val="Normal"/>
    <w:link w:val="FooterChar"/>
    <w:uiPriority w:val="99"/>
    <w:unhideWhenUsed/>
    <w:rsid w:val="00234C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C4B"/>
  </w:style>
  <w:style w:type="paragraph" w:styleId="BalloonText">
    <w:name w:val="Balloon Text"/>
    <w:basedOn w:val="Normal"/>
    <w:link w:val="BalloonTextChar"/>
    <w:uiPriority w:val="99"/>
    <w:semiHidden/>
    <w:unhideWhenUsed/>
    <w:rsid w:val="00234C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C4B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726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4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3</Pages>
  <Words>695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Biosum Glossary</vt:lpstr>
    </vt:vector>
  </TitlesOfParts>
  <Company/>
  <LinksUpToDate>false</LinksUpToDate>
  <CharactersWithSpaces>4652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Biosum Glossary</dc:title>
  <dc:creator>lesleyb</dc:creator>
  <cp:lastModifiedBy>lesleyb</cp:lastModifiedBy>
  <cp:revision>27</cp:revision>
  <dcterms:created xsi:type="dcterms:W3CDTF">2016-02-23T21:23:00Z</dcterms:created>
  <dcterms:modified xsi:type="dcterms:W3CDTF">2016-03-18T20:37:00Z</dcterms:modified>
</cp:coreProperties>
</file>