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98" w:rsidRDefault="00D96D98" w:rsidP="00D96D98">
      <w:bookmarkStart w:id="0" w:name="_GoBack"/>
      <w:bookmarkEnd w:id="0"/>
      <w:r>
        <w:t>Department of Interior</w:t>
      </w:r>
    </w:p>
    <w:p w:rsidR="00D96D98" w:rsidRDefault="00D96D98" w:rsidP="00D96D98">
      <w:r>
        <w:t>U.S. Geological Survey</w:t>
      </w:r>
    </w:p>
    <w:p w:rsidR="00D96D98" w:rsidRDefault="00D96D98" w:rsidP="00D96D98"/>
    <w:p w:rsidR="00D96D98" w:rsidRDefault="00D96D98" w:rsidP="00D96D98"/>
    <w:p w:rsidR="00D96D98" w:rsidRDefault="00D96D98" w:rsidP="00D96D98"/>
    <w:p w:rsidR="00D96D98" w:rsidRDefault="00D96D98" w:rsidP="00D96D98"/>
    <w:p w:rsidR="00D96D98" w:rsidRDefault="00D96D98" w:rsidP="00D96D98"/>
    <w:p w:rsidR="00D96D98" w:rsidRDefault="00D96D98" w:rsidP="00D96D98"/>
    <w:p w:rsidR="00D96D98" w:rsidRPr="004B5A8B" w:rsidRDefault="00D96D98" w:rsidP="00D96D98">
      <w:pPr>
        <w:rPr>
          <w:b/>
          <w:sz w:val="52"/>
          <w:szCs w:val="52"/>
        </w:rPr>
      </w:pPr>
      <w:r>
        <w:rPr>
          <w:b/>
          <w:sz w:val="52"/>
          <w:szCs w:val="52"/>
        </w:rPr>
        <w:t>Algorithm Description Document</w:t>
      </w:r>
      <w:r>
        <w:rPr>
          <w:b/>
          <w:sz w:val="52"/>
          <w:szCs w:val="52"/>
        </w:rPr>
        <w:tab/>
      </w:r>
    </w:p>
    <w:p w:rsidR="00D96D98" w:rsidRPr="004B5A8B" w:rsidRDefault="00D96D98" w:rsidP="00D96D98">
      <w:pPr>
        <w:rPr>
          <w:b/>
          <w:sz w:val="36"/>
          <w:szCs w:val="36"/>
        </w:rPr>
      </w:pPr>
      <w:r>
        <w:rPr>
          <w:b/>
          <w:sz w:val="36"/>
          <w:szCs w:val="36"/>
        </w:rPr>
        <w:t>Continuous Change Detection and Classification (CCDC)</w:t>
      </w:r>
    </w:p>
    <w:p w:rsidR="00D96D98" w:rsidRPr="004B5A8B" w:rsidRDefault="00D96D98" w:rsidP="00D96D98">
      <w:pPr>
        <w:rPr>
          <w:b/>
          <w:sz w:val="36"/>
          <w:szCs w:val="36"/>
        </w:rPr>
      </w:pPr>
      <w:r w:rsidRPr="004B5A8B">
        <w:rPr>
          <w:b/>
          <w:sz w:val="36"/>
          <w:szCs w:val="36"/>
        </w:rPr>
        <w:t>Land Change Monitoring Assessment and Projection (LCMAP)</w:t>
      </w:r>
    </w:p>
    <w:p w:rsidR="00D96D98" w:rsidRDefault="00D96D98" w:rsidP="00D96D98">
      <w:pPr>
        <w:rPr>
          <w:b/>
          <w:sz w:val="36"/>
          <w:szCs w:val="36"/>
        </w:rPr>
      </w:pPr>
    </w:p>
    <w:p w:rsidR="00D96D98" w:rsidRDefault="00D96D98" w:rsidP="00D96D98">
      <w:pPr>
        <w:rPr>
          <w:b/>
          <w:sz w:val="36"/>
          <w:szCs w:val="36"/>
        </w:rPr>
      </w:pPr>
    </w:p>
    <w:p w:rsidR="00D96D98" w:rsidRDefault="00D96D98" w:rsidP="00D96D98">
      <w:pPr>
        <w:rPr>
          <w:b/>
          <w:sz w:val="36"/>
          <w:szCs w:val="36"/>
        </w:rPr>
      </w:pPr>
    </w:p>
    <w:p w:rsidR="00D96D98" w:rsidRPr="004B5A8B" w:rsidRDefault="00D96D98" w:rsidP="00D96D98">
      <w:pPr>
        <w:rPr>
          <w:b/>
          <w:sz w:val="36"/>
          <w:szCs w:val="36"/>
        </w:rPr>
      </w:pPr>
      <w:r w:rsidRPr="004B5A8B">
        <w:rPr>
          <w:b/>
          <w:sz w:val="36"/>
          <w:szCs w:val="36"/>
        </w:rPr>
        <w:t xml:space="preserve">Version </w:t>
      </w:r>
      <w:r w:rsidR="007F69A3">
        <w:rPr>
          <w:b/>
          <w:sz w:val="36"/>
          <w:szCs w:val="36"/>
        </w:rPr>
        <w:t>1.0</w:t>
      </w:r>
    </w:p>
    <w:p w:rsidR="00D96D98" w:rsidRPr="004B5A8B" w:rsidRDefault="00D96D98" w:rsidP="00D96D98">
      <w:pPr>
        <w:rPr>
          <w:b/>
          <w:sz w:val="36"/>
          <w:szCs w:val="36"/>
        </w:rPr>
      </w:pPr>
      <w:r w:rsidRPr="004B5A8B">
        <w:rPr>
          <w:b/>
          <w:sz w:val="36"/>
          <w:szCs w:val="36"/>
        </w:rPr>
        <w:t>July 2015</w:t>
      </w:r>
    </w:p>
    <w:p w:rsidR="00D96D98" w:rsidRDefault="00D96D98" w:rsidP="00D96D98">
      <w:pPr>
        <w:rPr>
          <w:rFonts w:cs="Arial"/>
        </w:rPr>
      </w:pPr>
    </w:p>
    <w:p w:rsidR="00D96D98" w:rsidRDefault="00D96D98" w:rsidP="00D96D98">
      <w:pPr>
        <w:rPr>
          <w:rFonts w:cs="Arial"/>
        </w:rPr>
      </w:pPr>
    </w:p>
    <w:p w:rsidR="00D96D98" w:rsidRDefault="00D96D98" w:rsidP="00D96D98">
      <w:pPr>
        <w:rPr>
          <w:rFonts w:cs="Arial"/>
        </w:rPr>
      </w:pPr>
    </w:p>
    <w:p w:rsidR="00D96D98" w:rsidRDefault="00D96D98" w:rsidP="00D96D98">
      <w:pPr>
        <w:rPr>
          <w:rFonts w:cs="Arial"/>
        </w:rPr>
      </w:pPr>
    </w:p>
    <w:p w:rsidR="00D96D98" w:rsidRDefault="00D96D98" w:rsidP="00D96D98">
      <w:pPr>
        <w:rPr>
          <w:rFonts w:cs="Arial"/>
        </w:rPr>
      </w:pPr>
    </w:p>
    <w:p w:rsidR="00D96D98" w:rsidRDefault="00D96D98" w:rsidP="00D96D98">
      <w:pPr>
        <w:rPr>
          <w:rFonts w:cs="Arial"/>
        </w:rPr>
      </w:pPr>
    </w:p>
    <w:p w:rsidR="00D96D98" w:rsidRDefault="00D96D98" w:rsidP="00D96D98">
      <w:pPr>
        <w:rPr>
          <w:rFonts w:cs="Arial"/>
        </w:rPr>
      </w:pPr>
    </w:p>
    <w:bookmarkStart w:id="1" w:name="_MON_1498997939"/>
    <w:bookmarkEnd w:id="1"/>
    <w:p w:rsidR="00D96D98" w:rsidRDefault="00D96D98" w:rsidP="00D96D98">
      <w:pPr>
        <w:rPr>
          <w:rFonts w:cs="Arial"/>
        </w:rPr>
      </w:pPr>
      <w:r w:rsidRPr="00F71865">
        <w:rPr>
          <w:rFonts w:cs="Arial"/>
        </w:rPr>
        <w:object w:dxaOrig="2506" w:dyaOrig="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43.2pt" o:ole="" fillcolor="window">
            <v:imagedata r:id="rId6" o:title=""/>
          </v:shape>
          <o:OLEObject Type="Embed" ProgID="Word.Picture.8" ShapeID="_x0000_i1025" DrawAspect="Content" ObjectID="_1499769046" r:id="rId7"/>
        </w:object>
      </w:r>
    </w:p>
    <w:p w:rsidR="00D96D98" w:rsidRDefault="00D96D98" w:rsidP="00443147">
      <w:pPr>
        <w:pStyle w:val="Heading1"/>
      </w:pPr>
      <w:bookmarkStart w:id="2" w:name="_Toc425958334"/>
      <w:r>
        <w:lastRenderedPageBreak/>
        <w:t>Executive Summary</w:t>
      </w:r>
      <w:bookmarkEnd w:id="2"/>
    </w:p>
    <w:p w:rsidR="00D96D98" w:rsidRDefault="00D96D98" w:rsidP="00D96D98">
      <w:pPr>
        <w:spacing w:after="0" w:line="240" w:lineRule="auto"/>
        <w:rPr>
          <w:rFonts w:eastAsia="Times New Roman" w:cs="Arial"/>
          <w:sz w:val="24"/>
          <w:szCs w:val="24"/>
        </w:rPr>
      </w:pPr>
      <w:r w:rsidRPr="00D96D98">
        <w:rPr>
          <w:rFonts w:eastAsia="Times New Roman" w:cs="Arial"/>
          <w:sz w:val="24"/>
          <w:szCs w:val="24"/>
        </w:rPr>
        <w:t xml:space="preserve">The </w:t>
      </w:r>
      <w:r w:rsidR="00501756">
        <w:rPr>
          <w:rFonts w:eastAsia="Times New Roman" w:cs="Arial"/>
          <w:sz w:val="24"/>
          <w:szCs w:val="24"/>
        </w:rPr>
        <w:t xml:space="preserve">Continuous Change Detection and Classification </w:t>
      </w:r>
      <w:r w:rsidR="005130E9">
        <w:rPr>
          <w:rFonts w:eastAsia="Times New Roman" w:cs="Arial"/>
          <w:sz w:val="24"/>
          <w:szCs w:val="24"/>
        </w:rPr>
        <w:t xml:space="preserve">(CCDC) </w:t>
      </w:r>
      <w:r w:rsidR="00501756">
        <w:rPr>
          <w:rFonts w:eastAsia="Times New Roman" w:cs="Arial"/>
          <w:sz w:val="24"/>
          <w:szCs w:val="24"/>
        </w:rPr>
        <w:t xml:space="preserve">algorithm developed at the </w:t>
      </w:r>
      <w:r w:rsidR="00501756" w:rsidRPr="00443147">
        <w:rPr>
          <w:rFonts w:eastAsia="Times New Roman" w:cs="Times New Roman"/>
          <w:sz w:val="24"/>
          <w:szCs w:val="24"/>
        </w:rPr>
        <w:t>Center for Remote Sensing, Department of Geography and Environment, Boston University</w:t>
      </w:r>
      <w:r w:rsidR="00501756">
        <w:rPr>
          <w:rFonts w:eastAsia="Times New Roman" w:cs="Times New Roman"/>
          <w:sz w:val="24"/>
          <w:szCs w:val="24"/>
        </w:rPr>
        <w:t xml:space="preserve"> is under consideration</w:t>
      </w:r>
      <w:r w:rsidR="00501756">
        <w:rPr>
          <w:rFonts w:eastAsia="Times New Roman" w:cs="Arial"/>
          <w:sz w:val="24"/>
          <w:szCs w:val="24"/>
        </w:rPr>
        <w:t xml:space="preserve"> as a primary application demonstrating the value of Land Change Monitoring Assessment and Projection.  The U.S. Geological Survey Earth Resources Observation and Science Center has translated the original algorithm code into an </w:t>
      </w:r>
      <w:proofErr w:type="spellStart"/>
      <w:r w:rsidR="00501756">
        <w:rPr>
          <w:rFonts w:eastAsia="Times New Roman" w:cs="Arial"/>
          <w:sz w:val="24"/>
          <w:szCs w:val="24"/>
        </w:rPr>
        <w:t>opensource</w:t>
      </w:r>
      <w:proofErr w:type="spellEnd"/>
      <w:r w:rsidR="00501756">
        <w:rPr>
          <w:rFonts w:eastAsia="Times New Roman" w:cs="Arial"/>
          <w:sz w:val="24"/>
          <w:szCs w:val="24"/>
        </w:rPr>
        <w:t xml:space="preserve"> package.  This document provides a high level overview of the code characteristics and functions</w:t>
      </w:r>
      <w:r w:rsidR="005130E9">
        <w:rPr>
          <w:rFonts w:eastAsia="Times New Roman" w:cs="Arial"/>
          <w:sz w:val="24"/>
          <w:szCs w:val="24"/>
        </w:rPr>
        <w:t>, and will be updated as the CCDC algorithm become</w:t>
      </w:r>
      <w:r w:rsidR="00BE312C">
        <w:rPr>
          <w:rFonts w:eastAsia="Times New Roman" w:cs="Arial"/>
          <w:sz w:val="24"/>
          <w:szCs w:val="24"/>
        </w:rPr>
        <w:t>s</w:t>
      </w:r>
      <w:r w:rsidR="005130E9">
        <w:rPr>
          <w:rFonts w:eastAsia="Times New Roman" w:cs="Arial"/>
          <w:sz w:val="24"/>
          <w:szCs w:val="24"/>
        </w:rPr>
        <w:t xml:space="preserve"> more clearly understood in the context of its performance as </w:t>
      </w:r>
      <w:r w:rsidR="00BE312C">
        <w:rPr>
          <w:rFonts w:eastAsia="Times New Roman" w:cs="Arial"/>
          <w:sz w:val="24"/>
          <w:szCs w:val="24"/>
        </w:rPr>
        <w:t xml:space="preserve">an </w:t>
      </w:r>
      <w:proofErr w:type="spellStart"/>
      <w:r w:rsidR="005130E9">
        <w:rPr>
          <w:rFonts w:eastAsia="Times New Roman" w:cs="Arial"/>
          <w:sz w:val="24"/>
          <w:szCs w:val="24"/>
        </w:rPr>
        <w:t>opensource</w:t>
      </w:r>
      <w:proofErr w:type="spellEnd"/>
      <w:r w:rsidR="005130E9">
        <w:rPr>
          <w:rFonts w:eastAsia="Times New Roman" w:cs="Arial"/>
          <w:sz w:val="24"/>
          <w:szCs w:val="24"/>
        </w:rPr>
        <w:t xml:space="preserve"> process</w:t>
      </w:r>
      <w:r w:rsidR="00501756">
        <w:rPr>
          <w:rFonts w:eastAsia="Times New Roman" w:cs="Arial"/>
          <w:sz w:val="24"/>
          <w:szCs w:val="24"/>
        </w:rPr>
        <w:t>.</w:t>
      </w:r>
    </w:p>
    <w:p w:rsidR="00D96D98" w:rsidRDefault="00D96D98" w:rsidP="00D96D98">
      <w:pPr>
        <w:spacing w:after="0" w:line="240" w:lineRule="auto"/>
        <w:rPr>
          <w:rFonts w:eastAsia="Times New Roman" w:cs="Arial"/>
          <w:sz w:val="24"/>
          <w:szCs w:val="24"/>
        </w:rPr>
      </w:pPr>
    </w:p>
    <w:p w:rsidR="00443147" w:rsidRDefault="00443147">
      <w:pPr>
        <w:rPr>
          <w:rFonts w:asciiTheme="majorHAnsi" w:eastAsia="Times New Roman" w:hAnsiTheme="majorHAnsi" w:cstheme="majorBidi"/>
          <w:color w:val="2E74B5" w:themeColor="accent1" w:themeShade="BF"/>
          <w:sz w:val="32"/>
          <w:szCs w:val="32"/>
        </w:rPr>
      </w:pPr>
      <w:r>
        <w:rPr>
          <w:rFonts w:eastAsia="Times New Roman"/>
        </w:rPr>
        <w:br w:type="page"/>
      </w:r>
    </w:p>
    <w:p w:rsidR="00D96D98" w:rsidRDefault="00D96D98" w:rsidP="00443147">
      <w:pPr>
        <w:pStyle w:val="Heading1"/>
        <w:rPr>
          <w:rFonts w:eastAsia="Times New Roman"/>
        </w:rPr>
      </w:pPr>
      <w:bookmarkStart w:id="3" w:name="_Toc425958335"/>
      <w:r>
        <w:rPr>
          <w:rFonts w:eastAsia="Times New Roman"/>
        </w:rPr>
        <w:lastRenderedPageBreak/>
        <w:t>Document History</w:t>
      </w:r>
      <w:bookmarkEnd w:id="3"/>
    </w:p>
    <w:tbl>
      <w:tblPr>
        <w:tblStyle w:val="TableGrid"/>
        <w:tblW w:w="0" w:type="auto"/>
        <w:tblLook w:val="04A0" w:firstRow="1" w:lastRow="0" w:firstColumn="1" w:lastColumn="0" w:noHBand="0" w:noVBand="1"/>
      </w:tblPr>
      <w:tblGrid>
        <w:gridCol w:w="3075"/>
        <w:gridCol w:w="3076"/>
        <w:gridCol w:w="3076"/>
      </w:tblGrid>
      <w:tr w:rsidR="00D96D98" w:rsidTr="00D96D98">
        <w:tc>
          <w:tcPr>
            <w:tcW w:w="3075" w:type="dxa"/>
            <w:shd w:val="clear" w:color="auto" w:fill="BFBFBF" w:themeFill="background1" w:themeFillShade="BF"/>
          </w:tcPr>
          <w:p w:rsidR="00D96D98" w:rsidRPr="00D96D98" w:rsidRDefault="00D96D98" w:rsidP="00D96D98">
            <w:pPr>
              <w:rPr>
                <w:rFonts w:eastAsia="Times New Roman" w:cs="Arial"/>
                <w:b/>
                <w:szCs w:val="24"/>
              </w:rPr>
            </w:pPr>
            <w:r w:rsidRPr="00D96D98">
              <w:rPr>
                <w:rFonts w:eastAsia="Times New Roman" w:cs="Arial"/>
                <w:b/>
                <w:szCs w:val="24"/>
              </w:rPr>
              <w:t>Document Version</w:t>
            </w:r>
          </w:p>
        </w:tc>
        <w:tc>
          <w:tcPr>
            <w:tcW w:w="3076" w:type="dxa"/>
            <w:shd w:val="clear" w:color="auto" w:fill="BFBFBF" w:themeFill="background1" w:themeFillShade="BF"/>
          </w:tcPr>
          <w:p w:rsidR="00D96D98" w:rsidRPr="00D96D98" w:rsidRDefault="00D96D98" w:rsidP="00D96D98">
            <w:pPr>
              <w:rPr>
                <w:rFonts w:eastAsia="Times New Roman" w:cs="Arial"/>
                <w:b/>
                <w:szCs w:val="24"/>
              </w:rPr>
            </w:pPr>
            <w:r w:rsidRPr="00D96D98">
              <w:rPr>
                <w:rFonts w:eastAsia="Times New Roman" w:cs="Arial"/>
                <w:b/>
                <w:szCs w:val="24"/>
              </w:rPr>
              <w:t>Publication Date</w:t>
            </w:r>
          </w:p>
        </w:tc>
        <w:tc>
          <w:tcPr>
            <w:tcW w:w="3076" w:type="dxa"/>
            <w:shd w:val="clear" w:color="auto" w:fill="BFBFBF" w:themeFill="background1" w:themeFillShade="BF"/>
          </w:tcPr>
          <w:p w:rsidR="00D96D98" w:rsidRPr="00D96D98" w:rsidRDefault="00D96D98" w:rsidP="00D96D98">
            <w:pPr>
              <w:rPr>
                <w:rFonts w:eastAsia="Times New Roman" w:cs="Arial"/>
                <w:b/>
                <w:szCs w:val="24"/>
              </w:rPr>
            </w:pPr>
            <w:r w:rsidRPr="00D96D98">
              <w:rPr>
                <w:rFonts w:eastAsia="Times New Roman" w:cs="Arial"/>
                <w:b/>
                <w:szCs w:val="24"/>
              </w:rPr>
              <w:t>Change Description</w:t>
            </w:r>
          </w:p>
        </w:tc>
      </w:tr>
      <w:tr w:rsidR="00D96D98" w:rsidTr="00D96D98">
        <w:tc>
          <w:tcPr>
            <w:tcW w:w="3075" w:type="dxa"/>
          </w:tcPr>
          <w:p w:rsidR="00D96D98" w:rsidRDefault="00443147" w:rsidP="00443147">
            <w:pPr>
              <w:jc w:val="center"/>
              <w:rPr>
                <w:rFonts w:eastAsia="Times New Roman" w:cs="Arial"/>
                <w:sz w:val="24"/>
                <w:szCs w:val="24"/>
              </w:rPr>
            </w:pPr>
            <w:r>
              <w:rPr>
                <w:rFonts w:eastAsia="Times New Roman" w:cs="Arial"/>
                <w:sz w:val="24"/>
                <w:szCs w:val="24"/>
              </w:rPr>
              <w:t>0.1</w:t>
            </w:r>
          </w:p>
        </w:tc>
        <w:tc>
          <w:tcPr>
            <w:tcW w:w="3076" w:type="dxa"/>
          </w:tcPr>
          <w:p w:rsidR="00D96D98" w:rsidRDefault="00443147" w:rsidP="00443147">
            <w:pPr>
              <w:jc w:val="center"/>
              <w:rPr>
                <w:rFonts w:eastAsia="Times New Roman" w:cs="Arial"/>
                <w:sz w:val="24"/>
                <w:szCs w:val="24"/>
              </w:rPr>
            </w:pPr>
            <w:r>
              <w:rPr>
                <w:rFonts w:eastAsia="Times New Roman" w:cs="Arial"/>
                <w:sz w:val="24"/>
                <w:szCs w:val="24"/>
              </w:rPr>
              <w:t>July 22, 2015</w:t>
            </w:r>
          </w:p>
        </w:tc>
        <w:tc>
          <w:tcPr>
            <w:tcW w:w="3076" w:type="dxa"/>
          </w:tcPr>
          <w:p w:rsidR="00D96D98" w:rsidRDefault="00443147" w:rsidP="00D96D98">
            <w:pPr>
              <w:rPr>
                <w:rFonts w:eastAsia="Times New Roman" w:cs="Arial"/>
                <w:sz w:val="24"/>
                <w:szCs w:val="24"/>
              </w:rPr>
            </w:pPr>
            <w:r>
              <w:rPr>
                <w:rFonts w:eastAsia="Times New Roman" w:cs="Arial"/>
                <w:sz w:val="24"/>
                <w:szCs w:val="24"/>
              </w:rPr>
              <w:t>First draft</w:t>
            </w:r>
          </w:p>
        </w:tc>
      </w:tr>
      <w:tr w:rsidR="00D96D98" w:rsidTr="00D96D98">
        <w:tc>
          <w:tcPr>
            <w:tcW w:w="3075" w:type="dxa"/>
          </w:tcPr>
          <w:p w:rsidR="00D96D98" w:rsidRDefault="009B5DA6" w:rsidP="00443147">
            <w:pPr>
              <w:jc w:val="center"/>
              <w:rPr>
                <w:rFonts w:eastAsia="Times New Roman" w:cs="Arial"/>
                <w:sz w:val="24"/>
                <w:szCs w:val="24"/>
              </w:rPr>
            </w:pPr>
            <w:r>
              <w:rPr>
                <w:rFonts w:eastAsia="Times New Roman" w:cs="Arial"/>
                <w:sz w:val="24"/>
                <w:szCs w:val="24"/>
              </w:rPr>
              <w:t>1.0</w:t>
            </w:r>
          </w:p>
        </w:tc>
        <w:tc>
          <w:tcPr>
            <w:tcW w:w="3076" w:type="dxa"/>
          </w:tcPr>
          <w:p w:rsidR="00D96D98" w:rsidRDefault="009B5DA6" w:rsidP="00443147">
            <w:pPr>
              <w:jc w:val="center"/>
              <w:rPr>
                <w:rFonts w:eastAsia="Times New Roman" w:cs="Arial"/>
                <w:sz w:val="24"/>
                <w:szCs w:val="24"/>
              </w:rPr>
            </w:pPr>
            <w:r>
              <w:rPr>
                <w:rFonts w:eastAsia="Times New Roman" w:cs="Arial"/>
                <w:sz w:val="24"/>
                <w:szCs w:val="24"/>
              </w:rPr>
              <w:t>July 29, 2015</w:t>
            </w:r>
          </w:p>
        </w:tc>
        <w:tc>
          <w:tcPr>
            <w:tcW w:w="3076" w:type="dxa"/>
          </w:tcPr>
          <w:p w:rsidR="00D96D98" w:rsidRDefault="009B5DA6" w:rsidP="00D96D98">
            <w:pPr>
              <w:rPr>
                <w:rFonts w:eastAsia="Times New Roman" w:cs="Arial"/>
                <w:sz w:val="24"/>
                <w:szCs w:val="24"/>
              </w:rPr>
            </w:pPr>
            <w:r>
              <w:rPr>
                <w:rFonts w:eastAsia="Times New Roman" w:cs="Arial"/>
                <w:sz w:val="24"/>
                <w:szCs w:val="24"/>
              </w:rPr>
              <w:t>Final draft for USGS review</w:t>
            </w:r>
          </w:p>
        </w:tc>
      </w:tr>
    </w:tbl>
    <w:p w:rsidR="00D96D98" w:rsidRPr="00D96D98" w:rsidRDefault="00D96D98" w:rsidP="00D96D98">
      <w:pPr>
        <w:spacing w:after="0" w:line="240" w:lineRule="auto"/>
        <w:rPr>
          <w:rFonts w:eastAsia="Times New Roman" w:cs="Arial"/>
          <w:sz w:val="24"/>
          <w:szCs w:val="24"/>
        </w:rPr>
      </w:pPr>
    </w:p>
    <w:p w:rsidR="00443147" w:rsidRDefault="00443147">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811095792"/>
        <w:docPartObj>
          <w:docPartGallery w:val="Table of Contents"/>
          <w:docPartUnique/>
        </w:docPartObj>
      </w:sdtPr>
      <w:sdtEndPr>
        <w:rPr>
          <w:b/>
          <w:bCs/>
          <w:noProof/>
        </w:rPr>
      </w:sdtEndPr>
      <w:sdtContent>
        <w:p w:rsidR="00443147" w:rsidRDefault="00443147">
          <w:pPr>
            <w:pStyle w:val="TOCHeading"/>
          </w:pPr>
          <w:r>
            <w:t>Contents</w:t>
          </w:r>
        </w:p>
        <w:p w:rsidR="009B5DA6" w:rsidRDefault="00443147">
          <w:pPr>
            <w:pStyle w:val="TOC1"/>
            <w:tabs>
              <w:tab w:val="right" w:leader="dot" w:pos="9227"/>
            </w:tabs>
            <w:rPr>
              <w:rFonts w:eastAsiaTheme="minorEastAsia"/>
              <w:noProof/>
            </w:rPr>
          </w:pPr>
          <w:r>
            <w:fldChar w:fldCharType="begin"/>
          </w:r>
          <w:r>
            <w:instrText xml:space="preserve"> TOC \o "1-3" \h \z \u </w:instrText>
          </w:r>
          <w:r>
            <w:fldChar w:fldCharType="separate"/>
          </w:r>
          <w:hyperlink w:anchor="_Toc425958334" w:history="1">
            <w:r w:rsidR="009B5DA6" w:rsidRPr="00861BF1">
              <w:rPr>
                <w:rStyle w:val="Hyperlink"/>
                <w:noProof/>
              </w:rPr>
              <w:t>Executive Summary</w:t>
            </w:r>
            <w:r w:rsidR="009B5DA6">
              <w:rPr>
                <w:noProof/>
                <w:webHidden/>
              </w:rPr>
              <w:tab/>
            </w:r>
            <w:r w:rsidR="009B5DA6">
              <w:rPr>
                <w:noProof/>
                <w:webHidden/>
              </w:rPr>
              <w:fldChar w:fldCharType="begin"/>
            </w:r>
            <w:r w:rsidR="009B5DA6">
              <w:rPr>
                <w:noProof/>
                <w:webHidden/>
              </w:rPr>
              <w:instrText xml:space="preserve"> PAGEREF _Toc425958334 \h </w:instrText>
            </w:r>
            <w:r w:rsidR="009B5DA6">
              <w:rPr>
                <w:noProof/>
                <w:webHidden/>
              </w:rPr>
            </w:r>
            <w:r w:rsidR="009B5DA6">
              <w:rPr>
                <w:noProof/>
                <w:webHidden/>
              </w:rPr>
              <w:fldChar w:fldCharType="separate"/>
            </w:r>
            <w:r w:rsidR="009B5DA6">
              <w:rPr>
                <w:noProof/>
                <w:webHidden/>
              </w:rPr>
              <w:t>2</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35" w:history="1">
            <w:r w:rsidR="009B5DA6" w:rsidRPr="00861BF1">
              <w:rPr>
                <w:rStyle w:val="Hyperlink"/>
                <w:rFonts w:eastAsia="Times New Roman"/>
                <w:noProof/>
              </w:rPr>
              <w:t>Document History</w:t>
            </w:r>
            <w:r w:rsidR="009B5DA6">
              <w:rPr>
                <w:noProof/>
                <w:webHidden/>
              </w:rPr>
              <w:tab/>
            </w:r>
            <w:r w:rsidR="009B5DA6">
              <w:rPr>
                <w:noProof/>
                <w:webHidden/>
              </w:rPr>
              <w:fldChar w:fldCharType="begin"/>
            </w:r>
            <w:r w:rsidR="009B5DA6">
              <w:rPr>
                <w:noProof/>
                <w:webHidden/>
              </w:rPr>
              <w:instrText xml:space="preserve"> PAGEREF _Toc425958335 \h </w:instrText>
            </w:r>
            <w:r w:rsidR="009B5DA6">
              <w:rPr>
                <w:noProof/>
                <w:webHidden/>
              </w:rPr>
            </w:r>
            <w:r w:rsidR="009B5DA6">
              <w:rPr>
                <w:noProof/>
                <w:webHidden/>
              </w:rPr>
              <w:fldChar w:fldCharType="separate"/>
            </w:r>
            <w:r w:rsidR="009B5DA6">
              <w:rPr>
                <w:noProof/>
                <w:webHidden/>
              </w:rPr>
              <w:t>3</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36" w:history="1">
            <w:r w:rsidR="009B5DA6" w:rsidRPr="00861BF1">
              <w:rPr>
                <w:rStyle w:val="Hyperlink"/>
                <w:noProof/>
              </w:rPr>
              <w:t>Introduction</w:t>
            </w:r>
            <w:r w:rsidR="009B5DA6">
              <w:rPr>
                <w:noProof/>
                <w:webHidden/>
              </w:rPr>
              <w:tab/>
            </w:r>
            <w:r w:rsidR="009B5DA6">
              <w:rPr>
                <w:noProof/>
                <w:webHidden/>
              </w:rPr>
              <w:fldChar w:fldCharType="begin"/>
            </w:r>
            <w:r w:rsidR="009B5DA6">
              <w:rPr>
                <w:noProof/>
                <w:webHidden/>
              </w:rPr>
              <w:instrText xml:space="preserve"> PAGEREF _Toc425958336 \h </w:instrText>
            </w:r>
            <w:r w:rsidR="009B5DA6">
              <w:rPr>
                <w:noProof/>
                <w:webHidden/>
              </w:rPr>
            </w:r>
            <w:r w:rsidR="009B5DA6">
              <w:rPr>
                <w:noProof/>
                <w:webHidden/>
              </w:rPr>
              <w:fldChar w:fldCharType="separate"/>
            </w:r>
            <w:r w:rsidR="009B5DA6">
              <w:rPr>
                <w:noProof/>
                <w:webHidden/>
              </w:rPr>
              <w:t>5</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37" w:history="1">
            <w:r w:rsidR="009B5DA6" w:rsidRPr="00861BF1">
              <w:rPr>
                <w:rStyle w:val="Hyperlink"/>
                <w:noProof/>
              </w:rPr>
              <w:t>Dependencies</w:t>
            </w:r>
            <w:r w:rsidR="009B5DA6">
              <w:rPr>
                <w:noProof/>
                <w:webHidden/>
              </w:rPr>
              <w:tab/>
            </w:r>
            <w:r w:rsidR="009B5DA6">
              <w:rPr>
                <w:noProof/>
                <w:webHidden/>
              </w:rPr>
              <w:fldChar w:fldCharType="begin"/>
            </w:r>
            <w:r w:rsidR="009B5DA6">
              <w:rPr>
                <w:noProof/>
                <w:webHidden/>
              </w:rPr>
              <w:instrText xml:space="preserve"> PAGEREF _Toc425958337 \h </w:instrText>
            </w:r>
            <w:r w:rsidR="009B5DA6">
              <w:rPr>
                <w:noProof/>
                <w:webHidden/>
              </w:rPr>
            </w:r>
            <w:r w:rsidR="009B5DA6">
              <w:rPr>
                <w:noProof/>
                <w:webHidden/>
              </w:rPr>
              <w:fldChar w:fldCharType="separate"/>
            </w:r>
            <w:r w:rsidR="009B5DA6">
              <w:rPr>
                <w:noProof/>
                <w:webHidden/>
              </w:rPr>
              <w:t>5</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38" w:history="1">
            <w:r w:rsidR="009B5DA6" w:rsidRPr="00861BF1">
              <w:rPr>
                <w:rStyle w:val="Hyperlink"/>
                <w:noProof/>
              </w:rPr>
              <w:t>Inputs</w:t>
            </w:r>
            <w:r w:rsidR="009B5DA6">
              <w:rPr>
                <w:noProof/>
                <w:webHidden/>
              </w:rPr>
              <w:tab/>
            </w:r>
            <w:r w:rsidR="009B5DA6">
              <w:rPr>
                <w:noProof/>
                <w:webHidden/>
              </w:rPr>
              <w:fldChar w:fldCharType="begin"/>
            </w:r>
            <w:r w:rsidR="009B5DA6">
              <w:rPr>
                <w:noProof/>
                <w:webHidden/>
              </w:rPr>
              <w:instrText xml:space="preserve"> PAGEREF _Toc425958338 \h </w:instrText>
            </w:r>
            <w:r w:rsidR="009B5DA6">
              <w:rPr>
                <w:noProof/>
                <w:webHidden/>
              </w:rPr>
            </w:r>
            <w:r w:rsidR="009B5DA6">
              <w:rPr>
                <w:noProof/>
                <w:webHidden/>
              </w:rPr>
              <w:fldChar w:fldCharType="separate"/>
            </w:r>
            <w:r w:rsidR="009B5DA6">
              <w:rPr>
                <w:noProof/>
                <w:webHidden/>
              </w:rPr>
              <w:t>5</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39" w:history="1">
            <w:r w:rsidR="009B5DA6" w:rsidRPr="00861BF1">
              <w:rPr>
                <w:rStyle w:val="Hyperlink"/>
                <w:noProof/>
              </w:rPr>
              <w:t>Outputs</w:t>
            </w:r>
            <w:r w:rsidR="009B5DA6">
              <w:rPr>
                <w:noProof/>
                <w:webHidden/>
              </w:rPr>
              <w:tab/>
            </w:r>
            <w:r w:rsidR="009B5DA6">
              <w:rPr>
                <w:noProof/>
                <w:webHidden/>
              </w:rPr>
              <w:fldChar w:fldCharType="begin"/>
            </w:r>
            <w:r w:rsidR="009B5DA6">
              <w:rPr>
                <w:noProof/>
                <w:webHidden/>
              </w:rPr>
              <w:instrText xml:space="preserve"> PAGEREF _Toc425958339 \h </w:instrText>
            </w:r>
            <w:r w:rsidR="009B5DA6">
              <w:rPr>
                <w:noProof/>
                <w:webHidden/>
              </w:rPr>
            </w:r>
            <w:r w:rsidR="009B5DA6">
              <w:rPr>
                <w:noProof/>
                <w:webHidden/>
              </w:rPr>
              <w:fldChar w:fldCharType="separate"/>
            </w:r>
            <w:r w:rsidR="009B5DA6">
              <w:rPr>
                <w:noProof/>
                <w:webHidden/>
              </w:rPr>
              <w:t>6</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40" w:history="1">
            <w:r w:rsidR="009B5DA6" w:rsidRPr="00861BF1">
              <w:rPr>
                <w:rStyle w:val="Hyperlink"/>
                <w:noProof/>
              </w:rPr>
              <w:t>Prototype Code</w:t>
            </w:r>
            <w:r w:rsidR="009B5DA6">
              <w:rPr>
                <w:noProof/>
                <w:webHidden/>
              </w:rPr>
              <w:tab/>
            </w:r>
            <w:r w:rsidR="009B5DA6">
              <w:rPr>
                <w:noProof/>
                <w:webHidden/>
              </w:rPr>
              <w:fldChar w:fldCharType="begin"/>
            </w:r>
            <w:r w:rsidR="009B5DA6">
              <w:rPr>
                <w:noProof/>
                <w:webHidden/>
              </w:rPr>
              <w:instrText xml:space="preserve"> PAGEREF _Toc425958340 \h </w:instrText>
            </w:r>
            <w:r w:rsidR="009B5DA6">
              <w:rPr>
                <w:noProof/>
                <w:webHidden/>
              </w:rPr>
            </w:r>
            <w:r w:rsidR="009B5DA6">
              <w:rPr>
                <w:noProof/>
                <w:webHidden/>
              </w:rPr>
              <w:fldChar w:fldCharType="separate"/>
            </w:r>
            <w:r w:rsidR="009B5DA6">
              <w:rPr>
                <w:noProof/>
                <w:webHidden/>
              </w:rPr>
              <w:t>6</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41" w:history="1">
            <w:r w:rsidR="009B5DA6" w:rsidRPr="00861BF1">
              <w:rPr>
                <w:rStyle w:val="Hyperlink"/>
                <w:noProof/>
              </w:rPr>
              <w:t>Verification Methods</w:t>
            </w:r>
            <w:r w:rsidR="009B5DA6">
              <w:rPr>
                <w:noProof/>
                <w:webHidden/>
              </w:rPr>
              <w:tab/>
            </w:r>
            <w:r w:rsidR="009B5DA6">
              <w:rPr>
                <w:noProof/>
                <w:webHidden/>
              </w:rPr>
              <w:fldChar w:fldCharType="begin"/>
            </w:r>
            <w:r w:rsidR="009B5DA6">
              <w:rPr>
                <w:noProof/>
                <w:webHidden/>
              </w:rPr>
              <w:instrText xml:space="preserve"> PAGEREF _Toc425958341 \h </w:instrText>
            </w:r>
            <w:r w:rsidR="009B5DA6">
              <w:rPr>
                <w:noProof/>
                <w:webHidden/>
              </w:rPr>
            </w:r>
            <w:r w:rsidR="009B5DA6">
              <w:rPr>
                <w:noProof/>
                <w:webHidden/>
              </w:rPr>
              <w:fldChar w:fldCharType="separate"/>
            </w:r>
            <w:r w:rsidR="009B5DA6">
              <w:rPr>
                <w:noProof/>
                <w:webHidden/>
              </w:rPr>
              <w:t>7</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42" w:history="1">
            <w:r w:rsidR="009B5DA6" w:rsidRPr="00861BF1">
              <w:rPr>
                <w:rStyle w:val="Hyperlink"/>
                <w:noProof/>
              </w:rPr>
              <w:t>Maturity</w:t>
            </w:r>
            <w:r w:rsidR="009B5DA6">
              <w:rPr>
                <w:noProof/>
                <w:webHidden/>
              </w:rPr>
              <w:tab/>
            </w:r>
            <w:r w:rsidR="009B5DA6">
              <w:rPr>
                <w:noProof/>
                <w:webHidden/>
              </w:rPr>
              <w:fldChar w:fldCharType="begin"/>
            </w:r>
            <w:r w:rsidR="009B5DA6">
              <w:rPr>
                <w:noProof/>
                <w:webHidden/>
              </w:rPr>
              <w:instrText xml:space="preserve"> PAGEREF _Toc425958342 \h </w:instrText>
            </w:r>
            <w:r w:rsidR="009B5DA6">
              <w:rPr>
                <w:noProof/>
                <w:webHidden/>
              </w:rPr>
            </w:r>
            <w:r w:rsidR="009B5DA6">
              <w:rPr>
                <w:noProof/>
                <w:webHidden/>
              </w:rPr>
              <w:fldChar w:fldCharType="separate"/>
            </w:r>
            <w:r w:rsidR="009B5DA6">
              <w:rPr>
                <w:noProof/>
                <w:webHidden/>
              </w:rPr>
              <w:t>7</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43" w:history="1">
            <w:r w:rsidR="009B5DA6" w:rsidRPr="00861BF1">
              <w:rPr>
                <w:rStyle w:val="Hyperlink"/>
                <w:noProof/>
              </w:rPr>
              <w:t>User Services</w:t>
            </w:r>
            <w:r w:rsidR="009B5DA6">
              <w:rPr>
                <w:noProof/>
                <w:webHidden/>
              </w:rPr>
              <w:tab/>
            </w:r>
            <w:r w:rsidR="009B5DA6">
              <w:rPr>
                <w:noProof/>
                <w:webHidden/>
              </w:rPr>
              <w:fldChar w:fldCharType="begin"/>
            </w:r>
            <w:r w:rsidR="009B5DA6">
              <w:rPr>
                <w:noProof/>
                <w:webHidden/>
              </w:rPr>
              <w:instrText xml:space="preserve"> PAGEREF _Toc425958343 \h </w:instrText>
            </w:r>
            <w:r w:rsidR="009B5DA6">
              <w:rPr>
                <w:noProof/>
                <w:webHidden/>
              </w:rPr>
            </w:r>
            <w:r w:rsidR="009B5DA6">
              <w:rPr>
                <w:noProof/>
                <w:webHidden/>
              </w:rPr>
              <w:fldChar w:fldCharType="separate"/>
            </w:r>
            <w:r w:rsidR="009B5DA6">
              <w:rPr>
                <w:noProof/>
                <w:webHidden/>
              </w:rPr>
              <w:t>7</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44" w:history="1">
            <w:r w:rsidR="009B5DA6" w:rsidRPr="00861BF1">
              <w:rPr>
                <w:rStyle w:val="Hyperlink"/>
                <w:noProof/>
              </w:rPr>
              <w:t>Procedure</w:t>
            </w:r>
            <w:r w:rsidR="009B5DA6">
              <w:rPr>
                <w:noProof/>
                <w:webHidden/>
              </w:rPr>
              <w:tab/>
            </w:r>
            <w:r w:rsidR="009B5DA6">
              <w:rPr>
                <w:noProof/>
                <w:webHidden/>
              </w:rPr>
              <w:fldChar w:fldCharType="begin"/>
            </w:r>
            <w:r w:rsidR="009B5DA6">
              <w:rPr>
                <w:noProof/>
                <w:webHidden/>
              </w:rPr>
              <w:instrText xml:space="preserve"> PAGEREF _Toc425958344 \h </w:instrText>
            </w:r>
            <w:r w:rsidR="009B5DA6">
              <w:rPr>
                <w:noProof/>
                <w:webHidden/>
              </w:rPr>
            </w:r>
            <w:r w:rsidR="009B5DA6">
              <w:rPr>
                <w:noProof/>
                <w:webHidden/>
              </w:rPr>
              <w:fldChar w:fldCharType="separate"/>
            </w:r>
            <w:r w:rsidR="009B5DA6">
              <w:rPr>
                <w:noProof/>
                <w:webHidden/>
              </w:rPr>
              <w:t>8</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45" w:history="1">
            <w:r w:rsidR="009B5DA6" w:rsidRPr="00861BF1">
              <w:rPr>
                <w:rStyle w:val="Hyperlink"/>
                <w:noProof/>
              </w:rPr>
              <w:t>References</w:t>
            </w:r>
            <w:r w:rsidR="009B5DA6">
              <w:rPr>
                <w:noProof/>
                <w:webHidden/>
              </w:rPr>
              <w:tab/>
            </w:r>
            <w:r w:rsidR="009B5DA6">
              <w:rPr>
                <w:noProof/>
                <w:webHidden/>
              </w:rPr>
              <w:fldChar w:fldCharType="begin"/>
            </w:r>
            <w:r w:rsidR="009B5DA6">
              <w:rPr>
                <w:noProof/>
                <w:webHidden/>
              </w:rPr>
              <w:instrText xml:space="preserve"> PAGEREF _Toc425958345 \h </w:instrText>
            </w:r>
            <w:r w:rsidR="009B5DA6">
              <w:rPr>
                <w:noProof/>
                <w:webHidden/>
              </w:rPr>
            </w:r>
            <w:r w:rsidR="009B5DA6">
              <w:rPr>
                <w:noProof/>
                <w:webHidden/>
              </w:rPr>
              <w:fldChar w:fldCharType="separate"/>
            </w:r>
            <w:r w:rsidR="009B5DA6">
              <w:rPr>
                <w:noProof/>
                <w:webHidden/>
              </w:rPr>
              <w:t>10</w:t>
            </w:r>
            <w:r w:rsidR="009B5DA6">
              <w:rPr>
                <w:noProof/>
                <w:webHidden/>
              </w:rPr>
              <w:fldChar w:fldCharType="end"/>
            </w:r>
          </w:hyperlink>
        </w:p>
        <w:p w:rsidR="009B5DA6" w:rsidRDefault="00BE37CC">
          <w:pPr>
            <w:pStyle w:val="TOC1"/>
            <w:tabs>
              <w:tab w:val="right" w:leader="dot" w:pos="9227"/>
            </w:tabs>
            <w:rPr>
              <w:rFonts w:eastAsiaTheme="minorEastAsia"/>
              <w:noProof/>
            </w:rPr>
          </w:pPr>
          <w:hyperlink w:anchor="_Toc425958346" w:history="1">
            <w:r w:rsidR="009B5DA6" w:rsidRPr="00861BF1">
              <w:rPr>
                <w:rStyle w:val="Hyperlink"/>
                <w:noProof/>
              </w:rPr>
              <w:t>Acronyms</w:t>
            </w:r>
            <w:r w:rsidR="009B5DA6">
              <w:rPr>
                <w:noProof/>
                <w:webHidden/>
              </w:rPr>
              <w:tab/>
            </w:r>
            <w:r w:rsidR="009B5DA6">
              <w:rPr>
                <w:noProof/>
                <w:webHidden/>
              </w:rPr>
              <w:fldChar w:fldCharType="begin"/>
            </w:r>
            <w:r w:rsidR="009B5DA6">
              <w:rPr>
                <w:noProof/>
                <w:webHidden/>
              </w:rPr>
              <w:instrText xml:space="preserve"> PAGEREF _Toc425958346 \h </w:instrText>
            </w:r>
            <w:r w:rsidR="009B5DA6">
              <w:rPr>
                <w:noProof/>
                <w:webHidden/>
              </w:rPr>
            </w:r>
            <w:r w:rsidR="009B5DA6">
              <w:rPr>
                <w:noProof/>
                <w:webHidden/>
              </w:rPr>
              <w:fldChar w:fldCharType="separate"/>
            </w:r>
            <w:r w:rsidR="009B5DA6">
              <w:rPr>
                <w:noProof/>
                <w:webHidden/>
              </w:rPr>
              <w:t>10</w:t>
            </w:r>
            <w:r w:rsidR="009B5DA6">
              <w:rPr>
                <w:noProof/>
                <w:webHidden/>
              </w:rPr>
              <w:fldChar w:fldCharType="end"/>
            </w:r>
          </w:hyperlink>
        </w:p>
        <w:p w:rsidR="00443147" w:rsidRDefault="00443147">
          <w:r>
            <w:rPr>
              <w:b/>
              <w:bCs/>
              <w:noProof/>
            </w:rPr>
            <w:fldChar w:fldCharType="end"/>
          </w:r>
        </w:p>
      </w:sdtContent>
    </w:sdt>
    <w:p w:rsidR="009B5DA6" w:rsidRDefault="009B5DA6">
      <w:pPr>
        <w:pStyle w:val="TableofFigures"/>
        <w:tabs>
          <w:tab w:val="right" w:leader="dot" w:pos="9227"/>
        </w:tabs>
        <w:rPr>
          <w:rFonts w:eastAsiaTheme="minorEastAsia"/>
          <w:noProof/>
        </w:rPr>
      </w:pPr>
      <w:r>
        <w:fldChar w:fldCharType="begin"/>
      </w:r>
      <w:r>
        <w:instrText xml:space="preserve"> TOC \h \z \c "Table" </w:instrText>
      </w:r>
      <w:r>
        <w:fldChar w:fldCharType="separate"/>
      </w:r>
      <w:hyperlink w:anchor="_Toc425958380" w:history="1">
        <w:r w:rsidRPr="00FB6C04">
          <w:rPr>
            <w:rStyle w:val="Hyperlink"/>
            <w:noProof/>
          </w:rPr>
          <w:t>Table 1 CCDC Product Maturity Matrix</w:t>
        </w:r>
        <w:r>
          <w:rPr>
            <w:noProof/>
            <w:webHidden/>
          </w:rPr>
          <w:tab/>
        </w:r>
        <w:r>
          <w:rPr>
            <w:noProof/>
            <w:webHidden/>
          </w:rPr>
          <w:fldChar w:fldCharType="begin"/>
        </w:r>
        <w:r>
          <w:rPr>
            <w:noProof/>
            <w:webHidden/>
          </w:rPr>
          <w:instrText xml:space="preserve"> PAGEREF _Toc425958380 \h </w:instrText>
        </w:r>
        <w:r>
          <w:rPr>
            <w:noProof/>
            <w:webHidden/>
          </w:rPr>
        </w:r>
        <w:r>
          <w:rPr>
            <w:noProof/>
            <w:webHidden/>
          </w:rPr>
          <w:fldChar w:fldCharType="separate"/>
        </w:r>
        <w:r>
          <w:rPr>
            <w:noProof/>
            <w:webHidden/>
          </w:rPr>
          <w:t>7</w:t>
        </w:r>
        <w:r>
          <w:rPr>
            <w:noProof/>
            <w:webHidden/>
          </w:rPr>
          <w:fldChar w:fldCharType="end"/>
        </w:r>
      </w:hyperlink>
    </w:p>
    <w:p w:rsidR="009B5DA6" w:rsidRDefault="009B5DA6">
      <w:pPr>
        <w:rPr>
          <w:noProof/>
        </w:rPr>
      </w:pPr>
      <w:r>
        <w:fldChar w:fldCharType="end"/>
      </w:r>
      <w:r>
        <w:fldChar w:fldCharType="begin"/>
      </w:r>
      <w:r>
        <w:instrText xml:space="preserve"> TOC \h \z \c "Figure" </w:instrText>
      </w:r>
      <w:r>
        <w:fldChar w:fldCharType="separate"/>
      </w:r>
    </w:p>
    <w:p w:rsidR="009B5DA6" w:rsidRDefault="00BE37CC">
      <w:pPr>
        <w:pStyle w:val="TableofFigures"/>
        <w:tabs>
          <w:tab w:val="right" w:leader="dot" w:pos="9227"/>
        </w:tabs>
        <w:rPr>
          <w:rFonts w:eastAsiaTheme="minorEastAsia"/>
          <w:noProof/>
        </w:rPr>
      </w:pPr>
      <w:hyperlink w:anchor="_Toc425958393" w:history="1">
        <w:r w:rsidR="009B5DA6" w:rsidRPr="005B4B21">
          <w:rPr>
            <w:rStyle w:val="Hyperlink"/>
            <w:noProof/>
          </w:rPr>
          <w:t>Figure 1 C-CCDC Work Flow</w:t>
        </w:r>
        <w:r w:rsidR="009B5DA6">
          <w:rPr>
            <w:noProof/>
            <w:webHidden/>
          </w:rPr>
          <w:tab/>
        </w:r>
        <w:r w:rsidR="009B5DA6">
          <w:rPr>
            <w:noProof/>
            <w:webHidden/>
          </w:rPr>
          <w:fldChar w:fldCharType="begin"/>
        </w:r>
        <w:r w:rsidR="009B5DA6">
          <w:rPr>
            <w:noProof/>
            <w:webHidden/>
          </w:rPr>
          <w:instrText xml:space="preserve"> PAGEREF _Toc425958393 \h </w:instrText>
        </w:r>
        <w:r w:rsidR="009B5DA6">
          <w:rPr>
            <w:noProof/>
            <w:webHidden/>
          </w:rPr>
        </w:r>
        <w:r w:rsidR="009B5DA6">
          <w:rPr>
            <w:noProof/>
            <w:webHidden/>
          </w:rPr>
          <w:fldChar w:fldCharType="separate"/>
        </w:r>
        <w:r w:rsidR="009B5DA6">
          <w:rPr>
            <w:noProof/>
            <w:webHidden/>
          </w:rPr>
          <w:t>9</w:t>
        </w:r>
        <w:r w:rsidR="009B5DA6">
          <w:rPr>
            <w:noProof/>
            <w:webHidden/>
          </w:rPr>
          <w:fldChar w:fldCharType="end"/>
        </w:r>
      </w:hyperlink>
    </w:p>
    <w:p w:rsidR="009B5DA6" w:rsidRDefault="009B5DA6">
      <w:pPr>
        <w:rPr>
          <w:noProof/>
        </w:rPr>
      </w:pPr>
      <w:r>
        <w:fldChar w:fldCharType="end"/>
      </w:r>
      <w:r>
        <w:fldChar w:fldCharType="begin"/>
      </w:r>
      <w:r>
        <w:instrText xml:space="preserve"> TOC \h \z \c "Table" </w:instrText>
      </w:r>
      <w:r>
        <w:fldChar w:fldCharType="separate"/>
      </w:r>
    </w:p>
    <w:p w:rsidR="00443147" w:rsidRDefault="009B5DA6">
      <w:pPr>
        <w:rPr>
          <w:rFonts w:asciiTheme="majorHAnsi" w:eastAsiaTheme="majorEastAsia" w:hAnsiTheme="majorHAnsi" w:cstheme="majorBidi"/>
          <w:color w:val="2E74B5" w:themeColor="accent1" w:themeShade="BF"/>
          <w:sz w:val="32"/>
          <w:szCs w:val="32"/>
        </w:rPr>
      </w:pPr>
      <w:r>
        <w:fldChar w:fldCharType="end"/>
      </w:r>
      <w:r w:rsidR="00443147">
        <w:br w:type="page"/>
      </w:r>
    </w:p>
    <w:p w:rsidR="00D96D98" w:rsidRDefault="00D96D98" w:rsidP="00443147">
      <w:pPr>
        <w:pStyle w:val="Heading1"/>
      </w:pPr>
      <w:bookmarkStart w:id="4" w:name="_Toc425958336"/>
      <w:r>
        <w:lastRenderedPageBreak/>
        <w:t>Introduction</w:t>
      </w:r>
      <w:bookmarkEnd w:id="4"/>
    </w:p>
    <w:p w:rsidR="00D96D98" w:rsidRDefault="00501756">
      <w:pPr>
        <w:rPr>
          <w:rFonts w:eastAsia="Times New Roman" w:cs="Times New Roman"/>
          <w:sz w:val="24"/>
          <w:szCs w:val="24"/>
        </w:rPr>
      </w:pPr>
      <w:r>
        <w:rPr>
          <w:rFonts w:cs="Courier New"/>
          <w:sz w:val="24"/>
          <w:szCs w:val="24"/>
        </w:rPr>
        <w:t xml:space="preserve">The Continuous Change Detection and Classification (CCDC) algorithm was developed at the </w:t>
      </w:r>
      <w:r w:rsidRPr="00443147">
        <w:rPr>
          <w:rFonts w:eastAsia="Times New Roman" w:cs="Times New Roman"/>
          <w:sz w:val="24"/>
          <w:szCs w:val="24"/>
        </w:rPr>
        <w:t>Center for Remote Sensing, Department of Geography and Environment, Boston University</w:t>
      </w:r>
      <w:r>
        <w:rPr>
          <w:rFonts w:eastAsia="Times New Roman" w:cs="Times New Roman"/>
          <w:sz w:val="24"/>
          <w:szCs w:val="24"/>
        </w:rPr>
        <w:t xml:space="preserve"> as a robust methodology for identifying when and how a land surface pixel changes through time.  It employs every clear pixel in a time series of Landsat data to model reflectance values such that they can be predicted and compared mathematically to observations to determine whether change has occurred at any given time.  The algorithm further classifies the pixel to indicate what land cover types were observed before and after a change has been detected.</w:t>
      </w:r>
    </w:p>
    <w:p w:rsidR="00501756" w:rsidRDefault="00501756">
      <w:pPr>
        <w:rPr>
          <w:rFonts w:eastAsia="Times New Roman" w:cs="Times New Roman"/>
          <w:sz w:val="24"/>
          <w:szCs w:val="24"/>
        </w:rPr>
      </w:pPr>
      <w:r>
        <w:rPr>
          <w:rFonts w:eastAsia="Times New Roman" w:cs="Times New Roman"/>
          <w:sz w:val="24"/>
          <w:szCs w:val="24"/>
        </w:rPr>
        <w:t xml:space="preserve">The original implementation of the CCDC code is written in Matrix Laboratory (MATLAB), which has since been translated into an </w:t>
      </w:r>
      <w:proofErr w:type="spellStart"/>
      <w:r>
        <w:rPr>
          <w:rFonts w:eastAsia="Times New Roman" w:cs="Times New Roman"/>
          <w:sz w:val="24"/>
          <w:szCs w:val="24"/>
        </w:rPr>
        <w:t>opensource</w:t>
      </w:r>
      <w:proofErr w:type="spellEnd"/>
      <w:r>
        <w:rPr>
          <w:rFonts w:eastAsia="Times New Roman" w:cs="Times New Roman"/>
          <w:sz w:val="24"/>
          <w:szCs w:val="24"/>
        </w:rPr>
        <w:t xml:space="preserve"> package as C code</w:t>
      </w:r>
      <w:r w:rsidR="006D2D12">
        <w:rPr>
          <w:rFonts w:eastAsia="Times New Roman" w:cs="Times New Roman"/>
          <w:sz w:val="24"/>
          <w:szCs w:val="24"/>
        </w:rPr>
        <w:t xml:space="preserve"> (C-CCDC)</w:t>
      </w:r>
      <w:r>
        <w:rPr>
          <w:rFonts w:eastAsia="Times New Roman" w:cs="Times New Roman"/>
          <w:sz w:val="24"/>
          <w:szCs w:val="24"/>
        </w:rPr>
        <w:t>.  The C version is intended as the primary application used to test the development of a real-time system to support the U.S. Geological Survey (USGS) Land Change Monitoring Assessment and Projection (LCMAP)</w:t>
      </w:r>
      <w:r w:rsidR="00FA7C8E">
        <w:rPr>
          <w:rFonts w:eastAsia="Times New Roman" w:cs="Times New Roman"/>
          <w:sz w:val="24"/>
          <w:szCs w:val="24"/>
        </w:rPr>
        <w:t xml:space="preserve"> initiative</w:t>
      </w:r>
      <w:r w:rsidR="00F55468">
        <w:rPr>
          <w:rFonts w:eastAsia="Times New Roman" w:cs="Times New Roman"/>
          <w:sz w:val="24"/>
          <w:szCs w:val="24"/>
        </w:rPr>
        <w:t>.</w:t>
      </w:r>
    </w:p>
    <w:p w:rsidR="005130E9" w:rsidRPr="005130E9" w:rsidRDefault="005130E9" w:rsidP="005130E9">
      <w:pPr>
        <w:spacing w:after="0" w:line="240" w:lineRule="auto"/>
        <w:rPr>
          <w:rFonts w:eastAsia="Times New Roman" w:cs="Arial"/>
          <w:sz w:val="24"/>
          <w:szCs w:val="24"/>
        </w:rPr>
      </w:pPr>
      <w:r>
        <w:rPr>
          <w:rFonts w:eastAsia="Times New Roman" w:cs="Arial"/>
          <w:sz w:val="24"/>
          <w:szCs w:val="24"/>
        </w:rPr>
        <w:t>This document provides a high level overview of the code characteristics and functions, and will be updated as the CCDC algorithm become</w:t>
      </w:r>
      <w:r w:rsidR="002E11C3">
        <w:rPr>
          <w:rFonts w:eastAsia="Times New Roman" w:cs="Arial"/>
          <w:sz w:val="24"/>
          <w:szCs w:val="24"/>
        </w:rPr>
        <w:t>s</w:t>
      </w:r>
      <w:r>
        <w:rPr>
          <w:rFonts w:eastAsia="Times New Roman" w:cs="Arial"/>
          <w:sz w:val="24"/>
          <w:szCs w:val="24"/>
        </w:rPr>
        <w:t xml:space="preserve"> more clearly understood in the context of its performance as </w:t>
      </w:r>
      <w:r w:rsidR="002E11C3">
        <w:rPr>
          <w:rFonts w:eastAsia="Times New Roman" w:cs="Arial"/>
          <w:sz w:val="24"/>
          <w:szCs w:val="24"/>
        </w:rPr>
        <w:t xml:space="preserve">an </w:t>
      </w:r>
      <w:proofErr w:type="spellStart"/>
      <w:r>
        <w:rPr>
          <w:rFonts w:eastAsia="Times New Roman" w:cs="Arial"/>
          <w:sz w:val="24"/>
          <w:szCs w:val="24"/>
        </w:rPr>
        <w:t>opensource</w:t>
      </w:r>
      <w:proofErr w:type="spellEnd"/>
      <w:r>
        <w:rPr>
          <w:rFonts w:eastAsia="Times New Roman" w:cs="Arial"/>
          <w:sz w:val="24"/>
          <w:szCs w:val="24"/>
        </w:rPr>
        <w:t xml:space="preserve"> process.</w:t>
      </w:r>
    </w:p>
    <w:p w:rsidR="00D96D98" w:rsidRDefault="00D96D98" w:rsidP="00443147">
      <w:pPr>
        <w:pStyle w:val="Heading1"/>
      </w:pPr>
      <w:bookmarkStart w:id="5" w:name="_Toc425958337"/>
      <w:r>
        <w:t>Dependencies</w:t>
      </w:r>
      <w:bookmarkEnd w:id="5"/>
    </w:p>
    <w:p w:rsidR="00D96D98" w:rsidRDefault="00FA7C8E">
      <w:pPr>
        <w:rPr>
          <w:rFonts w:cs="Courier New"/>
          <w:sz w:val="24"/>
          <w:szCs w:val="24"/>
        </w:rPr>
      </w:pPr>
      <w:r>
        <w:rPr>
          <w:rFonts w:cs="Courier New"/>
          <w:sz w:val="24"/>
          <w:szCs w:val="24"/>
        </w:rPr>
        <w:t xml:space="preserve">Due to the necessity to identify change based solely on spectral responses, </w:t>
      </w:r>
      <w:r w:rsidR="002167AF">
        <w:rPr>
          <w:rFonts w:cs="Courier New"/>
          <w:sz w:val="24"/>
          <w:szCs w:val="24"/>
        </w:rPr>
        <w:t>C-</w:t>
      </w:r>
      <w:r>
        <w:rPr>
          <w:rFonts w:cs="Courier New"/>
          <w:sz w:val="24"/>
          <w:szCs w:val="24"/>
        </w:rPr>
        <w:t xml:space="preserve">CCDC requires a certain level of </w:t>
      </w:r>
      <w:r w:rsidR="002E11C3">
        <w:rPr>
          <w:rFonts w:cs="Courier New"/>
          <w:sz w:val="24"/>
          <w:szCs w:val="24"/>
        </w:rPr>
        <w:t xml:space="preserve">data </w:t>
      </w:r>
      <w:r>
        <w:rPr>
          <w:rFonts w:cs="Courier New"/>
          <w:sz w:val="24"/>
          <w:szCs w:val="24"/>
        </w:rPr>
        <w:t>consistency.  Processing is dependent on:</w:t>
      </w:r>
    </w:p>
    <w:p w:rsidR="006D2D12" w:rsidRPr="006D2D12" w:rsidRDefault="006D2D12" w:rsidP="006D2D12">
      <w:pPr>
        <w:pStyle w:val="ListParagraph"/>
        <w:numPr>
          <w:ilvl w:val="0"/>
          <w:numId w:val="2"/>
        </w:numPr>
        <w:rPr>
          <w:rFonts w:cs="Courier New"/>
          <w:sz w:val="24"/>
          <w:szCs w:val="24"/>
        </w:rPr>
      </w:pPr>
      <w:r w:rsidRPr="006D2D12">
        <w:rPr>
          <w:rFonts w:cs="Courier New"/>
          <w:sz w:val="24"/>
          <w:szCs w:val="24"/>
        </w:rPr>
        <w:t>All scenes projected to a uniform mapping grid</w:t>
      </w:r>
    </w:p>
    <w:p w:rsidR="00FA7C8E" w:rsidRPr="006D2D12" w:rsidRDefault="006D2D12" w:rsidP="006D2D12">
      <w:pPr>
        <w:pStyle w:val="ListParagraph"/>
        <w:numPr>
          <w:ilvl w:val="0"/>
          <w:numId w:val="2"/>
        </w:numPr>
        <w:rPr>
          <w:rFonts w:cs="Courier New"/>
          <w:sz w:val="24"/>
          <w:szCs w:val="24"/>
        </w:rPr>
      </w:pPr>
      <w:r w:rsidRPr="006D2D12">
        <w:rPr>
          <w:rFonts w:cs="Courier New"/>
          <w:sz w:val="24"/>
          <w:szCs w:val="24"/>
        </w:rPr>
        <w:t>Scenes s</w:t>
      </w:r>
      <w:r w:rsidR="00FA7C8E" w:rsidRPr="006D2D12">
        <w:rPr>
          <w:rFonts w:cs="Courier New"/>
          <w:sz w:val="24"/>
          <w:szCs w:val="24"/>
        </w:rPr>
        <w:t xml:space="preserve">patially clipped </w:t>
      </w:r>
      <w:r w:rsidRPr="006D2D12">
        <w:rPr>
          <w:rFonts w:cs="Courier New"/>
          <w:sz w:val="24"/>
          <w:szCs w:val="24"/>
        </w:rPr>
        <w:t xml:space="preserve">to </w:t>
      </w:r>
      <w:r w:rsidR="00FA7C8E" w:rsidRPr="006D2D12">
        <w:rPr>
          <w:rFonts w:cs="Courier New"/>
          <w:sz w:val="24"/>
          <w:szCs w:val="24"/>
        </w:rPr>
        <w:t xml:space="preserve">include the maximum coverage </w:t>
      </w:r>
      <w:r w:rsidRPr="006D2D12">
        <w:rPr>
          <w:rFonts w:cs="Courier New"/>
          <w:sz w:val="24"/>
          <w:szCs w:val="24"/>
        </w:rPr>
        <w:t>within</w:t>
      </w:r>
      <w:r w:rsidR="00FA7C8E" w:rsidRPr="006D2D12">
        <w:rPr>
          <w:rFonts w:cs="Courier New"/>
          <w:sz w:val="24"/>
          <w:szCs w:val="24"/>
        </w:rPr>
        <w:t xml:space="preserve"> a path/row time</w:t>
      </w:r>
      <w:r w:rsidRPr="006D2D12">
        <w:rPr>
          <w:rFonts w:cs="Courier New"/>
          <w:sz w:val="24"/>
          <w:szCs w:val="24"/>
        </w:rPr>
        <w:t xml:space="preserve"> series</w:t>
      </w:r>
    </w:p>
    <w:p w:rsidR="00FA7C8E" w:rsidRPr="006D2D12" w:rsidRDefault="006D2D12" w:rsidP="006D2D12">
      <w:pPr>
        <w:pStyle w:val="ListParagraph"/>
        <w:numPr>
          <w:ilvl w:val="0"/>
          <w:numId w:val="2"/>
        </w:numPr>
        <w:rPr>
          <w:rFonts w:cs="Courier New"/>
          <w:sz w:val="24"/>
          <w:szCs w:val="24"/>
        </w:rPr>
      </w:pPr>
      <w:r w:rsidRPr="006D2D12">
        <w:rPr>
          <w:rFonts w:cs="Courier New"/>
          <w:sz w:val="24"/>
          <w:szCs w:val="24"/>
        </w:rPr>
        <w:t xml:space="preserve">Images formatted as </w:t>
      </w:r>
      <w:r w:rsidR="00FA7C8E" w:rsidRPr="006D2D12">
        <w:rPr>
          <w:rFonts w:cs="Courier New"/>
          <w:sz w:val="24"/>
          <w:szCs w:val="24"/>
        </w:rPr>
        <w:t>Band Interleaved by Pixel (BIP)</w:t>
      </w:r>
    </w:p>
    <w:p w:rsidR="006D2D12" w:rsidRPr="006D2D12" w:rsidRDefault="006D2D12" w:rsidP="006D2D12">
      <w:pPr>
        <w:pStyle w:val="ListParagraph"/>
        <w:numPr>
          <w:ilvl w:val="0"/>
          <w:numId w:val="2"/>
        </w:numPr>
        <w:rPr>
          <w:rFonts w:cs="Courier New"/>
          <w:sz w:val="24"/>
          <w:szCs w:val="24"/>
        </w:rPr>
      </w:pPr>
      <w:r w:rsidRPr="006D2D12">
        <w:rPr>
          <w:rFonts w:cs="Courier New"/>
          <w:sz w:val="24"/>
          <w:szCs w:val="24"/>
        </w:rPr>
        <w:t>No cloud, cloud shadow, or snow pixels are present</w:t>
      </w:r>
    </w:p>
    <w:p w:rsidR="002167AF" w:rsidRDefault="002167AF" w:rsidP="006D2D12">
      <w:pPr>
        <w:pStyle w:val="ListParagraph"/>
        <w:numPr>
          <w:ilvl w:val="0"/>
          <w:numId w:val="2"/>
        </w:numPr>
        <w:rPr>
          <w:rFonts w:cs="Courier New"/>
          <w:sz w:val="24"/>
          <w:szCs w:val="24"/>
        </w:rPr>
      </w:pPr>
      <w:r>
        <w:rPr>
          <w:rFonts w:cs="Courier New"/>
          <w:sz w:val="24"/>
          <w:szCs w:val="24"/>
        </w:rPr>
        <w:t>No Landsat data prior to 1984 (Thematic Mapper (TM), Enhanced Thematic Mapper Plus (ETM+), and Operational Land Imager (OLI)</w:t>
      </w:r>
      <w:r w:rsidR="002E11C3">
        <w:rPr>
          <w:rFonts w:cs="Courier New"/>
          <w:sz w:val="24"/>
          <w:szCs w:val="24"/>
        </w:rPr>
        <w:t xml:space="preserve"> </w:t>
      </w:r>
      <w:r>
        <w:rPr>
          <w:rFonts w:cs="Courier New"/>
          <w:sz w:val="24"/>
          <w:szCs w:val="24"/>
        </w:rPr>
        <w:t>only)</w:t>
      </w:r>
    </w:p>
    <w:p w:rsidR="00A07441" w:rsidRPr="00A07441" w:rsidRDefault="00A07441" w:rsidP="00A07441">
      <w:pPr>
        <w:pStyle w:val="ListParagraph"/>
        <w:numPr>
          <w:ilvl w:val="0"/>
          <w:numId w:val="2"/>
        </w:numPr>
        <w:rPr>
          <w:rFonts w:cs="Courier New"/>
          <w:sz w:val="24"/>
          <w:szCs w:val="24"/>
        </w:rPr>
      </w:pPr>
      <w:r w:rsidRPr="006D2D12">
        <w:rPr>
          <w:rFonts w:cs="Courier New"/>
          <w:sz w:val="24"/>
          <w:szCs w:val="24"/>
        </w:rPr>
        <w:t xml:space="preserve">Significant </w:t>
      </w:r>
      <w:r>
        <w:rPr>
          <w:rFonts w:cs="Courier New"/>
          <w:sz w:val="24"/>
          <w:szCs w:val="24"/>
        </w:rPr>
        <w:t xml:space="preserve">storage </w:t>
      </w:r>
      <w:r w:rsidR="002E11C3">
        <w:rPr>
          <w:rFonts w:cs="Courier New"/>
          <w:sz w:val="24"/>
          <w:szCs w:val="24"/>
        </w:rPr>
        <w:t xml:space="preserve">and </w:t>
      </w:r>
      <w:r w:rsidRPr="006D2D12">
        <w:rPr>
          <w:rFonts w:cs="Courier New"/>
          <w:sz w:val="24"/>
          <w:szCs w:val="24"/>
        </w:rPr>
        <w:t>compute resources</w:t>
      </w:r>
    </w:p>
    <w:p w:rsidR="00D96D98" w:rsidRDefault="00D96D98" w:rsidP="00443147">
      <w:pPr>
        <w:pStyle w:val="Heading1"/>
      </w:pPr>
      <w:bookmarkStart w:id="6" w:name="_Toc425958338"/>
      <w:r>
        <w:t>Inputs</w:t>
      </w:r>
      <w:bookmarkEnd w:id="6"/>
    </w:p>
    <w:p w:rsidR="002167AF" w:rsidRDefault="006D2D12" w:rsidP="00443147">
      <w:pPr>
        <w:pStyle w:val="PlainText"/>
        <w:spacing w:before="100" w:after="100"/>
        <w:rPr>
          <w:rFonts w:asciiTheme="minorHAnsi" w:hAnsiTheme="minorHAnsi" w:cs="Courier New"/>
          <w:sz w:val="24"/>
          <w:szCs w:val="24"/>
        </w:rPr>
      </w:pPr>
      <w:r>
        <w:rPr>
          <w:rFonts w:asciiTheme="minorHAnsi" w:hAnsiTheme="minorHAnsi" w:cs="Courier New"/>
          <w:sz w:val="24"/>
          <w:szCs w:val="24"/>
        </w:rPr>
        <w:t xml:space="preserve">The current C-CCDC </w:t>
      </w:r>
      <w:r w:rsidR="002167AF">
        <w:rPr>
          <w:rFonts w:asciiTheme="minorHAnsi" w:hAnsiTheme="minorHAnsi" w:cs="Courier New"/>
          <w:sz w:val="24"/>
          <w:szCs w:val="24"/>
        </w:rPr>
        <w:t>acquires inputs from the USGS EROS Science Processing Architecture (ESPA), which provides the following.</w:t>
      </w:r>
    </w:p>
    <w:p w:rsidR="002167AF" w:rsidRDefault="00443147" w:rsidP="002167AF">
      <w:pPr>
        <w:pStyle w:val="PlainText"/>
        <w:numPr>
          <w:ilvl w:val="0"/>
          <w:numId w:val="3"/>
        </w:numPr>
        <w:spacing w:before="100" w:after="100"/>
        <w:rPr>
          <w:rFonts w:asciiTheme="minorHAnsi" w:hAnsiTheme="minorHAnsi" w:cs="Courier New"/>
          <w:sz w:val="24"/>
          <w:szCs w:val="24"/>
        </w:rPr>
      </w:pPr>
      <w:r>
        <w:rPr>
          <w:rFonts w:asciiTheme="minorHAnsi" w:hAnsiTheme="minorHAnsi" w:cs="Courier New"/>
          <w:sz w:val="24"/>
          <w:szCs w:val="24"/>
        </w:rPr>
        <w:t xml:space="preserve">Landsat Level 2 Surface Reflectance </w:t>
      </w:r>
      <w:r w:rsidR="002E11C3">
        <w:rPr>
          <w:rFonts w:asciiTheme="minorHAnsi" w:hAnsiTheme="minorHAnsi" w:cs="Courier New"/>
          <w:sz w:val="24"/>
          <w:szCs w:val="24"/>
        </w:rPr>
        <w:t>for TM, ETM+, and OLI</w:t>
      </w:r>
    </w:p>
    <w:p w:rsidR="002167AF" w:rsidRDefault="002167AF" w:rsidP="002167AF">
      <w:pPr>
        <w:pStyle w:val="PlainText"/>
        <w:numPr>
          <w:ilvl w:val="0"/>
          <w:numId w:val="3"/>
        </w:numPr>
        <w:spacing w:before="100" w:after="100"/>
        <w:rPr>
          <w:rFonts w:asciiTheme="minorHAnsi" w:hAnsiTheme="minorHAnsi" w:cs="Courier New"/>
          <w:sz w:val="24"/>
          <w:szCs w:val="24"/>
        </w:rPr>
      </w:pPr>
      <w:r>
        <w:rPr>
          <w:rFonts w:asciiTheme="minorHAnsi" w:hAnsiTheme="minorHAnsi" w:cs="Courier New"/>
          <w:sz w:val="24"/>
          <w:szCs w:val="24"/>
        </w:rPr>
        <w:t>Landsat C version of Function of Mask (</w:t>
      </w:r>
      <w:proofErr w:type="spellStart"/>
      <w:r>
        <w:rPr>
          <w:rFonts w:asciiTheme="minorHAnsi" w:hAnsiTheme="minorHAnsi" w:cs="Courier New"/>
          <w:sz w:val="24"/>
          <w:szCs w:val="24"/>
        </w:rPr>
        <w:t>CFmask</w:t>
      </w:r>
      <w:proofErr w:type="spellEnd"/>
      <w:r>
        <w:rPr>
          <w:rFonts w:asciiTheme="minorHAnsi" w:hAnsiTheme="minorHAnsi" w:cs="Courier New"/>
          <w:sz w:val="24"/>
          <w:szCs w:val="24"/>
        </w:rPr>
        <w:t>)</w:t>
      </w:r>
      <w:r w:rsidR="002E11C3">
        <w:rPr>
          <w:rFonts w:asciiTheme="minorHAnsi" w:hAnsiTheme="minorHAnsi" w:cs="Courier New"/>
          <w:sz w:val="24"/>
          <w:szCs w:val="24"/>
        </w:rPr>
        <w:t xml:space="preserve"> for TM, ETM+, and OLI</w:t>
      </w:r>
    </w:p>
    <w:p w:rsidR="002167AF" w:rsidRDefault="002167AF" w:rsidP="002167AF">
      <w:pPr>
        <w:pStyle w:val="PlainText"/>
        <w:numPr>
          <w:ilvl w:val="0"/>
          <w:numId w:val="3"/>
        </w:numPr>
        <w:spacing w:before="100" w:after="100"/>
        <w:rPr>
          <w:rFonts w:asciiTheme="minorHAnsi" w:hAnsiTheme="minorHAnsi" w:cs="Courier New"/>
          <w:sz w:val="24"/>
          <w:szCs w:val="24"/>
        </w:rPr>
      </w:pPr>
      <w:proofErr w:type="spellStart"/>
      <w:r>
        <w:rPr>
          <w:rFonts w:asciiTheme="minorHAnsi" w:hAnsiTheme="minorHAnsi" w:cs="Courier New"/>
          <w:sz w:val="24"/>
          <w:szCs w:val="24"/>
        </w:rPr>
        <w:t>gzip</w:t>
      </w:r>
      <w:proofErr w:type="spellEnd"/>
      <w:r>
        <w:rPr>
          <w:rFonts w:asciiTheme="minorHAnsi" w:hAnsiTheme="minorHAnsi" w:cs="Courier New"/>
          <w:sz w:val="24"/>
          <w:szCs w:val="24"/>
        </w:rPr>
        <w:t xml:space="preserve"> (tar.gz) package data delivery</w:t>
      </w:r>
    </w:p>
    <w:p w:rsidR="002167AF" w:rsidRDefault="002167AF" w:rsidP="002167AF">
      <w:pPr>
        <w:pStyle w:val="PlainText"/>
        <w:numPr>
          <w:ilvl w:val="0"/>
          <w:numId w:val="3"/>
        </w:numPr>
        <w:spacing w:before="100" w:after="100"/>
        <w:rPr>
          <w:rFonts w:asciiTheme="minorHAnsi" w:hAnsiTheme="minorHAnsi" w:cs="Courier New"/>
          <w:sz w:val="24"/>
          <w:szCs w:val="24"/>
        </w:rPr>
      </w:pPr>
      <w:r>
        <w:rPr>
          <w:rFonts w:asciiTheme="minorHAnsi" w:hAnsiTheme="minorHAnsi" w:cs="Courier New"/>
          <w:sz w:val="24"/>
          <w:szCs w:val="24"/>
        </w:rPr>
        <w:t>Georeferenced Tagged Image File Format (</w:t>
      </w:r>
      <w:proofErr w:type="spellStart"/>
      <w:r>
        <w:rPr>
          <w:rFonts w:asciiTheme="minorHAnsi" w:hAnsiTheme="minorHAnsi" w:cs="Courier New"/>
          <w:sz w:val="24"/>
          <w:szCs w:val="24"/>
        </w:rPr>
        <w:t>GeoTIFF</w:t>
      </w:r>
      <w:proofErr w:type="spellEnd"/>
      <w:r>
        <w:rPr>
          <w:rFonts w:asciiTheme="minorHAnsi" w:hAnsiTheme="minorHAnsi" w:cs="Courier New"/>
          <w:sz w:val="24"/>
          <w:szCs w:val="24"/>
        </w:rPr>
        <w:t>)</w:t>
      </w:r>
    </w:p>
    <w:p w:rsidR="002167AF" w:rsidRPr="00A07441" w:rsidRDefault="002167AF" w:rsidP="002E512E">
      <w:pPr>
        <w:pStyle w:val="PlainText"/>
        <w:numPr>
          <w:ilvl w:val="0"/>
          <w:numId w:val="3"/>
        </w:numPr>
        <w:spacing w:before="100" w:after="100"/>
        <w:rPr>
          <w:rFonts w:asciiTheme="minorHAnsi" w:hAnsiTheme="minorHAnsi" w:cs="Courier New"/>
          <w:sz w:val="24"/>
          <w:szCs w:val="24"/>
        </w:rPr>
      </w:pPr>
      <w:proofErr w:type="spellStart"/>
      <w:r w:rsidRPr="00A07441">
        <w:rPr>
          <w:rFonts w:asciiTheme="minorHAnsi" w:hAnsiTheme="minorHAnsi" w:cs="Courier New"/>
          <w:sz w:val="24"/>
          <w:szCs w:val="24"/>
        </w:rPr>
        <w:t>Reprojection</w:t>
      </w:r>
      <w:proofErr w:type="spellEnd"/>
      <w:r w:rsidR="00A07441" w:rsidRPr="00A07441">
        <w:rPr>
          <w:rFonts w:asciiTheme="minorHAnsi" w:hAnsiTheme="minorHAnsi" w:cs="Courier New"/>
          <w:sz w:val="24"/>
          <w:szCs w:val="24"/>
        </w:rPr>
        <w:t xml:space="preserve"> and </w:t>
      </w:r>
      <w:r w:rsidR="00A07441">
        <w:rPr>
          <w:rFonts w:asciiTheme="minorHAnsi" w:hAnsiTheme="minorHAnsi" w:cs="Courier New"/>
          <w:sz w:val="24"/>
          <w:szCs w:val="24"/>
        </w:rPr>
        <w:t>s</w:t>
      </w:r>
      <w:r w:rsidRPr="00A07441">
        <w:rPr>
          <w:rFonts w:asciiTheme="minorHAnsi" w:hAnsiTheme="minorHAnsi" w:cs="Courier New"/>
          <w:sz w:val="24"/>
          <w:szCs w:val="24"/>
        </w:rPr>
        <w:t xml:space="preserve">patial </w:t>
      </w:r>
      <w:proofErr w:type="spellStart"/>
      <w:r w:rsidRPr="00A07441">
        <w:rPr>
          <w:rFonts w:asciiTheme="minorHAnsi" w:hAnsiTheme="minorHAnsi" w:cs="Courier New"/>
          <w:sz w:val="24"/>
          <w:szCs w:val="24"/>
        </w:rPr>
        <w:t>subsetting</w:t>
      </w:r>
      <w:proofErr w:type="spellEnd"/>
    </w:p>
    <w:p w:rsidR="00D96D98" w:rsidRDefault="00D96D98" w:rsidP="00443147">
      <w:pPr>
        <w:pStyle w:val="Heading1"/>
      </w:pPr>
      <w:bookmarkStart w:id="7" w:name="_Toc425958339"/>
      <w:r>
        <w:lastRenderedPageBreak/>
        <w:t>Outputs</w:t>
      </w:r>
      <w:bookmarkEnd w:id="7"/>
    </w:p>
    <w:p w:rsidR="00A07441" w:rsidRDefault="00A07441">
      <w:pPr>
        <w:rPr>
          <w:rFonts w:cs="Courier New"/>
          <w:sz w:val="24"/>
          <w:szCs w:val="24"/>
        </w:rPr>
      </w:pPr>
      <w:r>
        <w:rPr>
          <w:rFonts w:cs="Courier New"/>
          <w:sz w:val="24"/>
          <w:szCs w:val="24"/>
        </w:rPr>
        <w:t xml:space="preserve">The raw output from C-CCDC is a comma separated value (CSV) file for each pixel in the data stack, containing the coefficients used to model a time series and detect change.  The variables </w:t>
      </w:r>
      <w:r w:rsidR="00F0665D">
        <w:rPr>
          <w:rFonts w:cs="Courier New"/>
          <w:sz w:val="24"/>
          <w:szCs w:val="24"/>
        </w:rPr>
        <w:t>include the following.</w:t>
      </w:r>
    </w:p>
    <w:p w:rsidR="00A07441" w:rsidRPr="00F0665D" w:rsidRDefault="00A07441" w:rsidP="00F0665D">
      <w:pPr>
        <w:pStyle w:val="ListParagraph"/>
        <w:numPr>
          <w:ilvl w:val="0"/>
          <w:numId w:val="4"/>
        </w:numPr>
        <w:rPr>
          <w:rFonts w:cs="Courier New"/>
          <w:sz w:val="24"/>
          <w:szCs w:val="24"/>
        </w:rPr>
      </w:pPr>
      <w:r w:rsidRPr="00F0665D">
        <w:rPr>
          <w:rFonts w:cs="Courier New"/>
          <w:sz w:val="24"/>
          <w:szCs w:val="24"/>
        </w:rPr>
        <w:t>Spectral band thresholds</w:t>
      </w:r>
    </w:p>
    <w:p w:rsidR="00A07441" w:rsidRPr="00F0665D" w:rsidRDefault="00A07441" w:rsidP="00F0665D">
      <w:pPr>
        <w:pStyle w:val="ListParagraph"/>
        <w:numPr>
          <w:ilvl w:val="0"/>
          <w:numId w:val="4"/>
        </w:numPr>
        <w:rPr>
          <w:rFonts w:cs="Courier New"/>
          <w:sz w:val="24"/>
          <w:szCs w:val="24"/>
        </w:rPr>
      </w:pPr>
      <w:r w:rsidRPr="00F0665D">
        <w:rPr>
          <w:rFonts w:cs="Courier New"/>
          <w:sz w:val="24"/>
          <w:szCs w:val="24"/>
        </w:rPr>
        <w:t>Observed and predicted values</w:t>
      </w:r>
    </w:p>
    <w:p w:rsidR="00A07441" w:rsidRPr="00F0665D" w:rsidRDefault="00A07441" w:rsidP="00F0665D">
      <w:pPr>
        <w:pStyle w:val="ListParagraph"/>
        <w:numPr>
          <w:ilvl w:val="0"/>
          <w:numId w:val="4"/>
        </w:numPr>
        <w:rPr>
          <w:rFonts w:cs="Courier New"/>
          <w:sz w:val="24"/>
          <w:szCs w:val="24"/>
        </w:rPr>
      </w:pPr>
      <w:r w:rsidRPr="00F0665D">
        <w:rPr>
          <w:rFonts w:cs="Courier New"/>
          <w:sz w:val="24"/>
          <w:szCs w:val="24"/>
        </w:rPr>
        <w:t>Dates of change</w:t>
      </w:r>
    </w:p>
    <w:p w:rsidR="00A07441" w:rsidRPr="00F0665D" w:rsidRDefault="00A07441" w:rsidP="00F0665D">
      <w:pPr>
        <w:pStyle w:val="ListParagraph"/>
        <w:numPr>
          <w:ilvl w:val="0"/>
          <w:numId w:val="4"/>
        </w:numPr>
        <w:rPr>
          <w:rFonts w:cs="Courier New"/>
          <w:sz w:val="24"/>
          <w:szCs w:val="24"/>
        </w:rPr>
      </w:pPr>
      <w:r w:rsidRPr="00F0665D">
        <w:rPr>
          <w:rFonts w:cs="Courier New"/>
          <w:sz w:val="24"/>
          <w:szCs w:val="24"/>
        </w:rPr>
        <w:t>Root Mean Square Error</w:t>
      </w:r>
    </w:p>
    <w:p w:rsidR="00A07441" w:rsidRPr="00F0665D" w:rsidRDefault="00F0665D" w:rsidP="00F0665D">
      <w:pPr>
        <w:pStyle w:val="ListParagraph"/>
        <w:numPr>
          <w:ilvl w:val="0"/>
          <w:numId w:val="4"/>
        </w:numPr>
        <w:rPr>
          <w:rFonts w:cs="Courier New"/>
          <w:sz w:val="24"/>
          <w:szCs w:val="24"/>
        </w:rPr>
      </w:pPr>
      <w:r w:rsidRPr="00F0665D">
        <w:rPr>
          <w:rFonts w:cs="Courier New"/>
          <w:sz w:val="24"/>
          <w:szCs w:val="24"/>
        </w:rPr>
        <w:t>Coefficient for inter-annual change</w:t>
      </w:r>
    </w:p>
    <w:p w:rsidR="00F0665D" w:rsidRPr="00F0665D" w:rsidRDefault="00F0665D" w:rsidP="00F0665D">
      <w:pPr>
        <w:pStyle w:val="ListParagraph"/>
        <w:numPr>
          <w:ilvl w:val="0"/>
          <w:numId w:val="4"/>
        </w:numPr>
        <w:rPr>
          <w:rFonts w:cs="Courier New"/>
          <w:sz w:val="24"/>
          <w:szCs w:val="24"/>
        </w:rPr>
      </w:pPr>
      <w:r w:rsidRPr="00F0665D">
        <w:rPr>
          <w:rFonts w:cs="Courier New"/>
          <w:sz w:val="24"/>
          <w:szCs w:val="24"/>
        </w:rPr>
        <w:t>Coefficient for intra-annual change</w:t>
      </w:r>
    </w:p>
    <w:p w:rsidR="00F0665D" w:rsidRPr="00F0665D" w:rsidRDefault="00F0665D" w:rsidP="00F0665D">
      <w:pPr>
        <w:pStyle w:val="ListParagraph"/>
        <w:numPr>
          <w:ilvl w:val="0"/>
          <w:numId w:val="4"/>
        </w:numPr>
        <w:rPr>
          <w:rFonts w:cs="Courier New"/>
          <w:sz w:val="24"/>
          <w:szCs w:val="24"/>
        </w:rPr>
      </w:pPr>
      <w:r w:rsidRPr="00F0665D">
        <w:rPr>
          <w:rFonts w:cs="Courier New"/>
          <w:sz w:val="24"/>
          <w:szCs w:val="24"/>
        </w:rPr>
        <w:t>Coefficient for the overall spectral band value</w:t>
      </w:r>
    </w:p>
    <w:p w:rsidR="00D96D98" w:rsidRDefault="00A07441">
      <w:pPr>
        <w:rPr>
          <w:rFonts w:cs="Courier New"/>
          <w:sz w:val="24"/>
          <w:szCs w:val="24"/>
        </w:rPr>
      </w:pPr>
      <w:r>
        <w:rPr>
          <w:rFonts w:cs="Courier New"/>
          <w:sz w:val="24"/>
          <w:szCs w:val="24"/>
        </w:rPr>
        <w:t xml:space="preserve">In order to provide stakeholders with products adequate for the evaluation of C-CCDC, several </w:t>
      </w:r>
      <w:r w:rsidR="00F0665D">
        <w:rPr>
          <w:rFonts w:cs="Courier New"/>
          <w:sz w:val="24"/>
          <w:szCs w:val="24"/>
        </w:rPr>
        <w:t xml:space="preserve">annual maps can be generated, as </w:t>
      </w:r>
      <w:r w:rsidR="00BE37CC">
        <w:rPr>
          <w:rFonts w:cs="Courier New"/>
          <w:sz w:val="24"/>
          <w:szCs w:val="24"/>
        </w:rPr>
        <w:t>itemized</w:t>
      </w:r>
      <w:r w:rsidR="00F0665D">
        <w:rPr>
          <w:rFonts w:cs="Courier New"/>
          <w:sz w:val="24"/>
          <w:szCs w:val="24"/>
        </w:rPr>
        <w:t xml:space="preserve"> below.</w:t>
      </w:r>
    </w:p>
    <w:p w:rsidR="00F0665D" w:rsidRPr="00F0665D" w:rsidRDefault="00F0665D" w:rsidP="00F0665D">
      <w:pPr>
        <w:pStyle w:val="ListParagraph"/>
        <w:numPr>
          <w:ilvl w:val="0"/>
          <w:numId w:val="5"/>
        </w:numPr>
        <w:rPr>
          <w:rFonts w:cs="Courier New"/>
          <w:sz w:val="24"/>
          <w:szCs w:val="24"/>
        </w:rPr>
      </w:pPr>
      <w:r w:rsidRPr="00F0665D">
        <w:rPr>
          <w:rFonts w:cs="Courier New"/>
          <w:sz w:val="24"/>
          <w:szCs w:val="24"/>
        </w:rPr>
        <w:t>Land Cover</w:t>
      </w:r>
    </w:p>
    <w:p w:rsidR="00F0665D" w:rsidRPr="00F0665D" w:rsidRDefault="00F0665D" w:rsidP="00F0665D">
      <w:pPr>
        <w:pStyle w:val="ListParagraph"/>
        <w:numPr>
          <w:ilvl w:val="0"/>
          <w:numId w:val="5"/>
        </w:numPr>
        <w:rPr>
          <w:rFonts w:cs="Courier New"/>
          <w:sz w:val="24"/>
          <w:szCs w:val="24"/>
        </w:rPr>
      </w:pPr>
      <w:r w:rsidRPr="00F0665D">
        <w:rPr>
          <w:rFonts w:cs="Courier New"/>
          <w:sz w:val="24"/>
          <w:szCs w:val="24"/>
        </w:rPr>
        <w:t>Land Cover Confidence</w:t>
      </w:r>
    </w:p>
    <w:p w:rsidR="00F0665D" w:rsidRPr="00F0665D" w:rsidRDefault="00F0665D" w:rsidP="00F0665D">
      <w:pPr>
        <w:pStyle w:val="ListParagraph"/>
        <w:numPr>
          <w:ilvl w:val="0"/>
          <w:numId w:val="5"/>
        </w:numPr>
        <w:rPr>
          <w:rFonts w:cs="Courier New"/>
          <w:sz w:val="24"/>
          <w:szCs w:val="24"/>
        </w:rPr>
      </w:pPr>
      <w:r w:rsidRPr="00F0665D">
        <w:rPr>
          <w:rFonts w:cs="Courier New"/>
          <w:sz w:val="24"/>
          <w:szCs w:val="24"/>
        </w:rPr>
        <w:t>Land Cover Condition</w:t>
      </w:r>
    </w:p>
    <w:p w:rsidR="00F0665D" w:rsidRPr="00F0665D" w:rsidRDefault="00F0665D" w:rsidP="00F0665D">
      <w:pPr>
        <w:pStyle w:val="ListParagraph"/>
        <w:numPr>
          <w:ilvl w:val="0"/>
          <w:numId w:val="5"/>
        </w:numPr>
        <w:rPr>
          <w:rFonts w:cs="Courier New"/>
          <w:sz w:val="24"/>
          <w:szCs w:val="24"/>
        </w:rPr>
      </w:pPr>
      <w:r w:rsidRPr="00F0665D">
        <w:rPr>
          <w:rFonts w:cs="Courier New"/>
          <w:sz w:val="24"/>
          <w:szCs w:val="24"/>
        </w:rPr>
        <w:t>Timing of Land Cover Change</w:t>
      </w:r>
    </w:p>
    <w:p w:rsidR="00F0665D" w:rsidRPr="00F0665D" w:rsidRDefault="00F0665D" w:rsidP="00F0665D">
      <w:pPr>
        <w:pStyle w:val="ListParagraph"/>
        <w:numPr>
          <w:ilvl w:val="0"/>
          <w:numId w:val="5"/>
        </w:numPr>
        <w:rPr>
          <w:rFonts w:cs="Courier New"/>
          <w:sz w:val="24"/>
          <w:szCs w:val="24"/>
        </w:rPr>
      </w:pPr>
      <w:r w:rsidRPr="00F0665D">
        <w:rPr>
          <w:rFonts w:cs="Courier New"/>
          <w:sz w:val="24"/>
          <w:szCs w:val="24"/>
        </w:rPr>
        <w:t>Change Magnitude</w:t>
      </w:r>
    </w:p>
    <w:p w:rsidR="00F0665D" w:rsidRPr="00F0665D" w:rsidRDefault="00F0665D" w:rsidP="00F0665D">
      <w:pPr>
        <w:pStyle w:val="ListParagraph"/>
        <w:numPr>
          <w:ilvl w:val="0"/>
          <w:numId w:val="5"/>
        </w:numPr>
        <w:rPr>
          <w:rFonts w:cs="Courier New"/>
          <w:sz w:val="24"/>
          <w:szCs w:val="24"/>
        </w:rPr>
      </w:pPr>
      <w:r w:rsidRPr="00F0665D">
        <w:rPr>
          <w:rFonts w:cs="Courier New"/>
          <w:sz w:val="24"/>
          <w:szCs w:val="24"/>
        </w:rPr>
        <w:t>Procedure QA</w:t>
      </w:r>
    </w:p>
    <w:p w:rsidR="00443147" w:rsidRDefault="00443147" w:rsidP="00443147">
      <w:pPr>
        <w:pStyle w:val="Heading1"/>
      </w:pPr>
      <w:bookmarkStart w:id="8" w:name="_Toc425958340"/>
      <w:r>
        <w:t>Prototype Code</w:t>
      </w:r>
      <w:bookmarkEnd w:id="8"/>
    </w:p>
    <w:p w:rsidR="00443147" w:rsidRPr="00443147" w:rsidRDefault="00322442" w:rsidP="00443147">
      <w:pPr>
        <w:spacing w:after="0" w:line="240" w:lineRule="auto"/>
        <w:rPr>
          <w:rFonts w:eastAsia="Times New Roman" w:cs="Times New Roman"/>
          <w:sz w:val="24"/>
          <w:szCs w:val="24"/>
        </w:rPr>
      </w:pPr>
      <w:r>
        <w:rPr>
          <w:rFonts w:eastAsia="Times New Roman" w:cs="Arial"/>
          <w:sz w:val="24"/>
          <w:szCs w:val="24"/>
        </w:rPr>
        <w:t>The source CCDC algorithm software was delivered by its principal investigators</w:t>
      </w:r>
      <w:r w:rsidR="00F0665D">
        <w:rPr>
          <w:rFonts w:eastAsia="Times New Roman" w:cs="Arial"/>
          <w:sz w:val="24"/>
          <w:szCs w:val="24"/>
        </w:rPr>
        <w:t xml:space="preserve"> from Boston University</w:t>
      </w:r>
      <w:r>
        <w:rPr>
          <w:rFonts w:eastAsia="Times New Roman" w:cs="Arial"/>
          <w:sz w:val="24"/>
          <w:szCs w:val="24"/>
        </w:rPr>
        <w:t xml:space="preserve">, </w:t>
      </w:r>
      <w:proofErr w:type="spellStart"/>
      <w:r>
        <w:rPr>
          <w:rFonts w:eastAsia="Times New Roman" w:cs="Arial"/>
          <w:sz w:val="24"/>
          <w:szCs w:val="24"/>
        </w:rPr>
        <w:t>Zhe</w:t>
      </w:r>
      <w:proofErr w:type="spellEnd"/>
      <w:r>
        <w:rPr>
          <w:rFonts w:eastAsia="Times New Roman" w:cs="Arial"/>
          <w:sz w:val="24"/>
          <w:szCs w:val="24"/>
        </w:rPr>
        <w:t xml:space="preserve"> Zhu and Curtis Woodcock</w:t>
      </w:r>
      <w:r w:rsidRPr="00443147">
        <w:rPr>
          <w:rFonts w:eastAsia="Times New Roman" w:cs="Times New Roman"/>
          <w:sz w:val="24"/>
          <w:szCs w:val="24"/>
        </w:rPr>
        <w:t>.</w:t>
      </w:r>
      <w:r>
        <w:rPr>
          <w:rFonts w:eastAsia="Times New Roman" w:cs="Times New Roman"/>
          <w:sz w:val="24"/>
          <w:szCs w:val="24"/>
        </w:rPr>
        <w:t xml:space="preserve">  The MATLAB-based code and associated Wiki are </w:t>
      </w:r>
      <w:r w:rsidR="006D2D12">
        <w:rPr>
          <w:rFonts w:eastAsia="Times New Roman" w:cs="Times New Roman"/>
          <w:sz w:val="24"/>
          <w:szCs w:val="24"/>
        </w:rPr>
        <w:t>advertised as</w:t>
      </w:r>
      <w:r>
        <w:rPr>
          <w:rFonts w:eastAsia="Times New Roman" w:cs="Times New Roman"/>
          <w:sz w:val="24"/>
          <w:szCs w:val="24"/>
        </w:rPr>
        <w:t xml:space="preserve"> available on the following Web sites.</w:t>
      </w:r>
      <w:r w:rsidR="00443147" w:rsidRPr="00443147">
        <w:rPr>
          <w:rFonts w:eastAsia="Times New Roman" w:cs="Times New Roman"/>
          <w:sz w:val="24"/>
          <w:szCs w:val="24"/>
        </w:rPr>
        <w:t xml:space="preserve"> </w:t>
      </w:r>
    </w:p>
    <w:p w:rsidR="00322442" w:rsidRDefault="00322442" w:rsidP="00443147">
      <w:pPr>
        <w:spacing w:after="0" w:line="240" w:lineRule="auto"/>
        <w:rPr>
          <w:rFonts w:eastAsia="Times New Roman" w:cs="Times New Roman"/>
          <w:sz w:val="24"/>
          <w:szCs w:val="24"/>
        </w:rPr>
      </w:pPr>
    </w:p>
    <w:p w:rsidR="00443147" w:rsidRPr="00443147" w:rsidRDefault="00443147" w:rsidP="00322442">
      <w:pPr>
        <w:spacing w:after="0" w:line="240" w:lineRule="auto"/>
        <w:ind w:left="720"/>
        <w:rPr>
          <w:rStyle w:val="Hyperlink"/>
          <w:rFonts w:eastAsia="Times New Roman" w:cs="Times New Roman"/>
          <w:sz w:val="24"/>
          <w:szCs w:val="24"/>
        </w:rPr>
      </w:pPr>
      <w:r>
        <w:rPr>
          <w:rFonts w:eastAsia="Times New Roman" w:cs="Times New Roman"/>
          <w:color w:val="0000FF"/>
          <w:sz w:val="24"/>
          <w:szCs w:val="24"/>
          <w:u w:val="single"/>
        </w:rPr>
        <w:fldChar w:fldCharType="begin"/>
      </w:r>
      <w:r>
        <w:rPr>
          <w:rFonts w:eastAsia="Times New Roman" w:cs="Times New Roman"/>
          <w:color w:val="0000FF"/>
          <w:sz w:val="24"/>
          <w:szCs w:val="24"/>
          <w:u w:val="single"/>
        </w:rPr>
        <w:instrText xml:space="preserve"> HYPERLINK "https://code.google.com/p/ccdc/" </w:instrText>
      </w:r>
      <w:r>
        <w:rPr>
          <w:rFonts w:eastAsia="Times New Roman" w:cs="Times New Roman"/>
          <w:color w:val="0000FF"/>
          <w:sz w:val="24"/>
          <w:szCs w:val="24"/>
          <w:u w:val="single"/>
        </w:rPr>
        <w:fldChar w:fldCharType="separate"/>
      </w:r>
      <w:r w:rsidRPr="00443147">
        <w:rPr>
          <w:rStyle w:val="Hyperlink"/>
          <w:rFonts w:eastAsia="Times New Roman" w:cs="Times New Roman"/>
          <w:sz w:val="24"/>
          <w:szCs w:val="24"/>
        </w:rPr>
        <w:t>https://code.google.com/p/ccdc</w:t>
      </w:r>
    </w:p>
    <w:p w:rsidR="00443147" w:rsidRPr="00443147" w:rsidRDefault="00443147" w:rsidP="00322442">
      <w:pPr>
        <w:spacing w:after="0" w:line="240" w:lineRule="auto"/>
        <w:ind w:left="720"/>
        <w:rPr>
          <w:rFonts w:eastAsia="Times New Roman" w:cs="Times New Roman"/>
          <w:sz w:val="24"/>
          <w:szCs w:val="24"/>
        </w:rPr>
      </w:pPr>
      <w:r>
        <w:rPr>
          <w:rFonts w:eastAsia="Times New Roman" w:cs="Times New Roman"/>
          <w:color w:val="0000FF"/>
          <w:sz w:val="24"/>
          <w:szCs w:val="24"/>
          <w:u w:val="single"/>
        </w:rPr>
        <w:fldChar w:fldCharType="end"/>
      </w:r>
      <w:hyperlink r:id="rId8" w:history="1">
        <w:r w:rsidRPr="00443147">
          <w:rPr>
            <w:rFonts w:eastAsia="Times New Roman" w:cs="Times New Roman"/>
            <w:color w:val="0000FF"/>
            <w:sz w:val="24"/>
            <w:szCs w:val="24"/>
            <w:u w:val="single"/>
          </w:rPr>
          <w:t>https://github.com/prs021/ccdc</w:t>
        </w:r>
      </w:hyperlink>
    </w:p>
    <w:p w:rsidR="00443147" w:rsidRPr="00443147" w:rsidRDefault="00443147" w:rsidP="00443147">
      <w:pPr>
        <w:spacing w:after="0" w:line="240" w:lineRule="auto"/>
        <w:rPr>
          <w:rFonts w:eastAsia="Times New Roman" w:cs="Times New Roman"/>
          <w:sz w:val="24"/>
          <w:szCs w:val="24"/>
        </w:rPr>
      </w:pPr>
    </w:p>
    <w:p w:rsidR="00322442" w:rsidRDefault="00322442" w:rsidP="00443147">
      <w:pPr>
        <w:spacing w:after="0" w:line="240" w:lineRule="auto"/>
        <w:rPr>
          <w:rFonts w:eastAsia="Times New Roman" w:cs="Times New Roman"/>
          <w:sz w:val="24"/>
          <w:szCs w:val="24"/>
        </w:rPr>
      </w:pPr>
      <w:r>
        <w:rPr>
          <w:rFonts w:eastAsia="Times New Roman" w:cs="Times New Roman"/>
          <w:sz w:val="24"/>
          <w:szCs w:val="24"/>
        </w:rPr>
        <w:t xml:space="preserve">The algorithm includes </w:t>
      </w:r>
      <w:r w:rsidR="00C6195B">
        <w:rPr>
          <w:rFonts w:eastAsia="Times New Roman" w:cs="Times New Roman"/>
          <w:sz w:val="24"/>
          <w:szCs w:val="24"/>
        </w:rPr>
        <w:t>four</w:t>
      </w:r>
      <w:r>
        <w:rPr>
          <w:rFonts w:eastAsia="Times New Roman" w:cs="Times New Roman"/>
          <w:sz w:val="24"/>
          <w:szCs w:val="24"/>
        </w:rPr>
        <w:t xml:space="preserve"> (</w:t>
      </w:r>
      <w:r w:rsidR="00C6195B">
        <w:rPr>
          <w:rFonts w:eastAsia="Times New Roman" w:cs="Times New Roman"/>
          <w:sz w:val="24"/>
          <w:szCs w:val="24"/>
        </w:rPr>
        <w:t>4</w:t>
      </w:r>
      <w:r>
        <w:rPr>
          <w:rFonts w:eastAsia="Times New Roman" w:cs="Times New Roman"/>
          <w:sz w:val="24"/>
          <w:szCs w:val="24"/>
        </w:rPr>
        <w:t xml:space="preserve">) primary processes:  </w:t>
      </w:r>
      <w:r w:rsidR="00C6195B">
        <w:rPr>
          <w:rFonts w:eastAsia="Times New Roman" w:cs="Times New Roman"/>
          <w:sz w:val="24"/>
          <w:szCs w:val="24"/>
        </w:rPr>
        <w:t xml:space="preserve">preprocessing, time series modeling, </w:t>
      </w:r>
      <w:r>
        <w:rPr>
          <w:rFonts w:eastAsia="Times New Roman" w:cs="Times New Roman"/>
          <w:sz w:val="24"/>
          <w:szCs w:val="24"/>
        </w:rPr>
        <w:t xml:space="preserve">change detection and </w:t>
      </w:r>
      <w:r w:rsidR="00C6195B">
        <w:rPr>
          <w:rFonts w:eastAsia="Times New Roman" w:cs="Times New Roman"/>
          <w:sz w:val="24"/>
          <w:szCs w:val="24"/>
        </w:rPr>
        <w:t xml:space="preserve">land cover </w:t>
      </w:r>
      <w:r>
        <w:rPr>
          <w:rFonts w:eastAsia="Times New Roman" w:cs="Times New Roman"/>
          <w:sz w:val="24"/>
          <w:szCs w:val="24"/>
        </w:rPr>
        <w:t xml:space="preserve">classification.  The </w:t>
      </w:r>
      <w:r w:rsidR="009711D5">
        <w:rPr>
          <w:rFonts w:eastAsia="Times New Roman" w:cs="Times New Roman"/>
          <w:sz w:val="24"/>
          <w:szCs w:val="24"/>
        </w:rPr>
        <w:t>completed C version</w:t>
      </w:r>
      <w:r w:rsidR="00C6195B">
        <w:rPr>
          <w:rFonts w:eastAsia="Times New Roman" w:cs="Times New Roman"/>
          <w:sz w:val="24"/>
          <w:szCs w:val="24"/>
        </w:rPr>
        <w:t>s</w:t>
      </w:r>
      <w:r w:rsidR="009711D5">
        <w:rPr>
          <w:rFonts w:eastAsia="Times New Roman" w:cs="Times New Roman"/>
          <w:sz w:val="24"/>
          <w:szCs w:val="24"/>
        </w:rPr>
        <w:t xml:space="preserve"> of the </w:t>
      </w:r>
      <w:r w:rsidR="00C6195B">
        <w:rPr>
          <w:rFonts w:eastAsia="Times New Roman" w:cs="Times New Roman"/>
          <w:sz w:val="24"/>
          <w:szCs w:val="24"/>
        </w:rPr>
        <w:t>first three functions are</w:t>
      </w:r>
      <w:r>
        <w:rPr>
          <w:rFonts w:eastAsia="Times New Roman" w:cs="Times New Roman"/>
          <w:sz w:val="24"/>
          <w:szCs w:val="24"/>
        </w:rPr>
        <w:t xml:space="preserve"> publicly available </w:t>
      </w:r>
      <w:r w:rsidR="009711D5">
        <w:rPr>
          <w:rFonts w:eastAsia="Times New Roman" w:cs="Times New Roman"/>
          <w:sz w:val="24"/>
          <w:szCs w:val="24"/>
        </w:rPr>
        <w:t xml:space="preserve">for review and comment </w:t>
      </w:r>
      <w:r>
        <w:rPr>
          <w:rFonts w:eastAsia="Times New Roman" w:cs="Times New Roman"/>
          <w:sz w:val="24"/>
          <w:szCs w:val="24"/>
        </w:rPr>
        <w:t>on the following Web site.</w:t>
      </w:r>
      <w:r w:rsidR="009711D5">
        <w:rPr>
          <w:rFonts w:eastAsia="Times New Roman" w:cs="Times New Roman"/>
          <w:sz w:val="24"/>
          <w:szCs w:val="24"/>
        </w:rPr>
        <w:t xml:space="preserve">  </w:t>
      </w:r>
    </w:p>
    <w:p w:rsidR="00322442" w:rsidRDefault="00322442" w:rsidP="00443147">
      <w:pPr>
        <w:spacing w:after="0" w:line="240" w:lineRule="auto"/>
        <w:rPr>
          <w:rFonts w:eastAsia="Times New Roman" w:cs="Times New Roman"/>
          <w:sz w:val="24"/>
          <w:szCs w:val="24"/>
        </w:rPr>
      </w:pPr>
    </w:p>
    <w:p w:rsidR="00443147" w:rsidRDefault="00BE37CC" w:rsidP="00322442">
      <w:pPr>
        <w:spacing w:after="0" w:line="240" w:lineRule="auto"/>
        <w:ind w:firstLine="720"/>
        <w:rPr>
          <w:rStyle w:val="Hyperlink"/>
          <w:rFonts w:eastAsia="Times New Roman" w:cs="Times New Roman"/>
          <w:sz w:val="24"/>
          <w:szCs w:val="24"/>
        </w:rPr>
      </w:pPr>
      <w:hyperlink r:id="rId9" w:history="1">
        <w:r w:rsidR="00443147" w:rsidRPr="00322442">
          <w:rPr>
            <w:rStyle w:val="Hyperlink"/>
            <w:rFonts w:eastAsia="Times New Roman" w:cs="Times New Roman"/>
            <w:sz w:val="24"/>
            <w:szCs w:val="24"/>
          </w:rPr>
          <w:t>https://github.com/USGS-EROS/lcmap-change-detection</w:t>
        </w:r>
      </w:hyperlink>
    </w:p>
    <w:p w:rsidR="00C6195B" w:rsidRDefault="00C6195B" w:rsidP="00C6195B">
      <w:pPr>
        <w:spacing w:after="0" w:line="240" w:lineRule="auto"/>
        <w:rPr>
          <w:rFonts w:eastAsia="Times New Roman" w:cs="Times New Roman"/>
          <w:sz w:val="24"/>
          <w:szCs w:val="24"/>
        </w:rPr>
      </w:pPr>
    </w:p>
    <w:p w:rsidR="00C6195B" w:rsidRPr="00443147" w:rsidRDefault="00C6195B" w:rsidP="00C6195B">
      <w:pPr>
        <w:spacing w:after="0" w:line="240" w:lineRule="auto"/>
        <w:rPr>
          <w:rFonts w:eastAsia="Times New Roman" w:cs="Times New Roman"/>
          <w:sz w:val="24"/>
          <w:szCs w:val="24"/>
        </w:rPr>
      </w:pPr>
      <w:r>
        <w:rPr>
          <w:rFonts w:eastAsia="Times New Roman" w:cs="Times New Roman"/>
          <w:sz w:val="24"/>
          <w:szCs w:val="24"/>
        </w:rPr>
        <w:t xml:space="preserve">The classification process is currently under development in cooperation with Boston University and will be posted to the same site as soon as its </w:t>
      </w:r>
      <w:r w:rsidR="00BE37CC">
        <w:rPr>
          <w:rFonts w:eastAsia="Times New Roman" w:cs="Times New Roman"/>
          <w:sz w:val="24"/>
          <w:szCs w:val="24"/>
        </w:rPr>
        <w:t>development</w:t>
      </w:r>
      <w:r>
        <w:rPr>
          <w:rFonts w:eastAsia="Times New Roman" w:cs="Times New Roman"/>
          <w:sz w:val="24"/>
          <w:szCs w:val="24"/>
        </w:rPr>
        <w:t xml:space="preserve"> and translation are complete.</w:t>
      </w:r>
    </w:p>
    <w:p w:rsidR="00443147" w:rsidRDefault="00443147" w:rsidP="00443147">
      <w:pPr>
        <w:pStyle w:val="Heading1"/>
      </w:pPr>
      <w:bookmarkStart w:id="9" w:name="_Toc425958341"/>
      <w:r>
        <w:lastRenderedPageBreak/>
        <w:t>Verification Methods</w:t>
      </w:r>
      <w:bookmarkEnd w:id="9"/>
    </w:p>
    <w:p w:rsidR="00F27578" w:rsidRDefault="00F27578">
      <w:pPr>
        <w:rPr>
          <w:rFonts w:cs="Courier New"/>
          <w:sz w:val="24"/>
          <w:szCs w:val="24"/>
        </w:rPr>
      </w:pPr>
      <w:r>
        <w:rPr>
          <w:rFonts w:cs="Courier New"/>
          <w:sz w:val="24"/>
          <w:szCs w:val="24"/>
        </w:rPr>
        <w:t>The MATLAB code and its results have been published successfully by the principal investigators.  Their methodologies are described in the references listed in this document.</w:t>
      </w:r>
    </w:p>
    <w:p w:rsidR="00443147" w:rsidRDefault="001727A4">
      <w:pPr>
        <w:rPr>
          <w:rFonts w:cs="Courier New"/>
          <w:sz w:val="24"/>
          <w:szCs w:val="24"/>
        </w:rPr>
      </w:pPr>
      <w:r>
        <w:rPr>
          <w:rFonts w:cs="Courier New"/>
          <w:sz w:val="24"/>
          <w:szCs w:val="24"/>
        </w:rPr>
        <w:t xml:space="preserve">The </w:t>
      </w:r>
      <w:r w:rsidR="00F27578">
        <w:rPr>
          <w:rFonts w:cs="Courier New"/>
          <w:sz w:val="24"/>
          <w:szCs w:val="24"/>
        </w:rPr>
        <w:t xml:space="preserve">USGS </w:t>
      </w:r>
      <w:r>
        <w:rPr>
          <w:rFonts w:cs="Courier New"/>
          <w:sz w:val="24"/>
          <w:szCs w:val="24"/>
        </w:rPr>
        <w:t>C code was verified line by line against its MATLAB source to ensure process translations produced the same results as the original code.  C</w:t>
      </w:r>
      <w:r w:rsidR="009711D5">
        <w:rPr>
          <w:rFonts w:cs="Courier New"/>
          <w:sz w:val="24"/>
          <w:szCs w:val="24"/>
        </w:rPr>
        <w:t>-CCDC was also</w:t>
      </w:r>
      <w:r>
        <w:rPr>
          <w:rFonts w:cs="Courier New"/>
          <w:sz w:val="24"/>
          <w:szCs w:val="24"/>
        </w:rPr>
        <w:t xml:space="preserve"> peer-reviewed by </w:t>
      </w:r>
      <w:r w:rsidR="00F27578">
        <w:rPr>
          <w:rFonts w:cs="Courier New"/>
          <w:sz w:val="24"/>
          <w:szCs w:val="24"/>
        </w:rPr>
        <w:t xml:space="preserve">Landsat and EROS Science developers, and </w:t>
      </w:r>
      <w:r w:rsidR="009711D5">
        <w:rPr>
          <w:rFonts w:cs="Courier New"/>
          <w:sz w:val="24"/>
          <w:szCs w:val="24"/>
        </w:rPr>
        <w:t>consequent revision is included in t</w:t>
      </w:r>
      <w:r w:rsidR="00F27578">
        <w:rPr>
          <w:rFonts w:cs="Courier New"/>
          <w:sz w:val="24"/>
          <w:szCs w:val="24"/>
        </w:rPr>
        <w:t>he current version of code.</w:t>
      </w:r>
      <w:r w:rsidR="00BE37CC">
        <w:rPr>
          <w:rFonts w:cs="Courier New"/>
          <w:sz w:val="24"/>
          <w:szCs w:val="24"/>
        </w:rPr>
        <w:t xml:space="preserve">  No scientific validation of the C-CCDC has yet been performed.</w:t>
      </w:r>
    </w:p>
    <w:p w:rsidR="00443147" w:rsidRDefault="00443147" w:rsidP="00443147">
      <w:pPr>
        <w:pStyle w:val="Heading1"/>
      </w:pPr>
      <w:bookmarkStart w:id="10" w:name="_Toc425958342"/>
      <w:r>
        <w:t>Maturity</w:t>
      </w:r>
      <w:bookmarkEnd w:id="10"/>
    </w:p>
    <w:p w:rsidR="00443147" w:rsidRDefault="00443147">
      <w:pPr>
        <w:rPr>
          <w:rFonts w:cs="Courier New"/>
          <w:sz w:val="24"/>
          <w:szCs w:val="24"/>
        </w:rPr>
      </w:pPr>
      <w:r>
        <w:rPr>
          <w:rFonts w:cs="Courier New"/>
          <w:sz w:val="24"/>
          <w:szCs w:val="24"/>
        </w:rPr>
        <w:t xml:space="preserve">In the context of the USGS adaptation of the </w:t>
      </w:r>
      <w:r w:rsidR="00B65071">
        <w:rPr>
          <w:rFonts w:cs="Courier New"/>
          <w:sz w:val="24"/>
          <w:szCs w:val="24"/>
        </w:rPr>
        <w:t>National Oceanic and Atmospheric Administration (</w:t>
      </w:r>
      <w:r>
        <w:rPr>
          <w:rFonts w:cs="Courier New"/>
          <w:sz w:val="24"/>
          <w:szCs w:val="24"/>
        </w:rPr>
        <w:t>NOAA</w:t>
      </w:r>
      <w:r w:rsidR="00B65071">
        <w:rPr>
          <w:rFonts w:cs="Courier New"/>
          <w:sz w:val="24"/>
          <w:szCs w:val="24"/>
        </w:rPr>
        <w:t>)</w:t>
      </w:r>
      <w:r>
        <w:rPr>
          <w:rFonts w:cs="Courier New"/>
          <w:sz w:val="24"/>
          <w:szCs w:val="24"/>
        </w:rPr>
        <w:t xml:space="preserve"> </w:t>
      </w:r>
      <w:r w:rsidR="00B65071">
        <w:rPr>
          <w:rFonts w:cs="Courier New"/>
          <w:sz w:val="24"/>
          <w:szCs w:val="24"/>
        </w:rPr>
        <w:t>Climate Data Record (</w:t>
      </w:r>
      <w:r>
        <w:rPr>
          <w:rFonts w:cs="Courier New"/>
          <w:sz w:val="24"/>
          <w:szCs w:val="24"/>
        </w:rPr>
        <w:t>CDR</w:t>
      </w:r>
      <w:r w:rsidR="00B65071">
        <w:rPr>
          <w:rFonts w:cs="Courier New"/>
          <w:sz w:val="24"/>
          <w:szCs w:val="24"/>
        </w:rPr>
        <w:t>)</w:t>
      </w:r>
      <w:r>
        <w:rPr>
          <w:rFonts w:cs="Courier New"/>
          <w:sz w:val="24"/>
          <w:szCs w:val="24"/>
        </w:rPr>
        <w:t xml:space="preserve"> Maturity Matrix </w:t>
      </w:r>
      <w:r w:rsidR="00B65071">
        <w:rPr>
          <w:rFonts w:cs="Courier New"/>
          <w:sz w:val="24"/>
          <w:szCs w:val="24"/>
        </w:rPr>
        <w:t>(</w:t>
      </w:r>
      <w:hyperlink r:id="rId10" w:history="1">
        <w:r w:rsidR="00B65071" w:rsidRPr="00B65071">
          <w:rPr>
            <w:rStyle w:val="Hyperlink"/>
            <w:rFonts w:cs="Courier New"/>
            <w:sz w:val="24"/>
            <w:szCs w:val="24"/>
          </w:rPr>
          <w:t>http://www1.ncdc.noaa.gov/pub/data/sds/cdr/Guidelines/Maturity_Matrix_Template.xlsx</w:t>
        </w:r>
      </w:hyperlink>
      <w:r w:rsidR="00B65071">
        <w:rPr>
          <w:rFonts w:cs="Courier New"/>
          <w:sz w:val="24"/>
          <w:szCs w:val="24"/>
        </w:rPr>
        <w:t>)</w:t>
      </w:r>
      <w:r>
        <w:rPr>
          <w:rFonts w:cs="Courier New"/>
          <w:sz w:val="24"/>
          <w:szCs w:val="24"/>
        </w:rPr>
        <w:t xml:space="preserve">, </w:t>
      </w:r>
      <w:r w:rsidR="009711D5">
        <w:rPr>
          <w:rFonts w:cs="Courier New"/>
          <w:sz w:val="24"/>
          <w:szCs w:val="24"/>
        </w:rPr>
        <w:t xml:space="preserve">the C-CCDC falls within </w:t>
      </w:r>
      <w:r w:rsidR="00F62CC2">
        <w:rPr>
          <w:rFonts w:cs="Courier New"/>
          <w:sz w:val="24"/>
          <w:szCs w:val="24"/>
        </w:rPr>
        <w:t xml:space="preserve">the early research </w:t>
      </w:r>
      <w:r w:rsidR="00322442">
        <w:rPr>
          <w:rFonts w:cs="Courier New"/>
          <w:sz w:val="24"/>
          <w:szCs w:val="24"/>
        </w:rPr>
        <w:t>stage</w:t>
      </w:r>
      <w:r w:rsidR="00BC15DE">
        <w:rPr>
          <w:rFonts w:cs="Courier New"/>
          <w:sz w:val="24"/>
          <w:szCs w:val="24"/>
        </w:rPr>
        <w:t>.</w:t>
      </w:r>
      <w:r w:rsidR="00322442">
        <w:rPr>
          <w:rFonts w:cs="Courier New"/>
          <w:sz w:val="24"/>
          <w:szCs w:val="24"/>
        </w:rPr>
        <w:t xml:space="preserve">  </w:t>
      </w:r>
      <w:r w:rsidR="009711D5">
        <w:rPr>
          <w:rFonts w:cs="Courier New"/>
          <w:sz w:val="24"/>
          <w:szCs w:val="24"/>
        </w:rPr>
        <w:t>Its maturity definition is listed below, and is described without regard to the potentially higher maturity levels in the heritage MATLAB CCDC code.</w:t>
      </w:r>
    </w:p>
    <w:tbl>
      <w:tblPr>
        <w:tblStyle w:val="TableGrid"/>
        <w:tblW w:w="9360" w:type="dxa"/>
        <w:tblLook w:val="04A0" w:firstRow="1" w:lastRow="0" w:firstColumn="1" w:lastColumn="0" w:noHBand="0" w:noVBand="1"/>
      </w:tblPr>
      <w:tblGrid>
        <w:gridCol w:w="2065"/>
        <w:gridCol w:w="810"/>
        <w:gridCol w:w="6485"/>
      </w:tblGrid>
      <w:tr w:rsidR="00322442" w:rsidTr="00322442">
        <w:tc>
          <w:tcPr>
            <w:tcW w:w="2065" w:type="dxa"/>
            <w:shd w:val="clear" w:color="auto" w:fill="BFBFBF" w:themeFill="background1" w:themeFillShade="BF"/>
          </w:tcPr>
          <w:p w:rsidR="00322442" w:rsidRPr="00322442" w:rsidRDefault="00322442">
            <w:pPr>
              <w:rPr>
                <w:rFonts w:cs="Courier New"/>
                <w:b/>
                <w:szCs w:val="24"/>
              </w:rPr>
            </w:pPr>
            <w:r>
              <w:rPr>
                <w:rFonts w:cs="Courier New"/>
                <w:b/>
                <w:szCs w:val="24"/>
              </w:rPr>
              <w:t>Criteria</w:t>
            </w:r>
          </w:p>
        </w:tc>
        <w:tc>
          <w:tcPr>
            <w:tcW w:w="810" w:type="dxa"/>
            <w:shd w:val="clear" w:color="auto" w:fill="BFBFBF" w:themeFill="background1" w:themeFillShade="BF"/>
          </w:tcPr>
          <w:p w:rsidR="00322442" w:rsidRPr="00322442" w:rsidRDefault="00322442">
            <w:pPr>
              <w:rPr>
                <w:rFonts w:cs="Courier New"/>
                <w:b/>
                <w:szCs w:val="24"/>
              </w:rPr>
            </w:pPr>
            <w:r>
              <w:rPr>
                <w:rFonts w:cs="Courier New"/>
                <w:b/>
                <w:szCs w:val="24"/>
              </w:rPr>
              <w:t>Level</w:t>
            </w:r>
          </w:p>
        </w:tc>
        <w:tc>
          <w:tcPr>
            <w:tcW w:w="6485" w:type="dxa"/>
            <w:shd w:val="clear" w:color="auto" w:fill="BFBFBF" w:themeFill="background1" w:themeFillShade="BF"/>
          </w:tcPr>
          <w:p w:rsidR="00322442" w:rsidRPr="00322442" w:rsidRDefault="00322442">
            <w:pPr>
              <w:rPr>
                <w:rFonts w:cs="Courier New"/>
                <w:b/>
                <w:szCs w:val="24"/>
              </w:rPr>
            </w:pPr>
            <w:r>
              <w:rPr>
                <w:rFonts w:cs="Courier New"/>
                <w:b/>
                <w:szCs w:val="24"/>
              </w:rPr>
              <w:t>Definition</w:t>
            </w:r>
          </w:p>
        </w:tc>
      </w:tr>
      <w:tr w:rsidR="00826B63" w:rsidTr="00322442">
        <w:tc>
          <w:tcPr>
            <w:tcW w:w="2065" w:type="dxa"/>
          </w:tcPr>
          <w:p w:rsidR="00826B63" w:rsidRPr="00322442" w:rsidRDefault="00826B63" w:rsidP="00826B63">
            <w:pPr>
              <w:rPr>
                <w:rFonts w:cs="Courier New"/>
                <w:szCs w:val="24"/>
              </w:rPr>
            </w:pPr>
            <w:r w:rsidRPr="00322442">
              <w:rPr>
                <w:rFonts w:cs="Courier New"/>
                <w:szCs w:val="24"/>
              </w:rPr>
              <w:t>Software Readiness</w:t>
            </w:r>
          </w:p>
        </w:tc>
        <w:tc>
          <w:tcPr>
            <w:tcW w:w="810" w:type="dxa"/>
          </w:tcPr>
          <w:p w:rsidR="00826B63" w:rsidRPr="00C078F4" w:rsidRDefault="00826B63" w:rsidP="00826B63">
            <w:pPr>
              <w:rPr>
                <w:rFonts w:cs="Courier New"/>
                <w:szCs w:val="24"/>
              </w:rPr>
            </w:pPr>
            <w:r w:rsidRPr="00C078F4">
              <w:rPr>
                <w:rFonts w:cs="Courier New"/>
                <w:szCs w:val="24"/>
              </w:rPr>
              <w:t>3</w:t>
            </w:r>
          </w:p>
        </w:tc>
        <w:tc>
          <w:tcPr>
            <w:tcW w:w="6485" w:type="dxa"/>
          </w:tcPr>
          <w:p w:rsidR="00826B63" w:rsidRPr="00C078F4" w:rsidRDefault="00826B63" w:rsidP="00826B63">
            <w:pPr>
              <w:rPr>
                <w:rFonts w:cs="Courier New"/>
                <w:szCs w:val="24"/>
              </w:rPr>
            </w:pPr>
            <w:r>
              <w:rPr>
                <w:rFonts w:cs="Courier New"/>
                <w:szCs w:val="24"/>
              </w:rPr>
              <w:t>Moderate code changes expected.</w:t>
            </w:r>
          </w:p>
        </w:tc>
      </w:tr>
      <w:tr w:rsidR="00826B63" w:rsidTr="00322442">
        <w:tc>
          <w:tcPr>
            <w:tcW w:w="2065" w:type="dxa"/>
          </w:tcPr>
          <w:p w:rsidR="00826B63" w:rsidRPr="00322442" w:rsidRDefault="00826B63" w:rsidP="00826B63">
            <w:pPr>
              <w:rPr>
                <w:rFonts w:cs="Courier New"/>
                <w:szCs w:val="24"/>
              </w:rPr>
            </w:pPr>
            <w:r w:rsidRPr="00322442">
              <w:rPr>
                <w:rFonts w:cs="Courier New"/>
                <w:szCs w:val="24"/>
              </w:rPr>
              <w:t>Metadata</w:t>
            </w:r>
          </w:p>
        </w:tc>
        <w:tc>
          <w:tcPr>
            <w:tcW w:w="810" w:type="dxa"/>
          </w:tcPr>
          <w:p w:rsidR="00826B63" w:rsidRPr="00826B63" w:rsidRDefault="00826B63" w:rsidP="00826B63">
            <w:pPr>
              <w:rPr>
                <w:rFonts w:cs="Courier New"/>
                <w:szCs w:val="24"/>
              </w:rPr>
            </w:pPr>
            <w:r>
              <w:rPr>
                <w:rFonts w:cs="Courier New"/>
                <w:szCs w:val="24"/>
              </w:rPr>
              <w:t>1</w:t>
            </w:r>
          </w:p>
        </w:tc>
        <w:tc>
          <w:tcPr>
            <w:tcW w:w="6485" w:type="dxa"/>
          </w:tcPr>
          <w:p w:rsidR="00826B63" w:rsidRPr="00826B63" w:rsidRDefault="00826B63" w:rsidP="00826B63">
            <w:pPr>
              <w:rPr>
                <w:rFonts w:cs="Courier New"/>
                <w:szCs w:val="24"/>
              </w:rPr>
            </w:pPr>
            <w:r>
              <w:rPr>
                <w:rFonts w:cs="Courier New"/>
                <w:szCs w:val="24"/>
              </w:rPr>
              <w:t>Little or none.</w:t>
            </w:r>
          </w:p>
        </w:tc>
      </w:tr>
      <w:tr w:rsidR="00826B63" w:rsidTr="00322442">
        <w:tc>
          <w:tcPr>
            <w:tcW w:w="2065" w:type="dxa"/>
          </w:tcPr>
          <w:p w:rsidR="00826B63" w:rsidRPr="00322442" w:rsidRDefault="00826B63" w:rsidP="00826B63">
            <w:pPr>
              <w:rPr>
                <w:rFonts w:cs="Courier New"/>
                <w:szCs w:val="24"/>
              </w:rPr>
            </w:pPr>
            <w:r w:rsidRPr="00322442">
              <w:rPr>
                <w:rFonts w:cs="Courier New"/>
                <w:szCs w:val="24"/>
              </w:rPr>
              <w:t>Documentation</w:t>
            </w:r>
          </w:p>
        </w:tc>
        <w:tc>
          <w:tcPr>
            <w:tcW w:w="810" w:type="dxa"/>
          </w:tcPr>
          <w:p w:rsidR="00826B63" w:rsidRPr="00826B63" w:rsidRDefault="00F62CC2" w:rsidP="00826B63">
            <w:pPr>
              <w:rPr>
                <w:rFonts w:cs="Courier New"/>
                <w:szCs w:val="24"/>
              </w:rPr>
            </w:pPr>
            <w:r>
              <w:rPr>
                <w:rFonts w:cs="Courier New"/>
                <w:szCs w:val="24"/>
              </w:rPr>
              <w:t>1</w:t>
            </w:r>
          </w:p>
        </w:tc>
        <w:tc>
          <w:tcPr>
            <w:tcW w:w="6485" w:type="dxa"/>
          </w:tcPr>
          <w:p w:rsidR="00826B63" w:rsidRPr="00826B63" w:rsidRDefault="00826B63" w:rsidP="00826B63">
            <w:pPr>
              <w:rPr>
                <w:rFonts w:cs="Courier New"/>
                <w:szCs w:val="24"/>
              </w:rPr>
            </w:pPr>
            <w:r>
              <w:rPr>
                <w:rFonts w:cs="Courier New"/>
                <w:szCs w:val="24"/>
              </w:rPr>
              <w:t>Draft Algorithm Description Document (ADD) in progress.</w:t>
            </w:r>
          </w:p>
        </w:tc>
      </w:tr>
      <w:tr w:rsidR="00826B63" w:rsidTr="00322442">
        <w:tc>
          <w:tcPr>
            <w:tcW w:w="2065" w:type="dxa"/>
          </w:tcPr>
          <w:p w:rsidR="00826B63" w:rsidRPr="00322442" w:rsidRDefault="00826B63" w:rsidP="00826B63">
            <w:pPr>
              <w:rPr>
                <w:rFonts w:cs="Courier New"/>
                <w:szCs w:val="24"/>
              </w:rPr>
            </w:pPr>
            <w:r w:rsidRPr="00322442">
              <w:rPr>
                <w:rFonts w:cs="Courier New"/>
                <w:szCs w:val="24"/>
              </w:rPr>
              <w:t>Product Validation</w:t>
            </w:r>
          </w:p>
        </w:tc>
        <w:tc>
          <w:tcPr>
            <w:tcW w:w="810" w:type="dxa"/>
          </w:tcPr>
          <w:p w:rsidR="00826B63" w:rsidRPr="00826B63" w:rsidRDefault="00F62CC2" w:rsidP="00826B63">
            <w:pPr>
              <w:rPr>
                <w:rFonts w:cs="Courier New"/>
                <w:szCs w:val="24"/>
              </w:rPr>
            </w:pPr>
            <w:r>
              <w:rPr>
                <w:rFonts w:cs="Courier New"/>
                <w:szCs w:val="24"/>
              </w:rPr>
              <w:t>2</w:t>
            </w:r>
          </w:p>
        </w:tc>
        <w:tc>
          <w:tcPr>
            <w:tcW w:w="6485" w:type="dxa"/>
          </w:tcPr>
          <w:p w:rsidR="00826B63" w:rsidRPr="00826B63" w:rsidRDefault="00F62CC2" w:rsidP="00826B63">
            <w:pPr>
              <w:rPr>
                <w:rFonts w:cs="Courier New"/>
                <w:szCs w:val="24"/>
              </w:rPr>
            </w:pPr>
            <w:r>
              <w:rPr>
                <w:rFonts w:cs="Courier New"/>
                <w:szCs w:val="24"/>
              </w:rPr>
              <w:t>Minimal.</w:t>
            </w:r>
          </w:p>
        </w:tc>
      </w:tr>
      <w:tr w:rsidR="00826B63" w:rsidTr="00322442">
        <w:tc>
          <w:tcPr>
            <w:tcW w:w="2065" w:type="dxa"/>
          </w:tcPr>
          <w:p w:rsidR="00826B63" w:rsidRPr="00322442" w:rsidRDefault="00826B63" w:rsidP="00826B63">
            <w:pPr>
              <w:rPr>
                <w:rFonts w:cs="Courier New"/>
                <w:szCs w:val="24"/>
              </w:rPr>
            </w:pPr>
            <w:r w:rsidRPr="00322442">
              <w:rPr>
                <w:rFonts w:cs="Courier New"/>
                <w:szCs w:val="24"/>
              </w:rPr>
              <w:t>Public Access</w:t>
            </w:r>
          </w:p>
        </w:tc>
        <w:tc>
          <w:tcPr>
            <w:tcW w:w="810" w:type="dxa"/>
          </w:tcPr>
          <w:p w:rsidR="00826B63" w:rsidRPr="00826B63" w:rsidRDefault="00826B63" w:rsidP="00826B63">
            <w:pPr>
              <w:rPr>
                <w:rFonts w:cs="Courier New"/>
                <w:szCs w:val="24"/>
              </w:rPr>
            </w:pPr>
            <w:r>
              <w:rPr>
                <w:rFonts w:cs="Courier New"/>
                <w:szCs w:val="24"/>
              </w:rPr>
              <w:t>2</w:t>
            </w:r>
          </w:p>
        </w:tc>
        <w:tc>
          <w:tcPr>
            <w:tcW w:w="6485" w:type="dxa"/>
          </w:tcPr>
          <w:p w:rsidR="00826B63" w:rsidRDefault="00826B63" w:rsidP="00826B63">
            <w:pPr>
              <w:rPr>
                <w:rFonts w:cs="Courier New"/>
                <w:sz w:val="24"/>
                <w:szCs w:val="24"/>
              </w:rPr>
            </w:pPr>
            <w:r>
              <w:rPr>
                <w:rFonts w:cs="Courier New"/>
                <w:sz w:val="24"/>
                <w:szCs w:val="24"/>
              </w:rPr>
              <w:t>Limited data availability to develop familiarity.</w:t>
            </w:r>
          </w:p>
        </w:tc>
      </w:tr>
      <w:tr w:rsidR="00826B63" w:rsidTr="00322442">
        <w:tc>
          <w:tcPr>
            <w:tcW w:w="2065" w:type="dxa"/>
          </w:tcPr>
          <w:p w:rsidR="00826B63" w:rsidRPr="00322442" w:rsidRDefault="00826B63" w:rsidP="00826B63">
            <w:pPr>
              <w:rPr>
                <w:rFonts w:cs="Courier New"/>
                <w:szCs w:val="24"/>
              </w:rPr>
            </w:pPr>
            <w:r w:rsidRPr="00322442">
              <w:rPr>
                <w:rFonts w:cs="Courier New"/>
                <w:szCs w:val="24"/>
              </w:rPr>
              <w:t>Utility</w:t>
            </w:r>
          </w:p>
        </w:tc>
        <w:tc>
          <w:tcPr>
            <w:tcW w:w="810" w:type="dxa"/>
          </w:tcPr>
          <w:p w:rsidR="00826B63" w:rsidRDefault="00F62CC2" w:rsidP="00826B63">
            <w:pPr>
              <w:rPr>
                <w:rFonts w:cs="Courier New"/>
                <w:sz w:val="24"/>
                <w:szCs w:val="24"/>
              </w:rPr>
            </w:pPr>
            <w:r>
              <w:rPr>
                <w:rFonts w:cs="Courier New"/>
                <w:sz w:val="24"/>
                <w:szCs w:val="24"/>
              </w:rPr>
              <w:t>2</w:t>
            </w:r>
          </w:p>
        </w:tc>
        <w:tc>
          <w:tcPr>
            <w:tcW w:w="6485" w:type="dxa"/>
          </w:tcPr>
          <w:p w:rsidR="00826B63" w:rsidRDefault="00F62CC2" w:rsidP="00826B63">
            <w:pPr>
              <w:rPr>
                <w:rFonts w:cs="Courier New"/>
                <w:sz w:val="24"/>
                <w:szCs w:val="24"/>
              </w:rPr>
            </w:pPr>
            <w:r>
              <w:rPr>
                <w:rFonts w:cs="Courier New"/>
                <w:sz w:val="24"/>
                <w:szCs w:val="24"/>
              </w:rPr>
              <w:t>Limited or ongoin</w:t>
            </w:r>
            <w:r w:rsidR="00C6195B">
              <w:rPr>
                <w:rFonts w:cs="Courier New"/>
                <w:sz w:val="24"/>
                <w:szCs w:val="24"/>
              </w:rPr>
              <w:t>g</w:t>
            </w:r>
            <w:r w:rsidR="00826B63">
              <w:rPr>
                <w:rFonts w:cs="Courier New"/>
                <w:sz w:val="24"/>
                <w:szCs w:val="24"/>
              </w:rPr>
              <w:t>.</w:t>
            </w:r>
          </w:p>
        </w:tc>
      </w:tr>
    </w:tbl>
    <w:p w:rsidR="00C078F4" w:rsidRDefault="00C078F4" w:rsidP="009711D5">
      <w:pPr>
        <w:pStyle w:val="Caption"/>
        <w:spacing w:after="100"/>
      </w:pPr>
    </w:p>
    <w:p w:rsidR="00322442" w:rsidRDefault="00322442" w:rsidP="00322442">
      <w:pPr>
        <w:pStyle w:val="Caption"/>
        <w:rPr>
          <w:rFonts w:cs="Courier New"/>
          <w:sz w:val="24"/>
          <w:szCs w:val="24"/>
        </w:rPr>
      </w:pPr>
      <w:bookmarkStart w:id="11" w:name="_Toc425958352"/>
      <w:bookmarkStart w:id="12" w:name="_Toc425958380"/>
      <w:r>
        <w:t xml:space="preserve">Table </w:t>
      </w:r>
      <w:fldSimple w:instr=" SEQ Table \* ARABIC ">
        <w:r>
          <w:rPr>
            <w:noProof/>
          </w:rPr>
          <w:t>1</w:t>
        </w:r>
      </w:fldSimple>
      <w:r>
        <w:t xml:space="preserve"> CCDC Product Maturity Matrix</w:t>
      </w:r>
      <w:bookmarkEnd w:id="11"/>
      <w:bookmarkEnd w:id="12"/>
    </w:p>
    <w:p w:rsidR="00443147" w:rsidRDefault="00443147" w:rsidP="00443147">
      <w:pPr>
        <w:pStyle w:val="Heading1"/>
      </w:pPr>
      <w:bookmarkStart w:id="13" w:name="_Toc425958343"/>
      <w:r>
        <w:t>User Services</w:t>
      </w:r>
      <w:bookmarkEnd w:id="13"/>
    </w:p>
    <w:p w:rsidR="00BC15DE" w:rsidRPr="00BC15DE" w:rsidRDefault="00826B63" w:rsidP="00BC15DE">
      <w:pPr>
        <w:spacing w:after="0" w:line="240" w:lineRule="auto"/>
        <w:rPr>
          <w:rFonts w:eastAsia="Times New Roman" w:cs="Arial"/>
          <w:sz w:val="24"/>
          <w:szCs w:val="24"/>
        </w:rPr>
      </w:pPr>
      <w:r>
        <w:rPr>
          <w:rFonts w:eastAsia="Times New Roman" w:cs="Arial"/>
          <w:sz w:val="24"/>
          <w:szCs w:val="24"/>
        </w:rPr>
        <w:t xml:space="preserve">All higher level Landsat products, services and interfaces </w:t>
      </w:r>
      <w:r w:rsidR="00BC15DE" w:rsidRPr="00BC15DE">
        <w:rPr>
          <w:rFonts w:eastAsia="Times New Roman" w:cs="Arial"/>
          <w:sz w:val="24"/>
          <w:szCs w:val="24"/>
        </w:rPr>
        <w:t xml:space="preserve">are supported by User Services staff at USGS EROS. </w:t>
      </w:r>
      <w:r w:rsidR="009711D5">
        <w:rPr>
          <w:rFonts w:eastAsia="Times New Roman" w:cs="Arial"/>
          <w:sz w:val="24"/>
          <w:szCs w:val="24"/>
        </w:rPr>
        <w:t xml:space="preserve"> </w:t>
      </w:r>
      <w:r w:rsidR="00BC15DE" w:rsidRPr="00BC15DE">
        <w:rPr>
          <w:rFonts w:eastAsia="Times New Roman" w:cs="Arial"/>
          <w:sz w:val="24"/>
          <w:szCs w:val="24"/>
        </w:rPr>
        <w:t xml:space="preserve">Any questions, comments, or </w:t>
      </w:r>
      <w:r>
        <w:rPr>
          <w:rFonts w:eastAsia="Times New Roman" w:cs="Arial"/>
          <w:sz w:val="24"/>
          <w:szCs w:val="24"/>
        </w:rPr>
        <w:t>concerns</w:t>
      </w:r>
      <w:r w:rsidR="00BC15DE" w:rsidRPr="00BC15DE">
        <w:rPr>
          <w:rFonts w:eastAsia="Times New Roman" w:cs="Arial"/>
          <w:sz w:val="24"/>
          <w:szCs w:val="24"/>
        </w:rPr>
        <w:t xml:space="preserve"> are welcomed through the Landsat </w:t>
      </w:r>
      <w:r w:rsidR="00BC15DE">
        <w:rPr>
          <w:rFonts w:eastAsia="Times New Roman" w:cs="Arial"/>
          <w:sz w:val="24"/>
          <w:szCs w:val="24"/>
        </w:rPr>
        <w:t>“</w:t>
      </w:r>
      <w:r w:rsidR="00BC15DE" w:rsidRPr="00BC15DE">
        <w:rPr>
          <w:rFonts w:eastAsia="Times New Roman" w:cs="Arial"/>
          <w:sz w:val="24"/>
          <w:szCs w:val="24"/>
        </w:rPr>
        <w:t xml:space="preserve">Contact Us” on-line correspondence form. </w:t>
      </w:r>
      <w:r w:rsidR="009711D5">
        <w:rPr>
          <w:rFonts w:eastAsia="Times New Roman" w:cs="Arial"/>
          <w:sz w:val="24"/>
          <w:szCs w:val="24"/>
        </w:rPr>
        <w:t xml:space="preserve"> P</w:t>
      </w:r>
      <w:r w:rsidR="00BC15DE" w:rsidRPr="00BC15DE">
        <w:rPr>
          <w:rFonts w:eastAsia="Times New Roman" w:cs="Arial"/>
          <w:sz w:val="24"/>
          <w:szCs w:val="24"/>
        </w:rPr>
        <w:t>lease indicate “Surface Reflectance Data</w:t>
      </w:r>
      <w:r>
        <w:rPr>
          <w:rFonts w:eastAsia="Times New Roman" w:cs="Arial"/>
          <w:sz w:val="24"/>
          <w:szCs w:val="24"/>
        </w:rPr>
        <w:t xml:space="preserve"> Request</w:t>
      </w:r>
      <w:r w:rsidR="00BC15DE" w:rsidRPr="00BC15DE">
        <w:rPr>
          <w:rFonts w:eastAsia="Times New Roman" w:cs="Arial"/>
          <w:sz w:val="24"/>
          <w:szCs w:val="24"/>
        </w:rPr>
        <w:t xml:space="preserve">” as the topic of regard. </w:t>
      </w:r>
      <w:r w:rsidR="009711D5">
        <w:rPr>
          <w:rFonts w:eastAsia="Times New Roman" w:cs="Arial"/>
          <w:sz w:val="24"/>
          <w:szCs w:val="24"/>
        </w:rPr>
        <w:t xml:space="preserve"> </w:t>
      </w:r>
      <w:r w:rsidR="00BC15DE" w:rsidRPr="00BC15DE">
        <w:rPr>
          <w:rFonts w:eastAsia="Times New Roman" w:cs="Arial"/>
          <w:sz w:val="24"/>
          <w:szCs w:val="24"/>
        </w:rPr>
        <w:t>Electronic mail can also be sent to the</w:t>
      </w:r>
      <w:r w:rsidR="00BC15DE">
        <w:rPr>
          <w:rFonts w:eastAsia="Times New Roman" w:cs="Arial"/>
          <w:sz w:val="24"/>
          <w:szCs w:val="24"/>
        </w:rPr>
        <w:t xml:space="preserve"> </w:t>
      </w:r>
      <w:r w:rsidR="00BC15DE" w:rsidRPr="00BC15DE">
        <w:rPr>
          <w:rFonts w:eastAsia="Times New Roman" w:cs="Arial"/>
          <w:sz w:val="24"/>
          <w:szCs w:val="24"/>
        </w:rPr>
        <w:t>customer service address included below, with the same indication of topic.</w:t>
      </w:r>
    </w:p>
    <w:p w:rsidR="00BC15DE" w:rsidRDefault="00BC15DE" w:rsidP="00BC15DE">
      <w:pPr>
        <w:spacing w:after="0" w:line="240" w:lineRule="auto"/>
        <w:rPr>
          <w:rFonts w:eastAsia="Times New Roman" w:cs="Arial"/>
          <w:sz w:val="24"/>
          <w:szCs w:val="24"/>
        </w:rPr>
      </w:pPr>
    </w:p>
    <w:p w:rsidR="00BC15DE" w:rsidRPr="00BC15DE" w:rsidRDefault="00BC15DE" w:rsidP="00BC15DE">
      <w:pPr>
        <w:spacing w:after="0" w:line="240" w:lineRule="auto"/>
        <w:ind w:left="720"/>
        <w:rPr>
          <w:rFonts w:eastAsia="Times New Roman" w:cs="Arial"/>
          <w:sz w:val="24"/>
          <w:szCs w:val="24"/>
        </w:rPr>
      </w:pPr>
      <w:r w:rsidRPr="00BC15DE">
        <w:rPr>
          <w:rFonts w:eastAsia="Times New Roman" w:cs="Arial"/>
          <w:sz w:val="24"/>
          <w:szCs w:val="24"/>
        </w:rPr>
        <w:t>USGS User Services</w:t>
      </w:r>
    </w:p>
    <w:p w:rsidR="00BC15DE" w:rsidRPr="00BC15DE" w:rsidRDefault="00BE37CC" w:rsidP="00BC15DE">
      <w:pPr>
        <w:spacing w:after="0" w:line="240" w:lineRule="auto"/>
        <w:ind w:left="720"/>
        <w:rPr>
          <w:rFonts w:eastAsia="Times New Roman" w:cs="Arial"/>
          <w:sz w:val="24"/>
          <w:szCs w:val="24"/>
        </w:rPr>
      </w:pPr>
      <w:hyperlink r:id="rId11" w:history="1">
        <w:r w:rsidR="00BC15DE" w:rsidRPr="00BC15DE">
          <w:rPr>
            <w:rStyle w:val="Hyperlink"/>
            <w:rFonts w:eastAsia="Times New Roman" w:cs="Arial"/>
            <w:sz w:val="24"/>
            <w:szCs w:val="24"/>
          </w:rPr>
          <w:t>http://landsat.usgs.gov/contactus.php</w:t>
        </w:r>
      </w:hyperlink>
    </w:p>
    <w:p w:rsidR="00BC15DE" w:rsidRPr="00BC15DE" w:rsidRDefault="00BE37CC" w:rsidP="00BC15DE">
      <w:pPr>
        <w:spacing w:after="0" w:line="240" w:lineRule="auto"/>
        <w:ind w:left="720"/>
        <w:rPr>
          <w:rFonts w:eastAsia="Times New Roman" w:cs="Arial"/>
          <w:sz w:val="24"/>
          <w:szCs w:val="24"/>
        </w:rPr>
      </w:pPr>
      <w:hyperlink r:id="rId12" w:history="1">
        <w:r w:rsidR="00BC15DE" w:rsidRPr="00BC15DE">
          <w:rPr>
            <w:rStyle w:val="Hyperlink"/>
            <w:rFonts w:eastAsia="Times New Roman" w:cs="Arial"/>
            <w:sz w:val="24"/>
            <w:szCs w:val="24"/>
          </w:rPr>
          <w:t>mailto:custserv@usgs.gov?subject=Surface Reflectance Data</w:t>
        </w:r>
      </w:hyperlink>
    </w:p>
    <w:p w:rsidR="00BC15DE" w:rsidRDefault="00BC15DE" w:rsidP="00BC15DE">
      <w:pPr>
        <w:spacing w:after="0" w:line="240" w:lineRule="auto"/>
        <w:rPr>
          <w:rFonts w:eastAsia="Times New Roman" w:cs="Arial"/>
          <w:sz w:val="24"/>
          <w:szCs w:val="24"/>
        </w:rPr>
      </w:pPr>
    </w:p>
    <w:p w:rsidR="00443147" w:rsidRDefault="00BC15DE" w:rsidP="00BC15DE">
      <w:pPr>
        <w:spacing w:after="0" w:line="240" w:lineRule="auto"/>
        <w:rPr>
          <w:rFonts w:cs="Courier New"/>
          <w:sz w:val="24"/>
          <w:szCs w:val="24"/>
        </w:rPr>
      </w:pPr>
      <w:r w:rsidRPr="00BC15DE">
        <w:rPr>
          <w:rFonts w:eastAsia="Times New Roman" w:cs="Arial"/>
          <w:sz w:val="24"/>
          <w:szCs w:val="24"/>
        </w:rPr>
        <w:t>User support is available Monday through Friday from 8:00</w:t>
      </w:r>
      <w:r>
        <w:rPr>
          <w:rFonts w:eastAsia="Times New Roman" w:cs="Arial"/>
          <w:sz w:val="24"/>
          <w:szCs w:val="24"/>
        </w:rPr>
        <w:t xml:space="preserve"> </w:t>
      </w:r>
      <w:r w:rsidRPr="00BC15DE">
        <w:rPr>
          <w:rFonts w:eastAsia="Times New Roman" w:cs="Arial"/>
          <w:sz w:val="24"/>
          <w:szCs w:val="24"/>
        </w:rPr>
        <w:t>a.m.</w:t>
      </w:r>
      <w:r>
        <w:rPr>
          <w:rFonts w:eastAsia="Times New Roman" w:cs="Arial"/>
          <w:sz w:val="24"/>
          <w:szCs w:val="24"/>
        </w:rPr>
        <w:t xml:space="preserve"> </w:t>
      </w:r>
      <w:r w:rsidRPr="00BC15DE">
        <w:rPr>
          <w:rFonts w:eastAsia="Times New Roman" w:cs="Arial"/>
          <w:sz w:val="24"/>
          <w:szCs w:val="24"/>
        </w:rPr>
        <w:t>–</w:t>
      </w:r>
      <w:r>
        <w:rPr>
          <w:rFonts w:eastAsia="Times New Roman" w:cs="Arial"/>
          <w:sz w:val="24"/>
          <w:szCs w:val="24"/>
        </w:rPr>
        <w:t xml:space="preserve"> </w:t>
      </w:r>
      <w:r w:rsidRPr="00BC15DE">
        <w:rPr>
          <w:rFonts w:eastAsia="Times New Roman" w:cs="Arial"/>
          <w:sz w:val="24"/>
          <w:szCs w:val="24"/>
        </w:rPr>
        <w:t xml:space="preserve">4:00 p.m. </w:t>
      </w:r>
      <w:r>
        <w:rPr>
          <w:rFonts w:eastAsia="Times New Roman" w:cs="Arial"/>
          <w:sz w:val="24"/>
          <w:szCs w:val="24"/>
        </w:rPr>
        <w:t xml:space="preserve"> </w:t>
      </w:r>
      <w:r w:rsidRPr="00BC15DE">
        <w:rPr>
          <w:rFonts w:eastAsia="Times New Roman" w:cs="Arial"/>
          <w:sz w:val="24"/>
          <w:szCs w:val="24"/>
        </w:rPr>
        <w:t>Central Time.</w:t>
      </w:r>
      <w:r>
        <w:rPr>
          <w:rFonts w:eastAsia="Times New Roman" w:cs="Arial"/>
          <w:sz w:val="24"/>
          <w:szCs w:val="24"/>
        </w:rPr>
        <w:t xml:space="preserve">  </w:t>
      </w:r>
      <w:r w:rsidRPr="00BC15DE">
        <w:rPr>
          <w:rFonts w:eastAsia="Times New Roman" w:cs="Arial"/>
          <w:sz w:val="24"/>
          <w:szCs w:val="24"/>
        </w:rPr>
        <w:t xml:space="preserve"> </w:t>
      </w:r>
      <w:r>
        <w:rPr>
          <w:rFonts w:eastAsia="Times New Roman" w:cs="Arial"/>
          <w:sz w:val="24"/>
          <w:szCs w:val="24"/>
        </w:rPr>
        <w:t>I</w:t>
      </w:r>
      <w:r w:rsidRPr="00BC15DE">
        <w:rPr>
          <w:rFonts w:eastAsia="Times New Roman" w:cs="Arial"/>
          <w:sz w:val="24"/>
          <w:szCs w:val="24"/>
        </w:rPr>
        <w:t>nquiries received outside of these hours will be addressed during the next business day.</w:t>
      </w:r>
    </w:p>
    <w:p w:rsidR="00443147" w:rsidRDefault="00443147" w:rsidP="00443147">
      <w:pPr>
        <w:pStyle w:val="Heading1"/>
      </w:pPr>
      <w:bookmarkStart w:id="14" w:name="_Toc425958344"/>
      <w:r>
        <w:lastRenderedPageBreak/>
        <w:t>Procedure</w:t>
      </w:r>
      <w:bookmarkEnd w:id="14"/>
    </w:p>
    <w:p w:rsidR="00191EC6" w:rsidRDefault="00191EC6" w:rsidP="00191EC6">
      <w:pPr>
        <w:rPr>
          <w:rFonts w:eastAsia="Times New Roman" w:cs="Arial"/>
          <w:sz w:val="24"/>
          <w:szCs w:val="24"/>
        </w:rPr>
      </w:pPr>
      <w:r>
        <w:rPr>
          <w:rFonts w:eastAsia="Times New Roman" w:cs="Arial"/>
          <w:sz w:val="24"/>
          <w:szCs w:val="24"/>
        </w:rPr>
        <w:t xml:space="preserve">This section will be updated as CCDC algorithm processes become more clearly understood in the context of their performance as C functions. </w:t>
      </w:r>
    </w:p>
    <w:p w:rsidR="00191EC6" w:rsidRDefault="00191EC6" w:rsidP="00191EC6">
      <w:pPr>
        <w:rPr>
          <w:rFonts w:eastAsia="Times New Roman" w:cs="Arial"/>
          <w:sz w:val="24"/>
          <w:szCs w:val="24"/>
        </w:rPr>
      </w:pPr>
      <w:r>
        <w:rPr>
          <w:rFonts w:eastAsia="Times New Roman" w:cs="Arial"/>
          <w:sz w:val="24"/>
          <w:szCs w:val="24"/>
        </w:rPr>
        <w:t xml:space="preserve">The general workflow of the C-CCDC begins with pre-processing.  USGS </w:t>
      </w:r>
      <w:proofErr w:type="spellStart"/>
      <w:r>
        <w:rPr>
          <w:rFonts w:eastAsia="Times New Roman" w:cs="Arial"/>
          <w:sz w:val="24"/>
          <w:szCs w:val="24"/>
        </w:rPr>
        <w:t>EarthExplorer</w:t>
      </w:r>
      <w:proofErr w:type="spellEnd"/>
      <w:r>
        <w:rPr>
          <w:rFonts w:eastAsia="Times New Roman" w:cs="Arial"/>
          <w:sz w:val="24"/>
          <w:szCs w:val="24"/>
        </w:rPr>
        <w:t xml:space="preserve"> (</w:t>
      </w:r>
      <w:hyperlink r:id="rId13" w:history="1">
        <w:r w:rsidRPr="00534EFA">
          <w:rPr>
            <w:rStyle w:val="Hyperlink"/>
            <w:rFonts w:eastAsia="Times New Roman" w:cs="Arial"/>
            <w:sz w:val="24"/>
            <w:szCs w:val="24"/>
          </w:rPr>
          <w:t>https://earthexplorer.usgs.gov</w:t>
        </w:r>
      </w:hyperlink>
      <w:r>
        <w:rPr>
          <w:rFonts w:eastAsia="Times New Roman" w:cs="Arial"/>
          <w:sz w:val="24"/>
          <w:szCs w:val="24"/>
        </w:rPr>
        <w:t>) is used to generate a list of scenes in the path/row and temporal range of interest.  The scene list is submitted to the ESPA on-demand interface (</w:t>
      </w:r>
      <w:hyperlink r:id="rId14" w:history="1">
        <w:r w:rsidRPr="00534EFA">
          <w:rPr>
            <w:rStyle w:val="Hyperlink"/>
            <w:rFonts w:eastAsia="Times New Roman" w:cs="Arial"/>
            <w:sz w:val="24"/>
            <w:szCs w:val="24"/>
          </w:rPr>
          <w:t>https://espa.cr.usgs.gov</w:t>
        </w:r>
      </w:hyperlink>
      <w:r>
        <w:rPr>
          <w:rFonts w:eastAsia="Times New Roman" w:cs="Arial"/>
          <w:sz w:val="24"/>
          <w:szCs w:val="24"/>
        </w:rPr>
        <w:t>) to order processing of C-CCDC input data.  The delivered files are unzipped and untarred, and then fed into a format converter to transform them into BIP files.</w:t>
      </w:r>
    </w:p>
    <w:p w:rsidR="00191EC6" w:rsidRDefault="00F62CC2" w:rsidP="00191EC6">
      <w:pPr>
        <w:rPr>
          <w:rFonts w:eastAsia="Times New Roman" w:cs="Arial"/>
          <w:sz w:val="24"/>
          <w:szCs w:val="24"/>
        </w:rPr>
      </w:pPr>
      <w:r>
        <w:rPr>
          <w:rFonts w:eastAsia="Times New Roman" w:cs="Arial"/>
          <w:sz w:val="24"/>
          <w:szCs w:val="24"/>
        </w:rPr>
        <w:t xml:space="preserve">A script reads through the </w:t>
      </w:r>
      <w:proofErr w:type="spellStart"/>
      <w:r w:rsidR="00191EC6">
        <w:rPr>
          <w:rFonts w:eastAsia="Times New Roman" w:cs="Arial"/>
          <w:sz w:val="24"/>
          <w:szCs w:val="24"/>
        </w:rPr>
        <w:t>CFmask</w:t>
      </w:r>
      <w:proofErr w:type="spellEnd"/>
      <w:r w:rsidR="00191EC6">
        <w:rPr>
          <w:rFonts w:eastAsia="Times New Roman" w:cs="Arial"/>
          <w:sz w:val="24"/>
          <w:szCs w:val="24"/>
        </w:rPr>
        <w:t xml:space="preserve"> product delivered from ESPA to </w:t>
      </w:r>
      <w:r w:rsidR="0036385F">
        <w:rPr>
          <w:rFonts w:eastAsia="Times New Roman" w:cs="Arial"/>
          <w:sz w:val="24"/>
          <w:szCs w:val="24"/>
        </w:rPr>
        <w:t xml:space="preserve">determine whether a scene consists of </w:t>
      </w:r>
      <w:r>
        <w:rPr>
          <w:rFonts w:eastAsia="Times New Roman" w:cs="Arial"/>
          <w:sz w:val="24"/>
          <w:szCs w:val="24"/>
        </w:rPr>
        <w:t>at least 20% clear</w:t>
      </w:r>
      <w:r w:rsidR="0036385F">
        <w:rPr>
          <w:rFonts w:eastAsia="Times New Roman" w:cs="Arial"/>
          <w:sz w:val="24"/>
          <w:szCs w:val="24"/>
        </w:rPr>
        <w:t xml:space="preserve"> pixels, and if not, all input files for that scene are discarded.</w:t>
      </w:r>
      <w:r>
        <w:rPr>
          <w:rFonts w:eastAsia="Times New Roman" w:cs="Arial"/>
          <w:sz w:val="24"/>
          <w:szCs w:val="24"/>
        </w:rPr>
        <w:t xml:space="preserve">  </w:t>
      </w:r>
    </w:p>
    <w:p w:rsidR="00F62CC2" w:rsidRDefault="00F62CC2" w:rsidP="00191EC6">
      <w:pPr>
        <w:rPr>
          <w:rFonts w:eastAsia="Times New Roman" w:cs="Arial"/>
          <w:sz w:val="24"/>
          <w:szCs w:val="24"/>
        </w:rPr>
      </w:pPr>
      <w:r>
        <w:rPr>
          <w:rFonts w:eastAsia="Times New Roman" w:cs="Arial"/>
          <w:sz w:val="24"/>
          <w:szCs w:val="24"/>
        </w:rPr>
        <w:t xml:space="preserve">The remaining files are tested a second time for clouds, cloud shadows, and snow using </w:t>
      </w:r>
      <w:r w:rsidR="00DB2A25">
        <w:rPr>
          <w:rFonts w:eastAsia="Times New Roman" w:cs="Arial"/>
          <w:sz w:val="24"/>
          <w:szCs w:val="24"/>
        </w:rPr>
        <w:t>a</w:t>
      </w:r>
      <w:r>
        <w:rPr>
          <w:rFonts w:eastAsia="Times New Roman" w:cs="Arial"/>
          <w:sz w:val="24"/>
          <w:szCs w:val="24"/>
        </w:rPr>
        <w:t xml:space="preserve"> robust iteratively reweighted least squares (RIRLS)</w:t>
      </w:r>
      <w:r w:rsidR="00DB2A25">
        <w:rPr>
          <w:rFonts w:eastAsia="Times New Roman" w:cs="Arial"/>
          <w:sz w:val="24"/>
          <w:szCs w:val="24"/>
        </w:rPr>
        <w:t xml:space="preserve"> model, which generates time series plots of </w:t>
      </w:r>
      <w:r w:rsidR="00C6195B">
        <w:rPr>
          <w:rFonts w:eastAsia="Times New Roman" w:cs="Arial"/>
          <w:sz w:val="24"/>
          <w:szCs w:val="24"/>
        </w:rPr>
        <w:t xml:space="preserve">the green and shortwave infrared bands for the pixels </w:t>
      </w:r>
      <w:proofErr w:type="spellStart"/>
      <w:r w:rsidR="00C6195B">
        <w:rPr>
          <w:rFonts w:eastAsia="Times New Roman" w:cs="Arial"/>
          <w:sz w:val="24"/>
          <w:szCs w:val="24"/>
        </w:rPr>
        <w:t>CFmask</w:t>
      </w:r>
      <w:proofErr w:type="spellEnd"/>
      <w:r w:rsidR="00C6195B">
        <w:rPr>
          <w:rFonts w:eastAsia="Times New Roman" w:cs="Arial"/>
          <w:sz w:val="24"/>
          <w:szCs w:val="24"/>
        </w:rPr>
        <w:t xml:space="preserve"> determined are clear</w:t>
      </w:r>
      <w:r w:rsidR="00DB2A25">
        <w:rPr>
          <w:rFonts w:eastAsia="Times New Roman" w:cs="Arial"/>
          <w:sz w:val="24"/>
          <w:szCs w:val="24"/>
        </w:rPr>
        <w:t xml:space="preserve">.  Model results are compared to observations to remove outliers </w:t>
      </w:r>
      <w:proofErr w:type="spellStart"/>
      <w:r w:rsidR="00DB2A25">
        <w:rPr>
          <w:rFonts w:eastAsia="Times New Roman" w:cs="Arial"/>
          <w:sz w:val="24"/>
          <w:szCs w:val="24"/>
        </w:rPr>
        <w:t>CFmask</w:t>
      </w:r>
      <w:proofErr w:type="spellEnd"/>
      <w:r w:rsidR="00DB2A25">
        <w:rPr>
          <w:rFonts w:eastAsia="Times New Roman" w:cs="Arial"/>
          <w:sz w:val="24"/>
          <w:szCs w:val="24"/>
        </w:rPr>
        <w:t xml:space="preserve"> may have missed.</w:t>
      </w:r>
    </w:p>
    <w:p w:rsidR="00C6195B" w:rsidRDefault="00C6195B" w:rsidP="00191EC6">
      <w:pPr>
        <w:rPr>
          <w:rFonts w:cs="Courier New"/>
          <w:sz w:val="24"/>
          <w:szCs w:val="24"/>
        </w:rPr>
      </w:pPr>
      <w:r>
        <w:rPr>
          <w:rFonts w:eastAsia="Times New Roman" w:cs="Arial"/>
          <w:sz w:val="24"/>
          <w:szCs w:val="24"/>
        </w:rPr>
        <w:t xml:space="preserve">The next step is the time series modeling, which is driven by </w:t>
      </w:r>
      <w:r w:rsidRPr="00597730">
        <w:rPr>
          <w:rStyle w:val="st"/>
          <w:sz w:val="24"/>
          <w:szCs w:val="24"/>
        </w:rPr>
        <w:t>least absolute shrinkage and selection operator (</w:t>
      </w:r>
      <w:r w:rsidRPr="00597730">
        <w:rPr>
          <w:rFonts w:cs="Courier New"/>
          <w:sz w:val="24"/>
          <w:szCs w:val="24"/>
        </w:rPr>
        <w:t>LASSO) regression</w:t>
      </w:r>
      <w:r>
        <w:rPr>
          <w:rFonts w:cs="Courier New"/>
          <w:sz w:val="24"/>
          <w:szCs w:val="24"/>
        </w:rPr>
        <w:t xml:space="preserve"> to enhance distinction between inter-annual, intra-annual, and abrupt change.</w:t>
      </w:r>
    </w:p>
    <w:p w:rsidR="00C6195B" w:rsidRDefault="00C6195B" w:rsidP="00191EC6">
      <w:pPr>
        <w:rPr>
          <w:rFonts w:cs="Courier New"/>
          <w:sz w:val="24"/>
          <w:szCs w:val="24"/>
        </w:rPr>
      </w:pPr>
      <w:r>
        <w:rPr>
          <w:rFonts w:cs="Courier New"/>
          <w:sz w:val="24"/>
          <w:szCs w:val="24"/>
        </w:rPr>
        <w:t>LASSO is also used in the change detection portion of the C-CCDC algorithm code.</w:t>
      </w:r>
      <w:r w:rsidR="00943627">
        <w:rPr>
          <w:rFonts w:cs="Courier New"/>
          <w:sz w:val="24"/>
          <w:szCs w:val="24"/>
        </w:rPr>
        <w:t xml:space="preserve">  The software functions by plotting pixel values per spectral band and fit them as sines and cosines to determine trend trajectories.  Root mean square error (RMSE) thresholds identify deviations between modeled and observed values, and if a significant number of consecutive </w:t>
      </w:r>
      <w:r w:rsidR="00BE37CC">
        <w:rPr>
          <w:rFonts w:cs="Courier New"/>
          <w:sz w:val="24"/>
          <w:szCs w:val="24"/>
        </w:rPr>
        <w:t xml:space="preserve">deviant </w:t>
      </w:r>
      <w:r w:rsidR="00943627">
        <w:rPr>
          <w:rFonts w:cs="Courier New"/>
          <w:sz w:val="24"/>
          <w:szCs w:val="24"/>
        </w:rPr>
        <w:t>values is found, a change is detected.</w:t>
      </w:r>
    </w:p>
    <w:p w:rsidR="00943627" w:rsidRDefault="00943627" w:rsidP="00191EC6">
      <w:pPr>
        <w:rPr>
          <w:rFonts w:cs="Courier New"/>
          <w:sz w:val="24"/>
          <w:szCs w:val="24"/>
        </w:rPr>
      </w:pPr>
      <w:r>
        <w:rPr>
          <w:rFonts w:cs="Courier New"/>
          <w:sz w:val="24"/>
          <w:szCs w:val="24"/>
        </w:rPr>
        <w:t>The final classification model ingests the coefficients generated during time series and change detection processes to compare with spectral information from reference land cover data wi</w:t>
      </w:r>
      <w:r w:rsidR="001466F1">
        <w:rPr>
          <w:rFonts w:cs="Courier New"/>
          <w:sz w:val="24"/>
          <w:szCs w:val="24"/>
        </w:rPr>
        <w:t>th a random forest classifier (RFC) decision tree</w:t>
      </w:r>
      <w:r>
        <w:rPr>
          <w:rFonts w:cs="Courier New"/>
          <w:sz w:val="24"/>
          <w:szCs w:val="24"/>
        </w:rPr>
        <w:t>.</w:t>
      </w:r>
    </w:p>
    <w:p w:rsidR="001466F1" w:rsidRDefault="001466F1" w:rsidP="00191EC6">
      <w:pPr>
        <w:rPr>
          <w:rFonts w:cs="Courier New"/>
          <w:sz w:val="24"/>
          <w:szCs w:val="24"/>
        </w:rPr>
      </w:pPr>
      <w:r>
        <w:rPr>
          <w:rFonts w:cs="Courier New"/>
          <w:sz w:val="24"/>
          <w:szCs w:val="24"/>
        </w:rPr>
        <w:t xml:space="preserve">Figure 1 illustrates some major steps executed by the C-CCDC code, and is </w:t>
      </w:r>
      <w:r w:rsidR="009B5DA6">
        <w:rPr>
          <w:rFonts w:cs="Courier New"/>
          <w:sz w:val="24"/>
          <w:szCs w:val="24"/>
        </w:rPr>
        <w:t xml:space="preserve">embedded in the following </w:t>
      </w:r>
      <w:r>
        <w:rPr>
          <w:rFonts w:cs="Courier New"/>
          <w:sz w:val="24"/>
          <w:szCs w:val="24"/>
        </w:rPr>
        <w:t>step by step narrative.</w:t>
      </w:r>
    </w:p>
    <w:p w:rsidR="009B5DA6" w:rsidRPr="00597730" w:rsidRDefault="009B5DA6"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 xml:space="preserve">Only Landsat scenes with </w:t>
      </w:r>
      <w:r>
        <w:rPr>
          <w:rFonts w:asciiTheme="minorHAnsi" w:hAnsiTheme="minorHAnsi" w:cs="Courier New"/>
          <w:sz w:val="24"/>
          <w:szCs w:val="24"/>
        </w:rPr>
        <w:t>&gt;</w:t>
      </w:r>
      <w:r w:rsidRPr="00597730">
        <w:rPr>
          <w:rFonts w:asciiTheme="minorHAnsi" w:hAnsiTheme="minorHAnsi" w:cs="Courier New"/>
          <w:sz w:val="24"/>
          <w:szCs w:val="24"/>
        </w:rPr>
        <w:t xml:space="preserve"> 20% clear-sky pixels are used in CCDC analysis.</w:t>
      </w:r>
    </w:p>
    <w:p w:rsidR="009B5DA6" w:rsidRPr="00597730" w:rsidRDefault="009B5DA6"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Only run CCDC for pixels where more than 50% of image have valid data.</w:t>
      </w:r>
    </w:p>
    <w:p w:rsidR="009B5DA6" w:rsidRPr="00597730" w:rsidRDefault="009B5DA6"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 xml:space="preserve">If </w:t>
      </w:r>
      <w:r>
        <w:rPr>
          <w:rFonts w:asciiTheme="minorHAnsi" w:hAnsiTheme="minorHAnsi" w:cs="Courier New"/>
          <w:sz w:val="24"/>
          <w:szCs w:val="24"/>
        </w:rPr>
        <w:t>&gt;</w:t>
      </w:r>
      <w:r w:rsidRPr="00597730">
        <w:rPr>
          <w:rFonts w:asciiTheme="minorHAnsi" w:hAnsiTheme="minorHAnsi" w:cs="Courier New"/>
          <w:sz w:val="24"/>
          <w:szCs w:val="24"/>
        </w:rPr>
        <w:t xml:space="preserve"> 75% of valid data pixels are snow, then the pixel is considered permanent snow.</w:t>
      </w:r>
    </w:p>
    <w:p w:rsidR="009B5DA6" w:rsidRPr="00597730" w:rsidRDefault="009B5DA6"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 xml:space="preserve">For permanent snow pixels, get model coefficients and RMSEs either from LASSO regression (if </w:t>
      </w:r>
      <w:r>
        <w:rPr>
          <w:rFonts w:asciiTheme="minorHAnsi" w:hAnsiTheme="minorHAnsi" w:cs="Courier New"/>
          <w:sz w:val="24"/>
          <w:szCs w:val="24"/>
        </w:rPr>
        <w:t>&gt;</w:t>
      </w:r>
      <w:r w:rsidRPr="00597730">
        <w:rPr>
          <w:rFonts w:asciiTheme="minorHAnsi" w:hAnsiTheme="minorHAnsi" w:cs="Courier New"/>
          <w:sz w:val="24"/>
          <w:szCs w:val="24"/>
        </w:rPr>
        <w:t xml:space="preserve"> 12 valid data points) or from median values (if </w:t>
      </w:r>
      <w:r>
        <w:rPr>
          <w:rFonts w:asciiTheme="minorHAnsi" w:hAnsiTheme="minorHAnsi" w:cs="Courier New"/>
          <w:sz w:val="24"/>
          <w:szCs w:val="24"/>
        </w:rPr>
        <w:t>&lt;</w:t>
      </w:r>
      <w:r w:rsidRPr="00597730">
        <w:rPr>
          <w:rFonts w:asciiTheme="minorHAnsi" w:hAnsiTheme="minorHAnsi" w:cs="Courier New"/>
          <w:sz w:val="24"/>
          <w:szCs w:val="24"/>
        </w:rPr>
        <w:t xml:space="preserve"> 12 points).</w:t>
      </w:r>
    </w:p>
    <w:p w:rsidR="009B5DA6" w:rsidRPr="009B5DA6" w:rsidRDefault="009B5DA6"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 xml:space="preserve">At least 12 data points and 1 year of data </w:t>
      </w:r>
      <w:r>
        <w:rPr>
          <w:rFonts w:asciiTheme="minorHAnsi" w:hAnsiTheme="minorHAnsi" w:cs="Courier New"/>
          <w:sz w:val="24"/>
          <w:szCs w:val="24"/>
        </w:rPr>
        <w:t>required</w:t>
      </w:r>
      <w:r w:rsidRPr="00597730">
        <w:rPr>
          <w:rFonts w:asciiTheme="minorHAnsi" w:hAnsiTheme="minorHAnsi" w:cs="Courier New"/>
          <w:sz w:val="24"/>
          <w:szCs w:val="24"/>
        </w:rPr>
        <w:t xml:space="preserve"> for clear-sky land/water analysis.</w:t>
      </w:r>
    </w:p>
    <w:p w:rsidR="00DB2A25" w:rsidRDefault="001466F1" w:rsidP="00191EC6">
      <w:pPr>
        <w:rPr>
          <w:rFonts w:eastAsia="Times New Roman" w:cs="Arial"/>
          <w:sz w:val="24"/>
          <w:szCs w:val="24"/>
        </w:rPr>
      </w:pPr>
      <w:r>
        <w:rPr>
          <w:rFonts w:eastAsia="Times New Roman" w:cs="Arial"/>
          <w:noProof/>
          <w:sz w:val="24"/>
          <w:szCs w:val="24"/>
        </w:rPr>
        <w:lastRenderedPageBreak/>
        <w:drawing>
          <wp:inline distT="0" distB="0" distL="0" distR="0" wp14:anchorId="183D199C" wp14:editId="7B0C3415">
            <wp:extent cx="5865495" cy="43872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dc_flowchart.png"/>
                    <pic:cNvPicPr/>
                  </pic:nvPicPr>
                  <pic:blipFill>
                    <a:blip r:embed="rId15">
                      <a:extLst>
                        <a:ext uri="{28A0092B-C50C-407E-A947-70E740481C1C}">
                          <a14:useLocalDpi xmlns:a14="http://schemas.microsoft.com/office/drawing/2010/main" val="0"/>
                        </a:ext>
                      </a:extLst>
                    </a:blip>
                    <a:stretch>
                      <a:fillRect/>
                    </a:stretch>
                  </pic:blipFill>
                  <pic:spPr>
                    <a:xfrm>
                      <a:off x="0" y="0"/>
                      <a:ext cx="5865495" cy="4387215"/>
                    </a:xfrm>
                    <a:prstGeom prst="rect">
                      <a:avLst/>
                    </a:prstGeom>
                  </pic:spPr>
                </pic:pic>
              </a:graphicData>
            </a:graphic>
          </wp:inline>
        </w:drawing>
      </w:r>
    </w:p>
    <w:p w:rsidR="001466F1" w:rsidRDefault="001466F1" w:rsidP="001466F1">
      <w:pPr>
        <w:pStyle w:val="Caption"/>
        <w:rPr>
          <w:rFonts w:eastAsia="Times New Roman" w:cs="Arial"/>
          <w:sz w:val="24"/>
          <w:szCs w:val="24"/>
        </w:rPr>
      </w:pPr>
      <w:bookmarkStart w:id="15" w:name="_Toc425958393"/>
      <w:r>
        <w:t xml:space="preserve">Figure </w:t>
      </w:r>
      <w:fldSimple w:instr=" SEQ Figure \* ARABIC ">
        <w:r>
          <w:rPr>
            <w:noProof/>
          </w:rPr>
          <w:t>1</w:t>
        </w:r>
      </w:fldSimple>
      <w:r>
        <w:t xml:space="preserve"> C-CCDC Work Flow</w:t>
      </w:r>
      <w:bookmarkEnd w:id="15"/>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Model initialization: Further remove outliers (cloud/cloud shadow/snow) using Robust Fit</w:t>
      </w:r>
      <w:r>
        <w:rPr>
          <w:rFonts w:asciiTheme="minorHAnsi" w:hAnsiTheme="minorHAnsi" w:cs="Courier New"/>
          <w:sz w:val="24"/>
          <w:szCs w:val="24"/>
        </w:rPr>
        <w:t xml:space="preserve"> regression</w:t>
      </w:r>
      <w:r w:rsidRPr="00597730">
        <w:rPr>
          <w:rFonts w:asciiTheme="minorHAnsi" w:hAnsiTheme="minorHAnsi" w:cs="Courier New"/>
          <w:sz w:val="24"/>
          <w:szCs w:val="24"/>
        </w:rPr>
        <w:t>.</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Model fitting: Do LASSO regression and get the right starting point with observed values and LASSO regressing predicted values.</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Stable start: 12 data points and 1 years of data? If no, increases data points, otherwise, next step.</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Model ready: Find the previous break point &amp; use LASSO model to detect change if there are enough points (6) or use median values if less than (6) points.</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Real change detected? (</w:t>
      </w:r>
      <w:proofErr w:type="gramStart"/>
      <w:r w:rsidRPr="00597730">
        <w:rPr>
          <w:rFonts w:asciiTheme="minorHAnsi" w:hAnsiTheme="minorHAnsi" w:cs="Courier New"/>
          <w:sz w:val="24"/>
          <w:szCs w:val="24"/>
        </w:rPr>
        <w:t>minimum</w:t>
      </w:r>
      <w:proofErr w:type="gramEnd"/>
      <w:r w:rsidRPr="00597730">
        <w:rPr>
          <w:rFonts w:asciiTheme="minorHAnsi" w:hAnsiTheme="minorHAnsi" w:cs="Courier New"/>
          <w:sz w:val="24"/>
          <w:szCs w:val="24"/>
        </w:rPr>
        <w:t xml:space="preserve"> magnitude of change is larger than a threshold and the first point of change is less than another threshold).</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If yes, then model coefficients, RMSEs, magnitude of change are generated through LASSO regression.</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If no, the falsely detected point is removed.</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Check to see if enough points for model fitting and break point confirmation? If yes, do LASSO regression, otherwise, use median values to calculate RMSEs.</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lastRenderedPageBreak/>
        <w:t xml:space="preserve">Continuous monitoring: If first 24 points, dynamic model fitting for model coefficients, RMSE, </w:t>
      </w:r>
      <w:proofErr w:type="spellStart"/>
      <w:r w:rsidRPr="00597730">
        <w:rPr>
          <w:rFonts w:asciiTheme="minorHAnsi" w:hAnsiTheme="minorHAnsi" w:cs="Courier New"/>
          <w:sz w:val="24"/>
          <w:szCs w:val="24"/>
        </w:rPr>
        <w:t>v_dif</w:t>
      </w:r>
      <w:proofErr w:type="spellEnd"/>
      <w:r w:rsidRPr="00597730">
        <w:rPr>
          <w:rFonts w:asciiTheme="minorHAnsi" w:hAnsiTheme="minorHAnsi" w:cs="Courier New"/>
          <w:sz w:val="24"/>
          <w:szCs w:val="24"/>
        </w:rPr>
        <w:t xml:space="preserve"> and calculate norm of </w:t>
      </w:r>
      <w:proofErr w:type="spellStart"/>
      <w:r w:rsidRPr="00597730">
        <w:rPr>
          <w:rFonts w:asciiTheme="minorHAnsi" w:hAnsiTheme="minorHAnsi" w:cs="Courier New"/>
          <w:sz w:val="24"/>
          <w:szCs w:val="24"/>
        </w:rPr>
        <w:t>v_dif</w:t>
      </w:r>
      <w:proofErr w:type="spellEnd"/>
      <w:r w:rsidRPr="00597730">
        <w:rPr>
          <w:rFonts w:asciiTheme="minorHAnsi" w:hAnsiTheme="minorHAnsi" w:cs="Courier New"/>
          <w:sz w:val="24"/>
          <w:szCs w:val="24"/>
        </w:rPr>
        <w:t xml:space="preserve"> &amp; update IDs, otherwise, next step.</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Update data points as needed to use the closest 24 data points for model fitting.</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 xml:space="preserve">Detected change based on RMSEs and normalized value </w:t>
      </w:r>
      <w:proofErr w:type="spellStart"/>
      <w:r w:rsidRPr="00597730">
        <w:rPr>
          <w:rFonts w:asciiTheme="minorHAnsi" w:hAnsiTheme="minorHAnsi" w:cs="Courier New"/>
          <w:sz w:val="24"/>
          <w:szCs w:val="24"/>
        </w:rPr>
        <w:t>v_dif</w:t>
      </w:r>
      <w:proofErr w:type="spellEnd"/>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If break happens close to the end of time series, Robust Fit outlier removing process is first applied, then if the data points after the change detected (break point) are less than (6) points, median values are used, otherwise, LASSO model fitting is used.</w:t>
      </w:r>
    </w:p>
    <w:p w:rsidR="00443147" w:rsidRPr="00597730" w:rsidRDefault="00443147" w:rsidP="009B5DA6">
      <w:pPr>
        <w:pStyle w:val="PlainText"/>
        <w:numPr>
          <w:ilvl w:val="0"/>
          <w:numId w:val="1"/>
        </w:numPr>
        <w:spacing w:before="100" w:after="100"/>
        <w:ind w:left="590" w:hanging="374"/>
        <w:rPr>
          <w:rFonts w:asciiTheme="minorHAnsi" w:hAnsiTheme="minorHAnsi" w:cs="Courier New"/>
          <w:sz w:val="24"/>
          <w:szCs w:val="24"/>
        </w:rPr>
      </w:pPr>
      <w:r w:rsidRPr="00597730">
        <w:rPr>
          <w:rFonts w:asciiTheme="minorHAnsi" w:hAnsiTheme="minorHAnsi" w:cs="Courier New"/>
          <w:sz w:val="24"/>
          <w:szCs w:val="24"/>
        </w:rPr>
        <w:t>Model outputs: model coefficients, RMSEs, change of magnitude, times of start, end, break, change probability, change category.</w:t>
      </w:r>
    </w:p>
    <w:p w:rsidR="00443147" w:rsidRDefault="00443147" w:rsidP="00443147">
      <w:pPr>
        <w:pStyle w:val="Heading1"/>
      </w:pPr>
      <w:bookmarkStart w:id="16" w:name="_Toc425958345"/>
      <w:r>
        <w:t>References</w:t>
      </w:r>
      <w:bookmarkEnd w:id="16"/>
    </w:p>
    <w:p w:rsidR="00B65071" w:rsidRPr="00B65071" w:rsidRDefault="00B65071" w:rsidP="00B65071">
      <w:pPr>
        <w:autoSpaceDE w:val="0"/>
        <w:autoSpaceDN w:val="0"/>
        <w:adjustRightInd w:val="0"/>
        <w:spacing w:after="0" w:line="240" w:lineRule="auto"/>
      </w:pPr>
      <w:r w:rsidRPr="00B65071">
        <w:rPr>
          <w:bCs/>
        </w:rPr>
        <w:t>Zhu, Z.</w:t>
      </w:r>
      <w:r w:rsidRPr="00B65071">
        <w:t xml:space="preserve"> &amp; C.E. Woodcock, Continuous change detection and classification of land cover using all available Landsat data, </w:t>
      </w:r>
      <w:r w:rsidRPr="00B65071">
        <w:rPr>
          <w:i/>
          <w:iCs/>
        </w:rPr>
        <w:t>Remote Sensing of Environment</w:t>
      </w:r>
      <w:r w:rsidRPr="00B65071">
        <w:t xml:space="preserve">, 144, 152-171, 2014, </w:t>
      </w:r>
      <w:hyperlink r:id="rId16" w:tgtFrame="doilink" w:history="1">
        <w:r w:rsidRPr="00B65071">
          <w:rPr>
            <w:rStyle w:val="Hyperlink"/>
          </w:rPr>
          <w:t>doi:10.1016/j.rse.2014.01.011</w:t>
        </w:r>
      </w:hyperlink>
    </w:p>
    <w:p w:rsidR="00B65071" w:rsidRPr="00B65071" w:rsidRDefault="00B65071" w:rsidP="00B65071">
      <w:pPr>
        <w:autoSpaceDE w:val="0"/>
        <w:autoSpaceDN w:val="0"/>
        <w:adjustRightInd w:val="0"/>
        <w:spacing w:after="0" w:line="240" w:lineRule="auto"/>
      </w:pPr>
    </w:p>
    <w:p w:rsidR="007F3512" w:rsidRPr="00B65071" w:rsidRDefault="00B65071" w:rsidP="00B65071">
      <w:pPr>
        <w:autoSpaceDE w:val="0"/>
        <w:autoSpaceDN w:val="0"/>
        <w:adjustRightInd w:val="0"/>
        <w:spacing w:after="0" w:line="240" w:lineRule="auto"/>
        <w:rPr>
          <w:rFonts w:cs="AdvTT5235d5a9"/>
          <w:color w:val="0000FF"/>
        </w:rPr>
      </w:pPr>
      <w:r w:rsidRPr="00B65071">
        <w:rPr>
          <w:bCs/>
        </w:rPr>
        <w:t>Zhu, Z.</w:t>
      </w:r>
      <w:r w:rsidRPr="00B65071">
        <w:t xml:space="preserve">, C.E. Woodcock, &amp; P. </w:t>
      </w:r>
      <w:proofErr w:type="spellStart"/>
      <w:r w:rsidRPr="00B65071">
        <w:t>Olofsson</w:t>
      </w:r>
      <w:proofErr w:type="spellEnd"/>
      <w:r w:rsidRPr="00B65071">
        <w:t>, Continuous monitoring of forest disturbance using all available Landsat imagery, </w:t>
      </w:r>
      <w:r w:rsidRPr="00B65071">
        <w:rPr>
          <w:i/>
          <w:iCs/>
        </w:rPr>
        <w:t>Remote Sensing of Environment</w:t>
      </w:r>
      <w:r w:rsidRPr="00B65071">
        <w:t>, 122, 75-91, 2012</w:t>
      </w:r>
      <w:r w:rsidR="007F3512" w:rsidRPr="00B65071">
        <w:rPr>
          <w:rFonts w:cs="AdvTT5235d5a9"/>
          <w:color w:val="000000"/>
        </w:rPr>
        <w:t xml:space="preserve">, </w:t>
      </w:r>
      <w:hyperlink r:id="rId17" w:history="1">
        <w:r w:rsidR="007F3512" w:rsidRPr="00B65071">
          <w:rPr>
            <w:rStyle w:val="Hyperlink"/>
            <w:rFonts w:cs="AdvTT5235d5a9"/>
          </w:rPr>
          <w:t>doi:10.1016/j.rse.2011.10.030</w:t>
        </w:r>
      </w:hyperlink>
    </w:p>
    <w:p w:rsidR="00443147" w:rsidRDefault="00443147" w:rsidP="007F3512">
      <w:pPr>
        <w:pStyle w:val="Heading1"/>
      </w:pPr>
      <w:bookmarkStart w:id="17" w:name="_Toc425958346"/>
      <w:r>
        <w:t>Acronyms</w:t>
      </w:r>
      <w:bookmarkEnd w:id="17"/>
    </w:p>
    <w:tbl>
      <w:tblPr>
        <w:tblW w:w="6040" w:type="dxa"/>
        <w:tblInd w:w="-5" w:type="dxa"/>
        <w:tblLook w:val="04A0" w:firstRow="1" w:lastRow="0" w:firstColumn="1" w:lastColumn="0" w:noHBand="0" w:noVBand="1"/>
      </w:tblPr>
      <w:tblGrid>
        <w:gridCol w:w="1040"/>
        <w:gridCol w:w="5080"/>
      </w:tblGrid>
      <w:tr w:rsidR="009B5DA6" w:rsidRPr="009B5DA6" w:rsidTr="009B5DA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B5DA6" w:rsidRPr="009B5DA6" w:rsidRDefault="009B5DA6" w:rsidP="009B5DA6">
            <w:pPr>
              <w:spacing w:after="0" w:line="240" w:lineRule="auto"/>
              <w:rPr>
                <w:rFonts w:ascii="Calibri" w:eastAsia="Times New Roman" w:hAnsi="Calibri" w:cs="Times New Roman"/>
                <w:b/>
                <w:bCs/>
                <w:color w:val="000000"/>
              </w:rPr>
            </w:pPr>
            <w:r w:rsidRPr="009B5DA6">
              <w:rPr>
                <w:rFonts w:ascii="Calibri" w:eastAsia="Times New Roman" w:hAnsi="Calibri" w:cs="Times New Roman"/>
                <w:b/>
                <w:bCs/>
                <w:color w:val="000000"/>
              </w:rPr>
              <w:t>Acronym</w:t>
            </w:r>
          </w:p>
        </w:tc>
        <w:tc>
          <w:tcPr>
            <w:tcW w:w="5080" w:type="dxa"/>
            <w:tcBorders>
              <w:top w:val="single" w:sz="4" w:space="0" w:color="auto"/>
              <w:left w:val="nil"/>
              <w:bottom w:val="single" w:sz="4" w:space="0" w:color="auto"/>
              <w:right w:val="single" w:sz="4" w:space="0" w:color="auto"/>
            </w:tcBorders>
            <w:shd w:val="clear" w:color="000000" w:fill="D9D9D9"/>
            <w:noWrap/>
            <w:vAlign w:val="bottom"/>
            <w:hideMark/>
          </w:tcPr>
          <w:p w:rsidR="009B5DA6" w:rsidRPr="009B5DA6" w:rsidRDefault="009B5DA6" w:rsidP="009B5DA6">
            <w:pPr>
              <w:spacing w:after="0" w:line="240" w:lineRule="auto"/>
              <w:rPr>
                <w:rFonts w:ascii="Calibri" w:eastAsia="Times New Roman" w:hAnsi="Calibri" w:cs="Times New Roman"/>
                <w:b/>
                <w:bCs/>
                <w:color w:val="000000"/>
              </w:rPr>
            </w:pPr>
            <w:r w:rsidRPr="009B5DA6">
              <w:rPr>
                <w:rFonts w:ascii="Calibri" w:eastAsia="Times New Roman" w:hAnsi="Calibri" w:cs="Times New Roman"/>
                <w:b/>
                <w:bCs/>
                <w:color w:val="000000"/>
              </w:rPr>
              <w:t>Description</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ADD</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Algorithm Description Document</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BIP</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Band Interleaved by Pixel</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CCDC</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Continuous Change Detection and Classification</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CDR</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 xml:space="preserve">Climate Data Record </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proofErr w:type="spellStart"/>
            <w:r w:rsidRPr="009B5DA6">
              <w:rPr>
                <w:rFonts w:ascii="Calibri" w:eastAsia="Times New Roman" w:hAnsi="Calibri" w:cs="Times New Roman"/>
                <w:color w:val="000000"/>
              </w:rPr>
              <w:t>CFmask</w:t>
            </w:r>
            <w:proofErr w:type="spellEnd"/>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C version of Function of Mask</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CSV</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Comma Separated Values</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DOI</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Department of Interior</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EROS</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Earth Resources Observation and Science Center</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 xml:space="preserve">ESPA </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EROS Science Processing Architecture</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ETM+</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Enhanced Thematic Mapper Plus</w:t>
            </w:r>
          </w:p>
        </w:tc>
      </w:tr>
      <w:tr w:rsidR="009B5DA6" w:rsidRPr="009B5DA6" w:rsidTr="009B5DA6">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proofErr w:type="spellStart"/>
            <w:r w:rsidRPr="009B5DA6">
              <w:rPr>
                <w:rFonts w:ascii="Calibri" w:eastAsia="Times New Roman" w:hAnsi="Calibri" w:cs="Times New Roman"/>
                <w:color w:val="000000"/>
              </w:rPr>
              <w:t>GEOTiff</w:t>
            </w:r>
            <w:proofErr w:type="spellEnd"/>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sz w:val="24"/>
                <w:szCs w:val="24"/>
              </w:rPr>
            </w:pPr>
            <w:r w:rsidRPr="009B5DA6">
              <w:rPr>
                <w:rFonts w:ascii="Calibri" w:eastAsia="Times New Roman" w:hAnsi="Calibri" w:cs="Times New Roman"/>
                <w:color w:val="000000"/>
                <w:sz w:val="24"/>
                <w:szCs w:val="24"/>
              </w:rPr>
              <w:t xml:space="preserve">Georeferenced Tagged Image File Format </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LASSO</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Least Absolute Shrinkage and Selection Operator</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LCMAP</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Land Change Monitoring Assessment and Projection</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MATLAB</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Matrix Laboratory</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NOAA</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National Oceanic and Atmospheric Administration</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OLI</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Operational Land Imager</w:t>
            </w:r>
          </w:p>
        </w:tc>
      </w:tr>
      <w:tr w:rsidR="009B5DA6" w:rsidRPr="009B5DA6" w:rsidTr="009B5DA6">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RFC</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sz w:val="24"/>
                <w:szCs w:val="24"/>
              </w:rPr>
            </w:pPr>
            <w:r w:rsidRPr="009B5DA6">
              <w:rPr>
                <w:rFonts w:ascii="Calibri" w:eastAsia="Times New Roman" w:hAnsi="Calibri" w:cs="Times New Roman"/>
                <w:color w:val="000000"/>
                <w:sz w:val="24"/>
                <w:szCs w:val="24"/>
              </w:rPr>
              <w:t xml:space="preserve">Random Forest Classifier </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RIRLS</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Robust Iteratively Reweighted Least Squares</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RMSE</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 xml:space="preserve">Root mean square error </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TM</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Thematic Mapper</w:t>
            </w:r>
          </w:p>
        </w:tc>
      </w:tr>
      <w:tr w:rsidR="009B5DA6" w:rsidRPr="009B5DA6" w:rsidTr="009B5D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USGS</w:t>
            </w:r>
          </w:p>
        </w:tc>
        <w:tc>
          <w:tcPr>
            <w:tcW w:w="5080" w:type="dxa"/>
            <w:tcBorders>
              <w:top w:val="nil"/>
              <w:left w:val="nil"/>
              <w:bottom w:val="single" w:sz="4" w:space="0" w:color="auto"/>
              <w:right w:val="single" w:sz="4" w:space="0" w:color="auto"/>
            </w:tcBorders>
            <w:shd w:val="clear" w:color="auto" w:fill="auto"/>
            <w:noWrap/>
            <w:vAlign w:val="bottom"/>
            <w:hideMark/>
          </w:tcPr>
          <w:p w:rsidR="009B5DA6" w:rsidRPr="009B5DA6" w:rsidRDefault="009B5DA6" w:rsidP="009B5DA6">
            <w:pPr>
              <w:spacing w:after="0" w:line="240" w:lineRule="auto"/>
              <w:rPr>
                <w:rFonts w:ascii="Calibri" w:eastAsia="Times New Roman" w:hAnsi="Calibri" w:cs="Times New Roman"/>
                <w:color w:val="000000"/>
              </w:rPr>
            </w:pPr>
            <w:r w:rsidRPr="009B5DA6">
              <w:rPr>
                <w:rFonts w:ascii="Calibri" w:eastAsia="Times New Roman" w:hAnsi="Calibri" w:cs="Times New Roman"/>
                <w:color w:val="000000"/>
              </w:rPr>
              <w:t>U.S. Geological Survey</w:t>
            </w:r>
          </w:p>
        </w:tc>
      </w:tr>
    </w:tbl>
    <w:p w:rsidR="009B5DA6" w:rsidRPr="009B5DA6" w:rsidRDefault="009B5DA6" w:rsidP="009B5DA6"/>
    <w:sectPr w:rsidR="009B5DA6" w:rsidRPr="009B5DA6" w:rsidSect="003D48D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dvTT5235d5a9">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E4A"/>
    <w:multiLevelType w:val="hybridMultilevel"/>
    <w:tmpl w:val="613A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63721"/>
    <w:multiLevelType w:val="hybridMultilevel"/>
    <w:tmpl w:val="52C2751E"/>
    <w:lvl w:ilvl="0" w:tplc="073E2A5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9479E"/>
    <w:multiLevelType w:val="hybridMultilevel"/>
    <w:tmpl w:val="5C361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63614"/>
    <w:multiLevelType w:val="hybridMultilevel"/>
    <w:tmpl w:val="99B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E5918"/>
    <w:multiLevelType w:val="hybridMultilevel"/>
    <w:tmpl w:val="8852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B2"/>
    <w:rsid w:val="001466F1"/>
    <w:rsid w:val="001727A4"/>
    <w:rsid w:val="00191EC6"/>
    <w:rsid w:val="001E2AD4"/>
    <w:rsid w:val="002167AF"/>
    <w:rsid w:val="002E11C3"/>
    <w:rsid w:val="00322442"/>
    <w:rsid w:val="0036385F"/>
    <w:rsid w:val="003D48D7"/>
    <w:rsid w:val="003F4444"/>
    <w:rsid w:val="00431F10"/>
    <w:rsid w:val="00443147"/>
    <w:rsid w:val="00501756"/>
    <w:rsid w:val="005130E9"/>
    <w:rsid w:val="00597730"/>
    <w:rsid w:val="006D2D12"/>
    <w:rsid w:val="007A3087"/>
    <w:rsid w:val="007E6738"/>
    <w:rsid w:val="007F3512"/>
    <w:rsid w:val="007F69A3"/>
    <w:rsid w:val="00826B63"/>
    <w:rsid w:val="00943627"/>
    <w:rsid w:val="009711D5"/>
    <w:rsid w:val="009B5DA6"/>
    <w:rsid w:val="00A07441"/>
    <w:rsid w:val="00B65071"/>
    <w:rsid w:val="00BC15DE"/>
    <w:rsid w:val="00BE312C"/>
    <w:rsid w:val="00BE37CC"/>
    <w:rsid w:val="00C078F4"/>
    <w:rsid w:val="00C6195B"/>
    <w:rsid w:val="00D96D98"/>
    <w:rsid w:val="00DB2A25"/>
    <w:rsid w:val="00E55FB2"/>
    <w:rsid w:val="00EE732F"/>
    <w:rsid w:val="00F0665D"/>
    <w:rsid w:val="00F27578"/>
    <w:rsid w:val="00F55468"/>
    <w:rsid w:val="00F62CC2"/>
    <w:rsid w:val="00FA7C8E"/>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F00C6-79E5-4EF8-A680-09ADC8A9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D48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D48D7"/>
    <w:rPr>
      <w:rFonts w:ascii="Consolas" w:hAnsi="Consolas"/>
      <w:sz w:val="21"/>
      <w:szCs w:val="21"/>
    </w:rPr>
  </w:style>
  <w:style w:type="character" w:customStyle="1" w:styleId="st">
    <w:name w:val="st"/>
    <w:basedOn w:val="DefaultParagraphFont"/>
    <w:rsid w:val="003F4444"/>
  </w:style>
  <w:style w:type="table" w:styleId="TableGrid">
    <w:name w:val="Table Grid"/>
    <w:basedOn w:val="TableNormal"/>
    <w:uiPriority w:val="39"/>
    <w:rsid w:val="00D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31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43147"/>
    <w:rPr>
      <w:color w:val="0000FF"/>
      <w:u w:val="single"/>
    </w:rPr>
  </w:style>
  <w:style w:type="paragraph" w:styleId="TOCHeading">
    <w:name w:val="TOC Heading"/>
    <w:basedOn w:val="Heading1"/>
    <w:next w:val="Normal"/>
    <w:uiPriority w:val="39"/>
    <w:unhideWhenUsed/>
    <w:qFormat/>
    <w:rsid w:val="00443147"/>
    <w:pPr>
      <w:outlineLvl w:val="9"/>
    </w:pPr>
  </w:style>
  <w:style w:type="paragraph" w:styleId="TOC1">
    <w:name w:val="toc 1"/>
    <w:basedOn w:val="Normal"/>
    <w:next w:val="Normal"/>
    <w:autoRedefine/>
    <w:uiPriority w:val="39"/>
    <w:unhideWhenUsed/>
    <w:rsid w:val="00443147"/>
    <w:pPr>
      <w:spacing w:after="100"/>
    </w:pPr>
  </w:style>
  <w:style w:type="character" w:styleId="FollowedHyperlink">
    <w:name w:val="FollowedHyperlink"/>
    <w:basedOn w:val="DefaultParagraphFont"/>
    <w:uiPriority w:val="99"/>
    <w:semiHidden/>
    <w:unhideWhenUsed/>
    <w:rsid w:val="00BC15DE"/>
    <w:rPr>
      <w:color w:val="954F72" w:themeColor="followedHyperlink"/>
      <w:u w:val="single"/>
    </w:rPr>
  </w:style>
  <w:style w:type="paragraph" w:styleId="Caption">
    <w:name w:val="caption"/>
    <w:basedOn w:val="Normal"/>
    <w:next w:val="Normal"/>
    <w:uiPriority w:val="35"/>
    <w:unhideWhenUsed/>
    <w:qFormat/>
    <w:rsid w:val="00322442"/>
    <w:pPr>
      <w:spacing w:after="200" w:line="240" w:lineRule="auto"/>
    </w:pPr>
    <w:rPr>
      <w:i/>
      <w:iCs/>
      <w:color w:val="44546A" w:themeColor="text2"/>
      <w:sz w:val="18"/>
      <w:szCs w:val="18"/>
    </w:rPr>
  </w:style>
  <w:style w:type="paragraph" w:styleId="ListParagraph">
    <w:name w:val="List Paragraph"/>
    <w:basedOn w:val="Normal"/>
    <w:uiPriority w:val="34"/>
    <w:qFormat/>
    <w:rsid w:val="006D2D12"/>
    <w:pPr>
      <w:ind w:left="720"/>
      <w:contextualSpacing/>
    </w:pPr>
  </w:style>
  <w:style w:type="paragraph" w:styleId="TableofFigures">
    <w:name w:val="table of figures"/>
    <w:basedOn w:val="Normal"/>
    <w:next w:val="Normal"/>
    <w:uiPriority w:val="99"/>
    <w:unhideWhenUsed/>
    <w:rsid w:val="009B5D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23031">
      <w:bodyDiv w:val="1"/>
      <w:marLeft w:val="0"/>
      <w:marRight w:val="0"/>
      <w:marTop w:val="0"/>
      <w:marBottom w:val="0"/>
      <w:divBdr>
        <w:top w:val="none" w:sz="0" w:space="0" w:color="auto"/>
        <w:left w:val="none" w:sz="0" w:space="0" w:color="auto"/>
        <w:bottom w:val="none" w:sz="0" w:space="0" w:color="auto"/>
        <w:right w:val="none" w:sz="0" w:space="0" w:color="auto"/>
      </w:divBdr>
      <w:divsChild>
        <w:div w:id="632101475">
          <w:marLeft w:val="0"/>
          <w:marRight w:val="0"/>
          <w:marTop w:val="0"/>
          <w:marBottom w:val="0"/>
          <w:divBdr>
            <w:top w:val="none" w:sz="0" w:space="0" w:color="auto"/>
            <w:left w:val="none" w:sz="0" w:space="0" w:color="auto"/>
            <w:bottom w:val="none" w:sz="0" w:space="0" w:color="auto"/>
            <w:right w:val="none" w:sz="0" w:space="0" w:color="auto"/>
          </w:divBdr>
          <w:divsChild>
            <w:div w:id="1595626683">
              <w:marLeft w:val="0"/>
              <w:marRight w:val="0"/>
              <w:marTop w:val="0"/>
              <w:marBottom w:val="0"/>
              <w:divBdr>
                <w:top w:val="none" w:sz="0" w:space="0" w:color="auto"/>
                <w:left w:val="none" w:sz="0" w:space="0" w:color="auto"/>
                <w:bottom w:val="none" w:sz="0" w:space="0" w:color="auto"/>
                <w:right w:val="none" w:sz="0" w:space="0" w:color="auto"/>
              </w:divBdr>
              <w:divsChild>
                <w:div w:id="8911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895">
          <w:marLeft w:val="0"/>
          <w:marRight w:val="0"/>
          <w:marTop w:val="0"/>
          <w:marBottom w:val="0"/>
          <w:divBdr>
            <w:top w:val="none" w:sz="0" w:space="0" w:color="auto"/>
            <w:left w:val="none" w:sz="0" w:space="0" w:color="auto"/>
            <w:bottom w:val="none" w:sz="0" w:space="0" w:color="auto"/>
            <w:right w:val="none" w:sz="0" w:space="0" w:color="auto"/>
          </w:divBdr>
        </w:div>
      </w:divsChild>
    </w:div>
    <w:div w:id="1588421993">
      <w:bodyDiv w:val="1"/>
      <w:marLeft w:val="0"/>
      <w:marRight w:val="0"/>
      <w:marTop w:val="0"/>
      <w:marBottom w:val="0"/>
      <w:divBdr>
        <w:top w:val="none" w:sz="0" w:space="0" w:color="auto"/>
        <w:left w:val="none" w:sz="0" w:space="0" w:color="auto"/>
        <w:bottom w:val="none" w:sz="0" w:space="0" w:color="auto"/>
        <w:right w:val="none" w:sz="0" w:space="0" w:color="auto"/>
      </w:divBdr>
      <w:divsChild>
        <w:div w:id="363554232">
          <w:marLeft w:val="0"/>
          <w:marRight w:val="0"/>
          <w:marTop w:val="0"/>
          <w:marBottom w:val="0"/>
          <w:divBdr>
            <w:top w:val="none" w:sz="0" w:space="0" w:color="auto"/>
            <w:left w:val="none" w:sz="0" w:space="0" w:color="auto"/>
            <w:bottom w:val="none" w:sz="0" w:space="0" w:color="auto"/>
            <w:right w:val="none" w:sz="0" w:space="0" w:color="auto"/>
          </w:divBdr>
        </w:div>
        <w:div w:id="1701128144">
          <w:marLeft w:val="0"/>
          <w:marRight w:val="0"/>
          <w:marTop w:val="0"/>
          <w:marBottom w:val="0"/>
          <w:divBdr>
            <w:top w:val="none" w:sz="0" w:space="0" w:color="auto"/>
            <w:left w:val="none" w:sz="0" w:space="0" w:color="auto"/>
            <w:bottom w:val="none" w:sz="0" w:space="0" w:color="auto"/>
            <w:right w:val="none" w:sz="0" w:space="0" w:color="auto"/>
          </w:divBdr>
        </w:div>
        <w:div w:id="1979384102">
          <w:marLeft w:val="0"/>
          <w:marRight w:val="0"/>
          <w:marTop w:val="0"/>
          <w:marBottom w:val="0"/>
          <w:divBdr>
            <w:top w:val="none" w:sz="0" w:space="0" w:color="auto"/>
            <w:left w:val="none" w:sz="0" w:space="0" w:color="auto"/>
            <w:bottom w:val="none" w:sz="0" w:space="0" w:color="auto"/>
            <w:right w:val="none" w:sz="0" w:space="0" w:color="auto"/>
          </w:divBdr>
        </w:div>
        <w:div w:id="438108740">
          <w:marLeft w:val="0"/>
          <w:marRight w:val="0"/>
          <w:marTop w:val="0"/>
          <w:marBottom w:val="0"/>
          <w:divBdr>
            <w:top w:val="none" w:sz="0" w:space="0" w:color="auto"/>
            <w:left w:val="none" w:sz="0" w:space="0" w:color="auto"/>
            <w:bottom w:val="none" w:sz="0" w:space="0" w:color="auto"/>
            <w:right w:val="none" w:sz="0" w:space="0" w:color="auto"/>
          </w:divBdr>
        </w:div>
        <w:div w:id="1976058987">
          <w:marLeft w:val="0"/>
          <w:marRight w:val="0"/>
          <w:marTop w:val="0"/>
          <w:marBottom w:val="0"/>
          <w:divBdr>
            <w:top w:val="none" w:sz="0" w:space="0" w:color="auto"/>
            <w:left w:val="none" w:sz="0" w:space="0" w:color="auto"/>
            <w:bottom w:val="none" w:sz="0" w:space="0" w:color="auto"/>
            <w:right w:val="none" w:sz="0" w:space="0" w:color="auto"/>
          </w:divBdr>
        </w:div>
        <w:div w:id="1232886482">
          <w:marLeft w:val="0"/>
          <w:marRight w:val="0"/>
          <w:marTop w:val="0"/>
          <w:marBottom w:val="0"/>
          <w:divBdr>
            <w:top w:val="none" w:sz="0" w:space="0" w:color="auto"/>
            <w:left w:val="none" w:sz="0" w:space="0" w:color="auto"/>
            <w:bottom w:val="none" w:sz="0" w:space="0" w:color="auto"/>
            <w:right w:val="none" w:sz="0" w:space="0" w:color="auto"/>
          </w:divBdr>
        </w:div>
        <w:div w:id="1127508210">
          <w:marLeft w:val="0"/>
          <w:marRight w:val="0"/>
          <w:marTop w:val="0"/>
          <w:marBottom w:val="0"/>
          <w:divBdr>
            <w:top w:val="none" w:sz="0" w:space="0" w:color="auto"/>
            <w:left w:val="none" w:sz="0" w:space="0" w:color="auto"/>
            <w:bottom w:val="none" w:sz="0" w:space="0" w:color="auto"/>
            <w:right w:val="none" w:sz="0" w:space="0" w:color="auto"/>
          </w:divBdr>
        </w:div>
        <w:div w:id="816189535">
          <w:marLeft w:val="0"/>
          <w:marRight w:val="0"/>
          <w:marTop w:val="0"/>
          <w:marBottom w:val="0"/>
          <w:divBdr>
            <w:top w:val="none" w:sz="0" w:space="0" w:color="auto"/>
            <w:left w:val="none" w:sz="0" w:space="0" w:color="auto"/>
            <w:bottom w:val="none" w:sz="0" w:space="0" w:color="auto"/>
            <w:right w:val="none" w:sz="0" w:space="0" w:color="auto"/>
          </w:divBdr>
        </w:div>
        <w:div w:id="313072343">
          <w:marLeft w:val="0"/>
          <w:marRight w:val="0"/>
          <w:marTop w:val="0"/>
          <w:marBottom w:val="0"/>
          <w:divBdr>
            <w:top w:val="none" w:sz="0" w:space="0" w:color="auto"/>
            <w:left w:val="none" w:sz="0" w:space="0" w:color="auto"/>
            <w:bottom w:val="none" w:sz="0" w:space="0" w:color="auto"/>
            <w:right w:val="none" w:sz="0" w:space="0" w:color="auto"/>
          </w:divBdr>
        </w:div>
        <w:div w:id="1074204932">
          <w:marLeft w:val="0"/>
          <w:marRight w:val="0"/>
          <w:marTop w:val="0"/>
          <w:marBottom w:val="0"/>
          <w:divBdr>
            <w:top w:val="none" w:sz="0" w:space="0" w:color="auto"/>
            <w:left w:val="none" w:sz="0" w:space="0" w:color="auto"/>
            <w:bottom w:val="none" w:sz="0" w:space="0" w:color="auto"/>
            <w:right w:val="none" w:sz="0" w:space="0" w:color="auto"/>
          </w:divBdr>
        </w:div>
        <w:div w:id="1462767042">
          <w:marLeft w:val="0"/>
          <w:marRight w:val="0"/>
          <w:marTop w:val="0"/>
          <w:marBottom w:val="0"/>
          <w:divBdr>
            <w:top w:val="none" w:sz="0" w:space="0" w:color="auto"/>
            <w:left w:val="none" w:sz="0" w:space="0" w:color="auto"/>
            <w:bottom w:val="none" w:sz="0" w:space="0" w:color="auto"/>
            <w:right w:val="none" w:sz="0" w:space="0" w:color="auto"/>
          </w:divBdr>
        </w:div>
        <w:div w:id="1555778164">
          <w:marLeft w:val="0"/>
          <w:marRight w:val="0"/>
          <w:marTop w:val="0"/>
          <w:marBottom w:val="0"/>
          <w:divBdr>
            <w:top w:val="none" w:sz="0" w:space="0" w:color="auto"/>
            <w:left w:val="none" w:sz="0" w:space="0" w:color="auto"/>
            <w:bottom w:val="none" w:sz="0" w:space="0" w:color="auto"/>
            <w:right w:val="none" w:sz="0" w:space="0" w:color="auto"/>
          </w:divBdr>
        </w:div>
        <w:div w:id="1528523755">
          <w:marLeft w:val="0"/>
          <w:marRight w:val="0"/>
          <w:marTop w:val="0"/>
          <w:marBottom w:val="0"/>
          <w:divBdr>
            <w:top w:val="none" w:sz="0" w:space="0" w:color="auto"/>
            <w:left w:val="none" w:sz="0" w:space="0" w:color="auto"/>
            <w:bottom w:val="none" w:sz="0" w:space="0" w:color="auto"/>
            <w:right w:val="none" w:sz="0" w:space="0" w:color="auto"/>
          </w:divBdr>
        </w:div>
        <w:div w:id="1197084891">
          <w:marLeft w:val="0"/>
          <w:marRight w:val="0"/>
          <w:marTop w:val="0"/>
          <w:marBottom w:val="0"/>
          <w:divBdr>
            <w:top w:val="none" w:sz="0" w:space="0" w:color="auto"/>
            <w:left w:val="none" w:sz="0" w:space="0" w:color="auto"/>
            <w:bottom w:val="none" w:sz="0" w:space="0" w:color="auto"/>
            <w:right w:val="none" w:sz="0" w:space="0" w:color="auto"/>
          </w:divBdr>
        </w:div>
        <w:div w:id="727846809">
          <w:marLeft w:val="0"/>
          <w:marRight w:val="0"/>
          <w:marTop w:val="0"/>
          <w:marBottom w:val="0"/>
          <w:divBdr>
            <w:top w:val="none" w:sz="0" w:space="0" w:color="auto"/>
            <w:left w:val="none" w:sz="0" w:space="0" w:color="auto"/>
            <w:bottom w:val="none" w:sz="0" w:space="0" w:color="auto"/>
            <w:right w:val="none" w:sz="0" w:space="0" w:color="auto"/>
          </w:divBdr>
        </w:div>
        <w:div w:id="1700932951">
          <w:marLeft w:val="0"/>
          <w:marRight w:val="0"/>
          <w:marTop w:val="0"/>
          <w:marBottom w:val="0"/>
          <w:divBdr>
            <w:top w:val="none" w:sz="0" w:space="0" w:color="auto"/>
            <w:left w:val="none" w:sz="0" w:space="0" w:color="auto"/>
            <w:bottom w:val="none" w:sz="0" w:space="0" w:color="auto"/>
            <w:right w:val="none" w:sz="0" w:space="0" w:color="auto"/>
          </w:divBdr>
        </w:div>
        <w:div w:id="135531335">
          <w:marLeft w:val="0"/>
          <w:marRight w:val="0"/>
          <w:marTop w:val="0"/>
          <w:marBottom w:val="0"/>
          <w:divBdr>
            <w:top w:val="none" w:sz="0" w:space="0" w:color="auto"/>
            <w:left w:val="none" w:sz="0" w:space="0" w:color="auto"/>
            <w:bottom w:val="none" w:sz="0" w:space="0" w:color="auto"/>
            <w:right w:val="none" w:sz="0" w:space="0" w:color="auto"/>
          </w:divBdr>
        </w:div>
        <w:div w:id="798887442">
          <w:marLeft w:val="0"/>
          <w:marRight w:val="0"/>
          <w:marTop w:val="0"/>
          <w:marBottom w:val="0"/>
          <w:divBdr>
            <w:top w:val="none" w:sz="0" w:space="0" w:color="auto"/>
            <w:left w:val="none" w:sz="0" w:space="0" w:color="auto"/>
            <w:bottom w:val="none" w:sz="0" w:space="0" w:color="auto"/>
            <w:right w:val="none" w:sz="0" w:space="0" w:color="auto"/>
          </w:divBdr>
        </w:div>
        <w:div w:id="1371765275">
          <w:marLeft w:val="0"/>
          <w:marRight w:val="0"/>
          <w:marTop w:val="0"/>
          <w:marBottom w:val="0"/>
          <w:divBdr>
            <w:top w:val="none" w:sz="0" w:space="0" w:color="auto"/>
            <w:left w:val="none" w:sz="0" w:space="0" w:color="auto"/>
            <w:bottom w:val="none" w:sz="0" w:space="0" w:color="auto"/>
            <w:right w:val="none" w:sz="0" w:space="0" w:color="auto"/>
          </w:divBdr>
        </w:div>
        <w:div w:id="109515088">
          <w:marLeft w:val="0"/>
          <w:marRight w:val="0"/>
          <w:marTop w:val="0"/>
          <w:marBottom w:val="0"/>
          <w:divBdr>
            <w:top w:val="none" w:sz="0" w:space="0" w:color="auto"/>
            <w:left w:val="none" w:sz="0" w:space="0" w:color="auto"/>
            <w:bottom w:val="none" w:sz="0" w:space="0" w:color="auto"/>
            <w:right w:val="none" w:sz="0" w:space="0" w:color="auto"/>
          </w:divBdr>
        </w:div>
        <w:div w:id="764493370">
          <w:marLeft w:val="0"/>
          <w:marRight w:val="0"/>
          <w:marTop w:val="0"/>
          <w:marBottom w:val="0"/>
          <w:divBdr>
            <w:top w:val="none" w:sz="0" w:space="0" w:color="auto"/>
            <w:left w:val="none" w:sz="0" w:space="0" w:color="auto"/>
            <w:bottom w:val="none" w:sz="0" w:space="0" w:color="auto"/>
            <w:right w:val="none" w:sz="0" w:space="0" w:color="auto"/>
          </w:divBdr>
        </w:div>
        <w:div w:id="1596672569">
          <w:marLeft w:val="0"/>
          <w:marRight w:val="0"/>
          <w:marTop w:val="0"/>
          <w:marBottom w:val="0"/>
          <w:divBdr>
            <w:top w:val="none" w:sz="0" w:space="0" w:color="auto"/>
            <w:left w:val="none" w:sz="0" w:space="0" w:color="auto"/>
            <w:bottom w:val="none" w:sz="0" w:space="0" w:color="auto"/>
            <w:right w:val="none" w:sz="0" w:space="0" w:color="auto"/>
          </w:divBdr>
        </w:div>
        <w:div w:id="148984453">
          <w:marLeft w:val="0"/>
          <w:marRight w:val="0"/>
          <w:marTop w:val="0"/>
          <w:marBottom w:val="0"/>
          <w:divBdr>
            <w:top w:val="none" w:sz="0" w:space="0" w:color="auto"/>
            <w:left w:val="none" w:sz="0" w:space="0" w:color="auto"/>
            <w:bottom w:val="none" w:sz="0" w:space="0" w:color="auto"/>
            <w:right w:val="none" w:sz="0" w:space="0" w:color="auto"/>
          </w:divBdr>
        </w:div>
        <w:div w:id="1276061496">
          <w:marLeft w:val="0"/>
          <w:marRight w:val="0"/>
          <w:marTop w:val="0"/>
          <w:marBottom w:val="0"/>
          <w:divBdr>
            <w:top w:val="none" w:sz="0" w:space="0" w:color="auto"/>
            <w:left w:val="none" w:sz="0" w:space="0" w:color="auto"/>
            <w:bottom w:val="none" w:sz="0" w:space="0" w:color="auto"/>
            <w:right w:val="none" w:sz="0" w:space="0" w:color="auto"/>
          </w:divBdr>
        </w:div>
        <w:div w:id="796921152">
          <w:marLeft w:val="0"/>
          <w:marRight w:val="0"/>
          <w:marTop w:val="0"/>
          <w:marBottom w:val="0"/>
          <w:divBdr>
            <w:top w:val="none" w:sz="0" w:space="0" w:color="auto"/>
            <w:left w:val="none" w:sz="0" w:space="0" w:color="auto"/>
            <w:bottom w:val="none" w:sz="0" w:space="0" w:color="auto"/>
            <w:right w:val="none" w:sz="0" w:space="0" w:color="auto"/>
          </w:divBdr>
        </w:div>
      </w:divsChild>
    </w:div>
    <w:div w:id="1723558985">
      <w:bodyDiv w:val="1"/>
      <w:marLeft w:val="0"/>
      <w:marRight w:val="0"/>
      <w:marTop w:val="0"/>
      <w:marBottom w:val="0"/>
      <w:divBdr>
        <w:top w:val="none" w:sz="0" w:space="0" w:color="auto"/>
        <w:left w:val="none" w:sz="0" w:space="0" w:color="auto"/>
        <w:bottom w:val="none" w:sz="0" w:space="0" w:color="auto"/>
        <w:right w:val="none" w:sz="0" w:space="0" w:color="auto"/>
      </w:divBdr>
    </w:div>
    <w:div w:id="1996182756">
      <w:bodyDiv w:val="1"/>
      <w:marLeft w:val="0"/>
      <w:marRight w:val="0"/>
      <w:marTop w:val="0"/>
      <w:marBottom w:val="0"/>
      <w:divBdr>
        <w:top w:val="none" w:sz="0" w:space="0" w:color="auto"/>
        <w:left w:val="none" w:sz="0" w:space="0" w:color="auto"/>
        <w:bottom w:val="none" w:sz="0" w:space="0" w:color="auto"/>
        <w:right w:val="none" w:sz="0" w:space="0" w:color="auto"/>
      </w:divBdr>
      <w:divsChild>
        <w:div w:id="2136293901">
          <w:marLeft w:val="0"/>
          <w:marRight w:val="0"/>
          <w:marTop w:val="0"/>
          <w:marBottom w:val="0"/>
          <w:divBdr>
            <w:top w:val="none" w:sz="0" w:space="0" w:color="auto"/>
            <w:left w:val="none" w:sz="0" w:space="0" w:color="auto"/>
            <w:bottom w:val="none" w:sz="0" w:space="0" w:color="auto"/>
            <w:right w:val="none" w:sz="0" w:space="0" w:color="auto"/>
          </w:divBdr>
        </w:div>
        <w:div w:id="1997564077">
          <w:marLeft w:val="0"/>
          <w:marRight w:val="0"/>
          <w:marTop w:val="0"/>
          <w:marBottom w:val="0"/>
          <w:divBdr>
            <w:top w:val="none" w:sz="0" w:space="0" w:color="auto"/>
            <w:left w:val="none" w:sz="0" w:space="0" w:color="auto"/>
            <w:bottom w:val="none" w:sz="0" w:space="0" w:color="auto"/>
            <w:right w:val="none" w:sz="0" w:space="0" w:color="auto"/>
          </w:divBdr>
        </w:div>
        <w:div w:id="1279069311">
          <w:marLeft w:val="0"/>
          <w:marRight w:val="0"/>
          <w:marTop w:val="0"/>
          <w:marBottom w:val="0"/>
          <w:divBdr>
            <w:top w:val="none" w:sz="0" w:space="0" w:color="auto"/>
            <w:left w:val="none" w:sz="0" w:space="0" w:color="auto"/>
            <w:bottom w:val="none" w:sz="0" w:space="0" w:color="auto"/>
            <w:right w:val="none" w:sz="0" w:space="0" w:color="auto"/>
          </w:divBdr>
        </w:div>
        <w:div w:id="1910572128">
          <w:marLeft w:val="0"/>
          <w:marRight w:val="0"/>
          <w:marTop w:val="0"/>
          <w:marBottom w:val="0"/>
          <w:divBdr>
            <w:top w:val="none" w:sz="0" w:space="0" w:color="auto"/>
            <w:left w:val="none" w:sz="0" w:space="0" w:color="auto"/>
            <w:bottom w:val="none" w:sz="0" w:space="0" w:color="auto"/>
            <w:right w:val="none" w:sz="0" w:space="0" w:color="auto"/>
          </w:divBdr>
        </w:div>
        <w:div w:id="1385518342">
          <w:marLeft w:val="0"/>
          <w:marRight w:val="0"/>
          <w:marTop w:val="0"/>
          <w:marBottom w:val="0"/>
          <w:divBdr>
            <w:top w:val="none" w:sz="0" w:space="0" w:color="auto"/>
            <w:left w:val="none" w:sz="0" w:space="0" w:color="auto"/>
            <w:bottom w:val="none" w:sz="0" w:space="0" w:color="auto"/>
            <w:right w:val="none" w:sz="0" w:space="0" w:color="auto"/>
          </w:divBdr>
        </w:div>
        <w:div w:id="1806658051">
          <w:marLeft w:val="0"/>
          <w:marRight w:val="0"/>
          <w:marTop w:val="0"/>
          <w:marBottom w:val="0"/>
          <w:divBdr>
            <w:top w:val="none" w:sz="0" w:space="0" w:color="auto"/>
            <w:left w:val="none" w:sz="0" w:space="0" w:color="auto"/>
            <w:bottom w:val="none" w:sz="0" w:space="0" w:color="auto"/>
            <w:right w:val="none" w:sz="0" w:space="0" w:color="auto"/>
          </w:divBdr>
        </w:div>
        <w:div w:id="597251550">
          <w:marLeft w:val="0"/>
          <w:marRight w:val="0"/>
          <w:marTop w:val="0"/>
          <w:marBottom w:val="0"/>
          <w:divBdr>
            <w:top w:val="none" w:sz="0" w:space="0" w:color="auto"/>
            <w:left w:val="none" w:sz="0" w:space="0" w:color="auto"/>
            <w:bottom w:val="none" w:sz="0" w:space="0" w:color="auto"/>
            <w:right w:val="none" w:sz="0" w:space="0" w:color="auto"/>
          </w:divBdr>
        </w:div>
        <w:div w:id="1362050689">
          <w:marLeft w:val="0"/>
          <w:marRight w:val="0"/>
          <w:marTop w:val="0"/>
          <w:marBottom w:val="0"/>
          <w:divBdr>
            <w:top w:val="none" w:sz="0" w:space="0" w:color="auto"/>
            <w:left w:val="none" w:sz="0" w:space="0" w:color="auto"/>
            <w:bottom w:val="none" w:sz="0" w:space="0" w:color="auto"/>
            <w:right w:val="none" w:sz="0" w:space="0" w:color="auto"/>
          </w:divBdr>
        </w:div>
        <w:div w:id="1792241128">
          <w:marLeft w:val="0"/>
          <w:marRight w:val="0"/>
          <w:marTop w:val="0"/>
          <w:marBottom w:val="0"/>
          <w:divBdr>
            <w:top w:val="none" w:sz="0" w:space="0" w:color="auto"/>
            <w:left w:val="none" w:sz="0" w:space="0" w:color="auto"/>
            <w:bottom w:val="none" w:sz="0" w:space="0" w:color="auto"/>
            <w:right w:val="none" w:sz="0" w:space="0" w:color="auto"/>
          </w:divBdr>
        </w:div>
        <w:div w:id="1989745010">
          <w:marLeft w:val="0"/>
          <w:marRight w:val="0"/>
          <w:marTop w:val="0"/>
          <w:marBottom w:val="0"/>
          <w:divBdr>
            <w:top w:val="none" w:sz="0" w:space="0" w:color="auto"/>
            <w:left w:val="none" w:sz="0" w:space="0" w:color="auto"/>
            <w:bottom w:val="none" w:sz="0" w:space="0" w:color="auto"/>
            <w:right w:val="none" w:sz="0" w:space="0" w:color="auto"/>
          </w:divBdr>
        </w:div>
        <w:div w:id="952399414">
          <w:marLeft w:val="0"/>
          <w:marRight w:val="0"/>
          <w:marTop w:val="0"/>
          <w:marBottom w:val="0"/>
          <w:divBdr>
            <w:top w:val="none" w:sz="0" w:space="0" w:color="auto"/>
            <w:left w:val="none" w:sz="0" w:space="0" w:color="auto"/>
            <w:bottom w:val="none" w:sz="0" w:space="0" w:color="auto"/>
            <w:right w:val="none" w:sz="0" w:space="0" w:color="auto"/>
          </w:divBdr>
        </w:div>
        <w:div w:id="412094822">
          <w:marLeft w:val="0"/>
          <w:marRight w:val="0"/>
          <w:marTop w:val="0"/>
          <w:marBottom w:val="0"/>
          <w:divBdr>
            <w:top w:val="none" w:sz="0" w:space="0" w:color="auto"/>
            <w:left w:val="none" w:sz="0" w:space="0" w:color="auto"/>
            <w:bottom w:val="none" w:sz="0" w:space="0" w:color="auto"/>
            <w:right w:val="none" w:sz="0" w:space="0" w:color="auto"/>
          </w:divBdr>
        </w:div>
        <w:div w:id="1942376701">
          <w:marLeft w:val="0"/>
          <w:marRight w:val="0"/>
          <w:marTop w:val="0"/>
          <w:marBottom w:val="0"/>
          <w:divBdr>
            <w:top w:val="none" w:sz="0" w:space="0" w:color="auto"/>
            <w:left w:val="none" w:sz="0" w:space="0" w:color="auto"/>
            <w:bottom w:val="none" w:sz="0" w:space="0" w:color="auto"/>
            <w:right w:val="none" w:sz="0" w:space="0" w:color="auto"/>
          </w:divBdr>
        </w:div>
        <w:div w:id="333579298">
          <w:marLeft w:val="0"/>
          <w:marRight w:val="0"/>
          <w:marTop w:val="0"/>
          <w:marBottom w:val="0"/>
          <w:divBdr>
            <w:top w:val="none" w:sz="0" w:space="0" w:color="auto"/>
            <w:left w:val="none" w:sz="0" w:space="0" w:color="auto"/>
            <w:bottom w:val="none" w:sz="0" w:space="0" w:color="auto"/>
            <w:right w:val="none" w:sz="0" w:space="0" w:color="auto"/>
          </w:divBdr>
        </w:div>
        <w:div w:id="576596662">
          <w:marLeft w:val="0"/>
          <w:marRight w:val="0"/>
          <w:marTop w:val="0"/>
          <w:marBottom w:val="0"/>
          <w:divBdr>
            <w:top w:val="none" w:sz="0" w:space="0" w:color="auto"/>
            <w:left w:val="none" w:sz="0" w:space="0" w:color="auto"/>
            <w:bottom w:val="none" w:sz="0" w:space="0" w:color="auto"/>
            <w:right w:val="none" w:sz="0" w:space="0" w:color="auto"/>
          </w:divBdr>
        </w:div>
        <w:div w:id="752892306">
          <w:marLeft w:val="0"/>
          <w:marRight w:val="0"/>
          <w:marTop w:val="0"/>
          <w:marBottom w:val="0"/>
          <w:divBdr>
            <w:top w:val="none" w:sz="0" w:space="0" w:color="auto"/>
            <w:left w:val="none" w:sz="0" w:space="0" w:color="auto"/>
            <w:bottom w:val="none" w:sz="0" w:space="0" w:color="auto"/>
            <w:right w:val="none" w:sz="0" w:space="0" w:color="auto"/>
          </w:divBdr>
        </w:div>
        <w:div w:id="658273598">
          <w:marLeft w:val="0"/>
          <w:marRight w:val="0"/>
          <w:marTop w:val="0"/>
          <w:marBottom w:val="0"/>
          <w:divBdr>
            <w:top w:val="none" w:sz="0" w:space="0" w:color="auto"/>
            <w:left w:val="none" w:sz="0" w:space="0" w:color="auto"/>
            <w:bottom w:val="none" w:sz="0" w:space="0" w:color="auto"/>
            <w:right w:val="none" w:sz="0" w:space="0" w:color="auto"/>
          </w:divBdr>
        </w:div>
        <w:div w:id="105465603">
          <w:marLeft w:val="0"/>
          <w:marRight w:val="0"/>
          <w:marTop w:val="0"/>
          <w:marBottom w:val="0"/>
          <w:divBdr>
            <w:top w:val="none" w:sz="0" w:space="0" w:color="auto"/>
            <w:left w:val="none" w:sz="0" w:space="0" w:color="auto"/>
            <w:bottom w:val="none" w:sz="0" w:space="0" w:color="auto"/>
            <w:right w:val="none" w:sz="0" w:space="0" w:color="auto"/>
          </w:divBdr>
        </w:div>
        <w:div w:id="1417281838">
          <w:marLeft w:val="0"/>
          <w:marRight w:val="0"/>
          <w:marTop w:val="0"/>
          <w:marBottom w:val="0"/>
          <w:divBdr>
            <w:top w:val="none" w:sz="0" w:space="0" w:color="auto"/>
            <w:left w:val="none" w:sz="0" w:space="0" w:color="auto"/>
            <w:bottom w:val="none" w:sz="0" w:space="0" w:color="auto"/>
            <w:right w:val="none" w:sz="0" w:space="0" w:color="auto"/>
          </w:divBdr>
        </w:div>
        <w:div w:id="1501652439">
          <w:marLeft w:val="0"/>
          <w:marRight w:val="0"/>
          <w:marTop w:val="0"/>
          <w:marBottom w:val="0"/>
          <w:divBdr>
            <w:top w:val="none" w:sz="0" w:space="0" w:color="auto"/>
            <w:left w:val="none" w:sz="0" w:space="0" w:color="auto"/>
            <w:bottom w:val="none" w:sz="0" w:space="0" w:color="auto"/>
            <w:right w:val="none" w:sz="0" w:space="0" w:color="auto"/>
          </w:divBdr>
        </w:div>
        <w:div w:id="61104902">
          <w:marLeft w:val="0"/>
          <w:marRight w:val="0"/>
          <w:marTop w:val="0"/>
          <w:marBottom w:val="0"/>
          <w:divBdr>
            <w:top w:val="none" w:sz="0" w:space="0" w:color="auto"/>
            <w:left w:val="none" w:sz="0" w:space="0" w:color="auto"/>
            <w:bottom w:val="none" w:sz="0" w:space="0" w:color="auto"/>
            <w:right w:val="none" w:sz="0" w:space="0" w:color="auto"/>
          </w:divBdr>
        </w:div>
        <w:div w:id="2095399329">
          <w:marLeft w:val="0"/>
          <w:marRight w:val="0"/>
          <w:marTop w:val="0"/>
          <w:marBottom w:val="0"/>
          <w:divBdr>
            <w:top w:val="none" w:sz="0" w:space="0" w:color="auto"/>
            <w:left w:val="none" w:sz="0" w:space="0" w:color="auto"/>
            <w:bottom w:val="none" w:sz="0" w:space="0" w:color="auto"/>
            <w:right w:val="none" w:sz="0" w:space="0" w:color="auto"/>
          </w:divBdr>
        </w:div>
        <w:div w:id="1628703314">
          <w:marLeft w:val="0"/>
          <w:marRight w:val="0"/>
          <w:marTop w:val="0"/>
          <w:marBottom w:val="0"/>
          <w:divBdr>
            <w:top w:val="none" w:sz="0" w:space="0" w:color="auto"/>
            <w:left w:val="none" w:sz="0" w:space="0" w:color="auto"/>
            <w:bottom w:val="none" w:sz="0" w:space="0" w:color="auto"/>
            <w:right w:val="none" w:sz="0" w:space="0" w:color="auto"/>
          </w:divBdr>
        </w:div>
        <w:div w:id="2128547883">
          <w:marLeft w:val="0"/>
          <w:marRight w:val="0"/>
          <w:marTop w:val="0"/>
          <w:marBottom w:val="0"/>
          <w:divBdr>
            <w:top w:val="none" w:sz="0" w:space="0" w:color="auto"/>
            <w:left w:val="none" w:sz="0" w:space="0" w:color="auto"/>
            <w:bottom w:val="none" w:sz="0" w:space="0" w:color="auto"/>
            <w:right w:val="none" w:sz="0" w:space="0" w:color="auto"/>
          </w:divBdr>
        </w:div>
        <w:div w:id="1444806758">
          <w:marLeft w:val="0"/>
          <w:marRight w:val="0"/>
          <w:marTop w:val="0"/>
          <w:marBottom w:val="0"/>
          <w:divBdr>
            <w:top w:val="none" w:sz="0" w:space="0" w:color="auto"/>
            <w:left w:val="none" w:sz="0" w:space="0" w:color="auto"/>
            <w:bottom w:val="none" w:sz="0" w:space="0" w:color="auto"/>
            <w:right w:val="none" w:sz="0" w:space="0" w:color="auto"/>
          </w:divBdr>
        </w:div>
        <w:div w:id="1044408476">
          <w:marLeft w:val="0"/>
          <w:marRight w:val="0"/>
          <w:marTop w:val="0"/>
          <w:marBottom w:val="0"/>
          <w:divBdr>
            <w:top w:val="none" w:sz="0" w:space="0" w:color="auto"/>
            <w:left w:val="none" w:sz="0" w:space="0" w:color="auto"/>
            <w:bottom w:val="none" w:sz="0" w:space="0" w:color="auto"/>
            <w:right w:val="none" w:sz="0" w:space="0" w:color="auto"/>
          </w:divBdr>
        </w:div>
        <w:div w:id="1657416410">
          <w:marLeft w:val="0"/>
          <w:marRight w:val="0"/>
          <w:marTop w:val="0"/>
          <w:marBottom w:val="0"/>
          <w:divBdr>
            <w:top w:val="none" w:sz="0" w:space="0" w:color="auto"/>
            <w:left w:val="none" w:sz="0" w:space="0" w:color="auto"/>
            <w:bottom w:val="none" w:sz="0" w:space="0" w:color="auto"/>
            <w:right w:val="none" w:sz="0" w:space="0" w:color="auto"/>
          </w:divBdr>
        </w:div>
        <w:div w:id="198669134">
          <w:marLeft w:val="0"/>
          <w:marRight w:val="0"/>
          <w:marTop w:val="0"/>
          <w:marBottom w:val="0"/>
          <w:divBdr>
            <w:top w:val="none" w:sz="0" w:space="0" w:color="auto"/>
            <w:left w:val="none" w:sz="0" w:space="0" w:color="auto"/>
            <w:bottom w:val="none" w:sz="0" w:space="0" w:color="auto"/>
            <w:right w:val="none" w:sz="0" w:space="0" w:color="auto"/>
          </w:divBdr>
        </w:div>
        <w:div w:id="601766251">
          <w:marLeft w:val="0"/>
          <w:marRight w:val="0"/>
          <w:marTop w:val="0"/>
          <w:marBottom w:val="0"/>
          <w:divBdr>
            <w:top w:val="none" w:sz="0" w:space="0" w:color="auto"/>
            <w:left w:val="none" w:sz="0" w:space="0" w:color="auto"/>
            <w:bottom w:val="none" w:sz="0" w:space="0" w:color="auto"/>
            <w:right w:val="none" w:sz="0" w:space="0" w:color="auto"/>
          </w:divBdr>
        </w:div>
        <w:div w:id="1634749003">
          <w:marLeft w:val="0"/>
          <w:marRight w:val="0"/>
          <w:marTop w:val="0"/>
          <w:marBottom w:val="0"/>
          <w:divBdr>
            <w:top w:val="none" w:sz="0" w:space="0" w:color="auto"/>
            <w:left w:val="none" w:sz="0" w:space="0" w:color="auto"/>
            <w:bottom w:val="none" w:sz="0" w:space="0" w:color="auto"/>
            <w:right w:val="none" w:sz="0" w:space="0" w:color="auto"/>
          </w:divBdr>
        </w:div>
        <w:div w:id="1105736027">
          <w:marLeft w:val="0"/>
          <w:marRight w:val="0"/>
          <w:marTop w:val="0"/>
          <w:marBottom w:val="0"/>
          <w:divBdr>
            <w:top w:val="none" w:sz="0" w:space="0" w:color="auto"/>
            <w:left w:val="none" w:sz="0" w:space="0" w:color="auto"/>
            <w:bottom w:val="none" w:sz="0" w:space="0" w:color="auto"/>
            <w:right w:val="none" w:sz="0" w:space="0" w:color="auto"/>
          </w:divBdr>
        </w:div>
        <w:div w:id="9852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s021/ccdc" TargetMode="External"/><Relationship Id="rId13" Type="http://schemas.openxmlformats.org/officeDocument/2006/relationships/hyperlink" Target="https://earthexplorer.usgs.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mailto:custserv@usgs.gov?subject=Surface%20Reflectance%20Data" TargetMode="External"/><Relationship Id="rId17" Type="http://schemas.openxmlformats.org/officeDocument/2006/relationships/hyperlink" Target="doi:10.1016/j.rse.2011.10.030" TargetMode="External"/><Relationship Id="rId2" Type="http://schemas.openxmlformats.org/officeDocument/2006/relationships/numbering" Target="numbering.xml"/><Relationship Id="rId16" Type="http://schemas.openxmlformats.org/officeDocument/2006/relationships/hyperlink" Target="http://dx.doi.org/10.1016/j.rse.2014.01.01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andsat.usgs.gov/contactus.php"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1.ncdc.noaa.gov/pub/data/sds/cdr/Guidelines/Maturity_Matrix_Template.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SGS-EROS/lcmap-change-detection" TargetMode="External"/><Relationship Id="rId14" Type="http://schemas.openxmlformats.org/officeDocument/2006/relationships/hyperlink" Target="https://espa.cr.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969E-D616-42C7-9232-B0E95AE7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USGS EROS</Company>
  <LinksUpToDate>false</LinksUpToDate>
  <CharactersWithSpaces>14313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Jenkerson, Calli</dc:creator>
  <cp:keywords/>
  <dc:description/>
  <cp:lastModifiedBy>Jenkerson, Calli</cp:lastModifiedBy>
  <cp:revision>4</cp:revision>
  <dcterms:created xsi:type="dcterms:W3CDTF">2015-07-29T23:38:00Z</dcterms:created>
  <dcterms:modified xsi:type="dcterms:W3CDTF">2015-07-30T18:44:00Z</dcterms:modified>
</cp:coreProperties>
</file>