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278" w:rsidRPr="00BB1154" w:rsidRDefault="00A10278">
      <w:pPr>
        <w:pStyle w:val="Heading2"/>
        <w:rPr>
          <w:sz w:val="18"/>
          <w:szCs w:val="18"/>
        </w:rPr>
      </w:pPr>
      <w:bookmarkStart w:id="0" w:name="section"/>
      <w:bookmarkEnd w:id="0"/>
    </w:p>
    <w:p w:rsidR="00BB1154" w:rsidRPr="00BB1154" w:rsidRDefault="00BB1154" w:rsidP="00BB1154">
      <w:pPr>
        <w:pStyle w:val="BodyText"/>
        <w:rPr>
          <w:sz w:val="18"/>
          <w:szCs w:val="18"/>
        </w:rPr>
      </w:pPr>
    </w:p>
    <w:tbl>
      <w:tblPr>
        <w:tblStyle w:val="lakeReportTable"/>
        <w:tblW w:w="5000" w:type="pct"/>
        <w:tblLayout w:type="fixed"/>
        <w:tblLook w:val="04A0" w:firstRow="1" w:lastRow="0" w:firstColumn="1" w:lastColumn="0" w:noHBand="0" w:noVBand="1"/>
      </w:tblPr>
      <w:tblGrid>
        <w:gridCol w:w="1029"/>
        <w:gridCol w:w="1029"/>
        <w:gridCol w:w="1028"/>
        <w:gridCol w:w="515"/>
        <w:gridCol w:w="514"/>
        <w:gridCol w:w="1028"/>
        <w:gridCol w:w="1028"/>
        <w:gridCol w:w="1030"/>
        <w:gridCol w:w="1028"/>
        <w:gridCol w:w="1028"/>
        <w:gridCol w:w="1028"/>
        <w:gridCol w:w="515"/>
        <w:gridCol w:w="514"/>
        <w:gridCol w:w="1028"/>
        <w:gridCol w:w="1028"/>
        <w:gridCol w:w="1030"/>
      </w:tblGrid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Date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Transparency..water..in.situ..Secchi.disc..meters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Sampling.depth..meters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Temperature..water..degrees.Celsius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Specific.conductance..water..unfiltered..microsiemens.per.centimeter.at.25.degrees.Celsius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pH..water..unfiltered..field..standard.units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Dissolved.oxygen..water..unfiltered..milligrams.per.liter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Chlorophyll.a..water..trichromatic.method..uncorrected..micrograms.per.liter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Phosphorus..water..unfiltered..milligrams.per.liter.as.phosphorus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Apparent.color..water..unfiltered..platinum.cobalt.units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Acid.neutralizing.capacity..water..unfiltered..fixed.endpoint..pH.4.5..titration..laboratory..milligrams.per.liter.as.calcium.carbonate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Total.nitrogen..water..unfiltered..milligrams.per.liter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Ammonia..water..filtered..milligrams.per.liter.as.nitrogen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Ammonia.plus.organic.nitrogen..water..filtered..milligrams.per.liter.as.nitrogen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2014-11-05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2014-11-05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0.5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10.7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569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8.3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9.4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2.65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0.042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0.64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0.109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0.6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2014-11-05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16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10.4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570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8.3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9.4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0.041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2015-03-04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4.7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  <w:bookmarkStart w:id="1" w:name="_GoBack"/>
            <w:bookmarkEnd w:id="1"/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2015-03-04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0.5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0.7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625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8.5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14.9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11.1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0.045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8A6FBD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0.87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0.071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0.66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2015-03-04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16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3.4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691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5.3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0.178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2015-04-27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7.75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2015-04-27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0.5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9.3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590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8.8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11.5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0.025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10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180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0.72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0.06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2015-04-27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16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8.6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590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8.6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11.3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0.033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10.4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0.5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18.3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584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8.8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9.6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2.71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0.034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0.61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0.041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0.79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13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12.9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598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5.6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0.073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16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11.4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606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7.7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0.176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6.05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0.5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20.8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591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8.3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9.6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3.53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0.027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0.68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0.026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0.68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19.6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590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9.3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lastRenderedPageBreak/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10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16.5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594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7.8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7.3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0.047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16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12.6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611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7.3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0.263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2.25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0.5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22.9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578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8.5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9.8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46.3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0.039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0.033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0.84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21.6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585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8.3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6.6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0.035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12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15.6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603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7.6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0.143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16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13.3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629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7.3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0.436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2.05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0.5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25.2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566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8.2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8.2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10.5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0.73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0.034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0.81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24.4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574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8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6.3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0.023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10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17.6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600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7.4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12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15.5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611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7.3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0.305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13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14.4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620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7.2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0.339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14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14.2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622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7.2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0.42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15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625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7.2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0.492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16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13.8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628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7.2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0.509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Date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Ammonia.plus.organic.nitrogen..water..unfiltered..milligrams.per.liter.as.nitrogen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Nitrate.plus.nitrite..water..filtered..milligrams.per.liter.as.nitrogen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Phosphorus..water..filtered..milligrams.per.liter.as.phosphorus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Orthophosphate..water..filtered..milligrams.per.liter.as.phosphorus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Hardness..water..milligrams.per.liter.as.calcium.carbonate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Calcium..water..filtered..milligrams.per.liter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Magnesium..water..filtered..milligrams.per.liter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Sodium..water..filtered..milligrams.per.liter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Potassium..water..filtered..milligrams.per.liter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Chloride..water..filtered..milligrams.per.liter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Sulfate..water..filtered..milligrams.per.liter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Silica..water..filtered..milligrams.per.liter.as.SiO2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Iron..water..filtered..micrograms.per.liter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2014-11-05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2014-11-05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0.041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0.022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2014-11-05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2015-03-04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2015-03-04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0.77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0.098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0.019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lastRenderedPageBreak/>
              <w:t>2015-03-04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2015-04-27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2015-04-27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0.71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0.019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226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39.8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30.8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33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2.57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67.4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23.5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0.195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0.1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2015-04-27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0.59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0.019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0.013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0.025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0.054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0.139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0.66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0.019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0.005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0.222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1.3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0.019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0.002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0.002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0.12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0.375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0.72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0.019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0.003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0.002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0.255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lastRenderedPageBreak/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941" w:type="dxa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0.468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  <w:gridSpan w:val="2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1" w:type="dxa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942" w:type="dxa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Date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Manganese..water..filtered..micrograms.per.liter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Turbidity..water..unfiltered..broad.band.light.source..400.680.nm...detection.angle.90...30.degrees.to.incident.light..nephelometric.turbidity.units..NTU.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Dissolved.solids.dried.at.180.degrees.Celsius..water..filtered..milligrams.per.liter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2014-11-05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2014-11-05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2014-11-05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2015-03-04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2015-03-04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2015-03-04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2015-04-27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2015-04-27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1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1.1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318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2015-04-27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2015-05-28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2015-06-10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2015-07-08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  <w:tr w:rsidR="00A10278" w:rsidRPr="00CB2C4F" w:rsidTr="00F7380C"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2015-08-04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  <w:tc>
          <w:tcPr>
            <w:tcW w:w="3294" w:type="dxa"/>
            <w:gridSpan w:val="4"/>
          </w:tcPr>
          <w:p w:rsidR="00A10278" w:rsidRPr="00CB2C4F" w:rsidRDefault="00A97D51" w:rsidP="00017AB0">
            <w:r w:rsidRPr="00CB2C4F">
              <w:t>--</w:t>
            </w:r>
          </w:p>
        </w:tc>
      </w:tr>
    </w:tbl>
    <w:p w:rsidR="00A97D51" w:rsidRPr="00CB2C4F" w:rsidRDefault="00A97D51">
      <w:pPr>
        <w:rPr>
          <w:sz w:val="18"/>
          <w:szCs w:val="18"/>
        </w:rPr>
      </w:pPr>
    </w:p>
    <w:sectPr w:rsidR="00A97D51" w:rsidRPr="00CB2C4F" w:rsidSect="00CB2C4F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DAE" w:rsidRDefault="008D4DAE">
      <w:pPr>
        <w:spacing w:after="0"/>
      </w:pPr>
      <w:r>
        <w:separator/>
      </w:r>
    </w:p>
  </w:endnote>
  <w:endnote w:type="continuationSeparator" w:id="0">
    <w:p w:rsidR="008D4DAE" w:rsidRDefault="008D4D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DAE" w:rsidRDefault="008D4DAE">
      <w:r>
        <w:separator/>
      </w:r>
    </w:p>
  </w:footnote>
  <w:footnote w:type="continuationSeparator" w:id="0">
    <w:p w:rsidR="008D4DAE" w:rsidRDefault="008D4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DBAF60"/>
    <w:multiLevelType w:val="multilevel"/>
    <w:tmpl w:val="2B9A32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C48DD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0CF20A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C964A6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84CC0A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00AE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0CAC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0FC92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C8E6BD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7ABA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82E0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5BAC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82C01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7AB0"/>
    <w:rsid w:val="004E29B3"/>
    <w:rsid w:val="00590D07"/>
    <w:rsid w:val="00784D58"/>
    <w:rsid w:val="0079008D"/>
    <w:rsid w:val="008A6FBD"/>
    <w:rsid w:val="008D4DAE"/>
    <w:rsid w:val="008D6863"/>
    <w:rsid w:val="00A10278"/>
    <w:rsid w:val="00A97D51"/>
    <w:rsid w:val="00B86B75"/>
    <w:rsid w:val="00BB1154"/>
    <w:rsid w:val="00BC48D5"/>
    <w:rsid w:val="00C36279"/>
    <w:rsid w:val="00CB2C4F"/>
    <w:rsid w:val="00E315A3"/>
    <w:rsid w:val="00F738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0D0C1-E211-4B3D-AF6A-033B4C60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54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lakeReportqwtable">
    <w:name w:val="lakeReport_qwtable"/>
    <w:basedOn w:val="TableNormal"/>
    <w:uiPriority w:val="99"/>
    <w:rsid w:val="00BB1154"/>
    <w:pPr>
      <w:spacing w:after="0"/>
    </w:pPr>
    <w:rPr>
      <w:sz w:val="18"/>
    </w:rPr>
    <w:tblPr/>
  </w:style>
  <w:style w:type="character" w:customStyle="1" w:styleId="BodyTextChar">
    <w:name w:val="Body Text Char"/>
    <w:basedOn w:val="DefaultParagraphFont"/>
    <w:link w:val="BodyText"/>
    <w:rsid w:val="00BB1154"/>
  </w:style>
  <w:style w:type="paragraph" w:customStyle="1" w:styleId="lakeReport">
    <w:name w:val="lakeReport"/>
    <w:basedOn w:val="Compact"/>
    <w:rsid w:val="00017AB0"/>
    <w:rPr>
      <w:sz w:val="18"/>
      <w:szCs w:val="18"/>
    </w:rPr>
  </w:style>
  <w:style w:type="table" w:customStyle="1" w:styleId="lakeReportTable">
    <w:name w:val="lakeReportTable"/>
    <w:basedOn w:val="TableNormal"/>
    <w:uiPriority w:val="99"/>
    <w:rsid w:val="008A6FBD"/>
    <w:pPr>
      <w:spacing w:after="0"/>
    </w:pPr>
    <w:rPr>
      <w:sz w:val="18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Carr, Lindsay Renee</dc:creator>
  <cp:lastModifiedBy>Carr, Lindsay Renee</cp:lastModifiedBy>
  <cp:revision>5</cp:revision>
  <dcterms:created xsi:type="dcterms:W3CDTF">2016-05-26T18:00:00Z</dcterms:created>
  <dcterms:modified xsi:type="dcterms:W3CDTF">2016-05-26T18:23:00Z</dcterms:modified>
</cp:coreProperties>
</file>