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 Calisto Sdn Bhd – Marketing Materials Report</w:t>
      </w:r>
    </w:p>
    <w:p>
      <w:pPr>
        <w:pStyle w:val="Heading2"/>
      </w:pPr>
      <w:r>
        <w:t>Overview</w:t>
      </w:r>
    </w:p>
    <w:p>
      <w:r>
        <w:t>La Calisto Sdn Bhd is a leading optical retail and professional vision care provider, offering boutique eyewear retailing, certified optometry services, and an integrated omni-channel shopping experience.</w:t>
      </w:r>
    </w:p>
    <w:p>
      <w:pPr>
        <w:pStyle w:val="Heading2"/>
      </w:pPr>
      <w:r>
        <w:t>Brand Positioning</w:t>
      </w:r>
    </w:p>
    <w:p>
      <w:r>
        <w:t>La Calisto positions itself as a premium eyewear and eye-care provider, focusing on fashion, precision, and customer experience.</w:t>
      </w:r>
    </w:p>
    <w:p>
      <w:pPr>
        <w:pStyle w:val="Heading2"/>
      </w:pPr>
      <w:r>
        <w:t>Core Marketing Messages</w:t>
      </w:r>
    </w:p>
    <w:p>
      <w:r>
        <w:t>• Style Meets Vision</w:t>
        <w:br/>
        <w:t>• Modern Eyewear, Expert Vision Care</w:t>
        <w:br/>
        <w:t>• Combining Fashion, Function &amp; Technology</w:t>
      </w:r>
    </w:p>
    <w:p>
      <w:pPr>
        <w:pStyle w:val="Heading2"/>
      </w:pPr>
      <w:r>
        <w:t>Unique Selling Points</w:t>
      </w:r>
    </w:p>
    <w:p>
      <w:r>
        <w:t>• Boutique-style eyewear retailing</w:t>
        <w:br/>
        <w:t>• Certified professional optometrists</w:t>
        <w:br/>
        <w:t>• Advanced diagnostic equipment</w:t>
        <w:br/>
        <w:t>• Omni-channel retail integration</w:t>
      </w:r>
    </w:p>
    <w:p>
      <w:pPr>
        <w:pStyle w:val="Heading2"/>
      </w:pPr>
      <w:r>
        <w:t>Target Audience</w:t>
      </w:r>
    </w:p>
    <w:p>
      <w:r>
        <w:t>• Fashion-forward eyewear consumers</w:t>
        <w:br/>
        <w:t>• Individuals seeking professional eye care</w:t>
        <w:br/>
        <w:t>• Corporate clients requiring advisory or event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