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5420" w14:textId="331B9760" w:rsidR="006B4F29" w:rsidRDefault="00000000">
      <w:pPr>
        <w:pStyle w:val="Heading1"/>
        <w:jc w:val="center"/>
      </w:pPr>
      <w:r>
        <w:t>PRODUCT</w:t>
      </w:r>
      <w:r w:rsidR="00B732E0">
        <w:t xml:space="preserve"> CATEGORY </w:t>
      </w:r>
    </w:p>
    <w:p w14:paraId="4DCF1AB4" w14:textId="77777777" w:rsidR="006B4F29" w:rsidRPr="00B732E0" w:rsidRDefault="00000000">
      <w:pPr>
        <w:jc w:val="center"/>
        <w:rPr>
          <w:b/>
          <w:bCs/>
        </w:rPr>
      </w:pPr>
      <w:r w:rsidRPr="00B732E0">
        <w:rPr>
          <w:b/>
          <w:bCs/>
        </w:rPr>
        <w:t>La Calisto Sdn Bhd</w:t>
      </w:r>
    </w:p>
    <w:p w14:paraId="1D404562" w14:textId="77777777" w:rsidR="006B4F29" w:rsidRDefault="00000000">
      <w:r>
        <w:br/>
      </w:r>
    </w:p>
    <w:p w14:paraId="45B279D9" w14:textId="77777777" w:rsidR="006B4F29" w:rsidRDefault="00000000">
      <w:pPr>
        <w:pStyle w:val="Heading2"/>
      </w:pPr>
      <w:r>
        <w:t>Company Overview</w:t>
      </w:r>
    </w:p>
    <w:p w14:paraId="6AF94AFA" w14:textId="77777777" w:rsidR="006B4F29" w:rsidRDefault="00000000">
      <w:r>
        <w:t>La Calisto Sdn Bhd is an investment group established in 2022, operating a boutique luxury optical concept focused on designer eyewear and comprehensive professional eye care services. Through a curated retail approach and omni-channel accessibility via www.calisto.co, La Calisto delivers a refined and personalized optical experience.</w:t>
      </w:r>
    </w:p>
    <w:p w14:paraId="78BE4E28" w14:textId="77777777" w:rsidR="006B4F29" w:rsidRDefault="00000000">
      <w:pPr>
        <w:pStyle w:val="Heading2"/>
      </w:pPr>
      <w:r>
        <w:t>1. Designer Frames</w:t>
      </w:r>
    </w:p>
    <w:p w14:paraId="37C93FC1" w14:textId="77777777" w:rsidR="006B4F29" w:rsidRDefault="00000000">
      <w:r>
        <w:t>La Calisto offers a curated selection of premium designer frames crafted from high-quality materials including acetate and titanium. The collection emphasizes sophistication, comfort, and durability, with prescription-ready solutions tailored to individual visual requirements.</w:t>
      </w:r>
    </w:p>
    <w:p w14:paraId="3E9FA641" w14:textId="77777777" w:rsidR="006B4F29" w:rsidRDefault="00000000">
      <w:pPr>
        <w:pStyle w:val="Heading2"/>
      </w:pPr>
      <w:r>
        <w:t>2. Luxury Sunglasses</w:t>
      </w:r>
    </w:p>
    <w:p w14:paraId="0DB9EEF9" w14:textId="77777777" w:rsidR="006B4F29" w:rsidRDefault="00000000">
      <w:r>
        <w:t>The sunglasses portfolio combines contemporary design with advanced UV protection. Options include polarized and prescription sunglasses, delivering both aesthetic appeal and superior visual performance.</w:t>
      </w:r>
    </w:p>
    <w:p w14:paraId="31117464" w14:textId="77777777" w:rsidR="006B4F29" w:rsidRDefault="00000000">
      <w:pPr>
        <w:pStyle w:val="Heading2"/>
      </w:pPr>
      <w:r>
        <w:t>3. Contact Lens Solutions</w:t>
      </w:r>
    </w:p>
    <w:p w14:paraId="05AAE112" w14:textId="77777777" w:rsidR="006B4F29" w:rsidRDefault="00000000">
      <w:r>
        <w:t>La Calisto provides a comprehensive range of contact lenses from reputable manufacturers, including daily, monthly, toric, and multifocal lenses — ensuring optimal comfort, hygiene, and clarity.</w:t>
      </w:r>
    </w:p>
    <w:p w14:paraId="0789209F" w14:textId="14948BD2" w:rsidR="006B4F29" w:rsidRDefault="00000000">
      <w:pPr>
        <w:pStyle w:val="Heading2"/>
      </w:pPr>
      <w:r>
        <w:t xml:space="preserve">4. </w:t>
      </w:r>
      <w:r w:rsidR="00B732E0">
        <w:t>Prescription</w:t>
      </w:r>
      <w:r>
        <w:t xml:space="preserve"> Lenses</w:t>
      </w:r>
    </w:p>
    <w:p w14:paraId="32B52644" w14:textId="77777777" w:rsidR="006B4F29" w:rsidRDefault="00000000">
      <w:r>
        <w:t>Advanced ophthalmic lens solutions are available, including single vision, progressive, high-index, blue light protection, and photochromic lenses. Each solution is designed to enhance visual precision and long-term eye health.</w:t>
      </w:r>
    </w:p>
    <w:p w14:paraId="6A89C283" w14:textId="77777777" w:rsidR="006B4F29" w:rsidRDefault="00000000">
      <w:pPr>
        <w:pStyle w:val="Heading2"/>
      </w:pPr>
      <w:r>
        <w:t>5. Professional Services</w:t>
      </w:r>
    </w:p>
    <w:p w14:paraId="41F80431" w14:textId="77777777" w:rsidR="006B4F29" w:rsidRDefault="00000000">
      <w:r>
        <w:t>La Calisto complements its product portfolio with comprehensive professional services, including eye examinations, contact lens fitting, personalized styling consultation, frame adjustments, and after-sales support — ensuring a seamless and premium customer experience.</w:t>
      </w:r>
    </w:p>
    <w:p w14:paraId="62C59527" w14:textId="77777777" w:rsidR="006B4F29" w:rsidRDefault="00000000">
      <w:r>
        <w:br/>
      </w:r>
    </w:p>
    <w:p w14:paraId="50F7F2B3" w14:textId="77777777" w:rsidR="006B4F29" w:rsidRDefault="00000000">
      <w:r>
        <w:lastRenderedPageBreak/>
        <w:t>La Calisto Sdn Bhd remains committed to delivering excellence through curated luxury eyewear, clinical expertise, and a boutique retail philosophy built on quality, precision, and long-term client relationships.</w:t>
      </w:r>
    </w:p>
    <w:sectPr w:rsidR="006B4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617142">
    <w:abstractNumId w:val="8"/>
  </w:num>
  <w:num w:numId="2" w16cid:durableId="1046179639">
    <w:abstractNumId w:val="6"/>
  </w:num>
  <w:num w:numId="3" w16cid:durableId="1094321821">
    <w:abstractNumId w:val="5"/>
  </w:num>
  <w:num w:numId="4" w16cid:durableId="1391269889">
    <w:abstractNumId w:val="4"/>
  </w:num>
  <w:num w:numId="5" w16cid:durableId="1742866444">
    <w:abstractNumId w:val="7"/>
  </w:num>
  <w:num w:numId="6" w16cid:durableId="561327693">
    <w:abstractNumId w:val="3"/>
  </w:num>
  <w:num w:numId="7" w16cid:durableId="459567609">
    <w:abstractNumId w:val="2"/>
  </w:num>
  <w:num w:numId="8" w16cid:durableId="2047556985">
    <w:abstractNumId w:val="1"/>
  </w:num>
  <w:num w:numId="9" w16cid:durableId="204251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3B5"/>
    <w:rsid w:val="006B4F29"/>
    <w:rsid w:val="00AA1D8D"/>
    <w:rsid w:val="00B47730"/>
    <w:rsid w:val="00B732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13E6A"/>
  <w14:defaultImageDpi w14:val="300"/>
  <w15:docId w15:val="{EE3261AA-AB7F-4CA5-A79B-E9C237AF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Usama Iqbal Arif</cp:lastModifiedBy>
  <cp:revision>2</cp:revision>
  <dcterms:created xsi:type="dcterms:W3CDTF">2013-12-23T23:15:00Z</dcterms:created>
  <dcterms:modified xsi:type="dcterms:W3CDTF">2026-03-02T08:53:00Z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9ff5af51-d81d-470d-8e7e-2c566b247eef</vt:lpwstr>
  </property>
</Properties>
</file>