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Frequently Asked Questions (FAQ)</w:t>
      </w:r>
    </w:p>
    <w:p>
      <w:r>
        <w:rPr>
          <w:b/>
        </w:rPr>
        <w:t>Q1. What is Calisto?</w:t>
      </w:r>
    </w:p>
    <w:p>
      <w:r>
        <w:t>A: Calisto is a Malaysian eyewear and vision care retailer offering designer glasses, contact lenses, and professional eye care services.</w:t>
      </w:r>
    </w:p>
    <w:p>
      <w:r>
        <w:rPr>
          <w:b/>
        </w:rPr>
        <w:t>Q2. What makes Calisto different from other eyewear stores?</w:t>
      </w:r>
    </w:p>
    <w:p>
      <w:r>
        <w:t>A: Calisto combines fashion-forward eyewear with professional clinical optometry services, supported by advanced eye testing technology across our boutiques.</w:t>
      </w:r>
    </w:p>
    <w:p>
      <w:r>
        <w:rPr>
          <w:b/>
        </w:rPr>
        <w:t>Q3. Can I book an eye test online?</w:t>
      </w:r>
    </w:p>
    <w:p>
      <w:r>
        <w:t>A: Yes, you can conveniently book an eye examination appointment through our online booking portal: https://client.calisto.co/home</w:t>
      </w:r>
    </w:p>
    <w:p>
      <w:r>
        <w:rPr>
          <w:b/>
        </w:rPr>
        <w:t>Q4. Do you offer adjustments or after-sales care?</w:t>
      </w:r>
    </w:p>
    <w:p>
      <w:r>
        <w:t>A: Yes, customers may visit our boutiques for frame adjustments and fitting advice as part of our after-sales support services.</w:t>
      </w:r>
    </w:p>
    <w:p>
      <w:r>
        <w:rPr>
          <w:b/>
        </w:rPr>
        <w:t>Q5. Where are Calisto stores located?</w:t>
      </w:r>
    </w:p>
    <w:p>
      <w:r>
        <w:t>A: Calisto operates multiple physical outlets across Malaysia, including Calisto Vision Care boutiques and sub-brands such as Myangkasa Optikal and Omni Eyewear. You may refer to our store locator for the full list of locations: https://calisto.co/stores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