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808E4" w14:textId="77777777" w:rsidR="00472903" w:rsidRDefault="00061B7C">
      <w:pPr>
        <w:spacing w:before="400" w:after="120" w:line="360" w:lineRule="auto"/>
        <w:jc w:val="center"/>
      </w:pPr>
      <w:r>
        <w:rPr>
          <w:b/>
          <w:bCs/>
        </w:rPr>
        <w:t>UNIVERSIDADE SÃO JUDAS TADEU</w:t>
      </w:r>
    </w:p>
    <w:p w14:paraId="09E9D3DF" w14:textId="77777777" w:rsidR="00472903" w:rsidRDefault="00061B7C">
      <w:pPr>
        <w:spacing w:after="120" w:line="360" w:lineRule="auto"/>
        <w:jc w:val="center"/>
      </w:pPr>
      <w:r>
        <w:t>Curso de Bacharelado em Engenharia de Computação</w:t>
      </w:r>
    </w:p>
    <w:p w14:paraId="6A71B899" w14:textId="77777777" w:rsidR="00472903" w:rsidRDefault="00472903">
      <w:pPr>
        <w:spacing w:after="900" w:line="360" w:lineRule="auto"/>
        <w:jc w:val="center"/>
      </w:pPr>
    </w:p>
    <w:p w14:paraId="27C3B454" w14:textId="77777777" w:rsidR="00472903" w:rsidRDefault="00061B7C">
      <w:pPr>
        <w:spacing w:after="120" w:line="360" w:lineRule="auto"/>
        <w:jc w:val="center"/>
      </w:pPr>
      <w:r>
        <w:rPr>
          <w:b/>
          <w:bCs/>
        </w:rPr>
        <w:t>AGROSMART</w:t>
      </w:r>
    </w:p>
    <w:p w14:paraId="19E9BFD4" w14:textId="77777777" w:rsidR="00472903" w:rsidRDefault="00472903">
      <w:pPr>
        <w:spacing w:after="140" w:line="360" w:lineRule="auto"/>
        <w:jc w:val="center"/>
      </w:pPr>
    </w:p>
    <w:p w14:paraId="3770DC2B" w14:textId="77777777" w:rsidR="00472903" w:rsidRDefault="00061B7C">
      <w:pPr>
        <w:spacing w:after="120" w:line="360" w:lineRule="auto"/>
        <w:jc w:val="center"/>
      </w:pPr>
      <w:r>
        <w:rPr>
          <w:i/>
          <w:iCs/>
          <w:sz w:val="22"/>
          <w:szCs w:val="22"/>
        </w:rPr>
        <w:t>Seguros agrícolas automatizados com smart contracts e IoT</w:t>
      </w:r>
    </w:p>
    <w:p w14:paraId="7FBB2147" w14:textId="77777777" w:rsidR="00472903" w:rsidRDefault="00472903">
      <w:pPr>
        <w:spacing w:after="800" w:line="360" w:lineRule="auto"/>
        <w:jc w:val="center"/>
      </w:pPr>
    </w:p>
    <w:p w14:paraId="48F8A1D2" w14:textId="77777777" w:rsidR="00472903" w:rsidRDefault="00061B7C">
      <w:pPr>
        <w:spacing w:after="120" w:line="360" w:lineRule="auto"/>
        <w:jc w:val="center"/>
      </w:pPr>
      <w:r>
        <w:rPr>
          <w:b/>
          <w:bCs/>
          <w:sz w:val="22"/>
          <w:szCs w:val="22"/>
        </w:rPr>
        <w:t>DOCUMENTAÇÃO DE SOFTWARE</w:t>
      </w:r>
    </w:p>
    <w:p w14:paraId="0564C70A" w14:textId="77777777" w:rsidR="00472903" w:rsidRDefault="00472903">
      <w:pPr>
        <w:spacing w:after="800" w:line="360" w:lineRule="auto"/>
        <w:jc w:val="center"/>
      </w:pPr>
    </w:p>
    <w:p w14:paraId="063484A2" w14:textId="77777777" w:rsidR="00472903" w:rsidRDefault="00061B7C">
      <w:pPr>
        <w:spacing w:after="120" w:line="360" w:lineRule="auto"/>
        <w:jc w:val="center"/>
      </w:pPr>
      <w:r>
        <w:t>Ana Victória Faria dos Santos</w:t>
      </w:r>
    </w:p>
    <w:p w14:paraId="27D0DE98" w14:textId="77777777" w:rsidR="00472903" w:rsidRDefault="00061B7C">
      <w:pPr>
        <w:spacing w:after="120" w:line="360" w:lineRule="auto"/>
        <w:jc w:val="center"/>
      </w:pPr>
      <w:r>
        <w:t>Beatriz Aarão de Melo</w:t>
      </w:r>
    </w:p>
    <w:p w14:paraId="12F83959" w14:textId="77777777" w:rsidR="00472903" w:rsidRDefault="00061B7C">
      <w:pPr>
        <w:spacing w:after="120" w:line="360" w:lineRule="auto"/>
        <w:jc w:val="center"/>
      </w:pPr>
      <w:r>
        <w:t>Bruno Henrique Volpini Stramasso</w:t>
      </w:r>
    </w:p>
    <w:p w14:paraId="57BCD3C9" w14:textId="77777777" w:rsidR="00472903" w:rsidRDefault="00061B7C">
      <w:pPr>
        <w:spacing w:after="120" w:line="360" w:lineRule="auto"/>
        <w:jc w:val="center"/>
      </w:pPr>
      <w:r>
        <w:t>Gabriel Moreira Bittencourt</w:t>
      </w:r>
    </w:p>
    <w:p w14:paraId="0215B8AA" w14:textId="77777777" w:rsidR="00472903" w:rsidRDefault="00061B7C">
      <w:pPr>
        <w:spacing w:after="120" w:line="360" w:lineRule="auto"/>
        <w:jc w:val="center"/>
      </w:pPr>
      <w:r>
        <w:t>Lamys Bachir Fares</w:t>
      </w:r>
    </w:p>
    <w:p w14:paraId="165A01CA" w14:textId="77777777" w:rsidR="00472903" w:rsidRDefault="00472903">
      <w:pPr>
        <w:spacing w:after="900" w:line="360" w:lineRule="auto"/>
        <w:jc w:val="center"/>
      </w:pPr>
    </w:p>
    <w:p w14:paraId="1603666C" w14:textId="77777777" w:rsidR="00472903" w:rsidRDefault="00061B7C">
      <w:pPr>
        <w:spacing w:after="120" w:line="360" w:lineRule="auto"/>
        <w:jc w:val="center"/>
      </w:pPr>
      <w:r>
        <w:t>São Paulo</w:t>
      </w:r>
    </w:p>
    <w:p w14:paraId="1B7D0505" w14:textId="77777777" w:rsidR="00472903" w:rsidRDefault="00061B7C">
      <w:pPr>
        <w:spacing w:after="120" w:line="360" w:lineRule="auto"/>
        <w:jc w:val="center"/>
      </w:pPr>
      <w:r>
        <w:t>2026</w:t>
      </w:r>
    </w:p>
    <w:p w14:paraId="263644BE" w14:textId="77777777" w:rsidR="00472903" w:rsidRDefault="00472903">
      <w:pPr>
        <w:sectPr w:rsidR="00472903">
          <w:pgSz w:w="11906" w:h="16838"/>
          <w:pgMar w:top="1701" w:right="1134" w:bottom="1134" w:left="1701" w:header="708" w:footer="708" w:gutter="0"/>
          <w:pgNumType w:start="1"/>
          <w:cols w:space="720"/>
          <w:docGrid w:linePitch="360"/>
        </w:sectPr>
      </w:pPr>
    </w:p>
    <w:p w14:paraId="0AF80225" w14:textId="77777777" w:rsidR="00472903" w:rsidRDefault="00061B7C">
      <w:pPr>
        <w:spacing w:before="500" w:after="120" w:line="360" w:lineRule="auto"/>
        <w:jc w:val="center"/>
      </w:pPr>
      <w:r>
        <w:rPr>
          <w:b/>
          <w:bCs/>
        </w:rPr>
        <w:lastRenderedPageBreak/>
        <w:t>AGROSMART</w:t>
      </w:r>
    </w:p>
    <w:p w14:paraId="6777061A" w14:textId="77777777" w:rsidR="00472903" w:rsidRDefault="00472903">
      <w:pPr>
        <w:spacing w:after="500" w:line="360" w:lineRule="auto"/>
        <w:jc w:val="center"/>
      </w:pPr>
    </w:p>
    <w:p w14:paraId="5C320A48" w14:textId="77777777" w:rsidR="00472903" w:rsidRDefault="00061B7C">
      <w:pPr>
        <w:spacing w:after="320"/>
        <w:ind w:left="4536"/>
        <w:jc w:val="both"/>
      </w:pPr>
      <w:r>
        <w:t>Documentação de software apresentada à disciplina de Trabalho de Conclusão de Curso como requisito parcial para a obtenção do grau de Bacharel em Engenharia de Computação. Contempla a especificação de requisitos, a modelagem em UML, a arquitetura do sistema e o planejamento do desenvolvimento do protótipo.</w:t>
      </w:r>
    </w:p>
    <w:p w14:paraId="06C14925" w14:textId="77777777" w:rsidR="00472903" w:rsidRDefault="00061B7C">
      <w:pPr>
        <w:spacing w:after="1200"/>
        <w:ind w:left="4536"/>
        <w:jc w:val="both"/>
      </w:pPr>
      <w:r>
        <w:t>Orientador: Prof. Nelson Aguiar</w:t>
      </w:r>
    </w:p>
    <w:p w14:paraId="401FD3E1" w14:textId="77777777" w:rsidR="00472903" w:rsidRDefault="00061B7C">
      <w:pPr>
        <w:spacing w:after="120" w:line="360" w:lineRule="auto"/>
        <w:jc w:val="center"/>
      </w:pPr>
      <w:r>
        <w:t>São Paulo</w:t>
      </w:r>
    </w:p>
    <w:p w14:paraId="20102480" w14:textId="77777777" w:rsidR="00472903" w:rsidRDefault="00061B7C">
      <w:pPr>
        <w:spacing w:after="120" w:line="360" w:lineRule="auto"/>
        <w:jc w:val="center"/>
      </w:pPr>
      <w:r>
        <w:t>2026</w:t>
      </w:r>
    </w:p>
    <w:p w14:paraId="2654FA19" w14:textId="77777777" w:rsidR="00472903" w:rsidRDefault="00061B7C">
      <w:r>
        <w:br w:type="page"/>
      </w:r>
    </w:p>
    <w:p w14:paraId="250B6262" w14:textId="77777777" w:rsidR="00472903" w:rsidRDefault="00061B7C">
      <w:pPr>
        <w:keepNext/>
        <w:spacing w:before="360" w:after="360" w:line="360" w:lineRule="auto"/>
        <w:jc w:val="center"/>
      </w:pPr>
      <w:r>
        <w:rPr>
          <w:b/>
        </w:rPr>
        <w:lastRenderedPageBreak/>
        <w:t>RESUMO</w:t>
      </w:r>
    </w:p>
    <w:p w14:paraId="40CA0026" w14:textId="77777777" w:rsidR="00472903" w:rsidRDefault="00061B7C">
      <w:pPr>
        <w:spacing w:after="240"/>
        <w:jc w:val="both"/>
      </w:pPr>
      <w:r>
        <w:t>O AgroSmart é um protótipo de seguro agrícola por índice climático que integra leituras autenticadas, validação fora da cadeia e liquidação em contrato inteligente. O cenário principal é a estiagem: quando o índice publicado por um oráculo autorizado atinge o limiar experimental contratado, durante a vigência de uma apólice garantida, o contrato transfere 100% do limite à carteira do produtor em parcela única. A aplicação oferece contratação, acompanhamento e cancelamento antes do início da vigência com devolução da garantia à seguradora. A contribuição é implementar, integrar e avaliar esse fluxo com rastreabilidade, controle de acesso e tratamento de falhas. Nesta revisão foram aprovados 90 testes dos contratos, com 100% de cobertura de ramos, 108 testes da API e 60 testes do aplicativo. A demonstração local confirmou a liquidação integral e o impedimento de um segundo pagamento. As evidências públicas de versões anteriores não comprovam a implantação do código atual na Sepolia. O trabalho não estabelece limites agronômicos universais, não mede perdas de produção e não constitui validação de um seguro comercial. A indenização escalonada permanece como trabalho futuro, dependente de fundamentação agronômica e atuarial.</w:t>
      </w:r>
    </w:p>
    <w:p w14:paraId="207494A3" w14:textId="77777777" w:rsidR="00472903" w:rsidRDefault="00061B7C">
      <w:pPr>
        <w:spacing w:after="240"/>
        <w:jc w:val="both"/>
      </w:pPr>
      <w:r>
        <w:rPr>
          <w:b/>
        </w:rPr>
        <w:t>Palavras-chave:</w:t>
      </w:r>
      <w:r>
        <w:t xml:space="preserve"> Contratos inteligentes. Blockchain. Oráculo. Seguro agrícola indexado. Documentação de software.</w:t>
      </w:r>
    </w:p>
    <w:p w14:paraId="3376FB18" w14:textId="77777777" w:rsidR="00E55779" w:rsidRDefault="00061B7C">
      <w:r>
        <w:br w:type="page"/>
      </w:r>
    </w:p>
    <w:p w14:paraId="768BA54D" w14:textId="77777777" w:rsidR="00472903" w:rsidRDefault="00061B7C">
      <w:pPr>
        <w:keepNext/>
        <w:spacing w:before="360" w:after="360" w:line="360" w:lineRule="auto"/>
        <w:jc w:val="center"/>
      </w:pPr>
      <w:r>
        <w:rPr>
          <w:b/>
        </w:rPr>
        <w:lastRenderedPageBreak/>
        <w:t>ABSTRACT</w:t>
      </w:r>
    </w:p>
    <w:p w14:paraId="66517627" w14:textId="77777777" w:rsidR="00472903" w:rsidRDefault="00061B7C">
      <w:pPr>
        <w:spacing w:after="240"/>
        <w:jc w:val="both"/>
      </w:pPr>
      <w:r>
        <w:t>AgroSmart is a climate-indexed agricultural insurance prototype integrating authenticated readings, off-chain validation and smart-contract settlement. Its main demonstration scenario is drought. During the coverage period, a funded policy transfers its full agreed limit in one payment when an authorized oracle publishes an index reaching the experimental threshold. The application supports contracting, monitoring and cancellation before inception, returning collateral to the insurer. Its contribution is implementation, integration and experimental evaluation with traceability, access control and failure handling. This revision passed 90 contract tests with 100% branch coverage, 108 API tests and 60 application tests. A local demonstration confirmed full settlement and prevented a second payment. Public evidence from older versions does not establish deployment of the current code on Sepolia. The prototype does not measure crop losses or establish universal agronomic thresholds. Graduated compensation remains future work requiring agronomic and actuarial support.</w:t>
      </w:r>
    </w:p>
    <w:p w14:paraId="5E2EA7AF" w14:textId="77777777" w:rsidR="00472903" w:rsidRDefault="00061B7C">
      <w:pPr>
        <w:spacing w:after="240"/>
        <w:jc w:val="both"/>
      </w:pPr>
      <w:r>
        <w:rPr>
          <w:b/>
        </w:rPr>
        <w:t>Keywords:</w:t>
      </w:r>
      <w:r>
        <w:t xml:space="preserve"> Smart contracts. Blockchain. Oracle. Index-based crop insurance. Software documentation.</w:t>
      </w:r>
    </w:p>
    <w:p w14:paraId="3EE3C588" w14:textId="77777777" w:rsidR="00E55779" w:rsidRDefault="00061B7C">
      <w:r>
        <w:br w:type="page"/>
      </w:r>
    </w:p>
    <w:p w14:paraId="431DCDE5" w14:textId="77777777" w:rsidR="003C5BBB" w:rsidRDefault="00061B7C">
      <w:pPr>
        <w:pStyle w:val="Ttulo1"/>
        <w:keepNext/>
        <w:pageBreakBefore/>
        <w:spacing w:before="360" w:after="240" w:line="360" w:lineRule="auto"/>
        <w:jc w:val="center"/>
      </w:pPr>
      <w:bookmarkStart w:id="0" w:name="_Toc243078256"/>
      <w:r>
        <w:lastRenderedPageBreak/>
        <w:t>LISTA DE ILUSTRAÇÕES</w:t>
      </w:r>
      <w:bookmarkEnd w:id="0"/>
    </w:p>
    <w:p w14:paraId="69709BB6" w14:textId="77777777" w:rsidR="003C5BBB" w:rsidRDefault="00061B7C">
      <w:pPr>
        <w:tabs>
          <w:tab w:val="right" w:leader="dot" w:pos="9071"/>
          <w:tab w:val="right" w:leader="dot" w:pos="9071"/>
        </w:tabs>
      </w:pPr>
      <w:r>
        <w:t>Figura 1 – Diagrama de casos de uso consolidado</w:t>
      </w:r>
      <w:r>
        <w:tab/>
        <w:t>8</w:t>
      </w:r>
    </w:p>
    <w:p w14:paraId="201286EF" w14:textId="77777777" w:rsidR="003C5BBB" w:rsidRDefault="00061B7C">
      <w:pPr>
        <w:tabs>
          <w:tab w:val="right" w:leader="dot" w:pos="9071"/>
          <w:tab w:val="right" w:leader="dot" w:pos="9071"/>
        </w:tabs>
      </w:pPr>
      <w:r>
        <w:t>Figura 2 – Casos de uso: contratação e gestão da apólice</w:t>
      </w:r>
      <w:r>
        <w:tab/>
        <w:t>9</w:t>
      </w:r>
    </w:p>
    <w:p w14:paraId="01CF554C" w14:textId="77777777" w:rsidR="003C5BBB" w:rsidRDefault="00061B7C">
      <w:pPr>
        <w:tabs>
          <w:tab w:val="right" w:leader="dot" w:pos="9071"/>
          <w:tab w:val="right" w:leader="dot" w:pos="9071"/>
        </w:tabs>
      </w:pPr>
      <w:r>
        <w:t>Figura 3 – Casos de uso de coleta e comunicação</w:t>
      </w:r>
      <w:r>
        <w:tab/>
        <w:t>10</w:t>
      </w:r>
    </w:p>
    <w:p w14:paraId="0A07E941" w14:textId="77777777" w:rsidR="003C5BBB" w:rsidRDefault="00061B7C">
      <w:pPr>
        <w:tabs>
          <w:tab w:val="right" w:leader="dot" w:pos="9071"/>
          <w:tab w:val="right" w:leader="dot" w:pos="9071"/>
        </w:tabs>
      </w:pPr>
      <w:r>
        <w:t>Figura 4 – Etapas de revisão e avaliação do sistema</w:t>
      </w:r>
      <w:r>
        <w:tab/>
        <w:t>26</w:t>
      </w:r>
    </w:p>
    <w:p w14:paraId="6C8C0F45" w14:textId="77777777" w:rsidR="003C5BBB" w:rsidRDefault="00061B7C">
      <w:pPr>
        <w:tabs>
          <w:tab w:val="right" w:leader="dot" w:pos="9071"/>
          <w:tab w:val="right" w:leader="dot" w:pos="9071"/>
        </w:tabs>
      </w:pPr>
      <w:r>
        <w:t>Figura 5 – Diagrama de classes de domínio</w:t>
      </w:r>
      <w:r>
        <w:tab/>
        <w:t>29</w:t>
      </w:r>
    </w:p>
    <w:p w14:paraId="5432C4CA" w14:textId="77777777" w:rsidR="003C5BBB" w:rsidRDefault="00061B7C">
      <w:pPr>
        <w:tabs>
          <w:tab w:val="right" w:leader="dot" w:pos="9071"/>
          <w:tab w:val="right" w:leader="dot" w:pos="9071"/>
        </w:tabs>
      </w:pPr>
      <w:r>
        <w:t>Figura 6 – Diagrama de sequência do fluxo de apuração e liquidação</w:t>
      </w:r>
      <w:r>
        <w:tab/>
        <w:t>31</w:t>
      </w:r>
    </w:p>
    <w:p w14:paraId="3AB45851" w14:textId="77777777" w:rsidR="003C5BBB" w:rsidRDefault="00061B7C">
      <w:pPr>
        <w:tabs>
          <w:tab w:val="right" w:leader="dot" w:pos="9071"/>
          <w:tab w:val="right" w:leader="dot" w:pos="9071"/>
        </w:tabs>
      </w:pPr>
      <w:r>
        <w:t>Figura 7 – Arquitetura do sistema em camadas</w:t>
      </w:r>
      <w:r>
        <w:tab/>
        <w:t>32</w:t>
      </w:r>
    </w:p>
    <w:p w14:paraId="33ACFA96" w14:textId="77777777" w:rsidR="003C5BBB" w:rsidRDefault="00061B7C">
      <w:pPr>
        <w:tabs>
          <w:tab w:val="right" w:leader="dot" w:pos="9071"/>
          <w:tab w:val="right" w:leader="dot" w:pos="9071"/>
        </w:tabs>
      </w:pPr>
      <w:r>
        <w:t>Figura 8 – Fronteira de confiança entre as camadas</w:t>
      </w:r>
      <w:r>
        <w:tab/>
        <w:t>33</w:t>
      </w:r>
    </w:p>
    <w:p w14:paraId="0E161A32" w14:textId="77777777" w:rsidR="003C5BBB" w:rsidRDefault="00061B7C">
      <w:pPr>
        <w:pStyle w:val="Ttulo1"/>
        <w:keepNext/>
        <w:pageBreakBefore/>
        <w:spacing w:before="360" w:after="240" w:line="360" w:lineRule="auto"/>
        <w:jc w:val="center"/>
      </w:pPr>
      <w:bookmarkStart w:id="1" w:name="_Toc243078257"/>
      <w:r>
        <w:lastRenderedPageBreak/>
        <w:t>LISTA DE QUADROS</w:t>
      </w:r>
      <w:bookmarkEnd w:id="1"/>
    </w:p>
    <w:p w14:paraId="00F7B181" w14:textId="77777777" w:rsidR="003C5BBB" w:rsidRDefault="00061B7C">
      <w:pPr>
        <w:tabs>
          <w:tab w:val="right" w:leader="dot" w:pos="9071"/>
          <w:tab w:val="right" w:leader="dot" w:pos="9071"/>
        </w:tabs>
      </w:pPr>
      <w:r>
        <w:t>Quadro 1 – Posicionamento em relação aos trabalhos correlatos</w:t>
      </w:r>
      <w:r>
        <w:tab/>
        <w:t>6</w:t>
      </w:r>
    </w:p>
    <w:p w14:paraId="39616453" w14:textId="77777777" w:rsidR="003C5BBB" w:rsidRDefault="00061B7C">
      <w:pPr>
        <w:tabs>
          <w:tab w:val="right" w:leader="dot" w:pos="9071"/>
          <w:tab w:val="right" w:leader="dot" w:pos="9071"/>
        </w:tabs>
      </w:pPr>
      <w:r>
        <w:t>Quadro 2 – Atores do sistema</w:t>
      </w:r>
      <w:r>
        <w:tab/>
        <w:t>7</w:t>
      </w:r>
    </w:p>
    <w:p w14:paraId="6852A269" w14:textId="77777777" w:rsidR="003C5BBB" w:rsidRDefault="00061B7C">
      <w:pPr>
        <w:tabs>
          <w:tab w:val="right" w:leader="dot" w:pos="9071"/>
          <w:tab w:val="right" w:leader="dot" w:pos="9071"/>
        </w:tabs>
      </w:pPr>
      <w:r>
        <w:t>Quadro 3 – Casos de uso do sistema</w:t>
      </w:r>
      <w:r>
        <w:tab/>
        <w:t>11</w:t>
      </w:r>
    </w:p>
    <w:p w14:paraId="452D8EC7" w14:textId="77777777" w:rsidR="003C5BBB" w:rsidRDefault="00061B7C">
      <w:pPr>
        <w:tabs>
          <w:tab w:val="right" w:leader="dot" w:pos="9071"/>
          <w:tab w:val="right" w:leader="dot" w:pos="9071"/>
        </w:tabs>
      </w:pPr>
      <w:r>
        <w:t>Quadro 4 – Relações entre casos de uso</w:t>
      </w:r>
      <w:r>
        <w:tab/>
        <w:t>12</w:t>
      </w:r>
    </w:p>
    <w:p w14:paraId="7FCB5310" w14:textId="77777777" w:rsidR="003C5BBB" w:rsidRDefault="00061B7C">
      <w:pPr>
        <w:tabs>
          <w:tab w:val="right" w:leader="dot" w:pos="9071"/>
          <w:tab w:val="right" w:leader="dot" w:pos="9071"/>
        </w:tabs>
      </w:pPr>
      <w:r>
        <w:t>Quadro 5 – Distribuição dos requisitos funcionais por camada</w:t>
      </w:r>
      <w:r>
        <w:tab/>
        <w:t>12</w:t>
      </w:r>
    </w:p>
    <w:p w14:paraId="363E86CC" w14:textId="77777777" w:rsidR="003C5BBB" w:rsidRDefault="00061B7C">
      <w:pPr>
        <w:tabs>
          <w:tab w:val="right" w:leader="dot" w:pos="9071"/>
          <w:tab w:val="right" w:leader="dot" w:pos="9071"/>
        </w:tabs>
      </w:pPr>
      <w:r>
        <w:t>Quadro 6 – Requisitos funcionais: cadastro e identidade</w:t>
      </w:r>
      <w:r>
        <w:tab/>
        <w:t>12</w:t>
      </w:r>
    </w:p>
    <w:p w14:paraId="17C60EDD" w14:textId="77777777" w:rsidR="003C5BBB" w:rsidRDefault="00061B7C">
      <w:pPr>
        <w:tabs>
          <w:tab w:val="right" w:leader="dot" w:pos="9071"/>
          <w:tab w:val="right" w:leader="dot" w:pos="9071"/>
        </w:tabs>
      </w:pPr>
      <w:r>
        <w:t>Quadro 7 – Requisitos funcionais: ciclo da apólice</w:t>
      </w:r>
      <w:r>
        <w:tab/>
        <w:t>13</w:t>
      </w:r>
    </w:p>
    <w:p w14:paraId="2434E417" w14:textId="77777777" w:rsidR="003C5BBB" w:rsidRDefault="00061B7C">
      <w:pPr>
        <w:tabs>
          <w:tab w:val="right" w:leader="dot" w:pos="9071"/>
          <w:tab w:val="right" w:leader="dot" w:pos="9071"/>
        </w:tabs>
      </w:pPr>
      <w:r>
        <w:t>Quadro 8 – Requisitos funcionais: coleta de dados</w:t>
      </w:r>
      <w:r>
        <w:tab/>
        <w:t>13</w:t>
      </w:r>
    </w:p>
    <w:p w14:paraId="1C1F1BDA" w14:textId="77777777" w:rsidR="003C5BBB" w:rsidRDefault="00061B7C">
      <w:pPr>
        <w:tabs>
          <w:tab w:val="right" w:leader="dot" w:pos="9071"/>
          <w:tab w:val="right" w:leader="dot" w:pos="9071"/>
        </w:tabs>
      </w:pPr>
      <w:r>
        <w:t>Quadro 9 – Requisitos funcionais: oráculo</w:t>
      </w:r>
      <w:r>
        <w:tab/>
        <w:t>14</w:t>
      </w:r>
    </w:p>
    <w:p w14:paraId="707C3756" w14:textId="77777777" w:rsidR="003C5BBB" w:rsidRDefault="00061B7C">
      <w:pPr>
        <w:tabs>
          <w:tab w:val="right" w:leader="dot" w:pos="9071"/>
          <w:tab w:val="right" w:leader="dot" w:pos="9071"/>
        </w:tabs>
      </w:pPr>
      <w:r>
        <w:t>Quadro 10 – Requisitos funcionais: contrato e liquidação</w:t>
      </w:r>
      <w:r>
        <w:tab/>
        <w:t>14</w:t>
      </w:r>
    </w:p>
    <w:p w14:paraId="6863C079" w14:textId="77777777" w:rsidR="003C5BBB" w:rsidRDefault="00061B7C">
      <w:pPr>
        <w:tabs>
          <w:tab w:val="right" w:leader="dot" w:pos="9071"/>
          <w:tab w:val="right" w:leader="dot" w:pos="9071"/>
        </w:tabs>
      </w:pPr>
      <w:r>
        <w:t>Quadro 11 – Requisitos funcionais: notificação e gestão</w:t>
      </w:r>
      <w:r>
        <w:tab/>
        <w:t>14</w:t>
      </w:r>
    </w:p>
    <w:p w14:paraId="55DBC0E4" w14:textId="77777777" w:rsidR="003C5BBB" w:rsidRDefault="00061B7C">
      <w:pPr>
        <w:tabs>
          <w:tab w:val="right" w:leader="dot" w:pos="9071"/>
          <w:tab w:val="right" w:leader="dot" w:pos="9071"/>
        </w:tabs>
      </w:pPr>
      <w:r>
        <w:t>Quadro 12 – Requisitos não funcionais: qualidade geral</w:t>
      </w:r>
      <w:r>
        <w:tab/>
        <w:t>19</w:t>
      </w:r>
    </w:p>
    <w:p w14:paraId="6A83C9FC" w14:textId="77777777" w:rsidR="003C5BBB" w:rsidRDefault="00061B7C">
      <w:pPr>
        <w:tabs>
          <w:tab w:val="right" w:leader="dot" w:pos="9071"/>
          <w:tab w:val="right" w:leader="dot" w:pos="9071"/>
        </w:tabs>
      </w:pPr>
      <w:r>
        <w:t>Quadro 13 – Requisitos não funcionais: execução em cadeia</w:t>
      </w:r>
      <w:r>
        <w:tab/>
        <w:t>20</w:t>
      </w:r>
    </w:p>
    <w:p w14:paraId="5CE8BC9C" w14:textId="77777777" w:rsidR="003C5BBB" w:rsidRDefault="00061B7C">
      <w:pPr>
        <w:tabs>
          <w:tab w:val="right" w:leader="dot" w:pos="9071"/>
          <w:tab w:val="right" w:leader="dot" w:pos="9071"/>
        </w:tabs>
      </w:pPr>
      <w:r>
        <w:t>Quadro 14 – Requisitos não funcionais: oráculo e dados</w:t>
      </w:r>
      <w:r>
        <w:tab/>
        <w:t>20</w:t>
      </w:r>
    </w:p>
    <w:p w14:paraId="6798945F" w14:textId="77777777" w:rsidR="003C5BBB" w:rsidRDefault="00061B7C">
      <w:pPr>
        <w:tabs>
          <w:tab w:val="right" w:leader="dot" w:pos="9071"/>
          <w:tab w:val="right" w:leader="dot" w:pos="9071"/>
        </w:tabs>
      </w:pPr>
      <w:r>
        <w:t>Quadro 15 – Product backlog e alocação por sprint</w:t>
      </w:r>
      <w:r>
        <w:tab/>
        <w:t>21</w:t>
      </w:r>
    </w:p>
    <w:p w14:paraId="6380E956" w14:textId="77777777" w:rsidR="003C5BBB" w:rsidRDefault="00061B7C">
      <w:pPr>
        <w:tabs>
          <w:tab w:val="right" w:leader="dot" w:pos="9071"/>
          <w:tab w:val="right" w:leader="dot" w:pos="9071"/>
        </w:tabs>
      </w:pPr>
      <w:r>
        <w:t>Quadro 16 – Detalhamento das histórias de usuário</w:t>
      </w:r>
      <w:r>
        <w:tab/>
        <w:t>22</w:t>
      </w:r>
    </w:p>
    <w:p w14:paraId="63846680" w14:textId="77777777" w:rsidR="003C5BBB" w:rsidRDefault="00061B7C">
      <w:pPr>
        <w:tabs>
          <w:tab w:val="right" w:leader="dot" w:pos="9071"/>
          <w:tab w:val="right" w:leader="dot" w:pos="9071"/>
        </w:tabs>
      </w:pPr>
      <w:r>
        <w:t>Quadro 17 – Objetivos e entregas por sprint</w:t>
      </w:r>
      <w:r>
        <w:tab/>
        <w:t>25</w:t>
      </w:r>
    </w:p>
    <w:p w14:paraId="695D29AB" w14:textId="77777777" w:rsidR="003C5BBB" w:rsidRDefault="00061B7C">
      <w:pPr>
        <w:tabs>
          <w:tab w:val="right" w:leader="dot" w:pos="9071"/>
          <w:tab w:val="right" w:leader="dot" w:pos="9071"/>
        </w:tabs>
      </w:pPr>
      <w:r>
        <w:t>Quadro 18 – Resultado da Sprint 1: planejado e concluído</w:t>
      </w:r>
      <w:r>
        <w:tab/>
        <w:t>27</w:t>
      </w:r>
    </w:p>
    <w:p w14:paraId="361477EA" w14:textId="77777777" w:rsidR="003C5BBB" w:rsidRDefault="00061B7C">
      <w:pPr>
        <w:tabs>
          <w:tab w:val="right" w:leader="dot" w:pos="9071"/>
          <w:tab w:val="right" w:leader="dot" w:pos="9071"/>
        </w:tabs>
      </w:pPr>
      <w:r>
        <w:t>Quadro 19 – Itens de reserva e decisão após a Sprint 1</w:t>
      </w:r>
      <w:r>
        <w:tab/>
        <w:t>28</w:t>
      </w:r>
    </w:p>
    <w:p w14:paraId="4A4909F9" w14:textId="77777777" w:rsidR="003C5BBB" w:rsidRDefault="00061B7C">
      <w:pPr>
        <w:tabs>
          <w:tab w:val="right" w:leader="dot" w:pos="9071"/>
          <w:tab w:val="right" w:leader="dot" w:pos="9071"/>
        </w:tabs>
      </w:pPr>
      <w:r>
        <w:t>Quadro 20 – Classes do sistema</w:t>
      </w:r>
      <w:r>
        <w:tab/>
        <w:t>29</w:t>
      </w:r>
    </w:p>
    <w:p w14:paraId="6F10779C" w14:textId="77777777" w:rsidR="003C5BBB" w:rsidRDefault="00061B7C">
      <w:pPr>
        <w:tabs>
          <w:tab w:val="right" w:leader="dot" w:pos="9071"/>
          <w:tab w:val="right" w:leader="dot" w:pos="9071"/>
        </w:tabs>
      </w:pPr>
      <w:r>
        <w:t>Quadro 21 – Fases do fluxo de apuração</w:t>
      </w:r>
      <w:r>
        <w:tab/>
        <w:t>31</w:t>
      </w:r>
    </w:p>
    <w:p w14:paraId="65C999ED" w14:textId="77777777" w:rsidR="003C5BBB" w:rsidRDefault="00061B7C">
      <w:pPr>
        <w:tabs>
          <w:tab w:val="right" w:leader="dot" w:pos="9071"/>
          <w:tab w:val="right" w:leader="dot" w:pos="9071"/>
        </w:tabs>
      </w:pPr>
      <w:r>
        <w:t>Quadro 22 – Tecnologias por componente</w:t>
      </w:r>
      <w:r>
        <w:tab/>
        <w:t>34</w:t>
      </w:r>
    </w:p>
    <w:p w14:paraId="0222F57D" w14:textId="77777777" w:rsidR="003C5BBB" w:rsidRDefault="00061B7C">
      <w:pPr>
        <w:tabs>
          <w:tab w:val="right" w:leader="dot" w:pos="9071"/>
          <w:tab w:val="right" w:leader="dot" w:pos="9071"/>
        </w:tabs>
      </w:pPr>
      <w:r>
        <w:t>Quadro 23 – Verificações do fluxo climático integral</w:t>
      </w:r>
      <w:r>
        <w:tab/>
        <w:t>35</w:t>
      </w:r>
    </w:p>
    <w:p w14:paraId="12306E77" w14:textId="77777777" w:rsidR="003C5BBB" w:rsidRDefault="00061B7C">
      <w:pPr>
        <w:tabs>
          <w:tab w:val="right" w:leader="dot" w:pos="9071"/>
          <w:tab w:val="right" w:leader="dot" w:pos="9071"/>
        </w:tabs>
      </w:pPr>
      <w:r>
        <w:t>Quadro 24 – Consumo de gas medido em execução local</w:t>
      </w:r>
      <w:r>
        <w:tab/>
        <w:t>35</w:t>
      </w:r>
    </w:p>
    <w:p w14:paraId="670A8B98" w14:textId="77777777" w:rsidR="003C5BBB" w:rsidRDefault="00061B7C">
      <w:pPr>
        <w:tabs>
          <w:tab w:val="right" w:leader="dot" w:pos="9071"/>
          <w:tab w:val="right" w:leader="dot" w:pos="9071"/>
        </w:tabs>
      </w:pPr>
      <w:r>
        <w:t>Quadro 25 – Situação dos objetivos e próximos experimentos</w:t>
      </w:r>
      <w:r>
        <w:tab/>
        <w:t>36</w:t>
      </w:r>
    </w:p>
    <w:p w14:paraId="1A9A3830" w14:textId="77777777" w:rsidR="003C5BBB" w:rsidRDefault="00061B7C">
      <w:pPr>
        <w:pStyle w:val="Ttulo1"/>
        <w:keepNext/>
        <w:pageBreakBefore/>
        <w:spacing w:before="360" w:after="240" w:line="360" w:lineRule="auto"/>
        <w:jc w:val="center"/>
      </w:pPr>
      <w:bookmarkStart w:id="2" w:name="_Toc243078258"/>
      <w:r>
        <w:lastRenderedPageBreak/>
        <w:t>LISTA DE ABREVIATURAS E SIGLAS</w:t>
      </w:r>
      <w:bookmarkEnd w:id="2"/>
    </w:p>
    <w:p w14:paraId="296A477B" w14:textId="77777777" w:rsidR="003C5BBB" w:rsidRDefault="00061B7C">
      <w:pPr>
        <w:spacing w:after="80" w:line="276" w:lineRule="auto"/>
      </w:pPr>
      <w:r>
        <w:t>ABNT — Associação Brasileira de Normas Técnicas</w:t>
      </w:r>
    </w:p>
    <w:p w14:paraId="6D44FC71" w14:textId="77777777" w:rsidR="003C5BBB" w:rsidRDefault="00061B7C">
      <w:pPr>
        <w:spacing w:after="80" w:line="276" w:lineRule="auto"/>
      </w:pPr>
      <w:r>
        <w:t>API — Application Programming Interface — interface de programação que permite a sistemas diferentes trocarem dados</w:t>
      </w:r>
    </w:p>
    <w:p w14:paraId="0A957530" w14:textId="77777777" w:rsidR="003C5BBB" w:rsidRDefault="00061B7C">
      <w:pPr>
        <w:spacing w:after="80" w:line="276" w:lineRule="auto"/>
      </w:pPr>
      <w:r>
        <w:t>bps — pontos-base (basis points); 1 bps = 0,01%, 10.000 bps = 100%</w:t>
      </w:r>
    </w:p>
    <w:p w14:paraId="22BD68EA" w14:textId="77777777" w:rsidR="003C5BBB" w:rsidRDefault="00061B7C">
      <w:pPr>
        <w:spacing w:after="80" w:line="276" w:lineRule="auto"/>
      </w:pPr>
      <w:r>
        <w:t>EIP — Ethereum Improvement Proposal — proposta formal de mudança no protocolo Ethereum</w:t>
      </w:r>
    </w:p>
    <w:p w14:paraId="576E8E81" w14:textId="77777777" w:rsidR="003C5BBB" w:rsidRDefault="00061B7C">
      <w:pPr>
        <w:spacing w:after="80" w:line="276" w:lineRule="auto"/>
      </w:pPr>
      <w:r>
        <w:t>ETH — Ether, a moeda nativa da rede Ethereum</w:t>
      </w:r>
    </w:p>
    <w:p w14:paraId="475DDF3A" w14:textId="77777777" w:rsidR="003C5BBB" w:rsidRDefault="00061B7C">
      <w:pPr>
        <w:spacing w:after="80" w:line="276" w:lineRule="auto"/>
      </w:pPr>
      <w:r>
        <w:t>HU — História de usuário</w:t>
      </w:r>
    </w:p>
    <w:p w14:paraId="77499147" w14:textId="77777777" w:rsidR="003C5BBB" w:rsidRDefault="00061B7C">
      <w:pPr>
        <w:spacing w:after="80" w:line="276" w:lineRule="auto"/>
      </w:pPr>
      <w:r>
        <w:t>IoT — Internet das Coisas (Internet of Things)</w:t>
      </w:r>
    </w:p>
    <w:p w14:paraId="5C574F7F" w14:textId="77777777" w:rsidR="003C5BBB" w:rsidRDefault="00061B7C">
      <w:pPr>
        <w:spacing w:after="80" w:line="276" w:lineRule="auto"/>
      </w:pPr>
      <w:r>
        <w:t>LGPD — Lei Geral de Proteção de Dados Pessoais (Lei nº 13.709/2018)</w:t>
      </w:r>
    </w:p>
    <w:p w14:paraId="1C919AF9" w14:textId="77777777" w:rsidR="003C5BBB" w:rsidRDefault="00061B7C">
      <w:pPr>
        <w:spacing w:after="80" w:line="276" w:lineRule="auto"/>
      </w:pPr>
      <w:r>
        <w:t>MQTT — Message Queuing Telemetry Transport — protocolo leve de mensagens usado em IoT</w:t>
      </w:r>
    </w:p>
    <w:p w14:paraId="18F30226" w14:textId="77777777" w:rsidR="003C5BBB" w:rsidRDefault="00061B7C">
      <w:pPr>
        <w:spacing w:after="80" w:line="276" w:lineRule="auto"/>
      </w:pPr>
      <w:r>
        <w:t>MVP — Produto Mínimo Viável (Minimum Viable Product)</w:t>
      </w:r>
    </w:p>
    <w:p w14:paraId="3DA62E6B" w14:textId="77777777" w:rsidR="003C5BBB" w:rsidRDefault="00061B7C">
      <w:pPr>
        <w:spacing w:after="80" w:line="276" w:lineRule="auto"/>
      </w:pPr>
      <w:r>
        <w:t>p95 — percentil 95; valor abaixo do qual ficam 95% das observações de uma medição</w:t>
      </w:r>
    </w:p>
    <w:p w14:paraId="2B4F84B5" w14:textId="77777777" w:rsidR="003C5BBB" w:rsidRDefault="00061B7C">
      <w:pPr>
        <w:spacing w:after="80" w:line="276" w:lineRule="auto"/>
      </w:pPr>
      <w:r>
        <w:t>RF — Requisito funcional</w:t>
      </w:r>
    </w:p>
    <w:p w14:paraId="24A2D252" w14:textId="77777777" w:rsidR="003C5BBB" w:rsidRDefault="00061B7C">
      <w:pPr>
        <w:spacing w:after="80" w:line="276" w:lineRule="auto"/>
      </w:pPr>
      <w:r>
        <w:t>RNF — Requisito não funcional</w:t>
      </w:r>
    </w:p>
    <w:p w14:paraId="156B60F8" w14:textId="77777777" w:rsidR="003C5BBB" w:rsidRDefault="00061B7C">
      <w:pPr>
        <w:spacing w:after="80" w:line="276" w:lineRule="auto"/>
      </w:pPr>
      <w:r>
        <w:t>SUSEP — Superintendência de Seguros Privados</w:t>
      </w:r>
    </w:p>
    <w:p w14:paraId="5373C104" w14:textId="77777777" w:rsidR="003C5BBB" w:rsidRDefault="00061B7C">
      <w:pPr>
        <w:spacing w:after="80" w:line="276" w:lineRule="auto"/>
      </w:pPr>
      <w:r>
        <w:t>TOTP — Time-based One-Time Password — código temporário usado como segundo fator de autenticação</w:t>
      </w:r>
    </w:p>
    <w:p w14:paraId="1AC095C4" w14:textId="77777777" w:rsidR="003C5BBB" w:rsidRDefault="00061B7C">
      <w:pPr>
        <w:spacing w:after="80" w:line="276" w:lineRule="auto"/>
      </w:pPr>
      <w:r>
        <w:t>UC — Caso de uso (use case)</w:t>
      </w:r>
    </w:p>
    <w:p w14:paraId="693E357A" w14:textId="77777777" w:rsidR="003C5BBB" w:rsidRDefault="00061B7C">
      <w:pPr>
        <w:pStyle w:val="Ttulo1"/>
        <w:keepNext/>
        <w:pageBreakBefore/>
        <w:spacing w:before="360" w:after="240" w:line="360" w:lineRule="auto"/>
        <w:jc w:val="center"/>
      </w:pPr>
      <w:bookmarkStart w:id="3" w:name="_Toc243078259"/>
      <w:r>
        <w:lastRenderedPageBreak/>
        <w:t>GLOSSÁRIO</w:t>
      </w:r>
      <w:bookmarkEnd w:id="3"/>
    </w:p>
    <w:p w14:paraId="129668C8" w14:textId="77777777" w:rsidR="003C5BBB" w:rsidRDefault="00061B7C">
      <w:pPr>
        <w:spacing w:after="80" w:line="276" w:lineRule="auto"/>
      </w:pPr>
      <w:r>
        <w:t>faucet: serviço que distribui ETH de teste sem custo, usado em redes de teste como a Sepolia</w:t>
      </w:r>
    </w:p>
    <w:p w14:paraId="2F3E83DE" w14:textId="77777777" w:rsidR="003C5BBB" w:rsidRDefault="00061B7C">
      <w:pPr>
        <w:spacing w:after="80" w:line="276" w:lineRule="auto"/>
      </w:pPr>
      <w:r>
        <w:t>gas: unidade de custo computacional cobrada para executar uma transação ou um contrato na rede Ethereum</w:t>
      </w:r>
    </w:p>
    <w:p w14:paraId="0C55B2DE" w14:textId="77777777" w:rsidR="003C5BBB" w:rsidRDefault="00061B7C">
      <w:pPr>
        <w:spacing w:after="80" w:line="276" w:lineRule="auto"/>
      </w:pPr>
      <w:r>
        <w:t>gwei: submúltiplo do ETH (10 elevado a menos 9 ETH), unidade usual para expressar o preço do gas</w:t>
      </w:r>
    </w:p>
    <w:p w14:paraId="4EBBB29C" w14:textId="77777777" w:rsidR="003C5BBB" w:rsidRDefault="00061B7C">
      <w:pPr>
        <w:spacing w:after="80" w:line="276" w:lineRule="auto"/>
      </w:pPr>
      <w:r>
        <w:t>oráculo: serviço que leva dados do mundo externo para dentro de uma blockchain, já que contratos inteligentes não acessam a rede por conta própria (Seção 1.1)</w:t>
      </w:r>
    </w:p>
    <w:p w14:paraId="11BFDAD9" w14:textId="77777777" w:rsidR="003C5BBB" w:rsidRDefault="00061B7C">
      <w:pPr>
        <w:spacing w:after="80" w:line="276" w:lineRule="auto"/>
      </w:pPr>
      <w:r>
        <w:t>camada de integração com a cadeia: no texto, componente ou camada que faz a travessia de dados entre o que roda fora da cadeia e os contratos inteligentes; também chamada de ponte. Evita-se o termo isolado bridge, usado na literatura para pontes entre blockchains diferentes, o que não é o caso deste trabalho</w:t>
      </w:r>
    </w:p>
    <w:p w14:paraId="083B77F3" w14:textId="77777777" w:rsidR="003C5BBB" w:rsidRDefault="00061B7C">
      <w:r>
        <w:br w:type="page"/>
      </w:r>
    </w:p>
    <w:p w14:paraId="6C7552D5" w14:textId="77777777" w:rsidR="00472903" w:rsidRDefault="00061B7C">
      <w:pPr>
        <w:keepNext/>
        <w:pageBreakBefore/>
        <w:spacing w:before="360" w:after="360" w:line="360" w:lineRule="auto"/>
        <w:jc w:val="center"/>
      </w:pPr>
      <w:r>
        <w:rPr>
          <w:b/>
        </w:rPr>
        <w:lastRenderedPageBreak/>
        <w:t>SUMÁRIO</w:t>
      </w:r>
    </w:p>
    <w:p w14:paraId="77B6DCA4" w14:textId="06B92426" w:rsidR="00863E68" w:rsidRDefault="00061B7C">
      <w:pPr>
        <w:pStyle w:val="Sumrio1"/>
        <w:rPr>
          <w:rFonts w:asciiTheme="minorHAnsi" w:eastAsiaTheme="minorEastAsia" w:hAnsiTheme="minorHAnsi" w:cstheme="minorBidi"/>
          <w:noProof/>
          <w:kern w:val="2"/>
          <w14:ligatures w14:val="standardContextual"/>
        </w:rPr>
      </w:pPr>
      <w:r>
        <w:fldChar w:fldCharType="begin"/>
      </w:r>
      <w:r>
        <w:instrText>TOC \o "1-3" \h \z \u</w:instrText>
      </w:r>
      <w:r>
        <w:fldChar w:fldCharType="separate"/>
      </w:r>
      <w:hyperlink w:anchor="_Toc243078256" w:history="1">
        <w:r w:rsidR="00863E68" w:rsidRPr="000B78B6">
          <w:rPr>
            <w:rStyle w:val="Hyperlink"/>
            <w:noProof/>
          </w:rPr>
          <w:t>LISTA DE ILUSTRAÇÕES</w:t>
        </w:r>
        <w:r w:rsidR="00863E68">
          <w:rPr>
            <w:noProof/>
            <w:webHidden/>
          </w:rPr>
          <w:tab/>
        </w:r>
        <w:r w:rsidR="00863E68">
          <w:rPr>
            <w:noProof/>
            <w:webHidden/>
          </w:rPr>
          <w:fldChar w:fldCharType="begin"/>
        </w:r>
        <w:r w:rsidR="00863E68">
          <w:rPr>
            <w:noProof/>
            <w:webHidden/>
          </w:rPr>
          <w:instrText xml:space="preserve"> PAGEREF _Toc243078256 \h </w:instrText>
        </w:r>
        <w:r w:rsidR="00863E68">
          <w:rPr>
            <w:noProof/>
            <w:webHidden/>
          </w:rPr>
        </w:r>
        <w:r w:rsidR="00863E68">
          <w:rPr>
            <w:noProof/>
            <w:webHidden/>
          </w:rPr>
          <w:fldChar w:fldCharType="separate"/>
        </w:r>
        <w:r w:rsidR="00863E68">
          <w:rPr>
            <w:noProof/>
            <w:webHidden/>
          </w:rPr>
          <w:t>5</w:t>
        </w:r>
        <w:r w:rsidR="00863E68">
          <w:rPr>
            <w:noProof/>
            <w:webHidden/>
          </w:rPr>
          <w:fldChar w:fldCharType="end"/>
        </w:r>
      </w:hyperlink>
    </w:p>
    <w:p w14:paraId="3D3B706C" w14:textId="7C14EF16" w:rsidR="00863E68" w:rsidRDefault="00863E68">
      <w:pPr>
        <w:pStyle w:val="Sumrio1"/>
        <w:rPr>
          <w:rFonts w:asciiTheme="minorHAnsi" w:eastAsiaTheme="minorEastAsia" w:hAnsiTheme="minorHAnsi" w:cstheme="minorBidi"/>
          <w:noProof/>
          <w:kern w:val="2"/>
          <w14:ligatures w14:val="standardContextual"/>
        </w:rPr>
      </w:pPr>
      <w:hyperlink w:anchor="_Toc243078257" w:history="1">
        <w:r w:rsidRPr="000B78B6">
          <w:rPr>
            <w:rStyle w:val="Hyperlink"/>
            <w:noProof/>
          </w:rPr>
          <w:t>LISTA DE QUADROS</w:t>
        </w:r>
        <w:r>
          <w:rPr>
            <w:noProof/>
            <w:webHidden/>
          </w:rPr>
          <w:tab/>
        </w:r>
        <w:r>
          <w:rPr>
            <w:noProof/>
            <w:webHidden/>
          </w:rPr>
          <w:fldChar w:fldCharType="begin"/>
        </w:r>
        <w:r>
          <w:rPr>
            <w:noProof/>
            <w:webHidden/>
          </w:rPr>
          <w:instrText xml:space="preserve"> PAGEREF _Toc243078257 \h </w:instrText>
        </w:r>
        <w:r>
          <w:rPr>
            <w:noProof/>
            <w:webHidden/>
          </w:rPr>
        </w:r>
        <w:r>
          <w:rPr>
            <w:noProof/>
            <w:webHidden/>
          </w:rPr>
          <w:fldChar w:fldCharType="separate"/>
        </w:r>
        <w:r>
          <w:rPr>
            <w:noProof/>
            <w:webHidden/>
          </w:rPr>
          <w:t>6</w:t>
        </w:r>
        <w:r>
          <w:rPr>
            <w:noProof/>
            <w:webHidden/>
          </w:rPr>
          <w:fldChar w:fldCharType="end"/>
        </w:r>
      </w:hyperlink>
    </w:p>
    <w:p w14:paraId="2C54A7FE" w14:textId="0DE28AA3" w:rsidR="00863E68" w:rsidRDefault="00863E68">
      <w:pPr>
        <w:pStyle w:val="Sumrio1"/>
        <w:rPr>
          <w:rFonts w:asciiTheme="minorHAnsi" w:eastAsiaTheme="minorEastAsia" w:hAnsiTheme="minorHAnsi" w:cstheme="minorBidi"/>
          <w:noProof/>
          <w:kern w:val="2"/>
          <w14:ligatures w14:val="standardContextual"/>
        </w:rPr>
      </w:pPr>
      <w:hyperlink w:anchor="_Toc243078258" w:history="1">
        <w:r w:rsidRPr="000B78B6">
          <w:rPr>
            <w:rStyle w:val="Hyperlink"/>
            <w:noProof/>
          </w:rPr>
          <w:t>LISTA DE ABREVIATURAS E SIGLAS</w:t>
        </w:r>
        <w:r>
          <w:rPr>
            <w:noProof/>
            <w:webHidden/>
          </w:rPr>
          <w:tab/>
        </w:r>
        <w:r>
          <w:rPr>
            <w:noProof/>
            <w:webHidden/>
          </w:rPr>
          <w:fldChar w:fldCharType="begin"/>
        </w:r>
        <w:r>
          <w:rPr>
            <w:noProof/>
            <w:webHidden/>
          </w:rPr>
          <w:instrText xml:space="preserve"> PAGEREF _Toc243078258 \h </w:instrText>
        </w:r>
        <w:r>
          <w:rPr>
            <w:noProof/>
            <w:webHidden/>
          </w:rPr>
        </w:r>
        <w:r>
          <w:rPr>
            <w:noProof/>
            <w:webHidden/>
          </w:rPr>
          <w:fldChar w:fldCharType="separate"/>
        </w:r>
        <w:r>
          <w:rPr>
            <w:noProof/>
            <w:webHidden/>
          </w:rPr>
          <w:t>7</w:t>
        </w:r>
        <w:r>
          <w:rPr>
            <w:noProof/>
            <w:webHidden/>
          </w:rPr>
          <w:fldChar w:fldCharType="end"/>
        </w:r>
      </w:hyperlink>
    </w:p>
    <w:p w14:paraId="46BD7D0F" w14:textId="18D65E72" w:rsidR="00863E68" w:rsidRDefault="00863E68">
      <w:pPr>
        <w:pStyle w:val="Sumrio1"/>
        <w:rPr>
          <w:rFonts w:asciiTheme="minorHAnsi" w:eastAsiaTheme="minorEastAsia" w:hAnsiTheme="minorHAnsi" w:cstheme="minorBidi"/>
          <w:noProof/>
          <w:kern w:val="2"/>
          <w14:ligatures w14:val="standardContextual"/>
        </w:rPr>
      </w:pPr>
      <w:hyperlink w:anchor="_Toc243078259" w:history="1">
        <w:r w:rsidRPr="000B78B6">
          <w:rPr>
            <w:rStyle w:val="Hyperlink"/>
            <w:noProof/>
          </w:rPr>
          <w:t>GLOSSÁRIO</w:t>
        </w:r>
        <w:r>
          <w:rPr>
            <w:noProof/>
            <w:webHidden/>
          </w:rPr>
          <w:tab/>
        </w:r>
        <w:r>
          <w:rPr>
            <w:noProof/>
            <w:webHidden/>
          </w:rPr>
          <w:fldChar w:fldCharType="begin"/>
        </w:r>
        <w:r>
          <w:rPr>
            <w:noProof/>
            <w:webHidden/>
          </w:rPr>
          <w:instrText xml:space="preserve"> PAGEREF _Toc243078259 \h </w:instrText>
        </w:r>
        <w:r>
          <w:rPr>
            <w:noProof/>
            <w:webHidden/>
          </w:rPr>
        </w:r>
        <w:r>
          <w:rPr>
            <w:noProof/>
            <w:webHidden/>
          </w:rPr>
          <w:fldChar w:fldCharType="separate"/>
        </w:r>
        <w:r>
          <w:rPr>
            <w:noProof/>
            <w:webHidden/>
          </w:rPr>
          <w:t>8</w:t>
        </w:r>
        <w:r>
          <w:rPr>
            <w:noProof/>
            <w:webHidden/>
          </w:rPr>
          <w:fldChar w:fldCharType="end"/>
        </w:r>
      </w:hyperlink>
    </w:p>
    <w:p w14:paraId="6E7394B8" w14:textId="4AD01FAD" w:rsidR="00863E68" w:rsidRDefault="00863E68">
      <w:pPr>
        <w:pStyle w:val="Sumrio1"/>
        <w:rPr>
          <w:rFonts w:asciiTheme="minorHAnsi" w:eastAsiaTheme="minorEastAsia" w:hAnsiTheme="minorHAnsi" w:cstheme="minorBidi"/>
          <w:noProof/>
          <w:kern w:val="2"/>
          <w14:ligatures w14:val="standardContextual"/>
        </w:rPr>
      </w:pPr>
      <w:hyperlink w:anchor="_Toc243078260" w:history="1">
        <w:r w:rsidRPr="000B78B6">
          <w:rPr>
            <w:rStyle w:val="Hyperlink"/>
            <w:noProof/>
          </w:rPr>
          <w:t>1 INTRODUÇÃO</w:t>
        </w:r>
        <w:r>
          <w:rPr>
            <w:noProof/>
            <w:webHidden/>
          </w:rPr>
          <w:tab/>
        </w:r>
        <w:r>
          <w:rPr>
            <w:noProof/>
            <w:webHidden/>
          </w:rPr>
          <w:fldChar w:fldCharType="begin"/>
        </w:r>
        <w:r>
          <w:rPr>
            <w:noProof/>
            <w:webHidden/>
          </w:rPr>
          <w:instrText xml:space="preserve"> PAGEREF _Toc243078260 \h </w:instrText>
        </w:r>
        <w:r>
          <w:rPr>
            <w:noProof/>
            <w:webHidden/>
          </w:rPr>
        </w:r>
        <w:r>
          <w:rPr>
            <w:noProof/>
            <w:webHidden/>
          </w:rPr>
          <w:fldChar w:fldCharType="separate"/>
        </w:r>
        <w:r>
          <w:rPr>
            <w:noProof/>
            <w:webHidden/>
          </w:rPr>
          <w:t>1</w:t>
        </w:r>
        <w:r>
          <w:rPr>
            <w:noProof/>
            <w:webHidden/>
          </w:rPr>
          <w:fldChar w:fldCharType="end"/>
        </w:r>
      </w:hyperlink>
    </w:p>
    <w:p w14:paraId="631D42BD" w14:textId="3D9F059D" w:rsidR="00863E68" w:rsidRDefault="00863E68">
      <w:pPr>
        <w:pStyle w:val="Sumrio2"/>
        <w:rPr>
          <w:rFonts w:asciiTheme="minorHAnsi" w:eastAsiaTheme="minorEastAsia" w:hAnsiTheme="minorHAnsi" w:cstheme="minorBidi"/>
          <w:noProof/>
          <w:kern w:val="2"/>
          <w14:ligatures w14:val="standardContextual"/>
        </w:rPr>
      </w:pPr>
      <w:hyperlink w:anchor="_Toc243078261" w:history="1">
        <w:r w:rsidRPr="000B78B6">
          <w:rPr>
            <w:rStyle w:val="Hyperlink"/>
            <w:noProof/>
          </w:rPr>
          <w:t>1.1 Contextualização</w:t>
        </w:r>
        <w:r>
          <w:rPr>
            <w:noProof/>
            <w:webHidden/>
          </w:rPr>
          <w:tab/>
        </w:r>
        <w:r>
          <w:rPr>
            <w:noProof/>
            <w:webHidden/>
          </w:rPr>
          <w:fldChar w:fldCharType="begin"/>
        </w:r>
        <w:r>
          <w:rPr>
            <w:noProof/>
            <w:webHidden/>
          </w:rPr>
          <w:instrText xml:space="preserve"> PAGEREF _Toc243078261 \h </w:instrText>
        </w:r>
        <w:r>
          <w:rPr>
            <w:noProof/>
            <w:webHidden/>
          </w:rPr>
        </w:r>
        <w:r>
          <w:rPr>
            <w:noProof/>
            <w:webHidden/>
          </w:rPr>
          <w:fldChar w:fldCharType="separate"/>
        </w:r>
        <w:r>
          <w:rPr>
            <w:noProof/>
            <w:webHidden/>
          </w:rPr>
          <w:t>1</w:t>
        </w:r>
        <w:r>
          <w:rPr>
            <w:noProof/>
            <w:webHidden/>
          </w:rPr>
          <w:fldChar w:fldCharType="end"/>
        </w:r>
      </w:hyperlink>
    </w:p>
    <w:p w14:paraId="74963C13" w14:textId="5E069484" w:rsidR="00863E68" w:rsidRDefault="00863E68">
      <w:pPr>
        <w:pStyle w:val="Sumrio2"/>
        <w:rPr>
          <w:rFonts w:asciiTheme="minorHAnsi" w:eastAsiaTheme="minorEastAsia" w:hAnsiTheme="minorHAnsi" w:cstheme="minorBidi"/>
          <w:noProof/>
          <w:kern w:val="2"/>
          <w14:ligatures w14:val="standardContextual"/>
        </w:rPr>
      </w:pPr>
      <w:hyperlink w:anchor="_Toc243078262" w:history="1">
        <w:r w:rsidRPr="000B78B6">
          <w:rPr>
            <w:rStyle w:val="Hyperlink"/>
            <w:noProof/>
          </w:rPr>
          <w:t>1.2 Problema de pesquisa</w:t>
        </w:r>
        <w:r>
          <w:rPr>
            <w:noProof/>
            <w:webHidden/>
          </w:rPr>
          <w:tab/>
        </w:r>
        <w:r>
          <w:rPr>
            <w:noProof/>
            <w:webHidden/>
          </w:rPr>
          <w:fldChar w:fldCharType="begin"/>
        </w:r>
        <w:r>
          <w:rPr>
            <w:noProof/>
            <w:webHidden/>
          </w:rPr>
          <w:instrText xml:space="preserve"> PAGEREF _Toc243078262 \h </w:instrText>
        </w:r>
        <w:r>
          <w:rPr>
            <w:noProof/>
            <w:webHidden/>
          </w:rPr>
        </w:r>
        <w:r>
          <w:rPr>
            <w:noProof/>
            <w:webHidden/>
          </w:rPr>
          <w:fldChar w:fldCharType="separate"/>
        </w:r>
        <w:r>
          <w:rPr>
            <w:noProof/>
            <w:webHidden/>
          </w:rPr>
          <w:t>2</w:t>
        </w:r>
        <w:r>
          <w:rPr>
            <w:noProof/>
            <w:webHidden/>
          </w:rPr>
          <w:fldChar w:fldCharType="end"/>
        </w:r>
      </w:hyperlink>
    </w:p>
    <w:p w14:paraId="428BA8ED" w14:textId="69F7DBCB" w:rsidR="00863E68" w:rsidRDefault="00863E68">
      <w:pPr>
        <w:pStyle w:val="Sumrio2"/>
        <w:rPr>
          <w:rFonts w:asciiTheme="minorHAnsi" w:eastAsiaTheme="minorEastAsia" w:hAnsiTheme="minorHAnsi" w:cstheme="minorBidi"/>
          <w:noProof/>
          <w:kern w:val="2"/>
          <w14:ligatures w14:val="standardContextual"/>
        </w:rPr>
      </w:pPr>
      <w:hyperlink w:anchor="_Toc243078263" w:history="1">
        <w:r w:rsidRPr="000B78B6">
          <w:rPr>
            <w:rStyle w:val="Hyperlink"/>
            <w:noProof/>
          </w:rPr>
          <w:t>1.3 Justificativa</w:t>
        </w:r>
        <w:r>
          <w:rPr>
            <w:noProof/>
            <w:webHidden/>
          </w:rPr>
          <w:tab/>
        </w:r>
        <w:r>
          <w:rPr>
            <w:noProof/>
            <w:webHidden/>
          </w:rPr>
          <w:fldChar w:fldCharType="begin"/>
        </w:r>
        <w:r>
          <w:rPr>
            <w:noProof/>
            <w:webHidden/>
          </w:rPr>
          <w:instrText xml:space="preserve"> PAGEREF _Toc243078263 \h </w:instrText>
        </w:r>
        <w:r>
          <w:rPr>
            <w:noProof/>
            <w:webHidden/>
          </w:rPr>
        </w:r>
        <w:r>
          <w:rPr>
            <w:noProof/>
            <w:webHidden/>
          </w:rPr>
          <w:fldChar w:fldCharType="separate"/>
        </w:r>
        <w:r>
          <w:rPr>
            <w:noProof/>
            <w:webHidden/>
          </w:rPr>
          <w:t>3</w:t>
        </w:r>
        <w:r>
          <w:rPr>
            <w:noProof/>
            <w:webHidden/>
          </w:rPr>
          <w:fldChar w:fldCharType="end"/>
        </w:r>
      </w:hyperlink>
    </w:p>
    <w:p w14:paraId="02DC680A" w14:textId="7E5FEDC3" w:rsidR="00863E68" w:rsidRDefault="00863E68">
      <w:pPr>
        <w:pStyle w:val="Sumrio2"/>
        <w:rPr>
          <w:rFonts w:asciiTheme="minorHAnsi" w:eastAsiaTheme="minorEastAsia" w:hAnsiTheme="minorHAnsi" w:cstheme="minorBidi"/>
          <w:noProof/>
          <w:kern w:val="2"/>
          <w14:ligatures w14:val="standardContextual"/>
        </w:rPr>
      </w:pPr>
      <w:hyperlink w:anchor="_Toc243078264" w:history="1">
        <w:r w:rsidRPr="000B78B6">
          <w:rPr>
            <w:rStyle w:val="Hyperlink"/>
            <w:noProof/>
          </w:rPr>
          <w:t>1.4 Objetivos</w:t>
        </w:r>
        <w:r>
          <w:rPr>
            <w:noProof/>
            <w:webHidden/>
          </w:rPr>
          <w:tab/>
        </w:r>
        <w:r>
          <w:rPr>
            <w:noProof/>
            <w:webHidden/>
          </w:rPr>
          <w:fldChar w:fldCharType="begin"/>
        </w:r>
        <w:r>
          <w:rPr>
            <w:noProof/>
            <w:webHidden/>
          </w:rPr>
          <w:instrText xml:space="preserve"> PAGEREF _Toc243078264 \h </w:instrText>
        </w:r>
        <w:r>
          <w:rPr>
            <w:noProof/>
            <w:webHidden/>
          </w:rPr>
        </w:r>
        <w:r>
          <w:rPr>
            <w:noProof/>
            <w:webHidden/>
          </w:rPr>
          <w:fldChar w:fldCharType="separate"/>
        </w:r>
        <w:r>
          <w:rPr>
            <w:noProof/>
            <w:webHidden/>
          </w:rPr>
          <w:t>3</w:t>
        </w:r>
        <w:r>
          <w:rPr>
            <w:noProof/>
            <w:webHidden/>
          </w:rPr>
          <w:fldChar w:fldCharType="end"/>
        </w:r>
      </w:hyperlink>
    </w:p>
    <w:p w14:paraId="5C8FF63D" w14:textId="18C6E88B"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65" w:history="1">
        <w:r w:rsidRPr="000B78B6">
          <w:rPr>
            <w:rStyle w:val="Hyperlink"/>
            <w:noProof/>
          </w:rPr>
          <w:t>1.4.1 Objetivo geral</w:t>
        </w:r>
        <w:r>
          <w:rPr>
            <w:noProof/>
            <w:webHidden/>
          </w:rPr>
          <w:tab/>
        </w:r>
        <w:r>
          <w:rPr>
            <w:noProof/>
            <w:webHidden/>
          </w:rPr>
          <w:fldChar w:fldCharType="begin"/>
        </w:r>
        <w:r>
          <w:rPr>
            <w:noProof/>
            <w:webHidden/>
          </w:rPr>
          <w:instrText xml:space="preserve"> PAGEREF _Toc243078265 \h </w:instrText>
        </w:r>
        <w:r>
          <w:rPr>
            <w:noProof/>
            <w:webHidden/>
          </w:rPr>
        </w:r>
        <w:r>
          <w:rPr>
            <w:noProof/>
            <w:webHidden/>
          </w:rPr>
          <w:fldChar w:fldCharType="separate"/>
        </w:r>
        <w:r>
          <w:rPr>
            <w:noProof/>
            <w:webHidden/>
          </w:rPr>
          <w:t>3</w:t>
        </w:r>
        <w:r>
          <w:rPr>
            <w:noProof/>
            <w:webHidden/>
          </w:rPr>
          <w:fldChar w:fldCharType="end"/>
        </w:r>
      </w:hyperlink>
    </w:p>
    <w:p w14:paraId="19E65B41" w14:textId="5825DAE0"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66" w:history="1">
        <w:r w:rsidRPr="000B78B6">
          <w:rPr>
            <w:rStyle w:val="Hyperlink"/>
            <w:noProof/>
          </w:rPr>
          <w:t>1.4.2 Objetivos específicos</w:t>
        </w:r>
        <w:r>
          <w:rPr>
            <w:noProof/>
            <w:webHidden/>
          </w:rPr>
          <w:tab/>
        </w:r>
        <w:r>
          <w:rPr>
            <w:noProof/>
            <w:webHidden/>
          </w:rPr>
          <w:fldChar w:fldCharType="begin"/>
        </w:r>
        <w:r>
          <w:rPr>
            <w:noProof/>
            <w:webHidden/>
          </w:rPr>
          <w:instrText xml:space="preserve"> PAGEREF _Toc243078266 \h </w:instrText>
        </w:r>
        <w:r>
          <w:rPr>
            <w:noProof/>
            <w:webHidden/>
          </w:rPr>
        </w:r>
        <w:r>
          <w:rPr>
            <w:noProof/>
            <w:webHidden/>
          </w:rPr>
          <w:fldChar w:fldCharType="separate"/>
        </w:r>
        <w:r>
          <w:rPr>
            <w:noProof/>
            <w:webHidden/>
          </w:rPr>
          <w:t>4</w:t>
        </w:r>
        <w:r>
          <w:rPr>
            <w:noProof/>
            <w:webHidden/>
          </w:rPr>
          <w:fldChar w:fldCharType="end"/>
        </w:r>
      </w:hyperlink>
    </w:p>
    <w:p w14:paraId="354795F8" w14:textId="2D896CA0" w:rsidR="00863E68" w:rsidRDefault="00863E68">
      <w:pPr>
        <w:pStyle w:val="Sumrio2"/>
        <w:rPr>
          <w:rFonts w:asciiTheme="minorHAnsi" w:eastAsiaTheme="minorEastAsia" w:hAnsiTheme="minorHAnsi" w:cstheme="minorBidi"/>
          <w:noProof/>
          <w:kern w:val="2"/>
          <w14:ligatures w14:val="standardContextual"/>
        </w:rPr>
      </w:pPr>
      <w:hyperlink w:anchor="_Toc243078267" w:history="1">
        <w:r w:rsidRPr="000B78B6">
          <w:rPr>
            <w:rStyle w:val="Hyperlink"/>
            <w:noProof/>
          </w:rPr>
          <w:t>1.5 Delimitação do escopo</w:t>
        </w:r>
        <w:r>
          <w:rPr>
            <w:noProof/>
            <w:webHidden/>
          </w:rPr>
          <w:tab/>
        </w:r>
        <w:r>
          <w:rPr>
            <w:noProof/>
            <w:webHidden/>
          </w:rPr>
          <w:fldChar w:fldCharType="begin"/>
        </w:r>
        <w:r>
          <w:rPr>
            <w:noProof/>
            <w:webHidden/>
          </w:rPr>
          <w:instrText xml:space="preserve"> PAGEREF _Toc243078267 \h </w:instrText>
        </w:r>
        <w:r>
          <w:rPr>
            <w:noProof/>
            <w:webHidden/>
          </w:rPr>
        </w:r>
        <w:r>
          <w:rPr>
            <w:noProof/>
            <w:webHidden/>
          </w:rPr>
          <w:fldChar w:fldCharType="separate"/>
        </w:r>
        <w:r>
          <w:rPr>
            <w:noProof/>
            <w:webHidden/>
          </w:rPr>
          <w:t>4</w:t>
        </w:r>
        <w:r>
          <w:rPr>
            <w:noProof/>
            <w:webHidden/>
          </w:rPr>
          <w:fldChar w:fldCharType="end"/>
        </w:r>
      </w:hyperlink>
    </w:p>
    <w:p w14:paraId="16511E44" w14:textId="38836888" w:rsidR="00863E68" w:rsidRDefault="00863E68">
      <w:pPr>
        <w:pStyle w:val="Sumrio2"/>
        <w:rPr>
          <w:rFonts w:asciiTheme="minorHAnsi" w:eastAsiaTheme="minorEastAsia" w:hAnsiTheme="minorHAnsi" w:cstheme="minorBidi"/>
          <w:noProof/>
          <w:kern w:val="2"/>
          <w14:ligatures w14:val="standardContextual"/>
        </w:rPr>
      </w:pPr>
      <w:hyperlink w:anchor="_Toc243078268" w:history="1">
        <w:r w:rsidRPr="000B78B6">
          <w:rPr>
            <w:rStyle w:val="Hyperlink"/>
            <w:noProof/>
          </w:rPr>
          <w:t>1.6 Trabalhos relacionados</w:t>
        </w:r>
        <w:r>
          <w:rPr>
            <w:noProof/>
            <w:webHidden/>
          </w:rPr>
          <w:tab/>
        </w:r>
        <w:r>
          <w:rPr>
            <w:noProof/>
            <w:webHidden/>
          </w:rPr>
          <w:fldChar w:fldCharType="begin"/>
        </w:r>
        <w:r>
          <w:rPr>
            <w:noProof/>
            <w:webHidden/>
          </w:rPr>
          <w:instrText xml:space="preserve"> PAGEREF _Toc243078268 \h </w:instrText>
        </w:r>
        <w:r>
          <w:rPr>
            <w:noProof/>
            <w:webHidden/>
          </w:rPr>
        </w:r>
        <w:r>
          <w:rPr>
            <w:noProof/>
            <w:webHidden/>
          </w:rPr>
          <w:fldChar w:fldCharType="separate"/>
        </w:r>
        <w:r>
          <w:rPr>
            <w:noProof/>
            <w:webHidden/>
          </w:rPr>
          <w:t>5</w:t>
        </w:r>
        <w:r>
          <w:rPr>
            <w:noProof/>
            <w:webHidden/>
          </w:rPr>
          <w:fldChar w:fldCharType="end"/>
        </w:r>
      </w:hyperlink>
    </w:p>
    <w:p w14:paraId="4102E202" w14:textId="606C3338" w:rsidR="00863E68" w:rsidRDefault="00863E68">
      <w:pPr>
        <w:pStyle w:val="Sumrio1"/>
        <w:rPr>
          <w:rFonts w:asciiTheme="minorHAnsi" w:eastAsiaTheme="minorEastAsia" w:hAnsiTheme="minorHAnsi" w:cstheme="minorBidi"/>
          <w:noProof/>
          <w:kern w:val="2"/>
          <w14:ligatures w14:val="standardContextual"/>
        </w:rPr>
      </w:pPr>
      <w:hyperlink w:anchor="_Toc243078269" w:history="1">
        <w:r w:rsidRPr="000B78B6">
          <w:rPr>
            <w:rStyle w:val="Hyperlink"/>
            <w:noProof/>
          </w:rPr>
          <w:t>2 REQUISITOS DO SISTEMA</w:t>
        </w:r>
        <w:r>
          <w:rPr>
            <w:noProof/>
            <w:webHidden/>
          </w:rPr>
          <w:tab/>
        </w:r>
        <w:r>
          <w:rPr>
            <w:noProof/>
            <w:webHidden/>
          </w:rPr>
          <w:fldChar w:fldCharType="begin"/>
        </w:r>
        <w:r>
          <w:rPr>
            <w:noProof/>
            <w:webHidden/>
          </w:rPr>
          <w:instrText xml:space="preserve"> PAGEREF _Toc243078269 \h </w:instrText>
        </w:r>
        <w:r>
          <w:rPr>
            <w:noProof/>
            <w:webHidden/>
          </w:rPr>
        </w:r>
        <w:r>
          <w:rPr>
            <w:noProof/>
            <w:webHidden/>
          </w:rPr>
          <w:fldChar w:fldCharType="separate"/>
        </w:r>
        <w:r>
          <w:rPr>
            <w:noProof/>
            <w:webHidden/>
          </w:rPr>
          <w:t>7</w:t>
        </w:r>
        <w:r>
          <w:rPr>
            <w:noProof/>
            <w:webHidden/>
          </w:rPr>
          <w:fldChar w:fldCharType="end"/>
        </w:r>
      </w:hyperlink>
    </w:p>
    <w:p w14:paraId="26A52F42" w14:textId="40C4DDC4" w:rsidR="00863E68" w:rsidRDefault="00863E68">
      <w:pPr>
        <w:pStyle w:val="Sumrio2"/>
        <w:rPr>
          <w:rFonts w:asciiTheme="minorHAnsi" w:eastAsiaTheme="minorEastAsia" w:hAnsiTheme="minorHAnsi" w:cstheme="minorBidi"/>
          <w:noProof/>
          <w:kern w:val="2"/>
          <w14:ligatures w14:val="standardContextual"/>
        </w:rPr>
      </w:pPr>
      <w:hyperlink w:anchor="_Toc243078270" w:history="1">
        <w:r w:rsidRPr="000B78B6">
          <w:rPr>
            <w:rStyle w:val="Hyperlink"/>
            <w:noProof/>
          </w:rPr>
          <w:t>2.1 Diagrama de casos de uso</w:t>
        </w:r>
        <w:r>
          <w:rPr>
            <w:noProof/>
            <w:webHidden/>
          </w:rPr>
          <w:tab/>
        </w:r>
        <w:r>
          <w:rPr>
            <w:noProof/>
            <w:webHidden/>
          </w:rPr>
          <w:fldChar w:fldCharType="begin"/>
        </w:r>
        <w:r>
          <w:rPr>
            <w:noProof/>
            <w:webHidden/>
          </w:rPr>
          <w:instrText xml:space="preserve"> PAGEREF _Toc243078270 \h </w:instrText>
        </w:r>
        <w:r>
          <w:rPr>
            <w:noProof/>
            <w:webHidden/>
          </w:rPr>
        </w:r>
        <w:r>
          <w:rPr>
            <w:noProof/>
            <w:webHidden/>
          </w:rPr>
          <w:fldChar w:fldCharType="separate"/>
        </w:r>
        <w:r>
          <w:rPr>
            <w:noProof/>
            <w:webHidden/>
          </w:rPr>
          <w:t>7</w:t>
        </w:r>
        <w:r>
          <w:rPr>
            <w:noProof/>
            <w:webHidden/>
          </w:rPr>
          <w:fldChar w:fldCharType="end"/>
        </w:r>
      </w:hyperlink>
    </w:p>
    <w:p w14:paraId="2A12CA39" w14:textId="535C08BE"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1" w:history="1">
        <w:r w:rsidRPr="000B78B6">
          <w:rPr>
            <w:rStyle w:val="Hyperlink"/>
            <w:noProof/>
          </w:rPr>
          <w:t>2.1.1 Atores</w:t>
        </w:r>
        <w:r>
          <w:rPr>
            <w:noProof/>
            <w:webHidden/>
          </w:rPr>
          <w:tab/>
        </w:r>
        <w:r>
          <w:rPr>
            <w:noProof/>
            <w:webHidden/>
          </w:rPr>
          <w:fldChar w:fldCharType="begin"/>
        </w:r>
        <w:r>
          <w:rPr>
            <w:noProof/>
            <w:webHidden/>
          </w:rPr>
          <w:instrText xml:space="preserve"> PAGEREF _Toc243078271 \h </w:instrText>
        </w:r>
        <w:r>
          <w:rPr>
            <w:noProof/>
            <w:webHidden/>
          </w:rPr>
        </w:r>
        <w:r>
          <w:rPr>
            <w:noProof/>
            <w:webHidden/>
          </w:rPr>
          <w:fldChar w:fldCharType="separate"/>
        </w:r>
        <w:r>
          <w:rPr>
            <w:noProof/>
            <w:webHidden/>
          </w:rPr>
          <w:t>7</w:t>
        </w:r>
        <w:r>
          <w:rPr>
            <w:noProof/>
            <w:webHidden/>
          </w:rPr>
          <w:fldChar w:fldCharType="end"/>
        </w:r>
      </w:hyperlink>
    </w:p>
    <w:p w14:paraId="2DE4BEFB" w14:textId="7BD6FBCD"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2" w:history="1">
        <w:r w:rsidRPr="000B78B6">
          <w:rPr>
            <w:rStyle w:val="Hyperlink"/>
            <w:noProof/>
          </w:rPr>
          <w:t>2.1.2 Visão consolidada</w:t>
        </w:r>
        <w:r>
          <w:rPr>
            <w:noProof/>
            <w:webHidden/>
          </w:rPr>
          <w:tab/>
        </w:r>
        <w:r>
          <w:rPr>
            <w:noProof/>
            <w:webHidden/>
          </w:rPr>
          <w:fldChar w:fldCharType="begin"/>
        </w:r>
        <w:r>
          <w:rPr>
            <w:noProof/>
            <w:webHidden/>
          </w:rPr>
          <w:instrText xml:space="preserve"> PAGEREF _Toc243078272 \h </w:instrText>
        </w:r>
        <w:r>
          <w:rPr>
            <w:noProof/>
            <w:webHidden/>
          </w:rPr>
        </w:r>
        <w:r>
          <w:rPr>
            <w:noProof/>
            <w:webHidden/>
          </w:rPr>
          <w:fldChar w:fldCharType="separate"/>
        </w:r>
        <w:r>
          <w:rPr>
            <w:noProof/>
            <w:webHidden/>
          </w:rPr>
          <w:t>8</w:t>
        </w:r>
        <w:r>
          <w:rPr>
            <w:noProof/>
            <w:webHidden/>
          </w:rPr>
          <w:fldChar w:fldCharType="end"/>
        </w:r>
      </w:hyperlink>
    </w:p>
    <w:p w14:paraId="3B7F6798" w14:textId="312A75BC"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3" w:history="1">
        <w:r w:rsidRPr="000B78B6">
          <w:rPr>
            <w:rStyle w:val="Hyperlink"/>
            <w:noProof/>
          </w:rPr>
          <w:t>2.1.3 Visão detalhada</w:t>
        </w:r>
        <w:r>
          <w:rPr>
            <w:noProof/>
            <w:webHidden/>
          </w:rPr>
          <w:tab/>
        </w:r>
        <w:r>
          <w:rPr>
            <w:noProof/>
            <w:webHidden/>
          </w:rPr>
          <w:fldChar w:fldCharType="begin"/>
        </w:r>
        <w:r>
          <w:rPr>
            <w:noProof/>
            <w:webHidden/>
          </w:rPr>
          <w:instrText xml:space="preserve"> PAGEREF _Toc243078273 \h </w:instrText>
        </w:r>
        <w:r>
          <w:rPr>
            <w:noProof/>
            <w:webHidden/>
          </w:rPr>
        </w:r>
        <w:r>
          <w:rPr>
            <w:noProof/>
            <w:webHidden/>
          </w:rPr>
          <w:fldChar w:fldCharType="separate"/>
        </w:r>
        <w:r>
          <w:rPr>
            <w:noProof/>
            <w:webHidden/>
          </w:rPr>
          <w:t>9</w:t>
        </w:r>
        <w:r>
          <w:rPr>
            <w:noProof/>
            <w:webHidden/>
          </w:rPr>
          <w:fldChar w:fldCharType="end"/>
        </w:r>
      </w:hyperlink>
    </w:p>
    <w:p w14:paraId="21B605D7" w14:textId="4B01E481"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4" w:history="1">
        <w:r w:rsidRPr="000B78B6">
          <w:rPr>
            <w:rStyle w:val="Hyperlink"/>
            <w:noProof/>
          </w:rPr>
          <w:t>2.1.4 Descrição dos casos de uso</w:t>
        </w:r>
        <w:r>
          <w:rPr>
            <w:noProof/>
            <w:webHidden/>
          </w:rPr>
          <w:tab/>
        </w:r>
        <w:r>
          <w:rPr>
            <w:noProof/>
            <w:webHidden/>
          </w:rPr>
          <w:fldChar w:fldCharType="begin"/>
        </w:r>
        <w:r>
          <w:rPr>
            <w:noProof/>
            <w:webHidden/>
          </w:rPr>
          <w:instrText xml:space="preserve"> PAGEREF _Toc243078274 \h </w:instrText>
        </w:r>
        <w:r>
          <w:rPr>
            <w:noProof/>
            <w:webHidden/>
          </w:rPr>
        </w:r>
        <w:r>
          <w:rPr>
            <w:noProof/>
            <w:webHidden/>
          </w:rPr>
          <w:fldChar w:fldCharType="separate"/>
        </w:r>
        <w:r>
          <w:rPr>
            <w:noProof/>
            <w:webHidden/>
          </w:rPr>
          <w:t>11</w:t>
        </w:r>
        <w:r>
          <w:rPr>
            <w:noProof/>
            <w:webHidden/>
          </w:rPr>
          <w:fldChar w:fldCharType="end"/>
        </w:r>
      </w:hyperlink>
    </w:p>
    <w:p w14:paraId="5F0AD7DB" w14:textId="22516701"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5" w:history="1">
        <w:r w:rsidRPr="000B78B6">
          <w:rPr>
            <w:rStyle w:val="Hyperlink"/>
            <w:noProof/>
          </w:rPr>
          <w:t>2.1.5 Relações entre casos de uso</w:t>
        </w:r>
        <w:r>
          <w:rPr>
            <w:noProof/>
            <w:webHidden/>
          </w:rPr>
          <w:tab/>
        </w:r>
        <w:r>
          <w:rPr>
            <w:noProof/>
            <w:webHidden/>
          </w:rPr>
          <w:fldChar w:fldCharType="begin"/>
        </w:r>
        <w:r>
          <w:rPr>
            <w:noProof/>
            <w:webHidden/>
          </w:rPr>
          <w:instrText xml:space="preserve"> PAGEREF _Toc243078275 \h </w:instrText>
        </w:r>
        <w:r>
          <w:rPr>
            <w:noProof/>
            <w:webHidden/>
          </w:rPr>
        </w:r>
        <w:r>
          <w:rPr>
            <w:noProof/>
            <w:webHidden/>
          </w:rPr>
          <w:fldChar w:fldCharType="separate"/>
        </w:r>
        <w:r>
          <w:rPr>
            <w:noProof/>
            <w:webHidden/>
          </w:rPr>
          <w:t>11</w:t>
        </w:r>
        <w:r>
          <w:rPr>
            <w:noProof/>
            <w:webHidden/>
          </w:rPr>
          <w:fldChar w:fldCharType="end"/>
        </w:r>
      </w:hyperlink>
    </w:p>
    <w:p w14:paraId="3E07C2BA" w14:textId="3E753613" w:rsidR="00863E68" w:rsidRDefault="00863E68">
      <w:pPr>
        <w:pStyle w:val="Sumrio2"/>
        <w:rPr>
          <w:rFonts w:asciiTheme="minorHAnsi" w:eastAsiaTheme="minorEastAsia" w:hAnsiTheme="minorHAnsi" w:cstheme="minorBidi"/>
          <w:noProof/>
          <w:kern w:val="2"/>
          <w14:ligatures w14:val="standardContextual"/>
        </w:rPr>
      </w:pPr>
      <w:hyperlink w:anchor="_Toc243078276" w:history="1">
        <w:r w:rsidRPr="000B78B6">
          <w:rPr>
            <w:rStyle w:val="Hyperlink"/>
            <w:noProof/>
          </w:rPr>
          <w:t>2.2 Requisitos funcionais</w:t>
        </w:r>
        <w:r>
          <w:rPr>
            <w:noProof/>
            <w:webHidden/>
          </w:rPr>
          <w:tab/>
        </w:r>
        <w:r>
          <w:rPr>
            <w:noProof/>
            <w:webHidden/>
          </w:rPr>
          <w:fldChar w:fldCharType="begin"/>
        </w:r>
        <w:r>
          <w:rPr>
            <w:noProof/>
            <w:webHidden/>
          </w:rPr>
          <w:instrText xml:space="preserve"> PAGEREF _Toc243078276 \h </w:instrText>
        </w:r>
        <w:r>
          <w:rPr>
            <w:noProof/>
            <w:webHidden/>
          </w:rPr>
        </w:r>
        <w:r>
          <w:rPr>
            <w:noProof/>
            <w:webHidden/>
          </w:rPr>
          <w:fldChar w:fldCharType="separate"/>
        </w:r>
        <w:r>
          <w:rPr>
            <w:noProof/>
            <w:webHidden/>
          </w:rPr>
          <w:t>12</w:t>
        </w:r>
        <w:r>
          <w:rPr>
            <w:noProof/>
            <w:webHidden/>
          </w:rPr>
          <w:fldChar w:fldCharType="end"/>
        </w:r>
      </w:hyperlink>
    </w:p>
    <w:p w14:paraId="4AC62F10" w14:textId="213CBA0D"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7" w:history="1">
        <w:r w:rsidRPr="000B78B6">
          <w:rPr>
            <w:rStyle w:val="Hyperlink"/>
            <w:noProof/>
          </w:rPr>
          <w:t>2.2.1 Cadastro, autenticação e identidade digital</w:t>
        </w:r>
        <w:r>
          <w:rPr>
            <w:noProof/>
            <w:webHidden/>
          </w:rPr>
          <w:tab/>
        </w:r>
        <w:r>
          <w:rPr>
            <w:noProof/>
            <w:webHidden/>
          </w:rPr>
          <w:fldChar w:fldCharType="begin"/>
        </w:r>
        <w:r>
          <w:rPr>
            <w:noProof/>
            <w:webHidden/>
          </w:rPr>
          <w:instrText xml:space="preserve"> PAGEREF _Toc243078277 \h </w:instrText>
        </w:r>
        <w:r>
          <w:rPr>
            <w:noProof/>
            <w:webHidden/>
          </w:rPr>
        </w:r>
        <w:r>
          <w:rPr>
            <w:noProof/>
            <w:webHidden/>
          </w:rPr>
          <w:fldChar w:fldCharType="separate"/>
        </w:r>
        <w:r>
          <w:rPr>
            <w:noProof/>
            <w:webHidden/>
          </w:rPr>
          <w:t>12</w:t>
        </w:r>
        <w:r>
          <w:rPr>
            <w:noProof/>
            <w:webHidden/>
          </w:rPr>
          <w:fldChar w:fldCharType="end"/>
        </w:r>
      </w:hyperlink>
    </w:p>
    <w:p w14:paraId="30085C52" w14:textId="52A2D053"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8" w:history="1">
        <w:r w:rsidRPr="000B78B6">
          <w:rPr>
            <w:rStyle w:val="Hyperlink"/>
            <w:noProof/>
          </w:rPr>
          <w:t>2.2.2 Ciclo da apólice e implantação do contrato</w:t>
        </w:r>
        <w:r>
          <w:rPr>
            <w:noProof/>
            <w:webHidden/>
          </w:rPr>
          <w:tab/>
        </w:r>
        <w:r>
          <w:rPr>
            <w:noProof/>
            <w:webHidden/>
          </w:rPr>
          <w:fldChar w:fldCharType="begin"/>
        </w:r>
        <w:r>
          <w:rPr>
            <w:noProof/>
            <w:webHidden/>
          </w:rPr>
          <w:instrText xml:space="preserve"> PAGEREF _Toc243078278 \h </w:instrText>
        </w:r>
        <w:r>
          <w:rPr>
            <w:noProof/>
            <w:webHidden/>
          </w:rPr>
        </w:r>
        <w:r>
          <w:rPr>
            <w:noProof/>
            <w:webHidden/>
          </w:rPr>
          <w:fldChar w:fldCharType="separate"/>
        </w:r>
        <w:r>
          <w:rPr>
            <w:noProof/>
            <w:webHidden/>
          </w:rPr>
          <w:t>13</w:t>
        </w:r>
        <w:r>
          <w:rPr>
            <w:noProof/>
            <w:webHidden/>
          </w:rPr>
          <w:fldChar w:fldCharType="end"/>
        </w:r>
      </w:hyperlink>
    </w:p>
    <w:p w14:paraId="4BCA71A8" w14:textId="7A9D8B6F"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79" w:history="1">
        <w:r w:rsidRPr="000B78B6">
          <w:rPr>
            <w:rStyle w:val="Hyperlink"/>
            <w:noProof/>
          </w:rPr>
          <w:t>2.2.3 Coleta e validação de dados de campo</w:t>
        </w:r>
        <w:r>
          <w:rPr>
            <w:noProof/>
            <w:webHidden/>
          </w:rPr>
          <w:tab/>
        </w:r>
        <w:r>
          <w:rPr>
            <w:noProof/>
            <w:webHidden/>
          </w:rPr>
          <w:fldChar w:fldCharType="begin"/>
        </w:r>
        <w:r>
          <w:rPr>
            <w:noProof/>
            <w:webHidden/>
          </w:rPr>
          <w:instrText xml:space="preserve"> PAGEREF _Toc243078279 \h </w:instrText>
        </w:r>
        <w:r>
          <w:rPr>
            <w:noProof/>
            <w:webHidden/>
          </w:rPr>
        </w:r>
        <w:r>
          <w:rPr>
            <w:noProof/>
            <w:webHidden/>
          </w:rPr>
          <w:fldChar w:fldCharType="separate"/>
        </w:r>
        <w:r>
          <w:rPr>
            <w:noProof/>
            <w:webHidden/>
          </w:rPr>
          <w:t>13</w:t>
        </w:r>
        <w:r>
          <w:rPr>
            <w:noProof/>
            <w:webHidden/>
          </w:rPr>
          <w:fldChar w:fldCharType="end"/>
        </w:r>
      </w:hyperlink>
    </w:p>
    <w:p w14:paraId="307718E4" w14:textId="21F7CFC2"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0" w:history="1">
        <w:r w:rsidRPr="000B78B6">
          <w:rPr>
            <w:rStyle w:val="Hyperlink"/>
            <w:noProof/>
          </w:rPr>
          <w:t>2.2.4 Oráculo e ponte de dados</w:t>
        </w:r>
        <w:r>
          <w:rPr>
            <w:noProof/>
            <w:webHidden/>
          </w:rPr>
          <w:tab/>
        </w:r>
        <w:r>
          <w:rPr>
            <w:noProof/>
            <w:webHidden/>
          </w:rPr>
          <w:fldChar w:fldCharType="begin"/>
        </w:r>
        <w:r>
          <w:rPr>
            <w:noProof/>
            <w:webHidden/>
          </w:rPr>
          <w:instrText xml:space="preserve"> PAGEREF _Toc243078280 \h </w:instrText>
        </w:r>
        <w:r>
          <w:rPr>
            <w:noProof/>
            <w:webHidden/>
          </w:rPr>
        </w:r>
        <w:r>
          <w:rPr>
            <w:noProof/>
            <w:webHidden/>
          </w:rPr>
          <w:fldChar w:fldCharType="separate"/>
        </w:r>
        <w:r>
          <w:rPr>
            <w:noProof/>
            <w:webHidden/>
          </w:rPr>
          <w:t>14</w:t>
        </w:r>
        <w:r>
          <w:rPr>
            <w:noProof/>
            <w:webHidden/>
          </w:rPr>
          <w:fldChar w:fldCharType="end"/>
        </w:r>
      </w:hyperlink>
    </w:p>
    <w:p w14:paraId="6402BB04" w14:textId="41C0639C"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1" w:history="1">
        <w:r w:rsidRPr="000B78B6">
          <w:rPr>
            <w:rStyle w:val="Hyperlink"/>
            <w:noProof/>
          </w:rPr>
          <w:t>2.2.5 Contrato inteligente e liquidação</w:t>
        </w:r>
        <w:r>
          <w:rPr>
            <w:noProof/>
            <w:webHidden/>
          </w:rPr>
          <w:tab/>
        </w:r>
        <w:r>
          <w:rPr>
            <w:noProof/>
            <w:webHidden/>
          </w:rPr>
          <w:fldChar w:fldCharType="begin"/>
        </w:r>
        <w:r>
          <w:rPr>
            <w:noProof/>
            <w:webHidden/>
          </w:rPr>
          <w:instrText xml:space="preserve"> PAGEREF _Toc243078281 \h </w:instrText>
        </w:r>
        <w:r>
          <w:rPr>
            <w:noProof/>
            <w:webHidden/>
          </w:rPr>
        </w:r>
        <w:r>
          <w:rPr>
            <w:noProof/>
            <w:webHidden/>
          </w:rPr>
          <w:fldChar w:fldCharType="separate"/>
        </w:r>
        <w:r>
          <w:rPr>
            <w:noProof/>
            <w:webHidden/>
          </w:rPr>
          <w:t>14</w:t>
        </w:r>
        <w:r>
          <w:rPr>
            <w:noProof/>
            <w:webHidden/>
          </w:rPr>
          <w:fldChar w:fldCharType="end"/>
        </w:r>
      </w:hyperlink>
    </w:p>
    <w:p w14:paraId="57CD80A3" w14:textId="5B723E22"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2" w:history="1">
        <w:r w:rsidRPr="000B78B6">
          <w:rPr>
            <w:rStyle w:val="Hyperlink"/>
            <w:noProof/>
          </w:rPr>
          <w:t>2.2.6 Notificação e gestão</w:t>
        </w:r>
        <w:r>
          <w:rPr>
            <w:noProof/>
            <w:webHidden/>
          </w:rPr>
          <w:tab/>
        </w:r>
        <w:r>
          <w:rPr>
            <w:noProof/>
            <w:webHidden/>
          </w:rPr>
          <w:fldChar w:fldCharType="begin"/>
        </w:r>
        <w:r>
          <w:rPr>
            <w:noProof/>
            <w:webHidden/>
          </w:rPr>
          <w:instrText xml:space="preserve"> PAGEREF _Toc243078282 \h </w:instrText>
        </w:r>
        <w:r>
          <w:rPr>
            <w:noProof/>
            <w:webHidden/>
          </w:rPr>
        </w:r>
        <w:r>
          <w:rPr>
            <w:noProof/>
            <w:webHidden/>
          </w:rPr>
          <w:fldChar w:fldCharType="separate"/>
        </w:r>
        <w:r>
          <w:rPr>
            <w:noProof/>
            <w:webHidden/>
          </w:rPr>
          <w:t>14</w:t>
        </w:r>
        <w:r>
          <w:rPr>
            <w:noProof/>
            <w:webHidden/>
          </w:rPr>
          <w:fldChar w:fldCharType="end"/>
        </w:r>
      </w:hyperlink>
    </w:p>
    <w:p w14:paraId="01CCD48C" w14:textId="059B2C53"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3" w:history="1">
        <w:r w:rsidRPr="000B78B6">
          <w:rPr>
            <w:rStyle w:val="Hyperlink"/>
            <w:noProof/>
          </w:rPr>
          <w:t>2.2.7 Regras de negócio</w:t>
        </w:r>
        <w:r>
          <w:rPr>
            <w:noProof/>
            <w:webHidden/>
          </w:rPr>
          <w:tab/>
        </w:r>
        <w:r>
          <w:rPr>
            <w:noProof/>
            <w:webHidden/>
          </w:rPr>
          <w:fldChar w:fldCharType="begin"/>
        </w:r>
        <w:r>
          <w:rPr>
            <w:noProof/>
            <w:webHidden/>
          </w:rPr>
          <w:instrText xml:space="preserve"> PAGEREF _Toc243078283 \h </w:instrText>
        </w:r>
        <w:r>
          <w:rPr>
            <w:noProof/>
            <w:webHidden/>
          </w:rPr>
        </w:r>
        <w:r>
          <w:rPr>
            <w:noProof/>
            <w:webHidden/>
          </w:rPr>
          <w:fldChar w:fldCharType="separate"/>
        </w:r>
        <w:r>
          <w:rPr>
            <w:noProof/>
            <w:webHidden/>
          </w:rPr>
          <w:t>14</w:t>
        </w:r>
        <w:r>
          <w:rPr>
            <w:noProof/>
            <w:webHidden/>
          </w:rPr>
          <w:fldChar w:fldCharType="end"/>
        </w:r>
      </w:hyperlink>
    </w:p>
    <w:p w14:paraId="2A029E7B" w14:textId="77DB9FE4" w:rsidR="00863E68" w:rsidRDefault="00863E68">
      <w:pPr>
        <w:pStyle w:val="Sumrio2"/>
        <w:rPr>
          <w:rFonts w:asciiTheme="minorHAnsi" w:eastAsiaTheme="minorEastAsia" w:hAnsiTheme="minorHAnsi" w:cstheme="minorBidi"/>
          <w:noProof/>
          <w:kern w:val="2"/>
          <w14:ligatures w14:val="standardContextual"/>
        </w:rPr>
      </w:pPr>
      <w:hyperlink w:anchor="_Toc243078284" w:history="1">
        <w:r w:rsidRPr="000B78B6">
          <w:rPr>
            <w:rStyle w:val="Hyperlink"/>
            <w:noProof/>
          </w:rPr>
          <w:t>2.3 Detalhamento dos fluxos dos casos de uso</w:t>
        </w:r>
        <w:r>
          <w:rPr>
            <w:noProof/>
            <w:webHidden/>
          </w:rPr>
          <w:tab/>
        </w:r>
        <w:r>
          <w:rPr>
            <w:noProof/>
            <w:webHidden/>
          </w:rPr>
          <w:fldChar w:fldCharType="begin"/>
        </w:r>
        <w:r>
          <w:rPr>
            <w:noProof/>
            <w:webHidden/>
          </w:rPr>
          <w:instrText xml:space="preserve"> PAGEREF _Toc243078284 \h </w:instrText>
        </w:r>
        <w:r>
          <w:rPr>
            <w:noProof/>
            <w:webHidden/>
          </w:rPr>
        </w:r>
        <w:r>
          <w:rPr>
            <w:noProof/>
            <w:webHidden/>
          </w:rPr>
          <w:fldChar w:fldCharType="separate"/>
        </w:r>
        <w:r>
          <w:rPr>
            <w:noProof/>
            <w:webHidden/>
          </w:rPr>
          <w:t>15</w:t>
        </w:r>
        <w:r>
          <w:rPr>
            <w:noProof/>
            <w:webHidden/>
          </w:rPr>
          <w:fldChar w:fldCharType="end"/>
        </w:r>
      </w:hyperlink>
    </w:p>
    <w:p w14:paraId="4186A130" w14:textId="5BD8A110"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5" w:history="1">
        <w:r w:rsidRPr="000B78B6">
          <w:rPr>
            <w:rStyle w:val="Hyperlink"/>
            <w:noProof/>
          </w:rPr>
          <w:t>2.3.1 UC05 – Contratar apólice</w:t>
        </w:r>
        <w:r>
          <w:rPr>
            <w:noProof/>
            <w:webHidden/>
          </w:rPr>
          <w:tab/>
        </w:r>
        <w:r>
          <w:rPr>
            <w:noProof/>
            <w:webHidden/>
          </w:rPr>
          <w:fldChar w:fldCharType="begin"/>
        </w:r>
        <w:r>
          <w:rPr>
            <w:noProof/>
            <w:webHidden/>
          </w:rPr>
          <w:instrText xml:space="preserve"> PAGEREF _Toc243078285 \h </w:instrText>
        </w:r>
        <w:r>
          <w:rPr>
            <w:noProof/>
            <w:webHidden/>
          </w:rPr>
        </w:r>
        <w:r>
          <w:rPr>
            <w:noProof/>
            <w:webHidden/>
          </w:rPr>
          <w:fldChar w:fldCharType="separate"/>
        </w:r>
        <w:r>
          <w:rPr>
            <w:noProof/>
            <w:webHidden/>
          </w:rPr>
          <w:t>16</w:t>
        </w:r>
        <w:r>
          <w:rPr>
            <w:noProof/>
            <w:webHidden/>
          </w:rPr>
          <w:fldChar w:fldCharType="end"/>
        </w:r>
      </w:hyperlink>
    </w:p>
    <w:p w14:paraId="64E28A5F" w14:textId="61869B9A"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6" w:history="1">
        <w:r w:rsidRPr="000B78B6">
          <w:rPr>
            <w:rStyle w:val="Hyperlink"/>
            <w:noProof/>
          </w:rPr>
          <w:t>2.3.2 UC10 – Publicar dados via oráculo</w:t>
        </w:r>
        <w:r>
          <w:rPr>
            <w:noProof/>
            <w:webHidden/>
          </w:rPr>
          <w:tab/>
        </w:r>
        <w:r>
          <w:rPr>
            <w:noProof/>
            <w:webHidden/>
          </w:rPr>
          <w:fldChar w:fldCharType="begin"/>
        </w:r>
        <w:r>
          <w:rPr>
            <w:noProof/>
            <w:webHidden/>
          </w:rPr>
          <w:instrText xml:space="preserve"> PAGEREF _Toc243078286 \h </w:instrText>
        </w:r>
        <w:r>
          <w:rPr>
            <w:noProof/>
            <w:webHidden/>
          </w:rPr>
        </w:r>
        <w:r>
          <w:rPr>
            <w:noProof/>
            <w:webHidden/>
          </w:rPr>
          <w:fldChar w:fldCharType="separate"/>
        </w:r>
        <w:r>
          <w:rPr>
            <w:noProof/>
            <w:webHidden/>
          </w:rPr>
          <w:t>17</w:t>
        </w:r>
        <w:r>
          <w:rPr>
            <w:noProof/>
            <w:webHidden/>
          </w:rPr>
          <w:fldChar w:fldCharType="end"/>
        </w:r>
      </w:hyperlink>
    </w:p>
    <w:p w14:paraId="61E359D8" w14:textId="656212BB"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7" w:history="1">
        <w:r w:rsidRPr="000B78B6">
          <w:rPr>
            <w:rStyle w:val="Hyperlink"/>
            <w:noProof/>
          </w:rPr>
          <w:t>2.3.3 UC11 – Avaliar condição contratada</w:t>
        </w:r>
        <w:r>
          <w:rPr>
            <w:noProof/>
            <w:webHidden/>
          </w:rPr>
          <w:tab/>
        </w:r>
        <w:r>
          <w:rPr>
            <w:noProof/>
            <w:webHidden/>
          </w:rPr>
          <w:fldChar w:fldCharType="begin"/>
        </w:r>
        <w:r>
          <w:rPr>
            <w:noProof/>
            <w:webHidden/>
          </w:rPr>
          <w:instrText xml:space="preserve"> PAGEREF _Toc243078287 \h </w:instrText>
        </w:r>
        <w:r>
          <w:rPr>
            <w:noProof/>
            <w:webHidden/>
          </w:rPr>
        </w:r>
        <w:r>
          <w:rPr>
            <w:noProof/>
            <w:webHidden/>
          </w:rPr>
          <w:fldChar w:fldCharType="separate"/>
        </w:r>
        <w:r>
          <w:rPr>
            <w:noProof/>
            <w:webHidden/>
          </w:rPr>
          <w:t>17</w:t>
        </w:r>
        <w:r>
          <w:rPr>
            <w:noProof/>
            <w:webHidden/>
          </w:rPr>
          <w:fldChar w:fldCharType="end"/>
        </w:r>
      </w:hyperlink>
    </w:p>
    <w:p w14:paraId="69FA8C8E" w14:textId="7D869323"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88" w:history="1">
        <w:r w:rsidRPr="000B78B6">
          <w:rPr>
            <w:rStyle w:val="Hyperlink"/>
            <w:noProof/>
          </w:rPr>
          <w:t>2.3.4 UC12 – Executar pagamento</w:t>
        </w:r>
        <w:r>
          <w:rPr>
            <w:noProof/>
            <w:webHidden/>
          </w:rPr>
          <w:tab/>
        </w:r>
        <w:r>
          <w:rPr>
            <w:noProof/>
            <w:webHidden/>
          </w:rPr>
          <w:fldChar w:fldCharType="begin"/>
        </w:r>
        <w:r>
          <w:rPr>
            <w:noProof/>
            <w:webHidden/>
          </w:rPr>
          <w:instrText xml:space="preserve"> PAGEREF _Toc243078288 \h </w:instrText>
        </w:r>
        <w:r>
          <w:rPr>
            <w:noProof/>
            <w:webHidden/>
          </w:rPr>
        </w:r>
        <w:r>
          <w:rPr>
            <w:noProof/>
            <w:webHidden/>
          </w:rPr>
          <w:fldChar w:fldCharType="separate"/>
        </w:r>
        <w:r>
          <w:rPr>
            <w:noProof/>
            <w:webHidden/>
          </w:rPr>
          <w:t>18</w:t>
        </w:r>
        <w:r>
          <w:rPr>
            <w:noProof/>
            <w:webHidden/>
          </w:rPr>
          <w:fldChar w:fldCharType="end"/>
        </w:r>
      </w:hyperlink>
    </w:p>
    <w:p w14:paraId="4BEF22AA" w14:textId="39B6D6D4" w:rsidR="00863E68" w:rsidRDefault="00863E68">
      <w:pPr>
        <w:pStyle w:val="Sumrio2"/>
        <w:rPr>
          <w:rFonts w:asciiTheme="minorHAnsi" w:eastAsiaTheme="minorEastAsia" w:hAnsiTheme="minorHAnsi" w:cstheme="minorBidi"/>
          <w:noProof/>
          <w:kern w:val="2"/>
          <w14:ligatures w14:val="standardContextual"/>
        </w:rPr>
      </w:pPr>
      <w:hyperlink w:anchor="_Toc243078289" w:history="1">
        <w:r w:rsidRPr="000B78B6">
          <w:rPr>
            <w:rStyle w:val="Hyperlink"/>
            <w:noProof/>
          </w:rPr>
          <w:t>2.4 Requisitos não funcionais</w:t>
        </w:r>
        <w:r>
          <w:rPr>
            <w:noProof/>
            <w:webHidden/>
          </w:rPr>
          <w:tab/>
        </w:r>
        <w:r>
          <w:rPr>
            <w:noProof/>
            <w:webHidden/>
          </w:rPr>
          <w:fldChar w:fldCharType="begin"/>
        </w:r>
        <w:r>
          <w:rPr>
            <w:noProof/>
            <w:webHidden/>
          </w:rPr>
          <w:instrText xml:space="preserve"> PAGEREF _Toc243078289 \h </w:instrText>
        </w:r>
        <w:r>
          <w:rPr>
            <w:noProof/>
            <w:webHidden/>
          </w:rPr>
        </w:r>
        <w:r>
          <w:rPr>
            <w:noProof/>
            <w:webHidden/>
          </w:rPr>
          <w:fldChar w:fldCharType="separate"/>
        </w:r>
        <w:r>
          <w:rPr>
            <w:noProof/>
            <w:webHidden/>
          </w:rPr>
          <w:t>19</w:t>
        </w:r>
        <w:r>
          <w:rPr>
            <w:noProof/>
            <w:webHidden/>
          </w:rPr>
          <w:fldChar w:fldCharType="end"/>
        </w:r>
      </w:hyperlink>
    </w:p>
    <w:p w14:paraId="3011AFFF" w14:textId="107CEE12"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90" w:history="1">
        <w:r w:rsidRPr="000B78B6">
          <w:rPr>
            <w:rStyle w:val="Hyperlink"/>
            <w:noProof/>
          </w:rPr>
          <w:t>2.4.1 Qualidade geral do produto</w:t>
        </w:r>
        <w:r>
          <w:rPr>
            <w:noProof/>
            <w:webHidden/>
          </w:rPr>
          <w:tab/>
        </w:r>
        <w:r>
          <w:rPr>
            <w:noProof/>
            <w:webHidden/>
          </w:rPr>
          <w:fldChar w:fldCharType="begin"/>
        </w:r>
        <w:r>
          <w:rPr>
            <w:noProof/>
            <w:webHidden/>
          </w:rPr>
          <w:instrText xml:space="preserve"> PAGEREF _Toc243078290 \h </w:instrText>
        </w:r>
        <w:r>
          <w:rPr>
            <w:noProof/>
            <w:webHidden/>
          </w:rPr>
        </w:r>
        <w:r>
          <w:rPr>
            <w:noProof/>
            <w:webHidden/>
          </w:rPr>
          <w:fldChar w:fldCharType="separate"/>
        </w:r>
        <w:r>
          <w:rPr>
            <w:noProof/>
            <w:webHidden/>
          </w:rPr>
          <w:t>19</w:t>
        </w:r>
        <w:r>
          <w:rPr>
            <w:noProof/>
            <w:webHidden/>
          </w:rPr>
          <w:fldChar w:fldCharType="end"/>
        </w:r>
      </w:hyperlink>
    </w:p>
    <w:p w14:paraId="3199941E" w14:textId="78B5F5B3"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91" w:history="1">
        <w:r w:rsidRPr="000B78B6">
          <w:rPr>
            <w:rStyle w:val="Hyperlink"/>
            <w:noProof/>
          </w:rPr>
          <w:t>2.4.2 Contrato inteligente e execução em cadeia</w:t>
        </w:r>
        <w:r>
          <w:rPr>
            <w:noProof/>
            <w:webHidden/>
          </w:rPr>
          <w:tab/>
        </w:r>
        <w:r>
          <w:rPr>
            <w:noProof/>
            <w:webHidden/>
          </w:rPr>
          <w:fldChar w:fldCharType="begin"/>
        </w:r>
        <w:r>
          <w:rPr>
            <w:noProof/>
            <w:webHidden/>
          </w:rPr>
          <w:instrText xml:space="preserve"> PAGEREF _Toc243078291 \h </w:instrText>
        </w:r>
        <w:r>
          <w:rPr>
            <w:noProof/>
            <w:webHidden/>
          </w:rPr>
        </w:r>
        <w:r>
          <w:rPr>
            <w:noProof/>
            <w:webHidden/>
          </w:rPr>
          <w:fldChar w:fldCharType="separate"/>
        </w:r>
        <w:r>
          <w:rPr>
            <w:noProof/>
            <w:webHidden/>
          </w:rPr>
          <w:t>20</w:t>
        </w:r>
        <w:r>
          <w:rPr>
            <w:noProof/>
            <w:webHidden/>
          </w:rPr>
          <w:fldChar w:fldCharType="end"/>
        </w:r>
      </w:hyperlink>
    </w:p>
    <w:p w14:paraId="6BD40B80" w14:textId="488119E9" w:rsidR="00863E68" w:rsidRDefault="00863E68">
      <w:pPr>
        <w:pStyle w:val="Sumrio3"/>
        <w:tabs>
          <w:tab w:val="right" w:leader="dot" w:pos="9061"/>
        </w:tabs>
        <w:rPr>
          <w:rFonts w:asciiTheme="minorHAnsi" w:eastAsiaTheme="minorEastAsia" w:hAnsiTheme="minorHAnsi" w:cstheme="minorBidi"/>
          <w:noProof/>
          <w:kern w:val="2"/>
          <w14:ligatures w14:val="standardContextual"/>
        </w:rPr>
      </w:pPr>
      <w:hyperlink w:anchor="_Toc243078292" w:history="1">
        <w:r w:rsidRPr="000B78B6">
          <w:rPr>
            <w:rStyle w:val="Hyperlink"/>
            <w:noProof/>
          </w:rPr>
          <w:t>2.4.3 Oráculo, dados e tolerância a falhas</w:t>
        </w:r>
        <w:r>
          <w:rPr>
            <w:noProof/>
            <w:webHidden/>
          </w:rPr>
          <w:tab/>
        </w:r>
        <w:r>
          <w:rPr>
            <w:noProof/>
            <w:webHidden/>
          </w:rPr>
          <w:fldChar w:fldCharType="begin"/>
        </w:r>
        <w:r>
          <w:rPr>
            <w:noProof/>
            <w:webHidden/>
          </w:rPr>
          <w:instrText xml:space="preserve"> PAGEREF _Toc243078292 \h </w:instrText>
        </w:r>
        <w:r>
          <w:rPr>
            <w:noProof/>
            <w:webHidden/>
          </w:rPr>
        </w:r>
        <w:r>
          <w:rPr>
            <w:noProof/>
            <w:webHidden/>
          </w:rPr>
          <w:fldChar w:fldCharType="separate"/>
        </w:r>
        <w:r>
          <w:rPr>
            <w:noProof/>
            <w:webHidden/>
          </w:rPr>
          <w:t>20</w:t>
        </w:r>
        <w:r>
          <w:rPr>
            <w:noProof/>
            <w:webHidden/>
          </w:rPr>
          <w:fldChar w:fldCharType="end"/>
        </w:r>
      </w:hyperlink>
    </w:p>
    <w:p w14:paraId="40CA2E14" w14:textId="743B548C" w:rsidR="00863E68" w:rsidRDefault="00863E68">
      <w:pPr>
        <w:pStyle w:val="Sumrio1"/>
        <w:rPr>
          <w:rFonts w:asciiTheme="minorHAnsi" w:eastAsiaTheme="minorEastAsia" w:hAnsiTheme="minorHAnsi" w:cstheme="minorBidi"/>
          <w:noProof/>
          <w:kern w:val="2"/>
          <w14:ligatures w14:val="standardContextual"/>
        </w:rPr>
      </w:pPr>
      <w:hyperlink w:anchor="_Toc243078293" w:history="1">
        <w:r w:rsidRPr="000B78B6">
          <w:rPr>
            <w:rStyle w:val="Hyperlink"/>
            <w:noProof/>
          </w:rPr>
          <w:t>3 METODOLOGIA ÁGIL E GESTÃO DO PROJETO</w:t>
        </w:r>
        <w:r>
          <w:rPr>
            <w:noProof/>
            <w:webHidden/>
          </w:rPr>
          <w:tab/>
        </w:r>
        <w:r>
          <w:rPr>
            <w:noProof/>
            <w:webHidden/>
          </w:rPr>
          <w:fldChar w:fldCharType="begin"/>
        </w:r>
        <w:r>
          <w:rPr>
            <w:noProof/>
            <w:webHidden/>
          </w:rPr>
          <w:instrText xml:space="preserve"> PAGEREF _Toc243078293 \h </w:instrText>
        </w:r>
        <w:r>
          <w:rPr>
            <w:noProof/>
            <w:webHidden/>
          </w:rPr>
        </w:r>
        <w:r>
          <w:rPr>
            <w:noProof/>
            <w:webHidden/>
          </w:rPr>
          <w:fldChar w:fldCharType="separate"/>
        </w:r>
        <w:r>
          <w:rPr>
            <w:noProof/>
            <w:webHidden/>
          </w:rPr>
          <w:t>21</w:t>
        </w:r>
        <w:r>
          <w:rPr>
            <w:noProof/>
            <w:webHidden/>
          </w:rPr>
          <w:fldChar w:fldCharType="end"/>
        </w:r>
      </w:hyperlink>
    </w:p>
    <w:p w14:paraId="2756836B" w14:textId="3B09342B" w:rsidR="00863E68" w:rsidRDefault="00863E68">
      <w:pPr>
        <w:pStyle w:val="Sumrio2"/>
        <w:rPr>
          <w:rFonts w:asciiTheme="minorHAnsi" w:eastAsiaTheme="minorEastAsia" w:hAnsiTheme="minorHAnsi" w:cstheme="minorBidi"/>
          <w:noProof/>
          <w:kern w:val="2"/>
          <w14:ligatures w14:val="standardContextual"/>
        </w:rPr>
      </w:pPr>
      <w:hyperlink w:anchor="_Toc243078294" w:history="1">
        <w:r w:rsidRPr="000B78B6">
          <w:rPr>
            <w:rStyle w:val="Hyperlink"/>
            <w:noProof/>
          </w:rPr>
          <w:t>3.1 Product backlog e histórias de usuário</w:t>
        </w:r>
        <w:r>
          <w:rPr>
            <w:noProof/>
            <w:webHidden/>
          </w:rPr>
          <w:tab/>
        </w:r>
        <w:r>
          <w:rPr>
            <w:noProof/>
            <w:webHidden/>
          </w:rPr>
          <w:fldChar w:fldCharType="begin"/>
        </w:r>
        <w:r>
          <w:rPr>
            <w:noProof/>
            <w:webHidden/>
          </w:rPr>
          <w:instrText xml:space="preserve"> PAGEREF _Toc243078294 \h </w:instrText>
        </w:r>
        <w:r>
          <w:rPr>
            <w:noProof/>
            <w:webHidden/>
          </w:rPr>
        </w:r>
        <w:r>
          <w:rPr>
            <w:noProof/>
            <w:webHidden/>
          </w:rPr>
          <w:fldChar w:fldCharType="separate"/>
        </w:r>
        <w:r>
          <w:rPr>
            <w:noProof/>
            <w:webHidden/>
          </w:rPr>
          <w:t>21</w:t>
        </w:r>
        <w:r>
          <w:rPr>
            <w:noProof/>
            <w:webHidden/>
          </w:rPr>
          <w:fldChar w:fldCharType="end"/>
        </w:r>
      </w:hyperlink>
    </w:p>
    <w:p w14:paraId="3CFC64A8" w14:textId="3CA798A8" w:rsidR="00863E68" w:rsidRDefault="00863E68">
      <w:pPr>
        <w:pStyle w:val="Sumrio2"/>
        <w:rPr>
          <w:rFonts w:asciiTheme="minorHAnsi" w:eastAsiaTheme="minorEastAsia" w:hAnsiTheme="minorHAnsi" w:cstheme="minorBidi"/>
          <w:noProof/>
          <w:kern w:val="2"/>
          <w14:ligatures w14:val="standardContextual"/>
        </w:rPr>
      </w:pPr>
      <w:hyperlink w:anchor="_Toc243078295" w:history="1">
        <w:r w:rsidRPr="000B78B6">
          <w:rPr>
            <w:rStyle w:val="Hyperlink"/>
            <w:noProof/>
          </w:rPr>
          <w:t>3.2 Divisão em sprints e cronograma de entregas</w:t>
        </w:r>
        <w:r>
          <w:rPr>
            <w:noProof/>
            <w:webHidden/>
          </w:rPr>
          <w:tab/>
        </w:r>
        <w:r>
          <w:rPr>
            <w:noProof/>
            <w:webHidden/>
          </w:rPr>
          <w:fldChar w:fldCharType="begin"/>
        </w:r>
        <w:r>
          <w:rPr>
            <w:noProof/>
            <w:webHidden/>
          </w:rPr>
          <w:instrText xml:space="preserve"> PAGEREF _Toc243078295 \h </w:instrText>
        </w:r>
        <w:r>
          <w:rPr>
            <w:noProof/>
            <w:webHidden/>
          </w:rPr>
        </w:r>
        <w:r>
          <w:rPr>
            <w:noProof/>
            <w:webHidden/>
          </w:rPr>
          <w:fldChar w:fldCharType="separate"/>
        </w:r>
        <w:r>
          <w:rPr>
            <w:noProof/>
            <w:webHidden/>
          </w:rPr>
          <w:t>25</w:t>
        </w:r>
        <w:r>
          <w:rPr>
            <w:noProof/>
            <w:webHidden/>
          </w:rPr>
          <w:fldChar w:fldCharType="end"/>
        </w:r>
      </w:hyperlink>
    </w:p>
    <w:p w14:paraId="39AE5121" w14:textId="5EA84E94" w:rsidR="00863E68" w:rsidRDefault="00863E68">
      <w:pPr>
        <w:pStyle w:val="Sumrio2"/>
        <w:rPr>
          <w:rFonts w:asciiTheme="minorHAnsi" w:eastAsiaTheme="minorEastAsia" w:hAnsiTheme="minorHAnsi" w:cstheme="minorBidi"/>
          <w:noProof/>
          <w:kern w:val="2"/>
          <w14:ligatures w14:val="standardContextual"/>
        </w:rPr>
      </w:pPr>
      <w:hyperlink w:anchor="_Toc243078296" w:history="1">
        <w:r w:rsidRPr="000B78B6">
          <w:rPr>
            <w:rStyle w:val="Hyperlink"/>
            <w:noProof/>
          </w:rPr>
          <w:t>3.3 Resultado da Sprint 1</w:t>
        </w:r>
        <w:r>
          <w:rPr>
            <w:noProof/>
            <w:webHidden/>
          </w:rPr>
          <w:tab/>
        </w:r>
        <w:r>
          <w:rPr>
            <w:noProof/>
            <w:webHidden/>
          </w:rPr>
          <w:fldChar w:fldCharType="begin"/>
        </w:r>
        <w:r>
          <w:rPr>
            <w:noProof/>
            <w:webHidden/>
          </w:rPr>
          <w:instrText xml:space="preserve"> PAGEREF _Toc243078296 \h </w:instrText>
        </w:r>
        <w:r>
          <w:rPr>
            <w:noProof/>
            <w:webHidden/>
          </w:rPr>
        </w:r>
        <w:r>
          <w:rPr>
            <w:noProof/>
            <w:webHidden/>
          </w:rPr>
          <w:fldChar w:fldCharType="separate"/>
        </w:r>
        <w:r>
          <w:rPr>
            <w:noProof/>
            <w:webHidden/>
          </w:rPr>
          <w:t>26</w:t>
        </w:r>
        <w:r>
          <w:rPr>
            <w:noProof/>
            <w:webHidden/>
          </w:rPr>
          <w:fldChar w:fldCharType="end"/>
        </w:r>
      </w:hyperlink>
    </w:p>
    <w:p w14:paraId="6F6B3F7E" w14:textId="74A4DB4C" w:rsidR="00863E68" w:rsidRDefault="00863E68">
      <w:pPr>
        <w:pStyle w:val="Sumrio2"/>
        <w:rPr>
          <w:rFonts w:asciiTheme="minorHAnsi" w:eastAsiaTheme="minorEastAsia" w:hAnsiTheme="minorHAnsi" w:cstheme="minorBidi"/>
          <w:noProof/>
          <w:kern w:val="2"/>
          <w14:ligatures w14:val="standardContextual"/>
        </w:rPr>
      </w:pPr>
      <w:hyperlink w:anchor="_Toc243078297" w:history="1">
        <w:r w:rsidRPr="000B78B6">
          <w:rPr>
            <w:rStyle w:val="Hyperlink"/>
            <w:noProof/>
          </w:rPr>
          <w:t>3.4 Itens de reserva e decisão após a Sprint 1</w:t>
        </w:r>
        <w:r>
          <w:rPr>
            <w:noProof/>
            <w:webHidden/>
          </w:rPr>
          <w:tab/>
        </w:r>
        <w:r>
          <w:rPr>
            <w:noProof/>
            <w:webHidden/>
          </w:rPr>
          <w:fldChar w:fldCharType="begin"/>
        </w:r>
        <w:r>
          <w:rPr>
            <w:noProof/>
            <w:webHidden/>
          </w:rPr>
          <w:instrText xml:space="preserve"> PAGEREF _Toc243078297 \h </w:instrText>
        </w:r>
        <w:r>
          <w:rPr>
            <w:noProof/>
            <w:webHidden/>
          </w:rPr>
        </w:r>
        <w:r>
          <w:rPr>
            <w:noProof/>
            <w:webHidden/>
          </w:rPr>
          <w:fldChar w:fldCharType="separate"/>
        </w:r>
        <w:r>
          <w:rPr>
            <w:noProof/>
            <w:webHidden/>
          </w:rPr>
          <w:t>27</w:t>
        </w:r>
        <w:r>
          <w:rPr>
            <w:noProof/>
            <w:webHidden/>
          </w:rPr>
          <w:fldChar w:fldCharType="end"/>
        </w:r>
      </w:hyperlink>
    </w:p>
    <w:p w14:paraId="006FC32F" w14:textId="424BE223" w:rsidR="00863E68" w:rsidRDefault="00863E68">
      <w:pPr>
        <w:pStyle w:val="Sumrio1"/>
        <w:rPr>
          <w:rFonts w:asciiTheme="minorHAnsi" w:eastAsiaTheme="minorEastAsia" w:hAnsiTheme="minorHAnsi" w:cstheme="minorBidi"/>
          <w:noProof/>
          <w:kern w:val="2"/>
          <w14:ligatures w14:val="standardContextual"/>
        </w:rPr>
      </w:pPr>
      <w:hyperlink w:anchor="_Toc243078298" w:history="1">
        <w:r w:rsidRPr="000B78B6">
          <w:rPr>
            <w:rStyle w:val="Hyperlink"/>
            <w:noProof/>
          </w:rPr>
          <w:t>4 MODELAGEM DO SISTEMA</w:t>
        </w:r>
        <w:r>
          <w:rPr>
            <w:noProof/>
            <w:webHidden/>
          </w:rPr>
          <w:tab/>
        </w:r>
        <w:r>
          <w:rPr>
            <w:noProof/>
            <w:webHidden/>
          </w:rPr>
          <w:fldChar w:fldCharType="begin"/>
        </w:r>
        <w:r>
          <w:rPr>
            <w:noProof/>
            <w:webHidden/>
          </w:rPr>
          <w:instrText xml:space="preserve"> PAGEREF _Toc243078298 \h </w:instrText>
        </w:r>
        <w:r>
          <w:rPr>
            <w:noProof/>
            <w:webHidden/>
          </w:rPr>
        </w:r>
        <w:r>
          <w:rPr>
            <w:noProof/>
            <w:webHidden/>
          </w:rPr>
          <w:fldChar w:fldCharType="separate"/>
        </w:r>
        <w:r>
          <w:rPr>
            <w:noProof/>
            <w:webHidden/>
          </w:rPr>
          <w:t>29</w:t>
        </w:r>
        <w:r>
          <w:rPr>
            <w:noProof/>
            <w:webHidden/>
          </w:rPr>
          <w:fldChar w:fldCharType="end"/>
        </w:r>
      </w:hyperlink>
    </w:p>
    <w:p w14:paraId="5A9F7FAB" w14:textId="50FB4B89" w:rsidR="00863E68" w:rsidRDefault="00863E68">
      <w:pPr>
        <w:pStyle w:val="Sumrio2"/>
        <w:rPr>
          <w:rFonts w:asciiTheme="minorHAnsi" w:eastAsiaTheme="minorEastAsia" w:hAnsiTheme="minorHAnsi" w:cstheme="minorBidi"/>
          <w:noProof/>
          <w:kern w:val="2"/>
          <w14:ligatures w14:val="standardContextual"/>
        </w:rPr>
      </w:pPr>
      <w:hyperlink w:anchor="_Toc243078299" w:history="1">
        <w:r w:rsidRPr="000B78B6">
          <w:rPr>
            <w:rStyle w:val="Hyperlink"/>
            <w:noProof/>
          </w:rPr>
          <w:t>4.1 Diagrama de classes</w:t>
        </w:r>
        <w:r>
          <w:rPr>
            <w:noProof/>
            <w:webHidden/>
          </w:rPr>
          <w:tab/>
        </w:r>
        <w:r>
          <w:rPr>
            <w:noProof/>
            <w:webHidden/>
          </w:rPr>
          <w:fldChar w:fldCharType="begin"/>
        </w:r>
        <w:r>
          <w:rPr>
            <w:noProof/>
            <w:webHidden/>
          </w:rPr>
          <w:instrText xml:space="preserve"> PAGEREF _Toc243078299 \h </w:instrText>
        </w:r>
        <w:r>
          <w:rPr>
            <w:noProof/>
            <w:webHidden/>
          </w:rPr>
        </w:r>
        <w:r>
          <w:rPr>
            <w:noProof/>
            <w:webHidden/>
          </w:rPr>
          <w:fldChar w:fldCharType="separate"/>
        </w:r>
        <w:r>
          <w:rPr>
            <w:noProof/>
            <w:webHidden/>
          </w:rPr>
          <w:t>29</w:t>
        </w:r>
        <w:r>
          <w:rPr>
            <w:noProof/>
            <w:webHidden/>
          </w:rPr>
          <w:fldChar w:fldCharType="end"/>
        </w:r>
      </w:hyperlink>
    </w:p>
    <w:p w14:paraId="33F1B9A9" w14:textId="7A93DB22" w:rsidR="00863E68" w:rsidRDefault="00863E68">
      <w:pPr>
        <w:pStyle w:val="Sumrio2"/>
        <w:rPr>
          <w:rFonts w:asciiTheme="minorHAnsi" w:eastAsiaTheme="minorEastAsia" w:hAnsiTheme="minorHAnsi" w:cstheme="minorBidi"/>
          <w:noProof/>
          <w:kern w:val="2"/>
          <w14:ligatures w14:val="standardContextual"/>
        </w:rPr>
      </w:pPr>
      <w:hyperlink w:anchor="_Toc243078300" w:history="1">
        <w:r w:rsidRPr="000B78B6">
          <w:rPr>
            <w:rStyle w:val="Hyperlink"/>
            <w:noProof/>
          </w:rPr>
          <w:t>4.2 Diagrama de sequência</w:t>
        </w:r>
        <w:r>
          <w:rPr>
            <w:noProof/>
            <w:webHidden/>
          </w:rPr>
          <w:tab/>
        </w:r>
        <w:r>
          <w:rPr>
            <w:noProof/>
            <w:webHidden/>
          </w:rPr>
          <w:fldChar w:fldCharType="begin"/>
        </w:r>
        <w:r>
          <w:rPr>
            <w:noProof/>
            <w:webHidden/>
          </w:rPr>
          <w:instrText xml:space="preserve"> PAGEREF _Toc243078300 \h </w:instrText>
        </w:r>
        <w:r>
          <w:rPr>
            <w:noProof/>
            <w:webHidden/>
          </w:rPr>
        </w:r>
        <w:r>
          <w:rPr>
            <w:noProof/>
            <w:webHidden/>
          </w:rPr>
          <w:fldChar w:fldCharType="separate"/>
        </w:r>
        <w:r>
          <w:rPr>
            <w:noProof/>
            <w:webHidden/>
          </w:rPr>
          <w:t>31</w:t>
        </w:r>
        <w:r>
          <w:rPr>
            <w:noProof/>
            <w:webHidden/>
          </w:rPr>
          <w:fldChar w:fldCharType="end"/>
        </w:r>
      </w:hyperlink>
    </w:p>
    <w:p w14:paraId="5B6C54F8" w14:textId="6DB9F0EE" w:rsidR="00863E68" w:rsidRDefault="00863E68">
      <w:pPr>
        <w:pStyle w:val="Sumrio1"/>
        <w:rPr>
          <w:rFonts w:asciiTheme="minorHAnsi" w:eastAsiaTheme="minorEastAsia" w:hAnsiTheme="minorHAnsi" w:cstheme="minorBidi"/>
          <w:noProof/>
          <w:kern w:val="2"/>
          <w14:ligatures w14:val="standardContextual"/>
        </w:rPr>
      </w:pPr>
      <w:hyperlink w:anchor="_Toc243078301" w:history="1">
        <w:r w:rsidRPr="000B78B6">
          <w:rPr>
            <w:rStyle w:val="Hyperlink"/>
            <w:noProof/>
          </w:rPr>
          <w:t>5 ARQUITETURA DO SISTEMA</w:t>
        </w:r>
        <w:r>
          <w:rPr>
            <w:noProof/>
            <w:webHidden/>
          </w:rPr>
          <w:tab/>
        </w:r>
        <w:r>
          <w:rPr>
            <w:noProof/>
            <w:webHidden/>
          </w:rPr>
          <w:fldChar w:fldCharType="begin"/>
        </w:r>
        <w:r>
          <w:rPr>
            <w:noProof/>
            <w:webHidden/>
          </w:rPr>
          <w:instrText xml:space="preserve"> PAGEREF _Toc243078301 \h </w:instrText>
        </w:r>
        <w:r>
          <w:rPr>
            <w:noProof/>
            <w:webHidden/>
          </w:rPr>
        </w:r>
        <w:r>
          <w:rPr>
            <w:noProof/>
            <w:webHidden/>
          </w:rPr>
          <w:fldChar w:fldCharType="separate"/>
        </w:r>
        <w:r>
          <w:rPr>
            <w:noProof/>
            <w:webHidden/>
          </w:rPr>
          <w:t>32</w:t>
        </w:r>
        <w:r>
          <w:rPr>
            <w:noProof/>
            <w:webHidden/>
          </w:rPr>
          <w:fldChar w:fldCharType="end"/>
        </w:r>
      </w:hyperlink>
    </w:p>
    <w:p w14:paraId="6604A05B" w14:textId="3290D9AE" w:rsidR="00863E68" w:rsidRDefault="00863E68">
      <w:pPr>
        <w:pStyle w:val="Sumrio2"/>
        <w:rPr>
          <w:rFonts w:asciiTheme="minorHAnsi" w:eastAsiaTheme="minorEastAsia" w:hAnsiTheme="minorHAnsi" w:cstheme="minorBidi"/>
          <w:noProof/>
          <w:kern w:val="2"/>
          <w14:ligatures w14:val="standardContextual"/>
        </w:rPr>
      </w:pPr>
      <w:hyperlink w:anchor="_Toc243078302" w:history="1">
        <w:r w:rsidRPr="000B78B6">
          <w:rPr>
            <w:rStyle w:val="Hyperlink"/>
            <w:noProof/>
          </w:rPr>
          <w:t>5.1 Visão geral da arquitetura</w:t>
        </w:r>
        <w:r>
          <w:rPr>
            <w:noProof/>
            <w:webHidden/>
          </w:rPr>
          <w:tab/>
        </w:r>
        <w:r>
          <w:rPr>
            <w:noProof/>
            <w:webHidden/>
          </w:rPr>
          <w:fldChar w:fldCharType="begin"/>
        </w:r>
        <w:r>
          <w:rPr>
            <w:noProof/>
            <w:webHidden/>
          </w:rPr>
          <w:instrText xml:space="preserve"> PAGEREF _Toc243078302 \h </w:instrText>
        </w:r>
        <w:r>
          <w:rPr>
            <w:noProof/>
            <w:webHidden/>
          </w:rPr>
        </w:r>
        <w:r>
          <w:rPr>
            <w:noProof/>
            <w:webHidden/>
          </w:rPr>
          <w:fldChar w:fldCharType="separate"/>
        </w:r>
        <w:r>
          <w:rPr>
            <w:noProof/>
            <w:webHidden/>
          </w:rPr>
          <w:t>32</w:t>
        </w:r>
        <w:r>
          <w:rPr>
            <w:noProof/>
            <w:webHidden/>
          </w:rPr>
          <w:fldChar w:fldCharType="end"/>
        </w:r>
      </w:hyperlink>
    </w:p>
    <w:p w14:paraId="5A88C356" w14:textId="499566CD" w:rsidR="00863E68" w:rsidRDefault="00863E68">
      <w:pPr>
        <w:pStyle w:val="Sumrio2"/>
        <w:rPr>
          <w:rFonts w:asciiTheme="minorHAnsi" w:eastAsiaTheme="minorEastAsia" w:hAnsiTheme="minorHAnsi" w:cstheme="minorBidi"/>
          <w:noProof/>
          <w:kern w:val="2"/>
          <w14:ligatures w14:val="standardContextual"/>
        </w:rPr>
      </w:pPr>
      <w:hyperlink w:anchor="_Toc243078303" w:history="1">
        <w:r w:rsidRPr="000B78B6">
          <w:rPr>
            <w:rStyle w:val="Hyperlink"/>
            <w:noProof/>
          </w:rPr>
          <w:t>5.2 Fronteira de confiança</w:t>
        </w:r>
        <w:r>
          <w:rPr>
            <w:noProof/>
            <w:webHidden/>
          </w:rPr>
          <w:tab/>
        </w:r>
        <w:r>
          <w:rPr>
            <w:noProof/>
            <w:webHidden/>
          </w:rPr>
          <w:fldChar w:fldCharType="begin"/>
        </w:r>
        <w:r>
          <w:rPr>
            <w:noProof/>
            <w:webHidden/>
          </w:rPr>
          <w:instrText xml:space="preserve"> PAGEREF _Toc243078303 \h </w:instrText>
        </w:r>
        <w:r>
          <w:rPr>
            <w:noProof/>
            <w:webHidden/>
          </w:rPr>
        </w:r>
        <w:r>
          <w:rPr>
            <w:noProof/>
            <w:webHidden/>
          </w:rPr>
          <w:fldChar w:fldCharType="separate"/>
        </w:r>
        <w:r>
          <w:rPr>
            <w:noProof/>
            <w:webHidden/>
          </w:rPr>
          <w:t>32</w:t>
        </w:r>
        <w:r>
          <w:rPr>
            <w:noProof/>
            <w:webHidden/>
          </w:rPr>
          <w:fldChar w:fldCharType="end"/>
        </w:r>
      </w:hyperlink>
    </w:p>
    <w:p w14:paraId="4BBA92E2" w14:textId="1E0BB08C" w:rsidR="00863E68" w:rsidRDefault="00863E68">
      <w:pPr>
        <w:pStyle w:val="Sumrio2"/>
        <w:rPr>
          <w:rFonts w:asciiTheme="minorHAnsi" w:eastAsiaTheme="minorEastAsia" w:hAnsiTheme="minorHAnsi" w:cstheme="minorBidi"/>
          <w:noProof/>
          <w:kern w:val="2"/>
          <w14:ligatures w14:val="standardContextual"/>
        </w:rPr>
      </w:pPr>
      <w:hyperlink w:anchor="_Toc243078304" w:history="1">
        <w:r w:rsidRPr="000B78B6">
          <w:rPr>
            <w:rStyle w:val="Hyperlink"/>
            <w:noProof/>
          </w:rPr>
          <w:t>5.3 Tecnologias adotadas</w:t>
        </w:r>
        <w:r>
          <w:rPr>
            <w:noProof/>
            <w:webHidden/>
          </w:rPr>
          <w:tab/>
        </w:r>
        <w:r>
          <w:rPr>
            <w:noProof/>
            <w:webHidden/>
          </w:rPr>
          <w:fldChar w:fldCharType="begin"/>
        </w:r>
        <w:r>
          <w:rPr>
            <w:noProof/>
            <w:webHidden/>
          </w:rPr>
          <w:instrText xml:space="preserve"> PAGEREF _Toc243078304 \h </w:instrText>
        </w:r>
        <w:r>
          <w:rPr>
            <w:noProof/>
            <w:webHidden/>
          </w:rPr>
        </w:r>
        <w:r>
          <w:rPr>
            <w:noProof/>
            <w:webHidden/>
          </w:rPr>
          <w:fldChar w:fldCharType="separate"/>
        </w:r>
        <w:r>
          <w:rPr>
            <w:noProof/>
            <w:webHidden/>
          </w:rPr>
          <w:t>33</w:t>
        </w:r>
        <w:r>
          <w:rPr>
            <w:noProof/>
            <w:webHidden/>
          </w:rPr>
          <w:fldChar w:fldCharType="end"/>
        </w:r>
      </w:hyperlink>
    </w:p>
    <w:p w14:paraId="4FA1BD5F" w14:textId="011B7A54" w:rsidR="00863E68" w:rsidRDefault="00863E68">
      <w:pPr>
        <w:pStyle w:val="Sumrio2"/>
        <w:rPr>
          <w:rFonts w:asciiTheme="minorHAnsi" w:eastAsiaTheme="minorEastAsia" w:hAnsiTheme="minorHAnsi" w:cstheme="minorBidi"/>
          <w:noProof/>
          <w:kern w:val="2"/>
          <w14:ligatures w14:val="standardContextual"/>
        </w:rPr>
      </w:pPr>
      <w:hyperlink w:anchor="_Toc243078305" w:history="1">
        <w:r w:rsidRPr="000B78B6">
          <w:rPr>
            <w:rStyle w:val="Hyperlink"/>
            <w:noProof/>
          </w:rPr>
          <w:t>5.4 Ambiente de desenvolvimento reproduzível</w:t>
        </w:r>
        <w:r>
          <w:rPr>
            <w:noProof/>
            <w:webHidden/>
          </w:rPr>
          <w:tab/>
        </w:r>
        <w:r>
          <w:rPr>
            <w:noProof/>
            <w:webHidden/>
          </w:rPr>
          <w:fldChar w:fldCharType="begin"/>
        </w:r>
        <w:r>
          <w:rPr>
            <w:noProof/>
            <w:webHidden/>
          </w:rPr>
          <w:instrText xml:space="preserve"> PAGEREF _Toc243078305 \h </w:instrText>
        </w:r>
        <w:r>
          <w:rPr>
            <w:noProof/>
            <w:webHidden/>
          </w:rPr>
        </w:r>
        <w:r>
          <w:rPr>
            <w:noProof/>
            <w:webHidden/>
          </w:rPr>
          <w:fldChar w:fldCharType="separate"/>
        </w:r>
        <w:r>
          <w:rPr>
            <w:noProof/>
            <w:webHidden/>
          </w:rPr>
          <w:t>34</w:t>
        </w:r>
        <w:r>
          <w:rPr>
            <w:noProof/>
            <w:webHidden/>
          </w:rPr>
          <w:fldChar w:fldCharType="end"/>
        </w:r>
      </w:hyperlink>
    </w:p>
    <w:p w14:paraId="0AEAB41D" w14:textId="61647660" w:rsidR="00863E68" w:rsidRDefault="00863E68">
      <w:pPr>
        <w:pStyle w:val="Sumrio1"/>
        <w:rPr>
          <w:rFonts w:asciiTheme="minorHAnsi" w:eastAsiaTheme="minorEastAsia" w:hAnsiTheme="minorHAnsi" w:cstheme="minorBidi"/>
          <w:noProof/>
          <w:kern w:val="2"/>
          <w14:ligatures w14:val="standardContextual"/>
        </w:rPr>
      </w:pPr>
      <w:hyperlink w:anchor="_Toc243078306" w:history="1">
        <w:r w:rsidRPr="000B78B6">
          <w:rPr>
            <w:rStyle w:val="Hyperlink"/>
            <w:noProof/>
          </w:rPr>
          <w:t>6 AVALIAÇÃO EXPERIMENTAL</w:t>
        </w:r>
        <w:r>
          <w:rPr>
            <w:noProof/>
            <w:webHidden/>
          </w:rPr>
          <w:tab/>
        </w:r>
        <w:r>
          <w:rPr>
            <w:noProof/>
            <w:webHidden/>
          </w:rPr>
          <w:fldChar w:fldCharType="begin"/>
        </w:r>
        <w:r>
          <w:rPr>
            <w:noProof/>
            <w:webHidden/>
          </w:rPr>
          <w:instrText xml:space="preserve"> PAGEREF _Toc243078306 \h </w:instrText>
        </w:r>
        <w:r>
          <w:rPr>
            <w:noProof/>
            <w:webHidden/>
          </w:rPr>
        </w:r>
        <w:r>
          <w:rPr>
            <w:noProof/>
            <w:webHidden/>
          </w:rPr>
          <w:fldChar w:fldCharType="separate"/>
        </w:r>
        <w:r>
          <w:rPr>
            <w:noProof/>
            <w:webHidden/>
          </w:rPr>
          <w:t>34</w:t>
        </w:r>
        <w:r>
          <w:rPr>
            <w:noProof/>
            <w:webHidden/>
          </w:rPr>
          <w:fldChar w:fldCharType="end"/>
        </w:r>
      </w:hyperlink>
    </w:p>
    <w:p w14:paraId="690C84C4" w14:textId="308CCB3B" w:rsidR="00863E68" w:rsidRDefault="00863E68">
      <w:pPr>
        <w:pStyle w:val="Sumrio2"/>
        <w:rPr>
          <w:rFonts w:asciiTheme="minorHAnsi" w:eastAsiaTheme="minorEastAsia" w:hAnsiTheme="minorHAnsi" w:cstheme="minorBidi"/>
          <w:noProof/>
          <w:kern w:val="2"/>
          <w14:ligatures w14:val="standardContextual"/>
        </w:rPr>
      </w:pPr>
      <w:hyperlink w:anchor="_Toc243078307" w:history="1">
        <w:r w:rsidRPr="000B78B6">
          <w:rPr>
            <w:rStyle w:val="Hyperlink"/>
            <w:noProof/>
          </w:rPr>
          <w:t>6.1 Versão e condições de reprodução</w:t>
        </w:r>
        <w:r>
          <w:rPr>
            <w:noProof/>
            <w:webHidden/>
          </w:rPr>
          <w:tab/>
        </w:r>
        <w:r>
          <w:rPr>
            <w:noProof/>
            <w:webHidden/>
          </w:rPr>
          <w:fldChar w:fldCharType="begin"/>
        </w:r>
        <w:r>
          <w:rPr>
            <w:noProof/>
            <w:webHidden/>
          </w:rPr>
          <w:instrText xml:space="preserve"> PAGEREF _Toc243078307 \h </w:instrText>
        </w:r>
        <w:r>
          <w:rPr>
            <w:noProof/>
            <w:webHidden/>
          </w:rPr>
        </w:r>
        <w:r>
          <w:rPr>
            <w:noProof/>
            <w:webHidden/>
          </w:rPr>
          <w:fldChar w:fldCharType="separate"/>
        </w:r>
        <w:r>
          <w:rPr>
            <w:noProof/>
            <w:webHidden/>
          </w:rPr>
          <w:t>34</w:t>
        </w:r>
        <w:r>
          <w:rPr>
            <w:noProof/>
            <w:webHidden/>
          </w:rPr>
          <w:fldChar w:fldCharType="end"/>
        </w:r>
      </w:hyperlink>
    </w:p>
    <w:p w14:paraId="204E30F1" w14:textId="302D3927" w:rsidR="00863E68" w:rsidRDefault="00863E68">
      <w:pPr>
        <w:pStyle w:val="Sumrio2"/>
        <w:rPr>
          <w:rFonts w:asciiTheme="minorHAnsi" w:eastAsiaTheme="minorEastAsia" w:hAnsiTheme="minorHAnsi" w:cstheme="minorBidi"/>
          <w:noProof/>
          <w:kern w:val="2"/>
          <w14:ligatures w14:val="standardContextual"/>
        </w:rPr>
      </w:pPr>
      <w:hyperlink w:anchor="_Toc243078308" w:history="1">
        <w:r w:rsidRPr="000B78B6">
          <w:rPr>
            <w:rStyle w:val="Hyperlink"/>
            <w:noProof/>
          </w:rPr>
          <w:t>6.2 Resultados desta revisão</w:t>
        </w:r>
        <w:r>
          <w:rPr>
            <w:noProof/>
            <w:webHidden/>
          </w:rPr>
          <w:tab/>
        </w:r>
        <w:r>
          <w:rPr>
            <w:noProof/>
            <w:webHidden/>
          </w:rPr>
          <w:fldChar w:fldCharType="begin"/>
        </w:r>
        <w:r>
          <w:rPr>
            <w:noProof/>
            <w:webHidden/>
          </w:rPr>
          <w:instrText xml:space="preserve"> PAGEREF _Toc243078308 \h </w:instrText>
        </w:r>
        <w:r>
          <w:rPr>
            <w:noProof/>
            <w:webHidden/>
          </w:rPr>
        </w:r>
        <w:r>
          <w:rPr>
            <w:noProof/>
            <w:webHidden/>
          </w:rPr>
          <w:fldChar w:fldCharType="separate"/>
        </w:r>
        <w:r>
          <w:rPr>
            <w:noProof/>
            <w:webHidden/>
          </w:rPr>
          <w:t>35</w:t>
        </w:r>
        <w:r>
          <w:rPr>
            <w:noProof/>
            <w:webHidden/>
          </w:rPr>
          <w:fldChar w:fldCharType="end"/>
        </w:r>
      </w:hyperlink>
    </w:p>
    <w:p w14:paraId="72B849F1" w14:textId="751F864B" w:rsidR="00863E68" w:rsidRDefault="00863E68">
      <w:pPr>
        <w:pStyle w:val="Sumrio2"/>
        <w:rPr>
          <w:rFonts w:asciiTheme="minorHAnsi" w:eastAsiaTheme="minorEastAsia" w:hAnsiTheme="minorHAnsi" w:cstheme="minorBidi"/>
          <w:noProof/>
          <w:kern w:val="2"/>
          <w14:ligatures w14:val="standardContextual"/>
        </w:rPr>
      </w:pPr>
      <w:hyperlink w:anchor="_Toc243078309" w:history="1">
        <w:r w:rsidRPr="000B78B6">
          <w:rPr>
            <w:rStyle w:val="Hyperlink"/>
            <w:noProof/>
          </w:rPr>
          <w:t>6.3 Gas e custo do ciclo</w:t>
        </w:r>
        <w:r>
          <w:rPr>
            <w:noProof/>
            <w:webHidden/>
          </w:rPr>
          <w:tab/>
        </w:r>
        <w:r>
          <w:rPr>
            <w:noProof/>
            <w:webHidden/>
          </w:rPr>
          <w:fldChar w:fldCharType="begin"/>
        </w:r>
        <w:r>
          <w:rPr>
            <w:noProof/>
            <w:webHidden/>
          </w:rPr>
          <w:instrText xml:space="preserve"> PAGEREF _Toc243078309 \h </w:instrText>
        </w:r>
        <w:r>
          <w:rPr>
            <w:noProof/>
            <w:webHidden/>
          </w:rPr>
        </w:r>
        <w:r>
          <w:rPr>
            <w:noProof/>
            <w:webHidden/>
          </w:rPr>
          <w:fldChar w:fldCharType="separate"/>
        </w:r>
        <w:r>
          <w:rPr>
            <w:noProof/>
            <w:webHidden/>
          </w:rPr>
          <w:t>35</w:t>
        </w:r>
        <w:r>
          <w:rPr>
            <w:noProof/>
            <w:webHidden/>
          </w:rPr>
          <w:fldChar w:fldCharType="end"/>
        </w:r>
      </w:hyperlink>
    </w:p>
    <w:p w14:paraId="22F98BD4" w14:textId="3E445395" w:rsidR="00863E68" w:rsidRDefault="00863E68">
      <w:pPr>
        <w:pStyle w:val="Sumrio2"/>
        <w:rPr>
          <w:rFonts w:asciiTheme="minorHAnsi" w:eastAsiaTheme="minorEastAsia" w:hAnsiTheme="minorHAnsi" w:cstheme="minorBidi"/>
          <w:noProof/>
          <w:kern w:val="2"/>
          <w14:ligatures w14:val="standardContextual"/>
        </w:rPr>
      </w:pPr>
      <w:hyperlink w:anchor="_Toc243078310" w:history="1">
        <w:r w:rsidRPr="000B78B6">
          <w:rPr>
            <w:rStyle w:val="Hyperlink"/>
            <w:noProof/>
          </w:rPr>
          <w:t>6.4 Comparação e limites</w:t>
        </w:r>
        <w:r>
          <w:rPr>
            <w:noProof/>
            <w:webHidden/>
          </w:rPr>
          <w:tab/>
        </w:r>
        <w:r>
          <w:rPr>
            <w:noProof/>
            <w:webHidden/>
          </w:rPr>
          <w:fldChar w:fldCharType="begin"/>
        </w:r>
        <w:r>
          <w:rPr>
            <w:noProof/>
            <w:webHidden/>
          </w:rPr>
          <w:instrText xml:space="preserve"> PAGEREF _Toc243078310 \h </w:instrText>
        </w:r>
        <w:r>
          <w:rPr>
            <w:noProof/>
            <w:webHidden/>
          </w:rPr>
        </w:r>
        <w:r>
          <w:rPr>
            <w:noProof/>
            <w:webHidden/>
          </w:rPr>
          <w:fldChar w:fldCharType="separate"/>
        </w:r>
        <w:r>
          <w:rPr>
            <w:noProof/>
            <w:webHidden/>
          </w:rPr>
          <w:t>36</w:t>
        </w:r>
        <w:r>
          <w:rPr>
            <w:noProof/>
            <w:webHidden/>
          </w:rPr>
          <w:fldChar w:fldCharType="end"/>
        </w:r>
      </w:hyperlink>
    </w:p>
    <w:p w14:paraId="5A75FF6F" w14:textId="6F577980" w:rsidR="00863E68" w:rsidRDefault="00863E68">
      <w:pPr>
        <w:pStyle w:val="Sumrio1"/>
        <w:rPr>
          <w:rFonts w:asciiTheme="minorHAnsi" w:eastAsiaTheme="minorEastAsia" w:hAnsiTheme="minorHAnsi" w:cstheme="minorBidi"/>
          <w:noProof/>
          <w:kern w:val="2"/>
          <w14:ligatures w14:val="standardContextual"/>
        </w:rPr>
      </w:pPr>
      <w:hyperlink w:anchor="_Toc243078311" w:history="1">
        <w:r w:rsidRPr="000B78B6">
          <w:rPr>
            <w:rStyle w:val="Hyperlink"/>
            <w:noProof/>
          </w:rPr>
          <w:t>7 CONSIDERAÇÕES FINAIS</w:t>
        </w:r>
        <w:r>
          <w:rPr>
            <w:noProof/>
            <w:webHidden/>
          </w:rPr>
          <w:tab/>
        </w:r>
        <w:r>
          <w:rPr>
            <w:noProof/>
            <w:webHidden/>
          </w:rPr>
          <w:fldChar w:fldCharType="begin"/>
        </w:r>
        <w:r>
          <w:rPr>
            <w:noProof/>
            <w:webHidden/>
          </w:rPr>
          <w:instrText xml:space="preserve"> PAGEREF _Toc243078311 \h </w:instrText>
        </w:r>
        <w:r>
          <w:rPr>
            <w:noProof/>
            <w:webHidden/>
          </w:rPr>
        </w:r>
        <w:r>
          <w:rPr>
            <w:noProof/>
            <w:webHidden/>
          </w:rPr>
          <w:fldChar w:fldCharType="separate"/>
        </w:r>
        <w:r>
          <w:rPr>
            <w:noProof/>
            <w:webHidden/>
          </w:rPr>
          <w:t>36</w:t>
        </w:r>
        <w:r>
          <w:rPr>
            <w:noProof/>
            <w:webHidden/>
          </w:rPr>
          <w:fldChar w:fldCharType="end"/>
        </w:r>
      </w:hyperlink>
    </w:p>
    <w:p w14:paraId="7BD520BC" w14:textId="00094C3F" w:rsidR="00863E68" w:rsidRDefault="00863E68">
      <w:pPr>
        <w:pStyle w:val="Sumrio1"/>
        <w:rPr>
          <w:rFonts w:asciiTheme="minorHAnsi" w:eastAsiaTheme="minorEastAsia" w:hAnsiTheme="minorHAnsi" w:cstheme="minorBidi"/>
          <w:noProof/>
          <w:kern w:val="2"/>
          <w14:ligatures w14:val="standardContextual"/>
        </w:rPr>
      </w:pPr>
      <w:hyperlink w:anchor="_Toc243078312" w:history="1">
        <w:r w:rsidRPr="000B78B6">
          <w:rPr>
            <w:rStyle w:val="Hyperlink"/>
            <w:noProof/>
          </w:rPr>
          <w:t>REFERÊNCIAS</w:t>
        </w:r>
        <w:r>
          <w:rPr>
            <w:noProof/>
            <w:webHidden/>
          </w:rPr>
          <w:tab/>
        </w:r>
        <w:r>
          <w:rPr>
            <w:noProof/>
            <w:webHidden/>
          </w:rPr>
          <w:fldChar w:fldCharType="begin"/>
        </w:r>
        <w:r>
          <w:rPr>
            <w:noProof/>
            <w:webHidden/>
          </w:rPr>
          <w:instrText xml:space="preserve"> PAGEREF _Toc243078312 \h </w:instrText>
        </w:r>
        <w:r>
          <w:rPr>
            <w:noProof/>
            <w:webHidden/>
          </w:rPr>
        </w:r>
        <w:r>
          <w:rPr>
            <w:noProof/>
            <w:webHidden/>
          </w:rPr>
          <w:fldChar w:fldCharType="separate"/>
        </w:r>
        <w:r>
          <w:rPr>
            <w:noProof/>
            <w:webHidden/>
          </w:rPr>
          <w:t>38</w:t>
        </w:r>
        <w:r>
          <w:rPr>
            <w:noProof/>
            <w:webHidden/>
          </w:rPr>
          <w:fldChar w:fldCharType="end"/>
        </w:r>
      </w:hyperlink>
    </w:p>
    <w:p w14:paraId="6B5B189E" w14:textId="3A55BD37" w:rsidR="003C5BBB" w:rsidRDefault="00061B7C">
      <w:r>
        <w:fldChar w:fldCharType="end"/>
      </w:r>
    </w:p>
    <w:p w14:paraId="20CC4443" w14:textId="77777777" w:rsidR="00472903" w:rsidRDefault="00472903">
      <w:pPr>
        <w:sectPr w:rsidR="00472903">
          <w:headerReference w:type="default" r:id="rId8"/>
          <w:pgSz w:w="11906" w:h="16838"/>
          <w:pgMar w:top="1701" w:right="1134" w:bottom="1134" w:left="1701" w:header="708" w:footer="708" w:gutter="0"/>
          <w:pgNumType w:start="2"/>
          <w:cols w:space="720"/>
          <w:docGrid w:linePitch="360"/>
        </w:sectPr>
      </w:pPr>
    </w:p>
    <w:p w14:paraId="57637051" w14:textId="77777777" w:rsidR="00472903" w:rsidRDefault="00061B7C">
      <w:pPr>
        <w:pStyle w:val="Ttulo1"/>
        <w:keepNext/>
        <w:spacing w:before="360" w:after="240" w:line="360" w:lineRule="auto"/>
      </w:pPr>
      <w:bookmarkStart w:id="4" w:name="_Toc243078260"/>
      <w:r>
        <w:lastRenderedPageBreak/>
        <w:t>1 INTRODUÇÃO</w:t>
      </w:r>
      <w:bookmarkEnd w:id="4"/>
    </w:p>
    <w:p w14:paraId="1CD8B330" w14:textId="77777777" w:rsidR="00472903" w:rsidRDefault="00061B7C">
      <w:pPr>
        <w:pStyle w:val="Ttulo2"/>
        <w:keepNext/>
        <w:spacing w:before="300" w:after="160" w:line="360" w:lineRule="auto"/>
      </w:pPr>
      <w:bookmarkStart w:id="5" w:name="_Toc243078261"/>
      <w:r>
        <w:t>1.1 Contextualização</w:t>
      </w:r>
      <w:bookmarkEnd w:id="5"/>
    </w:p>
    <w:p w14:paraId="405EF129" w14:textId="77777777" w:rsidR="00472903" w:rsidRDefault="00061B7C">
      <w:pPr>
        <w:spacing w:after="120" w:line="360" w:lineRule="auto"/>
        <w:ind w:firstLine="709"/>
        <w:jc w:val="both"/>
      </w:pPr>
      <w:r>
        <w:t>Historicamente, acordos comerciais dependem de um terceiro capaz de verificar o cumprimento das obrigações e executar as consequências previstas. Cartórios, câmaras de compensação, bancos e seguradoras exercem essa função, mediante remuneração. A tecnologia de registro distribuído, proposta com o Bitcoin (NAKAMOTO, 2008), ofereceu uma alternativa: em lugar do verificador, um procedimento que qualquer participante da rede pode reexecutar e conferir por conta própria. Com a capacidade de programação introduzida pela rede Ethereum (BUTERIN, 2014), essa ideia deixou de se restringir a transferências de valor e passou a alcançar cláusulas arbitrariamente complexas, codificadas em programas que a própria rede executa e cujo resultado permanece registrado de forma imutável.</w:t>
      </w:r>
    </w:p>
    <w:p w14:paraId="155678A1" w14:textId="77777777" w:rsidR="00472903" w:rsidRDefault="00061B7C">
      <w:pPr>
        <w:spacing w:after="120" w:line="360" w:lineRule="auto"/>
        <w:ind w:firstLine="709"/>
        <w:jc w:val="both"/>
      </w:pPr>
      <w:r>
        <w:t>Esses programas, chamados de contratos inteligentes, conceito sistematizado por Szabo (1997) para designar cláusulas contratuais embutidas em software, têm uma propriedade pouco comum entre artefatos de software: o código implantado não muda depois da implantação, nem por iniciativa de quem o publicou. Existem padrões de contrato atualizável, em que um contrato intermediário (proxy) repassa as chamadas a uma implementação que pode ser trocada (PALLADINO; GIORDANO; CROUBOIS, 2019). Os contratos do AgroSmart não usam esse recurso e são implantados sem mecanismo de atualização. A execução não depende da vontade das partes, e o histórico de chamadas fica disponível para auditoria por qualquer interessado. Em acordos marcados por desconfiança mútua elevada e por um custo alto de verificação do cumprimento, essa combinação representa um ganho considerável.</w:t>
      </w:r>
    </w:p>
    <w:p w14:paraId="315E7DF3" w14:textId="77777777" w:rsidR="00472903" w:rsidRDefault="00061B7C">
      <w:pPr>
        <w:spacing w:after="120" w:line="360" w:lineRule="auto"/>
        <w:ind w:firstLine="709"/>
        <w:jc w:val="both"/>
      </w:pPr>
      <w:r>
        <w:t>Essa mesma arquitetura, porém, impõe uma restrição severa. O estado da rede é replicado entre milhares de nós, e sua validade depende de que todos cheguem ao mesmo resultado ao reexecutar uma mesma transação. Uma consulta a fonte externa romperia essa premissa: se cada nó acessasse por conta própria uma interface de programação, poderia obter uma resposta diferente da dos demais, e o consenso se desfaria. Por isso, como decisão de projeto, contratos inteligentes não têm acesso a nada além do próprio estado da cadeia. Manoj T. et al. (2025) resumem bem o ponto ao observar que a blockchain opera como um sistema determinístico e sincronizado, no qual os estados dos dados do mundo real não são diretamente acessíveis pelos contratos.</w:t>
      </w:r>
    </w:p>
    <w:p w14:paraId="1112955E" w14:textId="77777777" w:rsidR="00472903" w:rsidRDefault="00061B7C">
      <w:pPr>
        <w:spacing w:after="120" w:line="360" w:lineRule="auto"/>
        <w:ind w:firstLine="709"/>
        <w:jc w:val="both"/>
      </w:pPr>
      <w:r>
        <w:lastRenderedPageBreak/>
        <w:t>Contorna-se essa limitação com um componente chamado oráculo, responsável por obter dados do ambiente, validá-los e submetê-los à cadeia em formato que o contrato consiga processar. A solução resolve o problema e, ao mesmo tempo, cria outro: o oráculo concentra justamente a confiança que a arquitetura descentralizada tentou eliminar, e se torna o ponto único de falha e o alvo preferencial de ataque. Na literatura, o assunto é tratado sob o nome de problema do oráculo e segue como questão em aberto na engenharia de software distribuído. Pasdar, Lee e Dong (2023 apud MANOJ T. et al., 2025) classificam as soluções propostas em quatro famílias (agregação, participação com garantia, votação e reputação), e Al-Breiki et al. (2020) destacam o risco de oráculos fornecerem dados corrompidos, maliciosos ou imprecisos, discutindo os desafios de pesquisa ainda em aberto para torná-los seguros e confiáveis.</w:t>
      </w:r>
    </w:p>
    <w:p w14:paraId="10F8F292" w14:textId="77777777" w:rsidR="00472903" w:rsidRDefault="00061B7C">
      <w:pPr>
        <w:spacing w:after="120" w:line="360" w:lineRule="auto"/>
        <w:ind w:firstLine="709"/>
        <w:jc w:val="both"/>
      </w:pPr>
      <w:r>
        <w:t>O domínio agrícola permite estudar a integração entre medições externas e decisões contratuais. Estiagens podem afetar a produção, mas a relação entre um índice climático e a perda real depende do contexto da lavoura. Por isso, o protótipo não transforma dias sem chuva em uma porcentagem de prejuízo: usa um limiar experimental para verificar o funcionamento do fluxo automatizado, com essa limitação declarada.</w:t>
      </w:r>
    </w:p>
    <w:p w14:paraId="397E8017" w14:textId="77777777" w:rsidR="00472903" w:rsidRDefault="00061B7C">
      <w:pPr>
        <w:spacing w:after="120" w:line="360" w:lineRule="auto"/>
        <w:ind w:firstLine="709"/>
        <w:jc w:val="both"/>
      </w:pPr>
      <w:r>
        <w:t>No seguro por índice, uma regra contratual associa uma variável observável ao direito ao pagamento. Esse arranjo pode divergir da perda efetivamente sofrida pelo produtor, diferença tratada como risco de base (JENSEN; BARRETT; MUDE, 2016). A autenticação das mensagens e a execução correta do contrato não eliminam esse risco: provam a origem registrada e a aplicação da regra, não que o limiar corresponda a prejuízo agrícola. Neste protótipo, o índice de dias secos e o limiar configurável são usados para experimentação do fluxo computacional, sem validação agronômica ou atuarial.</w:t>
      </w:r>
    </w:p>
    <w:p w14:paraId="4504BCE9" w14:textId="77777777" w:rsidR="00472903" w:rsidRDefault="00061B7C">
      <w:pPr>
        <w:pStyle w:val="Ttulo2"/>
        <w:keepNext/>
        <w:spacing w:before="300" w:after="160" w:line="360" w:lineRule="auto"/>
      </w:pPr>
      <w:bookmarkStart w:id="6" w:name="_Toc243078262"/>
      <w:r>
        <w:t>1.2 Problema de pesquisa</w:t>
      </w:r>
      <w:bookmarkEnd w:id="6"/>
    </w:p>
    <w:p w14:paraId="61D00637" w14:textId="77777777" w:rsidR="00472903" w:rsidRDefault="00061B7C">
      <w:pPr>
        <w:spacing w:after="120" w:line="360" w:lineRule="auto"/>
        <w:ind w:firstLine="709"/>
        <w:jc w:val="both"/>
      </w:pPr>
      <w:r>
        <w:t>Como implementar e avaliar um fluxo automatizado entre leituras climáticas autenticadas e liquidação em contrato inteligente, mantendo rastreabilidade, controle de acesso e tratamento de falhas?</w:t>
      </w:r>
    </w:p>
    <w:p w14:paraId="048B6871" w14:textId="77777777" w:rsidR="00472903" w:rsidRDefault="00061B7C">
      <w:pPr>
        <w:spacing w:after="120" w:line="360" w:lineRule="auto"/>
        <w:ind w:firstLine="709"/>
        <w:jc w:val="both"/>
      </w:pPr>
      <w:r>
        <w:t>A avaliação responde a quatro perguntas: P1 — quais responsabilidades pertencem ao backend, ao banco, ao oráculo e aos contratos? P2 — quais registros permitem reconstituir o índice e a decisão de pagamento? P3 — quanto gas as operações consomem, e qual o custo do ciclo sob hipóteses explícitas? P4 — como o fluxo reage a origem não autorizada, duplicação, indisponibilidade e falha na transferência? As metas e as evidências desta versão são distinguidas no Capítulo 6.</w:t>
      </w:r>
    </w:p>
    <w:p w14:paraId="73325F36" w14:textId="77777777" w:rsidR="00472903" w:rsidRDefault="00061B7C">
      <w:pPr>
        <w:spacing w:after="120" w:line="360" w:lineRule="auto"/>
        <w:ind w:firstLine="709"/>
        <w:jc w:val="both"/>
      </w:pPr>
      <w:r>
        <w:lastRenderedPageBreak/>
        <w:t>Ficam fora do escopo a adequação atuarial do produto e a avaliação do seu impacto econômico: o domínio agrícola funciona aqui como instância concreta do problema técnico, não como objeto de estudo em si.</w:t>
      </w:r>
    </w:p>
    <w:p w14:paraId="6E7B823E" w14:textId="77777777" w:rsidR="00472903" w:rsidRDefault="00061B7C">
      <w:pPr>
        <w:pStyle w:val="Ttulo2"/>
        <w:keepNext/>
        <w:spacing w:before="300" w:after="160" w:line="360" w:lineRule="auto"/>
      </w:pPr>
      <w:bookmarkStart w:id="7" w:name="_Toc243078263"/>
      <w:r>
        <w:t>1.3 Justificativa</w:t>
      </w:r>
      <w:bookmarkEnd w:id="7"/>
    </w:p>
    <w:p w14:paraId="13406675" w14:textId="77777777" w:rsidR="00472903" w:rsidRDefault="00061B7C">
      <w:pPr>
        <w:spacing w:after="120" w:line="360" w:lineRule="auto"/>
        <w:ind w:firstLine="709"/>
        <w:jc w:val="both"/>
      </w:pPr>
      <w:r>
        <w:t>Do ponto de vista técnico, a justificativa é direta. A impossibilidade de acesso a dados externos não decorre de uma lacuna de implementação que se resolveria trocando de biblioteca: é consequência direta do modelo de consenso. Trabalhar nessa fronteira obriga a equipe a lidar com determinismo, custo de execução, verificação de integridade e superfície de ataque, temas centrais tanto em arquitetura distribuída quanto em segurança computacional.</w:t>
      </w:r>
    </w:p>
    <w:p w14:paraId="28A75991" w14:textId="77777777" w:rsidR="00472903" w:rsidRDefault="00061B7C">
      <w:pPr>
        <w:spacing w:after="120" w:line="360" w:lineRule="auto"/>
        <w:ind w:firstLine="709"/>
        <w:jc w:val="both"/>
      </w:pPr>
      <w:r>
        <w:t>O trabalho adota como referência arquitetural Manoj T. et al. (2025), que implementam seguro climático com oráculo descentralizado e avaliam transações em Ganache e Sepolia. O AgroSmart usa um oráculo de nó único e concentra sua contribuição na integração reproduzível da contratação, das leituras autenticadas, da publicação e da liquidação. Cancelamento, cobertura de testes e análise estática são aspectos a comparar com o que os trabalhos relacionados efetivamente descrevem; a ausência de descrição não comprova inexistência de uma funcionalidade. Não se reivindica uma nova modalidade de seguro ou superioridade de descentralização.</w:t>
      </w:r>
    </w:p>
    <w:p w14:paraId="3723D8F5" w14:textId="77777777" w:rsidR="00472903" w:rsidRDefault="00061B7C">
      <w:pPr>
        <w:spacing w:after="120" w:line="360" w:lineRule="auto"/>
        <w:ind w:firstLine="709"/>
        <w:jc w:val="both"/>
      </w:pPr>
      <w:r>
        <w:t>A comparação deve identificar arquitetura, etapas implementadas, condições experimentais, falhas testadas e evidências publicadas. Resultados de gas e latência só são comparáveis quando versão do código, rede, compilador e carga são informados. O trabalho de Manoj T. et al. orienta essa seleção de métricas; seus resultados não são transferidos ao AgroSmart.</w:t>
      </w:r>
    </w:p>
    <w:p w14:paraId="7546FB34" w14:textId="77777777" w:rsidR="00472903" w:rsidRDefault="00061B7C">
      <w:pPr>
        <w:spacing w:after="120" w:line="360" w:lineRule="auto"/>
        <w:ind w:firstLine="709"/>
        <w:jc w:val="both"/>
      </w:pPr>
      <w:r>
        <w:t>O projeto articula criptografia aplicada, sistemas distribuídos, programação de contratos, integração de dispositivos, banco geográfico e testes de software, conteúdos pertinentes à Engenharia de Computação.</w:t>
      </w:r>
    </w:p>
    <w:p w14:paraId="3F1FEFAE" w14:textId="77777777" w:rsidR="00472903" w:rsidRDefault="00061B7C">
      <w:pPr>
        <w:pStyle w:val="Ttulo2"/>
        <w:keepNext/>
        <w:spacing w:before="300" w:after="160" w:line="360" w:lineRule="auto"/>
      </w:pPr>
      <w:bookmarkStart w:id="8" w:name="_Toc243078264"/>
      <w:r>
        <w:t>1.4 Objetivos</w:t>
      </w:r>
      <w:bookmarkEnd w:id="8"/>
    </w:p>
    <w:p w14:paraId="473AAE5E" w14:textId="77777777" w:rsidR="00472903" w:rsidRDefault="00061B7C">
      <w:pPr>
        <w:pStyle w:val="Ttulo3"/>
        <w:keepNext/>
        <w:spacing w:before="240" w:after="140" w:line="360" w:lineRule="auto"/>
      </w:pPr>
      <w:bookmarkStart w:id="9" w:name="_Toc243078265"/>
      <w:r>
        <w:t>1.4.1 Objetivo geral</w:t>
      </w:r>
      <w:bookmarkEnd w:id="9"/>
    </w:p>
    <w:p w14:paraId="314022EB" w14:textId="77777777" w:rsidR="00472903" w:rsidRDefault="00061B7C">
      <w:pPr>
        <w:spacing w:after="120" w:line="360" w:lineRule="auto"/>
        <w:ind w:firstLine="709"/>
        <w:jc w:val="both"/>
      </w:pPr>
      <w:r>
        <w:t>Implementar e avaliar experimentalmente um fluxo de seguro climático automatizado, da recepção de leituras autenticadas à liquidação em contrato inteligente, com rastreabilidade, controle de acesso e tratamento de falhas.</w:t>
      </w:r>
    </w:p>
    <w:p w14:paraId="048851E3" w14:textId="77777777" w:rsidR="00472903" w:rsidRDefault="00061B7C">
      <w:pPr>
        <w:pStyle w:val="Ttulo3"/>
        <w:keepNext/>
        <w:spacing w:before="240" w:after="140" w:line="360" w:lineRule="auto"/>
      </w:pPr>
      <w:bookmarkStart w:id="10" w:name="_Toc243078266"/>
      <w:r>
        <w:lastRenderedPageBreak/>
        <w:t>1.4.2 Objetivos específicos</w:t>
      </w:r>
      <w:bookmarkEnd w:id="10"/>
    </w:p>
    <w:p w14:paraId="7CBA33FF" w14:textId="77777777" w:rsidR="00472903" w:rsidRDefault="00061B7C">
      <w:pPr>
        <w:pStyle w:val="PargrafodaLista"/>
        <w:numPr>
          <w:ilvl w:val="0"/>
          <w:numId w:val="2"/>
        </w:numPr>
        <w:spacing w:after="80" w:line="300" w:lineRule="auto"/>
        <w:jc w:val="both"/>
      </w:pPr>
      <w:r>
        <w:t>Levantar e descrever os requisitos funcionais e não funcionais do sistema;</w:t>
      </w:r>
    </w:p>
    <w:p w14:paraId="0E69C93B" w14:textId="77777777" w:rsidR="00472903" w:rsidRDefault="00061B7C">
      <w:pPr>
        <w:pStyle w:val="PargrafodaLista"/>
        <w:numPr>
          <w:ilvl w:val="0"/>
          <w:numId w:val="2"/>
        </w:numPr>
        <w:spacing w:after="80" w:line="300" w:lineRule="auto"/>
        <w:jc w:val="both"/>
      </w:pPr>
      <w:r>
        <w:t>Delimitar formalmente a fronteira entre os componentes externos e os que operam na cadeia, justificando a alocação de cada responsabilidade;</w:t>
      </w:r>
    </w:p>
    <w:p w14:paraId="0B599F33" w14:textId="77777777" w:rsidR="00472903" w:rsidRDefault="00061B7C">
      <w:pPr>
        <w:pStyle w:val="PargrafodaLista"/>
        <w:numPr>
          <w:ilvl w:val="0"/>
          <w:numId w:val="2"/>
        </w:numPr>
        <w:spacing w:after="80" w:line="300" w:lineRule="auto"/>
        <w:jc w:val="both"/>
      </w:pPr>
      <w:r>
        <w:t>Representar as interações entre atores, sistemas externos e o sistema por meio de diagrama de casos de uso, e o fluxo de liquidação por meio de diagrama de sequência;</w:t>
      </w:r>
    </w:p>
    <w:p w14:paraId="083D14F0" w14:textId="77777777" w:rsidR="00472903" w:rsidRDefault="00061B7C">
      <w:pPr>
        <w:pStyle w:val="PargrafodaLista"/>
        <w:numPr>
          <w:ilvl w:val="0"/>
          <w:numId w:val="2"/>
        </w:numPr>
        <w:spacing w:after="80" w:line="300" w:lineRule="auto"/>
        <w:jc w:val="both"/>
      </w:pPr>
      <w:r>
        <w:t>Implementar, em Solidity, o contrato da apólice e o contrato do oráculo, contemplando registro imutável dos termos, controle de endereços autorizados, avaliação da condição contratada e transferência da indenização;</w:t>
      </w:r>
    </w:p>
    <w:p w14:paraId="2A58F183" w14:textId="77777777" w:rsidR="00472903" w:rsidRDefault="00061B7C">
      <w:pPr>
        <w:pStyle w:val="PargrafodaLista"/>
        <w:numPr>
          <w:ilvl w:val="0"/>
          <w:numId w:val="2"/>
        </w:numPr>
        <w:spacing w:after="80" w:line="300" w:lineRule="auto"/>
        <w:jc w:val="both"/>
      </w:pPr>
      <w:r>
        <w:t>Implementar o serviço de oráculo responsável por consolidar, assinar e publicar os índices, bem como o simulador que alimenta o sistema com séries climáticas históricas;</w:t>
      </w:r>
    </w:p>
    <w:p w14:paraId="3135FC84" w14:textId="77777777" w:rsidR="00472903" w:rsidRDefault="00061B7C">
      <w:pPr>
        <w:pStyle w:val="PargrafodaLista"/>
        <w:numPr>
          <w:ilvl w:val="0"/>
          <w:numId w:val="2"/>
        </w:numPr>
        <w:spacing w:after="80" w:line="300" w:lineRule="auto"/>
        <w:jc w:val="both"/>
      </w:pPr>
      <w:r>
        <w:t>Desenvolver a aplicação do produtor e o painel da seguradora, integrados ao serviço externo e à rede;</w:t>
      </w:r>
    </w:p>
    <w:p w14:paraId="7F252A31" w14:textId="77777777" w:rsidR="00472903" w:rsidRDefault="00061B7C">
      <w:pPr>
        <w:pStyle w:val="PargrafodaLista"/>
        <w:numPr>
          <w:ilvl w:val="0"/>
          <w:numId w:val="2"/>
        </w:numPr>
        <w:spacing w:after="80" w:line="300" w:lineRule="auto"/>
        <w:jc w:val="both"/>
      </w:pPr>
      <w:r>
        <w:t>Submeter os contratos a análise estática de vulnerabilidades e a testes automatizados que cubram 100% dos ramos (branch coverage);</w:t>
      </w:r>
    </w:p>
    <w:p w14:paraId="4FD09CA0" w14:textId="77777777" w:rsidR="00472903" w:rsidRDefault="00061B7C">
      <w:pPr>
        <w:pStyle w:val="PargrafodaLista"/>
        <w:numPr>
          <w:ilvl w:val="0"/>
          <w:numId w:val="2"/>
        </w:numPr>
        <w:spacing w:after="80" w:line="300" w:lineRule="auto"/>
        <w:jc w:val="both"/>
      </w:pPr>
      <w:r>
        <w:t>Avaliar experimentalmente o protótipo quanto a consumo de gas por função, latência, vazão de transações e comportamento sob indisponibilidade do oráculo, comparando rede local e rede de teste pública.</w:t>
      </w:r>
    </w:p>
    <w:p w14:paraId="111585A9" w14:textId="77777777" w:rsidR="00472903" w:rsidRDefault="00061B7C">
      <w:pPr>
        <w:pStyle w:val="Ttulo2"/>
        <w:keepNext/>
        <w:spacing w:before="300" w:after="160" w:line="360" w:lineRule="auto"/>
      </w:pPr>
      <w:bookmarkStart w:id="11" w:name="_Toc243078267"/>
      <w:r>
        <w:t>1.5 Delimitação do escopo</w:t>
      </w:r>
      <w:bookmarkEnd w:id="11"/>
    </w:p>
    <w:p w14:paraId="01B56E94" w14:textId="77777777" w:rsidR="00472903" w:rsidRDefault="00061B7C">
      <w:pPr>
        <w:spacing w:after="120" w:line="360" w:lineRule="auto"/>
        <w:ind w:firstLine="709"/>
        <w:jc w:val="both"/>
      </w:pPr>
      <w:r>
        <w:t>O objeto deste trabalho é a prova de conceito da arquitetura proposta, não um produto pronto para comercialização. As delimitações adotadas são as seguintes.</w:t>
      </w:r>
    </w:p>
    <w:p w14:paraId="285FD080" w14:textId="77777777" w:rsidR="00472903" w:rsidRDefault="00061B7C">
      <w:pPr>
        <w:pStyle w:val="PargrafodaLista"/>
        <w:numPr>
          <w:ilvl w:val="0"/>
          <w:numId w:val="2"/>
        </w:numPr>
        <w:spacing w:after="80" w:line="300" w:lineRule="auto"/>
        <w:jc w:val="both"/>
      </w:pPr>
      <w:r>
        <w:t xml:space="preserve">Fontes de campo simuladas. As leituras são geradas por componente simulador alimentado por séries climáticas históricas do INMET (INSTITUTO NACIONAL DE METEOROLOGIA, [2026]). Não há instrumentação instalada em campo, mas o protocolo de ponta a ponta é implementado e testado como se a fonte fosse real: cada estação simulada tem par de chaves próprio, publica no tópico MQTT agrosmart/leituras/&lt;fonte&gt; um envelope com o corpo da leitura em base64 e a assinatura da mensagem, opcionalmente sobre TLS com autoridade certificadora própria do ambiente de desenvolvimento, e uma ponte decodifica e repassa os mesmos bytes à API sem reserializar o JSON, para não invalidar a assinatura (RNF17). A chave privada da estação nunca sai do equipamento simulado; o que a seguradora cadastra como Fonte é só o endereço público correspondente. Substituir o simulador por um dispositivo físico não exige, portanto, mudança de protocolo — só a troca da origem dos dados. O produto de demonstração usado na avaliação </w:t>
      </w:r>
      <w:r>
        <w:lastRenderedPageBreak/>
        <w:t>experimental (Capítulo 6) é de soja, em talhão de 180 ha, com o clima vindo de duas estações do INMET no Brasil, com as datas deslocadas para caber na vigência da apólice — composição declarada aqui para que nenhum resultado do Capítulo 6 seja lido como validação de um cenário agronômico coerente;</w:t>
      </w:r>
    </w:p>
    <w:p w14:paraId="7ECE82D5" w14:textId="77777777" w:rsidR="00472903" w:rsidRDefault="00061B7C">
      <w:pPr>
        <w:pStyle w:val="PargrafodaLista"/>
        <w:numPr>
          <w:ilvl w:val="0"/>
          <w:numId w:val="2"/>
        </w:numPr>
        <w:spacing w:after="80" w:line="300" w:lineRule="auto"/>
        <w:jc w:val="both"/>
      </w:pPr>
      <w:r>
        <w:t>Rede de teste. Os contratos são implantados em rede local e em rede de teste pública, sem movimentação de valores com lastro monetário real;</w:t>
      </w:r>
    </w:p>
    <w:p w14:paraId="537E2F65" w14:textId="77777777" w:rsidR="00472903" w:rsidRDefault="00061B7C">
      <w:pPr>
        <w:pStyle w:val="PargrafodaLista"/>
        <w:numPr>
          <w:ilvl w:val="0"/>
          <w:numId w:val="2"/>
        </w:numPr>
        <w:spacing w:after="80" w:line="300" w:lineRule="auto"/>
        <w:jc w:val="both"/>
      </w:pPr>
      <w:r>
        <w:t>Oráculo de nó único. O serviço do protótipo opera com um único endereço autorizado. A arquitetura com múltiplos nós e agregação segura é discutida e apontada como extensão natural, mas não integra a implementação;</w:t>
      </w:r>
    </w:p>
    <w:p w14:paraId="2AED2603" w14:textId="77777777" w:rsidR="00472903" w:rsidRDefault="00061B7C">
      <w:pPr>
        <w:pStyle w:val="PargrafodaLista"/>
        <w:numPr>
          <w:ilvl w:val="0"/>
          <w:numId w:val="2"/>
        </w:numPr>
        <w:spacing w:after="80" w:line="300" w:lineRule="auto"/>
        <w:jc w:val="both"/>
      </w:pPr>
      <w:r>
        <w:t>Visão computacional fora do escopo. O módulo foi retirado por limitações de dados públicos adequados e de integração coerente com o índice climático. Esta versão não recebe fotos, não calcula área afetada e não depende de modelo de inteligência artificial para pagar.</w:t>
      </w:r>
    </w:p>
    <w:p w14:paraId="66D7FF47" w14:textId="77777777" w:rsidR="00472903" w:rsidRDefault="00061B7C">
      <w:pPr>
        <w:pStyle w:val="PargrafodaLista"/>
        <w:numPr>
          <w:ilvl w:val="0"/>
          <w:numId w:val="2"/>
        </w:numPr>
        <w:spacing w:after="80" w:line="300" w:lineRule="auto"/>
        <w:jc w:val="both"/>
      </w:pPr>
      <w:r>
        <w:t>A adequação agronômica, atuarial, regulatória e à LGPD não foi validada. O limiar de dias secos é configurável para experimentação e não representa tolerância universal de uma cultura. O protótipo movimenta ETH de teste; sua execução não equivale à oferta de um seguro comercial.</w:t>
      </w:r>
    </w:p>
    <w:p w14:paraId="07693DDC" w14:textId="77777777" w:rsidR="00472903" w:rsidRDefault="00061B7C">
      <w:pPr>
        <w:pStyle w:val="Ttulo2"/>
        <w:keepNext/>
        <w:spacing w:before="300" w:after="160" w:line="360" w:lineRule="auto"/>
      </w:pPr>
      <w:bookmarkStart w:id="12" w:name="_Toc243078268"/>
      <w:r>
        <w:t>1.6 Trabalhos relacionados</w:t>
      </w:r>
      <w:bookmarkEnd w:id="12"/>
    </w:p>
    <w:p w14:paraId="6B76C616" w14:textId="77777777" w:rsidR="00472903" w:rsidRDefault="00061B7C">
      <w:pPr>
        <w:spacing w:after="120" w:line="360" w:lineRule="auto"/>
        <w:ind w:firstLine="709"/>
        <w:jc w:val="both"/>
      </w:pPr>
      <w:r>
        <w:t>Três trabalhos recentes delimitam o espaço em que este projeto se situa. O primeiro, de Safeer, Gallo e Pulvento (2025), trata de agricultura de precisão com sensores, processamento e blockchain. Sensores de ambiente coletam dados, um Raspberry Pi processa na borda, módulos de visão computacional fazem avaliação de qualidade e detecção de anomalia em tempo real, e os resultados vão para uma blockchain Ethereum por meio de contratos inteligentes. A validação usa o cultivo de açafrão, com um modelo de cadeias de Markov que acompanha a degradação dos filamentos e aponta possível fraude. A finalidade, porém, é outra: o contrato é um registro auditável da qualidade ao longo da cadeia, e nenhum pagamento depende do que o modelo observou.</w:t>
      </w:r>
    </w:p>
    <w:p w14:paraId="469A176D" w14:textId="77777777" w:rsidR="00472903" w:rsidRDefault="00061B7C">
      <w:pPr>
        <w:spacing w:after="120" w:line="360" w:lineRule="auto"/>
        <w:ind w:firstLine="709"/>
        <w:jc w:val="both"/>
      </w:pPr>
      <w:r>
        <w:t xml:space="preserve">Maleki Vishkaei, Trindade e De Giovanni (2026) tratam do seguro agrícola propriamente dito. Modelam, em teoria dos jogos, a relação entre uma seguradora e um produtor que usa oráculos blockchain para atualizar contratos inteligentes quando ocorre um desastre. O foco está em quando vale a pena a seguradora cofinanciar o investimento do produtor em blockchain, e os autores concluem que a colaboração reduz a taxa do seguro e melhora o resultado das duas partes, embora possa falhar sob certas condições. Trata-se de um trabalho de </w:t>
      </w:r>
      <w:r>
        <w:lastRenderedPageBreak/>
        <w:t>economia: a ponte entre o dado de campo e o contrato é uma premissa do modelo, que os autores não implementam.</w:t>
      </w:r>
    </w:p>
    <w:p w14:paraId="20819DEC" w14:textId="77777777" w:rsidR="00472903" w:rsidRDefault="00061B7C">
      <w:pPr>
        <w:spacing w:after="120" w:line="360" w:lineRule="auto"/>
        <w:ind w:firstLine="709"/>
        <w:jc w:val="both"/>
      </w:pPr>
      <w:r>
        <w:t>Manoj T. et al. (2025) ficam entre os dois. Implementam um oráculo descentralizado com preservação de privacidade que alimenta contratos de seguro indexado com dados de dispositivos IoT, atribuindo a cada dispositivo um escore de reputação que condiciona o uso de suas leituras. A implementação é avaliada em rede simulada e em rede de teste pública, com medição de gas por função, latência e uso de recursos. O gatilho, porém, é climático: não há inferência sobre imagens da lavoura.</w:t>
      </w:r>
    </w:p>
    <w:p w14:paraId="27941ABD" w14:textId="77777777" w:rsidR="00472903" w:rsidRDefault="00061B7C">
      <w:pPr>
        <w:keepNext/>
        <w:spacing w:after="120" w:line="360" w:lineRule="auto"/>
        <w:ind w:firstLine="709"/>
        <w:jc w:val="both"/>
      </w:pPr>
      <w:r>
        <w:t>Os trabalhos relacionados situam o AgroSmart entre a integração de dados externos e a execução de contratos por índice. O posicionamento desta revisão está na implementação e na avaliação reproduzível do fluxo completo, incluindo cancelamento com devolução da garantia, controle de acesso e testes de falhas. O pagamento é integral e único. A comparação deve usar o que cada fonte efetivamente descreve, sem atribuir ausência ou novidade a funcionalidades não verificadas.</w:t>
      </w:r>
    </w:p>
    <w:p w14:paraId="77D27A61" w14:textId="77777777" w:rsidR="00472903" w:rsidRDefault="00061B7C">
      <w:pPr>
        <w:keepNext/>
        <w:spacing w:before="120" w:after="40"/>
        <w:jc w:val="center"/>
      </w:pPr>
      <w:r>
        <w:rPr>
          <w:sz w:val="20"/>
          <w:szCs w:val="20"/>
        </w:rPr>
        <w:t>Quadro 1 – Posicionamento em relação aos trabalhos correlatos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77"/>
        <w:gridCol w:w="998"/>
        <w:gridCol w:w="1210"/>
        <w:gridCol w:w="1293"/>
        <w:gridCol w:w="3093"/>
      </w:tblGrid>
      <w:tr w:rsidR="00472903" w14:paraId="1B9AB84D" w14:textId="77777777">
        <w:trPr>
          <w:cantSplit/>
          <w:tblHeader/>
        </w:trPr>
        <w:tc>
          <w:tcPr>
            <w:tcW w:w="2500" w:type="dxa"/>
            <w:shd w:val="clear" w:color="auto" w:fill="1F3864"/>
            <w:tcMar>
              <w:top w:w="60" w:type="dxa"/>
              <w:left w:w="90" w:type="dxa"/>
              <w:bottom w:w="60" w:type="dxa"/>
              <w:right w:w="90" w:type="dxa"/>
            </w:tcMar>
          </w:tcPr>
          <w:p w14:paraId="60ADE481" w14:textId="77777777" w:rsidR="00472903" w:rsidRDefault="00061B7C">
            <w:pPr>
              <w:keepNext/>
              <w:jc w:val="center"/>
            </w:pPr>
            <w:r>
              <w:rPr>
                <w:b/>
                <w:bCs/>
                <w:color w:val="FFFFFF"/>
                <w:sz w:val="18"/>
                <w:szCs w:val="20"/>
              </w:rPr>
              <w:t>Trabalho</w:t>
            </w:r>
          </w:p>
        </w:tc>
        <w:tc>
          <w:tcPr>
            <w:tcW w:w="1000" w:type="dxa"/>
            <w:shd w:val="clear" w:color="auto" w:fill="1F3864"/>
            <w:tcMar>
              <w:top w:w="60" w:type="dxa"/>
              <w:left w:w="90" w:type="dxa"/>
              <w:bottom w:w="60" w:type="dxa"/>
              <w:right w:w="90" w:type="dxa"/>
            </w:tcMar>
          </w:tcPr>
          <w:p w14:paraId="0A242014" w14:textId="77777777" w:rsidR="00472903" w:rsidRDefault="00061B7C">
            <w:pPr>
              <w:keepNext/>
              <w:jc w:val="center"/>
            </w:pPr>
            <w:r>
              <w:rPr>
                <w:b/>
                <w:bCs/>
                <w:color w:val="FFFFFF"/>
                <w:sz w:val="18"/>
                <w:szCs w:val="20"/>
              </w:rPr>
              <w:t>IoT</w:t>
            </w:r>
          </w:p>
        </w:tc>
        <w:tc>
          <w:tcPr>
            <w:tcW w:w="1150" w:type="dxa"/>
            <w:shd w:val="clear" w:color="auto" w:fill="1F3864"/>
            <w:tcMar>
              <w:top w:w="60" w:type="dxa"/>
              <w:left w:w="90" w:type="dxa"/>
              <w:bottom w:w="60" w:type="dxa"/>
              <w:right w:w="90" w:type="dxa"/>
            </w:tcMar>
          </w:tcPr>
          <w:p w14:paraId="26EF525E" w14:textId="77777777" w:rsidR="003C5BBB" w:rsidRDefault="00061B7C">
            <w:r>
              <w:rPr>
                <w:sz w:val="18"/>
              </w:rPr>
              <w:t>Liquidação descrita</w:t>
            </w:r>
          </w:p>
        </w:tc>
        <w:tc>
          <w:tcPr>
            <w:tcW w:w="1300" w:type="dxa"/>
            <w:shd w:val="clear" w:color="auto" w:fill="1F3864"/>
            <w:tcMar>
              <w:top w:w="60" w:type="dxa"/>
              <w:left w:w="90" w:type="dxa"/>
              <w:bottom w:w="60" w:type="dxa"/>
              <w:right w:w="90" w:type="dxa"/>
            </w:tcMar>
          </w:tcPr>
          <w:p w14:paraId="4637B558" w14:textId="77777777" w:rsidR="00472903" w:rsidRDefault="00061B7C">
            <w:pPr>
              <w:keepNext/>
              <w:jc w:val="center"/>
            </w:pPr>
            <w:r>
              <w:rPr>
                <w:b/>
                <w:bCs/>
                <w:color w:val="FFFFFF"/>
                <w:sz w:val="18"/>
                <w:szCs w:val="20"/>
              </w:rPr>
              <w:t>Contrato</w:t>
            </w:r>
          </w:p>
        </w:tc>
        <w:tc>
          <w:tcPr>
            <w:tcW w:w="3121" w:type="dxa"/>
            <w:shd w:val="clear" w:color="auto" w:fill="1F3864"/>
            <w:tcMar>
              <w:top w:w="60" w:type="dxa"/>
              <w:left w:w="90" w:type="dxa"/>
              <w:bottom w:w="60" w:type="dxa"/>
              <w:right w:w="90" w:type="dxa"/>
            </w:tcMar>
          </w:tcPr>
          <w:p w14:paraId="6234B899" w14:textId="77777777" w:rsidR="00472903" w:rsidRDefault="00061B7C">
            <w:pPr>
              <w:keepNext/>
              <w:jc w:val="center"/>
            </w:pPr>
            <w:r>
              <w:rPr>
                <w:b/>
                <w:bCs/>
                <w:color w:val="FFFFFF"/>
                <w:sz w:val="18"/>
                <w:szCs w:val="20"/>
              </w:rPr>
              <w:t>O que o contrato faz</w:t>
            </w:r>
          </w:p>
        </w:tc>
      </w:tr>
      <w:tr w:rsidR="00472903" w14:paraId="01798D14" w14:textId="77777777">
        <w:trPr>
          <w:cantSplit/>
        </w:trPr>
        <w:tc>
          <w:tcPr>
            <w:tcW w:w="2500" w:type="dxa"/>
            <w:tcMar>
              <w:top w:w="60" w:type="dxa"/>
              <w:left w:w="90" w:type="dxa"/>
              <w:bottom w:w="60" w:type="dxa"/>
              <w:right w:w="90" w:type="dxa"/>
            </w:tcMar>
          </w:tcPr>
          <w:p w14:paraId="199D18F9" w14:textId="77777777" w:rsidR="00472903" w:rsidRDefault="00061B7C">
            <w:pPr>
              <w:keepNext/>
            </w:pPr>
            <w:r>
              <w:rPr>
                <w:sz w:val="18"/>
                <w:szCs w:val="20"/>
              </w:rPr>
              <w:t>Safeer, Gallo e Pulvento (2025)</w:t>
            </w:r>
          </w:p>
        </w:tc>
        <w:tc>
          <w:tcPr>
            <w:tcW w:w="1000" w:type="dxa"/>
            <w:tcMar>
              <w:top w:w="60" w:type="dxa"/>
              <w:left w:w="90" w:type="dxa"/>
              <w:bottom w:w="60" w:type="dxa"/>
              <w:right w:w="90" w:type="dxa"/>
            </w:tcMar>
          </w:tcPr>
          <w:p w14:paraId="3AD3C85F" w14:textId="77777777" w:rsidR="00472903" w:rsidRDefault="00061B7C">
            <w:pPr>
              <w:keepNext/>
              <w:jc w:val="center"/>
            </w:pPr>
            <w:r>
              <w:rPr>
                <w:sz w:val="18"/>
                <w:szCs w:val="20"/>
              </w:rPr>
              <w:t>Sim</w:t>
            </w:r>
          </w:p>
        </w:tc>
        <w:tc>
          <w:tcPr>
            <w:tcW w:w="1150" w:type="dxa"/>
            <w:tcMar>
              <w:top w:w="60" w:type="dxa"/>
              <w:left w:w="90" w:type="dxa"/>
              <w:bottom w:w="60" w:type="dxa"/>
              <w:right w:w="90" w:type="dxa"/>
            </w:tcMar>
          </w:tcPr>
          <w:p w14:paraId="69BABC07" w14:textId="77777777" w:rsidR="00472903" w:rsidRDefault="00061B7C">
            <w:pPr>
              <w:keepNext/>
              <w:jc w:val="center"/>
            </w:pPr>
            <w:r>
              <w:rPr>
                <w:sz w:val="18"/>
                <w:szCs w:val="20"/>
              </w:rPr>
              <w:t>—</w:t>
            </w:r>
          </w:p>
        </w:tc>
        <w:tc>
          <w:tcPr>
            <w:tcW w:w="1300" w:type="dxa"/>
            <w:tcMar>
              <w:top w:w="60" w:type="dxa"/>
              <w:left w:w="90" w:type="dxa"/>
              <w:bottom w:w="60" w:type="dxa"/>
              <w:right w:w="90" w:type="dxa"/>
            </w:tcMar>
          </w:tcPr>
          <w:p w14:paraId="3BCC3860" w14:textId="77777777" w:rsidR="00472903" w:rsidRDefault="00061B7C">
            <w:pPr>
              <w:keepNext/>
              <w:jc w:val="center"/>
            </w:pPr>
            <w:r>
              <w:rPr>
                <w:sz w:val="18"/>
                <w:szCs w:val="20"/>
              </w:rPr>
              <w:t>Sim</w:t>
            </w:r>
          </w:p>
        </w:tc>
        <w:tc>
          <w:tcPr>
            <w:tcW w:w="3121" w:type="dxa"/>
            <w:tcMar>
              <w:top w:w="60" w:type="dxa"/>
              <w:left w:w="90" w:type="dxa"/>
              <w:bottom w:w="60" w:type="dxa"/>
              <w:right w:w="90" w:type="dxa"/>
            </w:tcMar>
          </w:tcPr>
          <w:p w14:paraId="249BA0EE" w14:textId="77777777" w:rsidR="00472903" w:rsidRDefault="00061B7C">
            <w:pPr>
              <w:keepNext/>
            </w:pPr>
            <w:r>
              <w:rPr>
                <w:sz w:val="18"/>
                <w:szCs w:val="20"/>
              </w:rPr>
              <w:t>Registra qualidade e rastreabilidade; não movimenta valor</w:t>
            </w:r>
          </w:p>
        </w:tc>
      </w:tr>
      <w:tr w:rsidR="00472903" w14:paraId="5631D610" w14:textId="77777777">
        <w:trPr>
          <w:cantSplit/>
        </w:trPr>
        <w:tc>
          <w:tcPr>
            <w:tcW w:w="2500" w:type="dxa"/>
            <w:tcMar>
              <w:top w:w="60" w:type="dxa"/>
              <w:left w:w="90" w:type="dxa"/>
              <w:bottom w:w="60" w:type="dxa"/>
              <w:right w:w="90" w:type="dxa"/>
            </w:tcMar>
          </w:tcPr>
          <w:p w14:paraId="2F25D7BD" w14:textId="77777777" w:rsidR="00472903" w:rsidRDefault="00061B7C">
            <w:pPr>
              <w:keepNext/>
            </w:pPr>
            <w:r>
              <w:rPr>
                <w:sz w:val="18"/>
                <w:szCs w:val="20"/>
              </w:rPr>
              <w:t>Maleki Vishkaei, Trindade e De Giovanni (2026)</w:t>
            </w:r>
          </w:p>
        </w:tc>
        <w:tc>
          <w:tcPr>
            <w:tcW w:w="1000" w:type="dxa"/>
            <w:tcMar>
              <w:top w:w="60" w:type="dxa"/>
              <w:left w:w="90" w:type="dxa"/>
              <w:bottom w:w="60" w:type="dxa"/>
              <w:right w:w="90" w:type="dxa"/>
            </w:tcMar>
          </w:tcPr>
          <w:p w14:paraId="59D22C3A" w14:textId="77777777" w:rsidR="00472903" w:rsidRDefault="00061B7C">
            <w:pPr>
              <w:keepNext/>
              <w:jc w:val="center"/>
            </w:pPr>
            <w:r>
              <w:rPr>
                <w:sz w:val="18"/>
                <w:szCs w:val="20"/>
              </w:rPr>
              <w:t>Teórico (premissa do modelo)</w:t>
            </w:r>
          </w:p>
        </w:tc>
        <w:tc>
          <w:tcPr>
            <w:tcW w:w="1150" w:type="dxa"/>
            <w:tcMar>
              <w:top w:w="60" w:type="dxa"/>
              <w:left w:w="90" w:type="dxa"/>
              <w:bottom w:w="60" w:type="dxa"/>
              <w:right w:w="90" w:type="dxa"/>
            </w:tcMar>
          </w:tcPr>
          <w:p w14:paraId="6EF785BF" w14:textId="77777777" w:rsidR="00472903" w:rsidRDefault="00061B7C">
            <w:pPr>
              <w:keepNext/>
              <w:jc w:val="center"/>
            </w:pPr>
            <w:r>
              <w:rPr>
                <w:sz w:val="18"/>
                <w:szCs w:val="20"/>
              </w:rPr>
              <w:t>Não implementado</w:t>
            </w:r>
          </w:p>
        </w:tc>
        <w:tc>
          <w:tcPr>
            <w:tcW w:w="1300" w:type="dxa"/>
            <w:tcMar>
              <w:top w:w="60" w:type="dxa"/>
              <w:left w:w="90" w:type="dxa"/>
              <w:bottom w:w="60" w:type="dxa"/>
              <w:right w:w="90" w:type="dxa"/>
            </w:tcMar>
          </w:tcPr>
          <w:p w14:paraId="28D2DC49" w14:textId="77777777" w:rsidR="00472903" w:rsidRDefault="00061B7C">
            <w:pPr>
              <w:keepNext/>
              <w:jc w:val="center"/>
            </w:pPr>
            <w:r>
              <w:rPr>
                <w:sz w:val="18"/>
                <w:szCs w:val="20"/>
              </w:rPr>
              <w:t>Sim</w:t>
            </w:r>
          </w:p>
        </w:tc>
        <w:tc>
          <w:tcPr>
            <w:tcW w:w="3121" w:type="dxa"/>
            <w:tcMar>
              <w:top w:w="60" w:type="dxa"/>
              <w:left w:w="90" w:type="dxa"/>
              <w:bottom w:w="60" w:type="dxa"/>
              <w:right w:w="90" w:type="dxa"/>
            </w:tcMar>
          </w:tcPr>
          <w:p w14:paraId="3C59A593" w14:textId="77777777" w:rsidR="00472903" w:rsidRDefault="00061B7C">
            <w:pPr>
              <w:keepNext/>
            </w:pPr>
            <w:r>
              <w:rPr>
                <w:sz w:val="18"/>
                <w:szCs w:val="20"/>
              </w:rPr>
              <w:t>Paga por desastre; a ponte entre dado e contrato fica como premissa do modelo</w:t>
            </w:r>
          </w:p>
        </w:tc>
      </w:tr>
      <w:tr w:rsidR="00472903" w14:paraId="38DB382E" w14:textId="77777777">
        <w:trPr>
          <w:cantSplit/>
        </w:trPr>
        <w:tc>
          <w:tcPr>
            <w:tcW w:w="2500" w:type="dxa"/>
            <w:tcMar>
              <w:top w:w="60" w:type="dxa"/>
              <w:left w:w="90" w:type="dxa"/>
              <w:bottom w:w="60" w:type="dxa"/>
              <w:right w:w="90" w:type="dxa"/>
            </w:tcMar>
          </w:tcPr>
          <w:p w14:paraId="50EDFF99" w14:textId="77777777" w:rsidR="00472903" w:rsidRDefault="00061B7C">
            <w:pPr>
              <w:keepNext/>
            </w:pPr>
            <w:r>
              <w:rPr>
                <w:sz w:val="18"/>
                <w:szCs w:val="20"/>
              </w:rPr>
              <w:t>Manoj T. et al. (2025)</w:t>
            </w:r>
          </w:p>
        </w:tc>
        <w:tc>
          <w:tcPr>
            <w:tcW w:w="1000" w:type="dxa"/>
            <w:tcMar>
              <w:top w:w="60" w:type="dxa"/>
              <w:left w:w="90" w:type="dxa"/>
              <w:bottom w:w="60" w:type="dxa"/>
              <w:right w:w="90" w:type="dxa"/>
            </w:tcMar>
          </w:tcPr>
          <w:p w14:paraId="55737DFA" w14:textId="77777777" w:rsidR="00472903" w:rsidRDefault="00061B7C">
            <w:pPr>
              <w:keepNext/>
              <w:jc w:val="center"/>
            </w:pPr>
            <w:r>
              <w:rPr>
                <w:sz w:val="18"/>
                <w:szCs w:val="20"/>
              </w:rPr>
              <w:t>Sim</w:t>
            </w:r>
          </w:p>
        </w:tc>
        <w:tc>
          <w:tcPr>
            <w:tcW w:w="1150" w:type="dxa"/>
            <w:tcMar>
              <w:top w:w="60" w:type="dxa"/>
              <w:left w:w="90" w:type="dxa"/>
              <w:bottom w:w="60" w:type="dxa"/>
              <w:right w:w="90" w:type="dxa"/>
            </w:tcMar>
          </w:tcPr>
          <w:p w14:paraId="4AB4C127" w14:textId="77777777" w:rsidR="003C5BBB" w:rsidRDefault="00061B7C">
            <w:r>
              <w:rPr>
                <w:sz w:val="18"/>
              </w:rPr>
              <w:t>Seguro por índice climático</w:t>
            </w:r>
          </w:p>
        </w:tc>
        <w:tc>
          <w:tcPr>
            <w:tcW w:w="1300" w:type="dxa"/>
            <w:tcMar>
              <w:top w:w="60" w:type="dxa"/>
              <w:left w:w="90" w:type="dxa"/>
              <w:bottom w:w="60" w:type="dxa"/>
              <w:right w:w="90" w:type="dxa"/>
            </w:tcMar>
          </w:tcPr>
          <w:p w14:paraId="1362CD23" w14:textId="77777777" w:rsidR="00472903" w:rsidRDefault="00061B7C">
            <w:pPr>
              <w:keepNext/>
              <w:jc w:val="center"/>
            </w:pPr>
            <w:r>
              <w:rPr>
                <w:sz w:val="18"/>
                <w:szCs w:val="20"/>
              </w:rPr>
              <w:t>Sim</w:t>
            </w:r>
          </w:p>
        </w:tc>
        <w:tc>
          <w:tcPr>
            <w:tcW w:w="3121" w:type="dxa"/>
            <w:tcMar>
              <w:top w:w="60" w:type="dxa"/>
              <w:left w:w="90" w:type="dxa"/>
              <w:bottom w:w="60" w:type="dxa"/>
              <w:right w:w="90" w:type="dxa"/>
            </w:tcMar>
          </w:tcPr>
          <w:p w14:paraId="506474A2" w14:textId="77777777" w:rsidR="003C5BBB" w:rsidRDefault="00061B7C">
            <w:r>
              <w:rPr>
                <w:sz w:val="18"/>
              </w:rPr>
              <w:t>Oráculo descentralizado; experimentos em Ganache e Sepolia. Não se presume ausência de funcionalidades não descritas.</w:t>
            </w:r>
          </w:p>
        </w:tc>
      </w:tr>
      <w:tr w:rsidR="00472903" w14:paraId="52784ABD" w14:textId="77777777">
        <w:trPr>
          <w:cantSplit/>
        </w:trPr>
        <w:tc>
          <w:tcPr>
            <w:tcW w:w="2500" w:type="dxa"/>
            <w:tcMar>
              <w:top w:w="60" w:type="dxa"/>
              <w:left w:w="90" w:type="dxa"/>
              <w:bottom w:w="60" w:type="dxa"/>
              <w:right w:w="90" w:type="dxa"/>
            </w:tcMar>
          </w:tcPr>
          <w:p w14:paraId="4D070192" w14:textId="77777777" w:rsidR="00472903" w:rsidRDefault="00061B7C">
            <w:r>
              <w:rPr>
                <w:sz w:val="18"/>
                <w:szCs w:val="20"/>
              </w:rPr>
              <w:t>AgroSmart (este trabalho)</w:t>
            </w:r>
          </w:p>
        </w:tc>
        <w:tc>
          <w:tcPr>
            <w:tcW w:w="1000" w:type="dxa"/>
            <w:tcMar>
              <w:top w:w="60" w:type="dxa"/>
              <w:left w:w="90" w:type="dxa"/>
              <w:bottom w:w="60" w:type="dxa"/>
              <w:right w:w="90" w:type="dxa"/>
            </w:tcMar>
          </w:tcPr>
          <w:p w14:paraId="20D4151C" w14:textId="77777777" w:rsidR="00472903" w:rsidRDefault="00061B7C">
            <w:pPr>
              <w:jc w:val="center"/>
            </w:pPr>
            <w:r>
              <w:rPr>
                <w:sz w:val="18"/>
                <w:szCs w:val="20"/>
              </w:rPr>
              <w:t>Simulado</w:t>
            </w:r>
          </w:p>
        </w:tc>
        <w:tc>
          <w:tcPr>
            <w:tcW w:w="1150" w:type="dxa"/>
            <w:tcMar>
              <w:top w:w="60" w:type="dxa"/>
              <w:left w:w="90" w:type="dxa"/>
              <w:bottom w:w="60" w:type="dxa"/>
              <w:right w:w="90" w:type="dxa"/>
            </w:tcMar>
          </w:tcPr>
          <w:p w14:paraId="033A8933" w14:textId="77777777" w:rsidR="003C5BBB" w:rsidRDefault="00061B7C">
            <w:r>
              <w:rPr>
                <w:sz w:val="18"/>
              </w:rPr>
              <w:t>Integral em parcela única</w:t>
            </w:r>
          </w:p>
        </w:tc>
        <w:tc>
          <w:tcPr>
            <w:tcW w:w="1300" w:type="dxa"/>
            <w:tcMar>
              <w:top w:w="60" w:type="dxa"/>
              <w:left w:w="90" w:type="dxa"/>
              <w:bottom w:w="60" w:type="dxa"/>
              <w:right w:w="90" w:type="dxa"/>
            </w:tcMar>
          </w:tcPr>
          <w:p w14:paraId="77AE1B94" w14:textId="77777777" w:rsidR="00472903" w:rsidRDefault="00061B7C">
            <w:pPr>
              <w:jc w:val="center"/>
            </w:pPr>
            <w:r>
              <w:rPr>
                <w:sz w:val="18"/>
                <w:szCs w:val="20"/>
              </w:rPr>
              <w:t>Sim</w:t>
            </w:r>
          </w:p>
        </w:tc>
        <w:tc>
          <w:tcPr>
            <w:tcW w:w="3121" w:type="dxa"/>
            <w:tcMar>
              <w:top w:w="60" w:type="dxa"/>
              <w:left w:w="90" w:type="dxa"/>
              <w:bottom w:w="60" w:type="dxa"/>
              <w:right w:w="90" w:type="dxa"/>
            </w:tcMar>
          </w:tcPr>
          <w:p w14:paraId="6D64E37E" w14:textId="77777777" w:rsidR="003C5BBB" w:rsidRDefault="00061B7C">
            <w:r>
              <w:rPr>
                <w:sz w:val="18"/>
              </w:rPr>
              <w:t>Avalia limiar climático experimental; paga 100% uma vez; cancela antes da vigência e devolve garantia.</w:t>
            </w:r>
          </w:p>
        </w:tc>
      </w:tr>
    </w:tbl>
    <w:p w14:paraId="6BD81923" w14:textId="77777777" w:rsidR="00472903" w:rsidRDefault="00061B7C">
      <w:pPr>
        <w:spacing w:after="220"/>
        <w:jc w:val="center"/>
      </w:pPr>
      <w:r>
        <w:rPr>
          <w:sz w:val="20"/>
          <w:szCs w:val="20"/>
        </w:rPr>
        <w:t>Fonte: elaborado pelos autores (2026).</w:t>
      </w:r>
    </w:p>
    <w:p w14:paraId="5C4943CE" w14:textId="77777777" w:rsidR="00472903" w:rsidRDefault="00061B7C">
      <w:pPr>
        <w:pStyle w:val="Ttulo1"/>
        <w:keepNext/>
        <w:pageBreakBefore/>
        <w:spacing w:before="360" w:after="240" w:line="360" w:lineRule="auto"/>
      </w:pPr>
      <w:bookmarkStart w:id="13" w:name="_Toc243078269"/>
      <w:r>
        <w:lastRenderedPageBreak/>
        <w:t>2 REQUISITOS DO SISTEMA</w:t>
      </w:r>
      <w:bookmarkEnd w:id="13"/>
    </w:p>
    <w:p w14:paraId="01BB2BDA" w14:textId="77777777" w:rsidR="00472903" w:rsidRDefault="00061B7C">
      <w:pPr>
        <w:spacing w:after="120" w:line="360" w:lineRule="auto"/>
        <w:ind w:firstLine="709"/>
        <w:jc w:val="both"/>
      </w:pPr>
      <w:r>
        <w:t>Este capítulo reúne os casos de uso, os requisitos funcionais, os fluxos dos casos de uso e os requisitos não funcionais do AgroSmart.</w:t>
      </w:r>
    </w:p>
    <w:p w14:paraId="048E00E6" w14:textId="77777777" w:rsidR="00472903" w:rsidRDefault="00061B7C">
      <w:pPr>
        <w:pStyle w:val="Ttulo2"/>
        <w:keepNext/>
        <w:spacing w:before="300" w:after="160" w:line="360" w:lineRule="auto"/>
      </w:pPr>
      <w:bookmarkStart w:id="14" w:name="_Toc243078270"/>
      <w:r>
        <w:t>2.1 Diagrama de casos de uso</w:t>
      </w:r>
      <w:bookmarkEnd w:id="14"/>
    </w:p>
    <w:p w14:paraId="56C51B99" w14:textId="77777777" w:rsidR="00472903" w:rsidRDefault="00061B7C">
      <w:pPr>
        <w:spacing w:after="120" w:line="360" w:lineRule="auto"/>
        <w:ind w:firstLine="709"/>
        <w:jc w:val="both"/>
      </w:pPr>
      <w:r>
        <w:t>Os casos de uso seguem a notação UML (OBJECT MANAGEMENT GROUP, 2017). O sistema tem 12 casos de uso e 4 atores externos: o oráculo e a rede blockchain, antes listados como atores, são parte da fronteira do sistema especificado, não do seu ambiente, e foram retirados dessa condição. Três casos de uso — UC10, UC11 e UC12 — não são acionados por um ator externo: descrevem comportamento automático e interno do sistema, documentado aqui para rastreabilidade com os requisitos funcionais e detalhado no diagrama de sequência (Seção 4.2), mas deliberadamente ausente das relações de include e extend entre casos de uso acionados por ator e do escopo dos diagramas de caso de uso das Figuras 1 a 3, que tratam apenas da interação entre atores e sistema. A seção apresenta os atores, uma visão consolidada do diagrama, duas visões ampliadas, a descrição de cada caso de uso e as relações entre eles.</w:t>
      </w:r>
    </w:p>
    <w:p w14:paraId="62C09536" w14:textId="77777777" w:rsidR="00472903" w:rsidRDefault="00061B7C">
      <w:pPr>
        <w:pStyle w:val="Ttulo3"/>
        <w:keepNext/>
        <w:spacing w:before="300" w:after="160" w:line="360" w:lineRule="auto"/>
      </w:pPr>
      <w:bookmarkStart w:id="15" w:name="_Toc243078271"/>
      <w:r>
        <w:t>2.1.1 Atores</w:t>
      </w:r>
      <w:bookmarkEnd w:id="15"/>
    </w:p>
    <w:p w14:paraId="112924F7" w14:textId="77777777" w:rsidR="00472903" w:rsidRDefault="00061B7C">
      <w:pPr>
        <w:keepNext/>
        <w:spacing w:after="120" w:line="360" w:lineRule="auto"/>
        <w:ind w:firstLine="709"/>
        <w:jc w:val="both"/>
      </w:pPr>
      <w:r>
        <w:t>O Quadro 2 descreve os atores do sistema.</w:t>
      </w:r>
    </w:p>
    <w:p w14:paraId="727BE43B" w14:textId="77777777" w:rsidR="00472903" w:rsidRDefault="00061B7C">
      <w:pPr>
        <w:keepNext/>
        <w:spacing w:before="120" w:after="40"/>
        <w:jc w:val="center"/>
      </w:pPr>
      <w:r>
        <w:rPr>
          <w:sz w:val="20"/>
          <w:szCs w:val="20"/>
        </w:rPr>
        <w:t>Quadro 2 – Atores do sistema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1250"/>
        <w:gridCol w:w="5821"/>
      </w:tblGrid>
      <w:tr w:rsidR="00472903" w14:paraId="05208537" w14:textId="77777777">
        <w:trPr>
          <w:cantSplit/>
          <w:tblHeader/>
        </w:trPr>
        <w:tc>
          <w:tcPr>
            <w:tcW w:w="2000" w:type="dxa"/>
            <w:shd w:val="clear" w:color="auto" w:fill="1F3864"/>
            <w:tcMar>
              <w:top w:w="60" w:type="dxa"/>
              <w:left w:w="90" w:type="dxa"/>
              <w:bottom w:w="60" w:type="dxa"/>
              <w:right w:w="90" w:type="dxa"/>
            </w:tcMar>
          </w:tcPr>
          <w:p w14:paraId="15EF96BC" w14:textId="77777777" w:rsidR="00472903" w:rsidRDefault="00061B7C">
            <w:pPr>
              <w:keepNext/>
              <w:jc w:val="center"/>
            </w:pPr>
            <w:r>
              <w:rPr>
                <w:b/>
                <w:bCs/>
                <w:color w:val="FFFFFF"/>
                <w:sz w:val="18"/>
                <w:szCs w:val="20"/>
              </w:rPr>
              <w:t>Ator</w:t>
            </w:r>
          </w:p>
        </w:tc>
        <w:tc>
          <w:tcPr>
            <w:tcW w:w="1250" w:type="dxa"/>
            <w:shd w:val="clear" w:color="auto" w:fill="1F3864"/>
            <w:tcMar>
              <w:top w:w="60" w:type="dxa"/>
              <w:left w:w="90" w:type="dxa"/>
              <w:bottom w:w="60" w:type="dxa"/>
              <w:right w:w="90" w:type="dxa"/>
            </w:tcMar>
          </w:tcPr>
          <w:p w14:paraId="237661F8" w14:textId="77777777" w:rsidR="00472903" w:rsidRDefault="00061B7C">
            <w:pPr>
              <w:keepNext/>
              <w:jc w:val="center"/>
            </w:pPr>
            <w:r>
              <w:rPr>
                <w:b/>
                <w:bCs/>
                <w:color w:val="FFFFFF"/>
                <w:sz w:val="18"/>
                <w:szCs w:val="20"/>
              </w:rPr>
              <w:t>Tipo</w:t>
            </w:r>
          </w:p>
        </w:tc>
        <w:tc>
          <w:tcPr>
            <w:tcW w:w="5821" w:type="dxa"/>
            <w:shd w:val="clear" w:color="auto" w:fill="1F3864"/>
            <w:tcMar>
              <w:top w:w="60" w:type="dxa"/>
              <w:left w:w="90" w:type="dxa"/>
              <w:bottom w:w="60" w:type="dxa"/>
              <w:right w:w="90" w:type="dxa"/>
            </w:tcMar>
          </w:tcPr>
          <w:p w14:paraId="0F993F5D" w14:textId="77777777" w:rsidR="00472903" w:rsidRDefault="00061B7C">
            <w:pPr>
              <w:keepNext/>
              <w:jc w:val="center"/>
            </w:pPr>
            <w:r>
              <w:rPr>
                <w:b/>
                <w:bCs/>
                <w:color w:val="FFFFFF"/>
                <w:sz w:val="18"/>
                <w:szCs w:val="20"/>
              </w:rPr>
              <w:t>O que faz no sistema</w:t>
            </w:r>
          </w:p>
        </w:tc>
      </w:tr>
      <w:tr w:rsidR="00472903" w14:paraId="3AFB193B" w14:textId="77777777">
        <w:trPr>
          <w:cantSplit/>
        </w:trPr>
        <w:tc>
          <w:tcPr>
            <w:tcW w:w="2000" w:type="dxa"/>
            <w:tcMar>
              <w:top w:w="60" w:type="dxa"/>
              <w:left w:w="90" w:type="dxa"/>
              <w:bottom w:w="60" w:type="dxa"/>
              <w:right w:w="90" w:type="dxa"/>
            </w:tcMar>
          </w:tcPr>
          <w:p w14:paraId="4BA34BD2" w14:textId="77777777" w:rsidR="00472903" w:rsidRDefault="00061B7C">
            <w:pPr>
              <w:keepNext/>
            </w:pPr>
            <w:r>
              <w:rPr>
                <w:sz w:val="18"/>
                <w:szCs w:val="20"/>
              </w:rPr>
              <w:t>Produtor Rural</w:t>
            </w:r>
          </w:p>
        </w:tc>
        <w:tc>
          <w:tcPr>
            <w:tcW w:w="1250" w:type="dxa"/>
            <w:tcMar>
              <w:top w:w="60" w:type="dxa"/>
              <w:left w:w="90" w:type="dxa"/>
              <w:bottom w:w="60" w:type="dxa"/>
              <w:right w:w="90" w:type="dxa"/>
            </w:tcMar>
          </w:tcPr>
          <w:p w14:paraId="52A0A402" w14:textId="77777777" w:rsidR="00472903" w:rsidRDefault="00061B7C">
            <w:pPr>
              <w:keepNext/>
              <w:jc w:val="center"/>
            </w:pPr>
            <w:r>
              <w:rPr>
                <w:sz w:val="18"/>
                <w:szCs w:val="20"/>
              </w:rPr>
              <w:t>Principal</w:t>
            </w:r>
          </w:p>
        </w:tc>
        <w:tc>
          <w:tcPr>
            <w:tcW w:w="5821" w:type="dxa"/>
            <w:tcMar>
              <w:top w:w="60" w:type="dxa"/>
              <w:left w:w="90" w:type="dxa"/>
              <w:bottom w:w="60" w:type="dxa"/>
              <w:right w:w="90" w:type="dxa"/>
            </w:tcMar>
          </w:tcPr>
          <w:p w14:paraId="77C0D011" w14:textId="77777777" w:rsidR="00472903" w:rsidRDefault="00061B7C">
            <w:pPr>
              <w:keepNext/>
            </w:pPr>
            <w:r>
              <w:rPr>
                <w:sz w:val="18"/>
                <w:szCs w:val="20"/>
              </w:rPr>
              <w:t>Simula, contrata e acompanha apólices e recebe a indenização.</w:t>
            </w:r>
          </w:p>
        </w:tc>
      </w:tr>
      <w:tr w:rsidR="00472903" w14:paraId="114A7B9A" w14:textId="77777777">
        <w:trPr>
          <w:cantSplit/>
        </w:trPr>
        <w:tc>
          <w:tcPr>
            <w:tcW w:w="2000" w:type="dxa"/>
            <w:tcMar>
              <w:top w:w="60" w:type="dxa"/>
              <w:left w:w="90" w:type="dxa"/>
              <w:bottom w:w="60" w:type="dxa"/>
              <w:right w:w="90" w:type="dxa"/>
            </w:tcMar>
          </w:tcPr>
          <w:p w14:paraId="4E03CC6B" w14:textId="77777777" w:rsidR="00472903" w:rsidRDefault="00061B7C">
            <w:pPr>
              <w:keepNext/>
            </w:pPr>
            <w:r>
              <w:rPr>
                <w:sz w:val="18"/>
                <w:szCs w:val="20"/>
              </w:rPr>
              <w:t>Seguradora</w:t>
            </w:r>
          </w:p>
        </w:tc>
        <w:tc>
          <w:tcPr>
            <w:tcW w:w="1250" w:type="dxa"/>
            <w:tcMar>
              <w:top w:w="60" w:type="dxa"/>
              <w:left w:w="90" w:type="dxa"/>
              <w:bottom w:w="60" w:type="dxa"/>
              <w:right w:w="90" w:type="dxa"/>
            </w:tcMar>
          </w:tcPr>
          <w:p w14:paraId="02C5F280" w14:textId="77777777" w:rsidR="00472903" w:rsidRDefault="00061B7C">
            <w:pPr>
              <w:keepNext/>
              <w:jc w:val="center"/>
            </w:pPr>
            <w:r>
              <w:rPr>
                <w:sz w:val="18"/>
                <w:szCs w:val="20"/>
              </w:rPr>
              <w:t>Principal</w:t>
            </w:r>
          </w:p>
        </w:tc>
        <w:tc>
          <w:tcPr>
            <w:tcW w:w="5821" w:type="dxa"/>
            <w:tcMar>
              <w:top w:w="60" w:type="dxa"/>
              <w:left w:w="90" w:type="dxa"/>
              <w:bottom w:w="60" w:type="dxa"/>
              <w:right w:w="90" w:type="dxa"/>
            </w:tcMar>
          </w:tcPr>
          <w:p w14:paraId="7EF4D2DE" w14:textId="77777777" w:rsidR="00472903" w:rsidRDefault="00061B7C">
            <w:pPr>
              <w:keepNext/>
            </w:pPr>
            <w:r>
              <w:rPr>
                <w:sz w:val="18"/>
                <w:szCs w:val="20"/>
              </w:rPr>
              <w:t>Cadastra produtores e talhões, parametriza os produtos e acompanha a carteira.</w:t>
            </w:r>
          </w:p>
        </w:tc>
      </w:tr>
      <w:tr w:rsidR="00472903" w14:paraId="4644ED4B" w14:textId="77777777">
        <w:trPr>
          <w:cantSplit/>
        </w:trPr>
        <w:tc>
          <w:tcPr>
            <w:tcW w:w="2000" w:type="dxa"/>
            <w:tcMar>
              <w:top w:w="60" w:type="dxa"/>
              <w:left w:w="90" w:type="dxa"/>
              <w:bottom w:w="60" w:type="dxa"/>
              <w:right w:w="90" w:type="dxa"/>
            </w:tcMar>
          </w:tcPr>
          <w:p w14:paraId="71746B2E" w14:textId="77777777" w:rsidR="00472903" w:rsidRDefault="00061B7C">
            <w:pPr>
              <w:keepNext/>
            </w:pPr>
            <w:r>
              <w:rPr>
                <w:sz w:val="18"/>
                <w:szCs w:val="20"/>
              </w:rPr>
              <w:t>Sensores IoT e estações</w:t>
            </w:r>
          </w:p>
        </w:tc>
        <w:tc>
          <w:tcPr>
            <w:tcW w:w="1250" w:type="dxa"/>
            <w:tcMar>
              <w:top w:w="60" w:type="dxa"/>
              <w:left w:w="90" w:type="dxa"/>
              <w:bottom w:w="60" w:type="dxa"/>
              <w:right w:w="90" w:type="dxa"/>
            </w:tcMar>
          </w:tcPr>
          <w:p w14:paraId="1A40B24F" w14:textId="77777777" w:rsidR="00472903" w:rsidRDefault="00061B7C">
            <w:pPr>
              <w:keepNext/>
              <w:jc w:val="center"/>
            </w:pPr>
            <w:r>
              <w:rPr>
                <w:sz w:val="18"/>
                <w:szCs w:val="20"/>
              </w:rPr>
              <w:t>Secundário</w:t>
            </w:r>
          </w:p>
        </w:tc>
        <w:tc>
          <w:tcPr>
            <w:tcW w:w="5821" w:type="dxa"/>
            <w:tcMar>
              <w:top w:w="60" w:type="dxa"/>
              <w:left w:w="90" w:type="dxa"/>
              <w:bottom w:w="60" w:type="dxa"/>
              <w:right w:w="90" w:type="dxa"/>
            </w:tcMar>
          </w:tcPr>
          <w:p w14:paraId="3F053812" w14:textId="77777777" w:rsidR="00472903" w:rsidRDefault="00061B7C">
            <w:pPr>
              <w:keepNext/>
            </w:pPr>
            <w:r>
              <w:rPr>
                <w:sz w:val="18"/>
                <w:szCs w:val="20"/>
              </w:rPr>
              <w:t>Enviam as leituras climáticas. Estações meteorológicas e sensores de solo. No protótipo, representados por simulações.</w:t>
            </w:r>
          </w:p>
        </w:tc>
      </w:tr>
      <w:tr w:rsidR="00472903" w14:paraId="1FD9E5CD" w14:textId="77777777">
        <w:trPr>
          <w:cantSplit/>
        </w:trPr>
        <w:tc>
          <w:tcPr>
            <w:tcW w:w="2000" w:type="dxa"/>
            <w:tcMar>
              <w:top w:w="60" w:type="dxa"/>
              <w:left w:w="90" w:type="dxa"/>
              <w:bottom w:w="60" w:type="dxa"/>
              <w:right w:w="90" w:type="dxa"/>
            </w:tcMar>
          </w:tcPr>
          <w:p w14:paraId="5D503F85" w14:textId="77777777" w:rsidR="00472903" w:rsidRDefault="00061B7C">
            <w:r>
              <w:rPr>
                <w:sz w:val="18"/>
                <w:szCs w:val="20"/>
              </w:rPr>
              <w:t>Serviço de notificação</w:t>
            </w:r>
          </w:p>
        </w:tc>
        <w:tc>
          <w:tcPr>
            <w:tcW w:w="1250" w:type="dxa"/>
            <w:tcMar>
              <w:top w:w="60" w:type="dxa"/>
              <w:left w:w="90" w:type="dxa"/>
              <w:bottom w:w="60" w:type="dxa"/>
              <w:right w:w="90" w:type="dxa"/>
            </w:tcMar>
          </w:tcPr>
          <w:p w14:paraId="6AA1B305" w14:textId="77777777" w:rsidR="00472903" w:rsidRDefault="00061B7C">
            <w:pPr>
              <w:jc w:val="center"/>
            </w:pPr>
            <w:r>
              <w:rPr>
                <w:sz w:val="18"/>
                <w:szCs w:val="20"/>
              </w:rPr>
              <w:t>Secundário</w:t>
            </w:r>
          </w:p>
        </w:tc>
        <w:tc>
          <w:tcPr>
            <w:tcW w:w="5821" w:type="dxa"/>
            <w:tcMar>
              <w:top w:w="60" w:type="dxa"/>
              <w:left w:w="90" w:type="dxa"/>
              <w:bottom w:w="60" w:type="dxa"/>
              <w:right w:w="90" w:type="dxa"/>
            </w:tcMar>
          </w:tcPr>
          <w:p w14:paraId="585DC19F" w14:textId="77777777" w:rsidR="00C32031" w:rsidRDefault="004E2606">
            <w:r>
              <w:rPr>
                <w:sz w:val="18"/>
              </w:rPr>
              <w:t>Envia mensagens por aplicativo e e-mail.</w:t>
            </w:r>
          </w:p>
        </w:tc>
      </w:tr>
    </w:tbl>
    <w:p w14:paraId="0551B8AD" w14:textId="77777777" w:rsidR="00472903" w:rsidRDefault="00061B7C">
      <w:pPr>
        <w:spacing w:after="220"/>
        <w:jc w:val="center"/>
      </w:pPr>
      <w:r>
        <w:rPr>
          <w:sz w:val="20"/>
          <w:szCs w:val="20"/>
        </w:rPr>
        <w:t>Fonte: elaborado pelos autores (2026).</w:t>
      </w:r>
    </w:p>
    <w:p w14:paraId="2B26781A" w14:textId="77777777" w:rsidR="00472903" w:rsidRDefault="00061B7C">
      <w:pPr>
        <w:pStyle w:val="Ttulo3"/>
        <w:keepNext/>
        <w:spacing w:before="300" w:after="160" w:line="360" w:lineRule="auto"/>
      </w:pPr>
      <w:bookmarkStart w:id="16" w:name="_Toc243078272"/>
      <w:r>
        <w:lastRenderedPageBreak/>
        <w:t>2.1.2 Visão consolidada</w:t>
      </w:r>
      <w:bookmarkEnd w:id="16"/>
    </w:p>
    <w:p w14:paraId="7DDA3A35" w14:textId="77777777" w:rsidR="00472903" w:rsidRDefault="00061B7C">
      <w:pPr>
        <w:keepNext/>
        <w:spacing w:after="120" w:line="360" w:lineRule="auto"/>
        <w:ind w:firstLine="709"/>
        <w:jc w:val="both"/>
      </w:pPr>
      <w:r>
        <w:t>A Figura 1 apresenta os objetivos dos dois perfis humanos e o fluxo automático alimentado pelas fontes climáticas. Os identificadores retirados são preservados como lacunas históricas para manter a rastreabilidade da revisão.</w:t>
      </w:r>
    </w:p>
    <w:p w14:paraId="37F80F5F" w14:textId="77777777" w:rsidR="00472903" w:rsidRDefault="00061B7C">
      <w:pPr>
        <w:keepNext/>
        <w:spacing w:before="160"/>
        <w:jc w:val="center"/>
      </w:pPr>
      <w:r>
        <w:rPr>
          <w:noProof/>
        </w:rPr>
        <w:drawing>
          <wp:inline distT="0" distB="0" distL="0" distR="0" wp14:anchorId="382C054E" wp14:editId="0BD45722">
            <wp:extent cx="5577840" cy="3904488"/>
            <wp:effectExtent l="0" t="0" r="0" b="0"/>
            <wp:docPr id="1572132598" name="Picture 157213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0.png"/>
                    <pic:cNvPicPr/>
                  </pic:nvPicPr>
                  <pic:blipFill>
                    <a:blip r:embed="rId9"/>
                    <a:stretch>
                      <a:fillRect/>
                    </a:stretch>
                  </pic:blipFill>
                  <pic:spPr>
                    <a:xfrm>
                      <a:off x="0" y="0"/>
                      <a:ext cx="5577840" cy="3904488"/>
                    </a:xfrm>
                    <a:prstGeom prst="rect">
                      <a:avLst/>
                    </a:prstGeom>
                  </pic:spPr>
                </pic:pic>
              </a:graphicData>
            </a:graphic>
          </wp:inline>
        </w:drawing>
      </w:r>
    </w:p>
    <w:p w14:paraId="42727CC3" w14:textId="77777777" w:rsidR="00472903" w:rsidRDefault="00061B7C">
      <w:pPr>
        <w:keepNext/>
        <w:spacing w:before="120" w:after="40"/>
        <w:jc w:val="center"/>
      </w:pPr>
      <w:r>
        <w:rPr>
          <w:sz w:val="20"/>
          <w:szCs w:val="20"/>
        </w:rPr>
        <w:t>Figura 1 – Diagrama de casos de uso consolidado</w:t>
      </w:r>
    </w:p>
    <w:p w14:paraId="3D292918" w14:textId="77777777" w:rsidR="00472903" w:rsidRDefault="00061B7C">
      <w:pPr>
        <w:spacing w:after="220"/>
        <w:jc w:val="center"/>
      </w:pPr>
      <w:r>
        <w:rPr>
          <w:sz w:val="20"/>
          <w:szCs w:val="20"/>
        </w:rPr>
        <w:t>Fonte: elaborado pelos autores (2026).</w:t>
      </w:r>
    </w:p>
    <w:p w14:paraId="6F1A58E7" w14:textId="77777777" w:rsidR="00472903" w:rsidRDefault="00061B7C">
      <w:pPr>
        <w:pStyle w:val="Ttulo3"/>
        <w:keepNext/>
        <w:spacing w:before="300" w:after="160" w:line="360" w:lineRule="auto"/>
      </w:pPr>
      <w:bookmarkStart w:id="17" w:name="_Toc243078273"/>
      <w:r>
        <w:lastRenderedPageBreak/>
        <w:t>2.1.3 Visão detalhada</w:t>
      </w:r>
      <w:bookmarkEnd w:id="17"/>
    </w:p>
    <w:p w14:paraId="60D1984B" w14:textId="77777777" w:rsidR="00472903" w:rsidRDefault="00061B7C">
      <w:pPr>
        <w:keepNext/>
        <w:spacing w:after="120" w:line="360" w:lineRule="auto"/>
        <w:ind w:firstLine="709"/>
        <w:jc w:val="both"/>
      </w:pPr>
      <w:r>
        <w:t>A Figura 2 amplia o grupo A: o que os usuários humanos fazem para contratar e gerir a apólice.</w:t>
      </w:r>
    </w:p>
    <w:p w14:paraId="63CC512E" w14:textId="77777777" w:rsidR="00472903" w:rsidRDefault="00061B7C">
      <w:pPr>
        <w:keepNext/>
        <w:spacing w:before="160"/>
        <w:jc w:val="center"/>
      </w:pPr>
      <w:r>
        <w:rPr>
          <w:noProof/>
        </w:rPr>
        <w:drawing>
          <wp:inline distT="0" distB="0" distL="0" distR="0" wp14:anchorId="6C1F6600" wp14:editId="0B99061D">
            <wp:extent cx="5577840" cy="3904488"/>
            <wp:effectExtent l="0" t="0" r="0" b="0"/>
            <wp:docPr id="1572132599" name="Picture 157213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1.png"/>
                    <pic:cNvPicPr/>
                  </pic:nvPicPr>
                  <pic:blipFill>
                    <a:blip r:embed="rId10"/>
                    <a:stretch>
                      <a:fillRect/>
                    </a:stretch>
                  </pic:blipFill>
                  <pic:spPr>
                    <a:xfrm>
                      <a:off x="0" y="0"/>
                      <a:ext cx="5577840" cy="3904488"/>
                    </a:xfrm>
                    <a:prstGeom prst="rect">
                      <a:avLst/>
                    </a:prstGeom>
                  </pic:spPr>
                </pic:pic>
              </a:graphicData>
            </a:graphic>
          </wp:inline>
        </w:drawing>
      </w:r>
    </w:p>
    <w:p w14:paraId="30534D0B" w14:textId="77777777" w:rsidR="00472903" w:rsidRDefault="00061B7C">
      <w:pPr>
        <w:keepNext/>
        <w:spacing w:before="120" w:after="40"/>
        <w:jc w:val="center"/>
      </w:pPr>
      <w:r>
        <w:rPr>
          <w:sz w:val="20"/>
          <w:szCs w:val="20"/>
        </w:rPr>
        <w:t>Figura 2 – Casos de uso: contratação e gestão da apólice</w:t>
      </w:r>
    </w:p>
    <w:p w14:paraId="06BF7817" w14:textId="77777777" w:rsidR="00472903" w:rsidRDefault="00061B7C">
      <w:pPr>
        <w:spacing w:after="220"/>
        <w:jc w:val="center"/>
      </w:pPr>
      <w:r>
        <w:rPr>
          <w:sz w:val="20"/>
          <w:szCs w:val="20"/>
        </w:rPr>
        <w:t>Fonte: elaborado pelos autores (2026).</w:t>
      </w:r>
    </w:p>
    <w:p w14:paraId="7A6EBCB4" w14:textId="77777777" w:rsidR="00472903" w:rsidRDefault="00061B7C">
      <w:pPr>
        <w:keepNext/>
        <w:spacing w:after="120" w:line="360" w:lineRule="auto"/>
        <w:ind w:firstLine="709"/>
        <w:jc w:val="both"/>
      </w:pPr>
      <w:r>
        <w:lastRenderedPageBreak/>
        <w:t>A Figura 3 apresenta coleta e comunicação com atores externos. Publicação, avaliação e pagamento são etapas internas automáticas e aparecem no diagrama de sequência, não como objetivos de atores humanos.</w:t>
      </w:r>
    </w:p>
    <w:p w14:paraId="054A47FF" w14:textId="77777777" w:rsidR="00472903" w:rsidRDefault="00061B7C">
      <w:pPr>
        <w:keepNext/>
        <w:spacing w:before="160"/>
        <w:jc w:val="center"/>
      </w:pPr>
      <w:r>
        <w:rPr>
          <w:noProof/>
        </w:rPr>
        <w:drawing>
          <wp:inline distT="0" distB="0" distL="0" distR="0" wp14:anchorId="088C409C" wp14:editId="07974B63">
            <wp:extent cx="5577840" cy="3904488"/>
            <wp:effectExtent l="0" t="0" r="0" b="0"/>
            <wp:docPr id="1572132600" name="Picture 157213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2.png"/>
                    <pic:cNvPicPr/>
                  </pic:nvPicPr>
                  <pic:blipFill>
                    <a:blip r:embed="rId11"/>
                    <a:stretch>
                      <a:fillRect/>
                    </a:stretch>
                  </pic:blipFill>
                  <pic:spPr>
                    <a:xfrm>
                      <a:off x="0" y="0"/>
                      <a:ext cx="5577840" cy="3904488"/>
                    </a:xfrm>
                    <a:prstGeom prst="rect">
                      <a:avLst/>
                    </a:prstGeom>
                  </pic:spPr>
                </pic:pic>
              </a:graphicData>
            </a:graphic>
          </wp:inline>
        </w:drawing>
      </w:r>
    </w:p>
    <w:p w14:paraId="0DB8A5D5" w14:textId="77777777" w:rsidR="00472903" w:rsidRDefault="00061B7C">
      <w:pPr>
        <w:keepNext/>
        <w:spacing w:before="120" w:after="40"/>
        <w:jc w:val="center"/>
      </w:pPr>
      <w:r>
        <w:t>Figura 3 – Casos de uso de coleta e comunicação</w:t>
      </w:r>
    </w:p>
    <w:p w14:paraId="7FBE8596" w14:textId="77777777" w:rsidR="00472903" w:rsidRDefault="00061B7C">
      <w:pPr>
        <w:spacing w:after="220"/>
        <w:jc w:val="center"/>
      </w:pPr>
      <w:r>
        <w:rPr>
          <w:sz w:val="20"/>
          <w:szCs w:val="20"/>
        </w:rPr>
        <w:t>Fonte: elaborado pelos autores (2026).</w:t>
      </w:r>
    </w:p>
    <w:p w14:paraId="4B17C7F3" w14:textId="77777777" w:rsidR="00472903" w:rsidRDefault="00061B7C">
      <w:pPr>
        <w:pStyle w:val="Ttulo3"/>
        <w:keepNext/>
        <w:spacing w:before="300" w:after="160" w:line="360" w:lineRule="auto"/>
      </w:pPr>
      <w:bookmarkStart w:id="18" w:name="_Toc243078274"/>
      <w:r>
        <w:lastRenderedPageBreak/>
        <w:t>2.1.4 Descrição dos casos de uso</w:t>
      </w:r>
      <w:bookmarkEnd w:id="18"/>
    </w:p>
    <w:p w14:paraId="6A5E83E0" w14:textId="77777777" w:rsidR="00472903" w:rsidRDefault="00061B7C">
      <w:pPr>
        <w:keepNext/>
        <w:spacing w:after="120" w:line="360" w:lineRule="auto"/>
        <w:ind w:firstLine="709"/>
        <w:jc w:val="both"/>
      </w:pPr>
      <w:r>
        <w:t>O Quadro 3 descreve o ator principal e o objetivo de cada caso de uso. Os doze casos de uso fazem parte do protótipo, incluindo UC13 e UC15, incorporados ao núcleo após a decisão registrada no Quadro 18 (Seção 3.4).</w:t>
      </w:r>
    </w:p>
    <w:p w14:paraId="46F616F8" w14:textId="77777777" w:rsidR="00472903" w:rsidRDefault="00061B7C">
      <w:pPr>
        <w:keepNext/>
        <w:spacing w:before="120" w:after="40"/>
        <w:jc w:val="center"/>
      </w:pPr>
      <w:r>
        <w:rPr>
          <w:sz w:val="20"/>
          <w:szCs w:val="20"/>
        </w:rPr>
        <w:t>Quadro 3 – Casos de uso do sistema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700"/>
        <w:gridCol w:w="1750"/>
        <w:gridCol w:w="1750"/>
        <w:gridCol w:w="4171"/>
        <w:gridCol w:w="700"/>
      </w:tblGrid>
      <w:tr w:rsidR="00472903" w14:paraId="23ACDA67" w14:textId="77777777">
        <w:trPr>
          <w:cantSplit/>
          <w:tblHeader/>
        </w:trPr>
        <w:tc>
          <w:tcPr>
            <w:tcW w:w="700" w:type="dxa"/>
            <w:shd w:val="clear" w:color="auto" w:fill="1F3864"/>
            <w:tcMar>
              <w:top w:w="60" w:type="dxa"/>
              <w:left w:w="90" w:type="dxa"/>
              <w:bottom w:w="60" w:type="dxa"/>
              <w:right w:w="90" w:type="dxa"/>
            </w:tcMar>
          </w:tcPr>
          <w:p w14:paraId="69DC05D4" w14:textId="77777777" w:rsidR="00472903" w:rsidRDefault="00061B7C">
            <w:pPr>
              <w:keepNext/>
              <w:jc w:val="center"/>
            </w:pPr>
            <w:r>
              <w:rPr>
                <w:b/>
                <w:bCs/>
                <w:color w:val="FFFFFF"/>
                <w:sz w:val="18"/>
                <w:szCs w:val="20"/>
              </w:rPr>
              <w:t>ID</w:t>
            </w:r>
          </w:p>
        </w:tc>
        <w:tc>
          <w:tcPr>
            <w:tcW w:w="1750" w:type="dxa"/>
            <w:shd w:val="clear" w:color="auto" w:fill="1F3864"/>
            <w:tcMar>
              <w:top w:w="60" w:type="dxa"/>
              <w:left w:w="90" w:type="dxa"/>
              <w:bottom w:w="60" w:type="dxa"/>
              <w:right w:w="90" w:type="dxa"/>
            </w:tcMar>
          </w:tcPr>
          <w:p w14:paraId="38D878C6" w14:textId="77777777" w:rsidR="00472903" w:rsidRDefault="00061B7C">
            <w:pPr>
              <w:keepNext/>
              <w:jc w:val="center"/>
            </w:pPr>
            <w:r>
              <w:rPr>
                <w:b/>
                <w:bCs/>
                <w:color w:val="FFFFFF"/>
                <w:sz w:val="18"/>
                <w:szCs w:val="20"/>
              </w:rPr>
              <w:t>Caso de uso</w:t>
            </w:r>
          </w:p>
        </w:tc>
        <w:tc>
          <w:tcPr>
            <w:tcW w:w="1750" w:type="dxa"/>
            <w:shd w:val="clear" w:color="auto" w:fill="1F3864"/>
            <w:tcMar>
              <w:top w:w="60" w:type="dxa"/>
              <w:left w:w="90" w:type="dxa"/>
              <w:bottom w:w="60" w:type="dxa"/>
              <w:right w:w="90" w:type="dxa"/>
            </w:tcMar>
          </w:tcPr>
          <w:p w14:paraId="639E06D7" w14:textId="77777777" w:rsidR="00472903" w:rsidRDefault="00061B7C">
            <w:pPr>
              <w:keepNext/>
              <w:jc w:val="center"/>
            </w:pPr>
            <w:r>
              <w:rPr>
                <w:b/>
                <w:bCs/>
                <w:color w:val="FFFFFF"/>
                <w:sz w:val="18"/>
                <w:szCs w:val="20"/>
              </w:rPr>
              <w:t>Ator principal</w:t>
            </w:r>
          </w:p>
        </w:tc>
        <w:tc>
          <w:tcPr>
            <w:tcW w:w="4171" w:type="dxa"/>
            <w:shd w:val="clear" w:color="auto" w:fill="1F3864"/>
            <w:tcMar>
              <w:top w:w="60" w:type="dxa"/>
              <w:left w:w="90" w:type="dxa"/>
              <w:bottom w:w="60" w:type="dxa"/>
              <w:right w:w="90" w:type="dxa"/>
            </w:tcMar>
          </w:tcPr>
          <w:p w14:paraId="407947D0" w14:textId="77777777" w:rsidR="00472903" w:rsidRDefault="00061B7C">
            <w:pPr>
              <w:keepNext/>
              <w:jc w:val="center"/>
            </w:pPr>
            <w:r>
              <w:rPr>
                <w:b/>
                <w:bCs/>
                <w:color w:val="FFFFFF"/>
                <w:sz w:val="18"/>
                <w:szCs w:val="20"/>
              </w:rPr>
              <w:t>Objetivo</w:t>
            </w:r>
          </w:p>
        </w:tc>
        <w:tc>
          <w:tcPr>
            <w:tcW w:w="700" w:type="dxa"/>
            <w:shd w:val="clear" w:color="auto" w:fill="1F3864"/>
            <w:tcMar>
              <w:top w:w="60" w:type="dxa"/>
              <w:left w:w="90" w:type="dxa"/>
              <w:bottom w:w="60" w:type="dxa"/>
              <w:right w:w="90" w:type="dxa"/>
            </w:tcMar>
          </w:tcPr>
          <w:p w14:paraId="07C4CB03" w14:textId="77777777" w:rsidR="00472903" w:rsidRDefault="00061B7C">
            <w:pPr>
              <w:keepNext/>
              <w:jc w:val="center"/>
            </w:pPr>
            <w:r>
              <w:rPr>
                <w:b/>
                <w:bCs/>
                <w:color w:val="FFFFFF"/>
                <w:sz w:val="18"/>
                <w:szCs w:val="20"/>
              </w:rPr>
              <w:t>Fig.</w:t>
            </w:r>
          </w:p>
        </w:tc>
      </w:tr>
      <w:tr w:rsidR="00472903" w14:paraId="3DC2D648" w14:textId="77777777">
        <w:trPr>
          <w:cantSplit/>
        </w:trPr>
        <w:tc>
          <w:tcPr>
            <w:tcW w:w="700" w:type="dxa"/>
            <w:tcMar>
              <w:top w:w="60" w:type="dxa"/>
              <w:left w:w="90" w:type="dxa"/>
              <w:bottom w:w="60" w:type="dxa"/>
              <w:right w:w="90" w:type="dxa"/>
            </w:tcMar>
          </w:tcPr>
          <w:p w14:paraId="3943709E" w14:textId="77777777" w:rsidR="00472903" w:rsidRDefault="00061B7C">
            <w:pPr>
              <w:keepNext/>
              <w:jc w:val="center"/>
            </w:pPr>
            <w:r>
              <w:rPr>
                <w:sz w:val="18"/>
                <w:szCs w:val="20"/>
              </w:rPr>
              <w:t>UC01</w:t>
            </w:r>
          </w:p>
        </w:tc>
        <w:tc>
          <w:tcPr>
            <w:tcW w:w="1750" w:type="dxa"/>
            <w:tcMar>
              <w:top w:w="60" w:type="dxa"/>
              <w:left w:w="90" w:type="dxa"/>
              <w:bottom w:w="60" w:type="dxa"/>
              <w:right w:w="90" w:type="dxa"/>
            </w:tcMar>
          </w:tcPr>
          <w:p w14:paraId="6B443703" w14:textId="77777777" w:rsidR="00472903" w:rsidRDefault="00061B7C">
            <w:pPr>
              <w:keepNext/>
            </w:pPr>
            <w:r>
              <w:rPr>
                <w:sz w:val="18"/>
                <w:szCs w:val="20"/>
              </w:rPr>
              <w:t>Autenticar-se no sistema</w:t>
            </w:r>
          </w:p>
        </w:tc>
        <w:tc>
          <w:tcPr>
            <w:tcW w:w="1750" w:type="dxa"/>
            <w:tcMar>
              <w:top w:w="60" w:type="dxa"/>
              <w:left w:w="90" w:type="dxa"/>
              <w:bottom w:w="60" w:type="dxa"/>
              <w:right w:w="90" w:type="dxa"/>
            </w:tcMar>
          </w:tcPr>
          <w:p w14:paraId="32FF5139" w14:textId="77777777" w:rsidR="00C32031" w:rsidRDefault="004E2606">
            <w:r>
              <w:rPr>
                <w:sz w:val="18"/>
              </w:rPr>
              <w:t>Produtor ou seguradora</w:t>
            </w:r>
          </w:p>
        </w:tc>
        <w:tc>
          <w:tcPr>
            <w:tcW w:w="4171" w:type="dxa"/>
            <w:tcMar>
              <w:top w:w="60" w:type="dxa"/>
              <w:left w:w="90" w:type="dxa"/>
              <w:bottom w:w="60" w:type="dxa"/>
              <w:right w:w="90" w:type="dxa"/>
            </w:tcMar>
          </w:tcPr>
          <w:p w14:paraId="07DBB72D" w14:textId="77777777" w:rsidR="00472903" w:rsidRDefault="00061B7C">
            <w:pPr>
              <w:keepNext/>
            </w:pPr>
            <w:r>
              <w:rPr>
                <w:sz w:val="18"/>
                <w:szCs w:val="20"/>
              </w:rPr>
              <w:t>Obter acesso às funcionalidades de acordo com cada perfil.</w:t>
            </w:r>
          </w:p>
        </w:tc>
        <w:tc>
          <w:tcPr>
            <w:tcW w:w="700" w:type="dxa"/>
            <w:tcMar>
              <w:top w:w="60" w:type="dxa"/>
              <w:left w:w="90" w:type="dxa"/>
              <w:bottom w:w="60" w:type="dxa"/>
              <w:right w:w="90" w:type="dxa"/>
            </w:tcMar>
          </w:tcPr>
          <w:p w14:paraId="130EE70F" w14:textId="77777777" w:rsidR="00472903" w:rsidRDefault="00061B7C">
            <w:pPr>
              <w:keepNext/>
              <w:jc w:val="center"/>
            </w:pPr>
            <w:r>
              <w:rPr>
                <w:sz w:val="18"/>
                <w:szCs w:val="20"/>
              </w:rPr>
              <w:t>2</w:t>
            </w:r>
          </w:p>
        </w:tc>
      </w:tr>
      <w:tr w:rsidR="00472903" w14:paraId="179D4E9A" w14:textId="77777777">
        <w:trPr>
          <w:cantSplit/>
        </w:trPr>
        <w:tc>
          <w:tcPr>
            <w:tcW w:w="700" w:type="dxa"/>
            <w:tcMar>
              <w:top w:w="60" w:type="dxa"/>
              <w:left w:w="90" w:type="dxa"/>
              <w:bottom w:w="60" w:type="dxa"/>
              <w:right w:w="90" w:type="dxa"/>
            </w:tcMar>
          </w:tcPr>
          <w:p w14:paraId="76A36BF5" w14:textId="77777777" w:rsidR="00472903" w:rsidRDefault="00061B7C">
            <w:pPr>
              <w:keepNext/>
              <w:jc w:val="center"/>
            </w:pPr>
            <w:r>
              <w:rPr>
                <w:sz w:val="18"/>
                <w:szCs w:val="20"/>
              </w:rPr>
              <w:t>UC02</w:t>
            </w:r>
          </w:p>
        </w:tc>
        <w:tc>
          <w:tcPr>
            <w:tcW w:w="1750" w:type="dxa"/>
            <w:tcMar>
              <w:top w:w="60" w:type="dxa"/>
              <w:left w:w="90" w:type="dxa"/>
              <w:bottom w:w="60" w:type="dxa"/>
              <w:right w:w="90" w:type="dxa"/>
            </w:tcMar>
          </w:tcPr>
          <w:p w14:paraId="7671941B" w14:textId="77777777" w:rsidR="00472903" w:rsidRDefault="00061B7C">
            <w:pPr>
              <w:keepNext/>
            </w:pPr>
            <w:r>
              <w:rPr>
                <w:sz w:val="18"/>
                <w:szCs w:val="20"/>
              </w:rPr>
              <w:t>Cadastrar produtor e talhão</w:t>
            </w:r>
          </w:p>
        </w:tc>
        <w:tc>
          <w:tcPr>
            <w:tcW w:w="1750" w:type="dxa"/>
            <w:tcMar>
              <w:top w:w="60" w:type="dxa"/>
              <w:left w:w="90" w:type="dxa"/>
              <w:bottom w:w="60" w:type="dxa"/>
              <w:right w:w="90" w:type="dxa"/>
            </w:tcMar>
          </w:tcPr>
          <w:p w14:paraId="7E4BC49E" w14:textId="77777777" w:rsidR="00472903" w:rsidRDefault="00061B7C">
            <w:pPr>
              <w:keepNext/>
            </w:pPr>
            <w:r>
              <w:rPr>
                <w:sz w:val="18"/>
                <w:szCs w:val="20"/>
              </w:rPr>
              <w:t>Seguradora</w:t>
            </w:r>
          </w:p>
        </w:tc>
        <w:tc>
          <w:tcPr>
            <w:tcW w:w="4171" w:type="dxa"/>
            <w:tcMar>
              <w:top w:w="60" w:type="dxa"/>
              <w:left w:w="90" w:type="dxa"/>
              <w:bottom w:w="60" w:type="dxa"/>
              <w:right w:w="90" w:type="dxa"/>
            </w:tcMar>
          </w:tcPr>
          <w:p w14:paraId="3BC2E87F" w14:textId="77777777" w:rsidR="00472903" w:rsidRDefault="00061B7C">
            <w:pPr>
              <w:keepNext/>
            </w:pPr>
            <w:r>
              <w:rPr>
                <w:sz w:val="18"/>
                <w:szCs w:val="20"/>
              </w:rPr>
              <w:t>Registrar o produtor e delimitar os talhões seguráveis.</w:t>
            </w:r>
          </w:p>
        </w:tc>
        <w:tc>
          <w:tcPr>
            <w:tcW w:w="700" w:type="dxa"/>
            <w:tcMar>
              <w:top w:w="60" w:type="dxa"/>
              <w:left w:w="90" w:type="dxa"/>
              <w:bottom w:w="60" w:type="dxa"/>
              <w:right w:w="90" w:type="dxa"/>
            </w:tcMar>
          </w:tcPr>
          <w:p w14:paraId="3F5E16CB" w14:textId="77777777" w:rsidR="00472903" w:rsidRDefault="00061B7C">
            <w:pPr>
              <w:keepNext/>
              <w:jc w:val="center"/>
            </w:pPr>
            <w:r>
              <w:rPr>
                <w:sz w:val="18"/>
                <w:szCs w:val="20"/>
              </w:rPr>
              <w:t>2</w:t>
            </w:r>
          </w:p>
        </w:tc>
      </w:tr>
      <w:tr w:rsidR="00472903" w14:paraId="12F0D89A" w14:textId="77777777">
        <w:trPr>
          <w:cantSplit/>
        </w:trPr>
        <w:tc>
          <w:tcPr>
            <w:tcW w:w="700" w:type="dxa"/>
            <w:tcMar>
              <w:top w:w="60" w:type="dxa"/>
              <w:left w:w="90" w:type="dxa"/>
              <w:bottom w:w="60" w:type="dxa"/>
              <w:right w:w="90" w:type="dxa"/>
            </w:tcMar>
          </w:tcPr>
          <w:p w14:paraId="08DD3028" w14:textId="77777777" w:rsidR="00472903" w:rsidRDefault="00061B7C">
            <w:pPr>
              <w:keepNext/>
              <w:jc w:val="center"/>
            </w:pPr>
            <w:r>
              <w:rPr>
                <w:sz w:val="18"/>
                <w:szCs w:val="20"/>
              </w:rPr>
              <w:t>UC03</w:t>
            </w:r>
          </w:p>
        </w:tc>
        <w:tc>
          <w:tcPr>
            <w:tcW w:w="1750" w:type="dxa"/>
            <w:tcMar>
              <w:top w:w="60" w:type="dxa"/>
              <w:left w:w="90" w:type="dxa"/>
              <w:bottom w:w="60" w:type="dxa"/>
              <w:right w:w="90" w:type="dxa"/>
            </w:tcMar>
          </w:tcPr>
          <w:p w14:paraId="288D2994" w14:textId="77777777" w:rsidR="00472903" w:rsidRDefault="00061B7C">
            <w:pPr>
              <w:keepNext/>
            </w:pPr>
            <w:r>
              <w:rPr>
                <w:sz w:val="18"/>
                <w:szCs w:val="20"/>
              </w:rPr>
              <w:t>Configurar produto indexado</w:t>
            </w:r>
          </w:p>
        </w:tc>
        <w:tc>
          <w:tcPr>
            <w:tcW w:w="1750" w:type="dxa"/>
            <w:tcMar>
              <w:top w:w="60" w:type="dxa"/>
              <w:left w:w="90" w:type="dxa"/>
              <w:bottom w:w="60" w:type="dxa"/>
              <w:right w:w="90" w:type="dxa"/>
            </w:tcMar>
          </w:tcPr>
          <w:p w14:paraId="4A80CB56" w14:textId="77777777" w:rsidR="00472903" w:rsidRDefault="00061B7C">
            <w:pPr>
              <w:keepNext/>
            </w:pPr>
            <w:r>
              <w:rPr>
                <w:sz w:val="18"/>
                <w:szCs w:val="20"/>
              </w:rPr>
              <w:t>Seguradora</w:t>
            </w:r>
          </w:p>
        </w:tc>
        <w:tc>
          <w:tcPr>
            <w:tcW w:w="4171" w:type="dxa"/>
            <w:tcMar>
              <w:top w:w="60" w:type="dxa"/>
              <w:left w:w="90" w:type="dxa"/>
              <w:bottom w:w="60" w:type="dxa"/>
              <w:right w:w="90" w:type="dxa"/>
            </w:tcMar>
          </w:tcPr>
          <w:p w14:paraId="4A058167" w14:textId="77777777" w:rsidR="00472903" w:rsidRDefault="00061B7C">
            <w:pPr>
              <w:keepNext/>
            </w:pPr>
            <w:r>
              <w:rPr>
                <w:sz w:val="18"/>
                <w:szCs w:val="20"/>
              </w:rPr>
              <w:t>Definir cultura, índice, condição de acionamento, vigência e limite de indenização.</w:t>
            </w:r>
          </w:p>
        </w:tc>
        <w:tc>
          <w:tcPr>
            <w:tcW w:w="700" w:type="dxa"/>
            <w:tcMar>
              <w:top w:w="60" w:type="dxa"/>
              <w:left w:w="90" w:type="dxa"/>
              <w:bottom w:w="60" w:type="dxa"/>
              <w:right w:w="90" w:type="dxa"/>
            </w:tcMar>
          </w:tcPr>
          <w:p w14:paraId="50421A1E" w14:textId="77777777" w:rsidR="00472903" w:rsidRDefault="00061B7C">
            <w:pPr>
              <w:keepNext/>
              <w:jc w:val="center"/>
            </w:pPr>
            <w:r>
              <w:rPr>
                <w:sz w:val="18"/>
                <w:szCs w:val="20"/>
              </w:rPr>
              <w:t>2</w:t>
            </w:r>
          </w:p>
        </w:tc>
      </w:tr>
      <w:tr w:rsidR="00472903" w14:paraId="0C404148" w14:textId="77777777">
        <w:trPr>
          <w:cantSplit/>
        </w:trPr>
        <w:tc>
          <w:tcPr>
            <w:tcW w:w="700" w:type="dxa"/>
            <w:tcMar>
              <w:top w:w="60" w:type="dxa"/>
              <w:left w:w="90" w:type="dxa"/>
              <w:bottom w:w="60" w:type="dxa"/>
              <w:right w:w="90" w:type="dxa"/>
            </w:tcMar>
          </w:tcPr>
          <w:p w14:paraId="3CB24E68" w14:textId="77777777" w:rsidR="00472903" w:rsidRDefault="00061B7C">
            <w:pPr>
              <w:keepNext/>
              <w:jc w:val="center"/>
            </w:pPr>
            <w:r>
              <w:rPr>
                <w:sz w:val="18"/>
                <w:szCs w:val="20"/>
              </w:rPr>
              <w:t>UC04</w:t>
            </w:r>
          </w:p>
        </w:tc>
        <w:tc>
          <w:tcPr>
            <w:tcW w:w="1750" w:type="dxa"/>
            <w:tcMar>
              <w:top w:w="60" w:type="dxa"/>
              <w:left w:w="90" w:type="dxa"/>
              <w:bottom w:w="60" w:type="dxa"/>
              <w:right w:w="90" w:type="dxa"/>
            </w:tcMar>
          </w:tcPr>
          <w:p w14:paraId="1F76CA0B" w14:textId="77777777" w:rsidR="00472903" w:rsidRDefault="00061B7C">
            <w:pPr>
              <w:keepNext/>
            </w:pPr>
            <w:r>
              <w:rPr>
                <w:sz w:val="18"/>
                <w:szCs w:val="20"/>
              </w:rPr>
              <w:t>Simular cotação</w:t>
            </w:r>
          </w:p>
        </w:tc>
        <w:tc>
          <w:tcPr>
            <w:tcW w:w="1750" w:type="dxa"/>
            <w:tcMar>
              <w:top w:w="60" w:type="dxa"/>
              <w:left w:w="90" w:type="dxa"/>
              <w:bottom w:w="60" w:type="dxa"/>
              <w:right w:w="90" w:type="dxa"/>
            </w:tcMar>
          </w:tcPr>
          <w:p w14:paraId="2B31CECE" w14:textId="77777777" w:rsidR="00472903" w:rsidRDefault="00061B7C">
            <w:pPr>
              <w:keepNext/>
            </w:pPr>
            <w:r>
              <w:rPr>
                <w:sz w:val="18"/>
                <w:szCs w:val="20"/>
              </w:rPr>
              <w:t>Produtor Rural</w:t>
            </w:r>
          </w:p>
        </w:tc>
        <w:tc>
          <w:tcPr>
            <w:tcW w:w="4171" w:type="dxa"/>
            <w:tcMar>
              <w:top w:w="60" w:type="dxa"/>
              <w:left w:w="90" w:type="dxa"/>
              <w:bottom w:w="60" w:type="dxa"/>
              <w:right w:w="90" w:type="dxa"/>
            </w:tcMar>
          </w:tcPr>
          <w:p w14:paraId="30D78144" w14:textId="77777777" w:rsidR="00472903" w:rsidRDefault="00061B7C">
            <w:pPr>
              <w:keepNext/>
            </w:pPr>
            <w:r>
              <w:rPr>
                <w:sz w:val="18"/>
                <w:szCs w:val="20"/>
              </w:rPr>
              <w:t>Estimar o prêmio a partir da área segurada, da cultura e do histórico climático.</w:t>
            </w:r>
          </w:p>
        </w:tc>
        <w:tc>
          <w:tcPr>
            <w:tcW w:w="700" w:type="dxa"/>
            <w:tcMar>
              <w:top w:w="60" w:type="dxa"/>
              <w:left w:w="90" w:type="dxa"/>
              <w:bottom w:w="60" w:type="dxa"/>
              <w:right w:w="90" w:type="dxa"/>
            </w:tcMar>
          </w:tcPr>
          <w:p w14:paraId="5686CBAB" w14:textId="77777777" w:rsidR="00472903" w:rsidRDefault="00061B7C">
            <w:pPr>
              <w:keepNext/>
              <w:jc w:val="center"/>
            </w:pPr>
            <w:r>
              <w:rPr>
                <w:sz w:val="18"/>
                <w:szCs w:val="20"/>
              </w:rPr>
              <w:t>2</w:t>
            </w:r>
          </w:p>
        </w:tc>
      </w:tr>
      <w:tr w:rsidR="00472903" w14:paraId="7874334D" w14:textId="77777777">
        <w:trPr>
          <w:cantSplit/>
        </w:trPr>
        <w:tc>
          <w:tcPr>
            <w:tcW w:w="700" w:type="dxa"/>
            <w:tcMar>
              <w:top w:w="60" w:type="dxa"/>
              <w:left w:w="90" w:type="dxa"/>
              <w:bottom w:w="60" w:type="dxa"/>
              <w:right w:w="90" w:type="dxa"/>
            </w:tcMar>
          </w:tcPr>
          <w:p w14:paraId="181518B0" w14:textId="77777777" w:rsidR="00472903" w:rsidRDefault="00061B7C">
            <w:pPr>
              <w:keepNext/>
              <w:jc w:val="center"/>
            </w:pPr>
            <w:r>
              <w:rPr>
                <w:sz w:val="18"/>
                <w:szCs w:val="20"/>
              </w:rPr>
              <w:t>UC05</w:t>
            </w:r>
          </w:p>
        </w:tc>
        <w:tc>
          <w:tcPr>
            <w:tcW w:w="1750" w:type="dxa"/>
            <w:tcMar>
              <w:top w:w="60" w:type="dxa"/>
              <w:left w:w="90" w:type="dxa"/>
              <w:bottom w:w="60" w:type="dxa"/>
              <w:right w:w="90" w:type="dxa"/>
            </w:tcMar>
          </w:tcPr>
          <w:p w14:paraId="7C60CDE2" w14:textId="77777777" w:rsidR="00472903" w:rsidRDefault="00061B7C">
            <w:pPr>
              <w:keepNext/>
            </w:pPr>
            <w:r>
              <w:rPr>
                <w:sz w:val="18"/>
                <w:szCs w:val="20"/>
              </w:rPr>
              <w:t>Contratar apólice</w:t>
            </w:r>
          </w:p>
        </w:tc>
        <w:tc>
          <w:tcPr>
            <w:tcW w:w="1750" w:type="dxa"/>
            <w:tcMar>
              <w:top w:w="60" w:type="dxa"/>
              <w:left w:w="90" w:type="dxa"/>
              <w:bottom w:w="60" w:type="dxa"/>
              <w:right w:w="90" w:type="dxa"/>
            </w:tcMar>
          </w:tcPr>
          <w:p w14:paraId="28C74EEA" w14:textId="77777777" w:rsidR="00472903" w:rsidRDefault="00061B7C">
            <w:pPr>
              <w:keepNext/>
            </w:pPr>
            <w:r>
              <w:rPr>
                <w:sz w:val="18"/>
                <w:szCs w:val="20"/>
              </w:rPr>
              <w:t>Produtor Rural</w:t>
            </w:r>
          </w:p>
        </w:tc>
        <w:tc>
          <w:tcPr>
            <w:tcW w:w="4171" w:type="dxa"/>
            <w:tcMar>
              <w:top w:w="60" w:type="dxa"/>
              <w:left w:w="90" w:type="dxa"/>
              <w:bottom w:w="60" w:type="dxa"/>
              <w:right w:w="90" w:type="dxa"/>
            </w:tcMar>
          </w:tcPr>
          <w:p w14:paraId="012B2B92" w14:textId="77777777" w:rsidR="00472903" w:rsidRDefault="00061B7C">
            <w:pPr>
              <w:keepNext/>
            </w:pPr>
            <w:r>
              <w:rPr>
                <w:sz w:val="18"/>
                <w:szCs w:val="20"/>
              </w:rPr>
              <w:t>Formalizar a cobertura e implantar o contrato na rede.</w:t>
            </w:r>
          </w:p>
        </w:tc>
        <w:tc>
          <w:tcPr>
            <w:tcW w:w="700" w:type="dxa"/>
            <w:tcMar>
              <w:top w:w="60" w:type="dxa"/>
              <w:left w:w="90" w:type="dxa"/>
              <w:bottom w:w="60" w:type="dxa"/>
              <w:right w:w="90" w:type="dxa"/>
            </w:tcMar>
          </w:tcPr>
          <w:p w14:paraId="70333B3B" w14:textId="77777777" w:rsidR="00472903" w:rsidRDefault="00061B7C">
            <w:pPr>
              <w:keepNext/>
              <w:jc w:val="center"/>
            </w:pPr>
            <w:r>
              <w:rPr>
                <w:sz w:val="18"/>
                <w:szCs w:val="20"/>
              </w:rPr>
              <w:t>2</w:t>
            </w:r>
          </w:p>
        </w:tc>
      </w:tr>
      <w:tr w:rsidR="00472903" w14:paraId="5455888D" w14:textId="77777777">
        <w:trPr>
          <w:cantSplit/>
        </w:trPr>
        <w:tc>
          <w:tcPr>
            <w:tcW w:w="700" w:type="dxa"/>
            <w:tcMar>
              <w:top w:w="60" w:type="dxa"/>
              <w:left w:w="90" w:type="dxa"/>
              <w:bottom w:w="60" w:type="dxa"/>
              <w:right w:w="90" w:type="dxa"/>
            </w:tcMar>
          </w:tcPr>
          <w:p w14:paraId="1CE119DE" w14:textId="77777777" w:rsidR="00472903" w:rsidRDefault="00061B7C">
            <w:pPr>
              <w:keepNext/>
              <w:jc w:val="center"/>
            </w:pPr>
            <w:r>
              <w:rPr>
                <w:sz w:val="18"/>
                <w:szCs w:val="20"/>
              </w:rPr>
              <w:t>UC06</w:t>
            </w:r>
          </w:p>
        </w:tc>
        <w:tc>
          <w:tcPr>
            <w:tcW w:w="1750" w:type="dxa"/>
            <w:tcMar>
              <w:top w:w="60" w:type="dxa"/>
              <w:left w:w="90" w:type="dxa"/>
              <w:bottom w:w="60" w:type="dxa"/>
              <w:right w:w="90" w:type="dxa"/>
            </w:tcMar>
          </w:tcPr>
          <w:p w14:paraId="02AA2E19" w14:textId="77777777" w:rsidR="00472903" w:rsidRDefault="00061B7C">
            <w:pPr>
              <w:keepNext/>
            </w:pPr>
            <w:r>
              <w:rPr>
                <w:sz w:val="18"/>
                <w:szCs w:val="20"/>
              </w:rPr>
              <w:t>Consultar apólice e histórico</w:t>
            </w:r>
          </w:p>
        </w:tc>
        <w:tc>
          <w:tcPr>
            <w:tcW w:w="1750" w:type="dxa"/>
            <w:tcMar>
              <w:top w:w="60" w:type="dxa"/>
              <w:left w:w="90" w:type="dxa"/>
              <w:bottom w:w="60" w:type="dxa"/>
              <w:right w:w="90" w:type="dxa"/>
            </w:tcMar>
          </w:tcPr>
          <w:p w14:paraId="55B71D64" w14:textId="77777777" w:rsidR="00472903" w:rsidRDefault="00061B7C">
            <w:pPr>
              <w:keepNext/>
            </w:pPr>
            <w:r>
              <w:rPr>
                <w:sz w:val="18"/>
                <w:szCs w:val="20"/>
              </w:rPr>
              <w:t>Produtor Rural</w:t>
            </w:r>
          </w:p>
        </w:tc>
        <w:tc>
          <w:tcPr>
            <w:tcW w:w="4171" w:type="dxa"/>
            <w:tcMar>
              <w:top w:w="60" w:type="dxa"/>
              <w:left w:w="90" w:type="dxa"/>
              <w:bottom w:w="60" w:type="dxa"/>
              <w:right w:w="90" w:type="dxa"/>
            </w:tcMar>
          </w:tcPr>
          <w:p w14:paraId="6CEF7AE4" w14:textId="77777777" w:rsidR="00472903" w:rsidRDefault="00061B7C">
            <w:pPr>
              <w:keepNext/>
            </w:pPr>
            <w:r>
              <w:rPr>
                <w:sz w:val="18"/>
                <w:szCs w:val="20"/>
              </w:rPr>
              <w:t>Acompanhar a apólice e a linha do tempo reconstruída da rede.</w:t>
            </w:r>
          </w:p>
        </w:tc>
        <w:tc>
          <w:tcPr>
            <w:tcW w:w="700" w:type="dxa"/>
            <w:tcMar>
              <w:top w:w="60" w:type="dxa"/>
              <w:left w:w="90" w:type="dxa"/>
              <w:bottom w:w="60" w:type="dxa"/>
              <w:right w:w="90" w:type="dxa"/>
            </w:tcMar>
          </w:tcPr>
          <w:p w14:paraId="3A4A6D72" w14:textId="77777777" w:rsidR="00472903" w:rsidRDefault="00061B7C">
            <w:pPr>
              <w:keepNext/>
              <w:jc w:val="center"/>
            </w:pPr>
            <w:r>
              <w:rPr>
                <w:sz w:val="18"/>
                <w:szCs w:val="20"/>
              </w:rPr>
              <w:t>2</w:t>
            </w:r>
          </w:p>
        </w:tc>
      </w:tr>
      <w:tr w:rsidR="00472903" w14:paraId="6C467769" w14:textId="77777777">
        <w:trPr>
          <w:cantSplit/>
        </w:trPr>
        <w:tc>
          <w:tcPr>
            <w:tcW w:w="700" w:type="dxa"/>
            <w:tcMar>
              <w:top w:w="60" w:type="dxa"/>
              <w:left w:w="90" w:type="dxa"/>
              <w:bottom w:w="60" w:type="dxa"/>
              <w:right w:w="90" w:type="dxa"/>
            </w:tcMar>
          </w:tcPr>
          <w:p w14:paraId="706476C4" w14:textId="77777777" w:rsidR="00472903" w:rsidRDefault="00061B7C">
            <w:pPr>
              <w:keepNext/>
              <w:jc w:val="center"/>
            </w:pPr>
            <w:r>
              <w:rPr>
                <w:sz w:val="18"/>
                <w:szCs w:val="20"/>
              </w:rPr>
              <w:t>UC07</w:t>
            </w:r>
          </w:p>
        </w:tc>
        <w:tc>
          <w:tcPr>
            <w:tcW w:w="1750" w:type="dxa"/>
            <w:tcMar>
              <w:top w:w="60" w:type="dxa"/>
              <w:left w:w="90" w:type="dxa"/>
              <w:bottom w:w="60" w:type="dxa"/>
              <w:right w:w="90" w:type="dxa"/>
            </w:tcMar>
          </w:tcPr>
          <w:p w14:paraId="592D2C78" w14:textId="77777777" w:rsidR="00472903" w:rsidRDefault="00061B7C">
            <w:pPr>
              <w:keepNext/>
            </w:pPr>
            <w:r>
              <w:rPr>
                <w:sz w:val="18"/>
                <w:szCs w:val="20"/>
              </w:rPr>
              <w:t>Coletar dados de sensores</w:t>
            </w:r>
          </w:p>
        </w:tc>
        <w:tc>
          <w:tcPr>
            <w:tcW w:w="1750" w:type="dxa"/>
            <w:tcMar>
              <w:top w:w="60" w:type="dxa"/>
              <w:left w:w="90" w:type="dxa"/>
              <w:bottom w:w="60" w:type="dxa"/>
              <w:right w:w="90" w:type="dxa"/>
            </w:tcMar>
          </w:tcPr>
          <w:p w14:paraId="350FEDC2" w14:textId="77777777" w:rsidR="00472903" w:rsidRDefault="00061B7C">
            <w:pPr>
              <w:keepNext/>
            </w:pPr>
            <w:r>
              <w:rPr>
                <w:sz w:val="18"/>
                <w:szCs w:val="20"/>
              </w:rPr>
              <w:t>Sensores IoT e estações</w:t>
            </w:r>
          </w:p>
        </w:tc>
        <w:tc>
          <w:tcPr>
            <w:tcW w:w="4171" w:type="dxa"/>
            <w:tcMar>
              <w:top w:w="60" w:type="dxa"/>
              <w:left w:w="90" w:type="dxa"/>
              <w:bottom w:w="60" w:type="dxa"/>
              <w:right w:w="90" w:type="dxa"/>
            </w:tcMar>
          </w:tcPr>
          <w:p w14:paraId="3F20F01C" w14:textId="77777777" w:rsidR="00472903" w:rsidRDefault="00061B7C">
            <w:pPr>
              <w:keepNext/>
            </w:pPr>
            <w:r>
              <w:rPr>
                <w:sz w:val="18"/>
                <w:szCs w:val="20"/>
              </w:rPr>
              <w:t>Obter periodicamente as leituras climáticas do talhão.</w:t>
            </w:r>
          </w:p>
        </w:tc>
        <w:tc>
          <w:tcPr>
            <w:tcW w:w="700" w:type="dxa"/>
            <w:tcMar>
              <w:top w:w="60" w:type="dxa"/>
              <w:left w:w="90" w:type="dxa"/>
              <w:bottom w:w="60" w:type="dxa"/>
              <w:right w:w="90" w:type="dxa"/>
            </w:tcMar>
          </w:tcPr>
          <w:p w14:paraId="6DA84AB2" w14:textId="77777777" w:rsidR="00472903" w:rsidRDefault="00061B7C">
            <w:pPr>
              <w:keepNext/>
              <w:jc w:val="center"/>
            </w:pPr>
            <w:r>
              <w:rPr>
                <w:sz w:val="18"/>
                <w:szCs w:val="20"/>
              </w:rPr>
              <w:t>3</w:t>
            </w:r>
          </w:p>
        </w:tc>
      </w:tr>
      <w:tr w:rsidR="00472903" w14:paraId="4F2FC8C3" w14:textId="77777777">
        <w:trPr>
          <w:cantSplit/>
        </w:trPr>
        <w:tc>
          <w:tcPr>
            <w:tcW w:w="700" w:type="dxa"/>
            <w:tcMar>
              <w:top w:w="60" w:type="dxa"/>
              <w:left w:w="90" w:type="dxa"/>
              <w:bottom w:w="60" w:type="dxa"/>
              <w:right w:w="90" w:type="dxa"/>
            </w:tcMar>
          </w:tcPr>
          <w:p w14:paraId="665FF4F2" w14:textId="77777777" w:rsidR="00472903" w:rsidRDefault="00061B7C">
            <w:pPr>
              <w:keepNext/>
              <w:jc w:val="center"/>
            </w:pPr>
            <w:r>
              <w:rPr>
                <w:sz w:val="18"/>
                <w:szCs w:val="20"/>
              </w:rPr>
              <w:t>UC10</w:t>
            </w:r>
          </w:p>
        </w:tc>
        <w:tc>
          <w:tcPr>
            <w:tcW w:w="1750" w:type="dxa"/>
            <w:tcMar>
              <w:top w:w="60" w:type="dxa"/>
              <w:left w:w="90" w:type="dxa"/>
              <w:bottom w:w="60" w:type="dxa"/>
              <w:right w:w="90" w:type="dxa"/>
            </w:tcMar>
          </w:tcPr>
          <w:p w14:paraId="0A44E739" w14:textId="77777777" w:rsidR="00472903" w:rsidRDefault="00061B7C">
            <w:pPr>
              <w:keepNext/>
            </w:pPr>
            <w:r>
              <w:rPr>
                <w:sz w:val="18"/>
                <w:szCs w:val="20"/>
              </w:rPr>
              <w:t>Publicar dados via oráculo</w:t>
            </w:r>
          </w:p>
        </w:tc>
        <w:tc>
          <w:tcPr>
            <w:tcW w:w="1750" w:type="dxa"/>
            <w:tcMar>
              <w:top w:w="60" w:type="dxa"/>
              <w:left w:w="90" w:type="dxa"/>
              <w:bottom w:w="60" w:type="dxa"/>
              <w:right w:w="90" w:type="dxa"/>
            </w:tcMar>
          </w:tcPr>
          <w:p w14:paraId="10671A20" w14:textId="77777777" w:rsidR="00472903" w:rsidRDefault="00061B7C">
            <w:pPr>
              <w:keepNext/>
            </w:pPr>
            <w:r>
              <w:rPr>
                <w:sz w:val="18"/>
                <w:szCs w:val="20"/>
              </w:rPr>
              <w:t>Sistema (automático)</w:t>
            </w:r>
          </w:p>
        </w:tc>
        <w:tc>
          <w:tcPr>
            <w:tcW w:w="4171" w:type="dxa"/>
            <w:tcMar>
              <w:top w:w="60" w:type="dxa"/>
              <w:left w:w="90" w:type="dxa"/>
              <w:bottom w:w="60" w:type="dxa"/>
              <w:right w:w="90" w:type="dxa"/>
            </w:tcMar>
          </w:tcPr>
          <w:p w14:paraId="5E61FBBD" w14:textId="77777777" w:rsidR="00472903" w:rsidRDefault="00061B7C">
            <w:pPr>
              <w:keepNext/>
            </w:pPr>
            <w:r>
              <w:rPr>
                <w:sz w:val="18"/>
                <w:szCs w:val="20"/>
              </w:rPr>
              <w:t>Consolidar, assinar e submeter à rede os índices do período.</w:t>
            </w:r>
          </w:p>
        </w:tc>
        <w:tc>
          <w:tcPr>
            <w:tcW w:w="700" w:type="dxa"/>
            <w:tcMar>
              <w:top w:w="60" w:type="dxa"/>
              <w:left w:w="90" w:type="dxa"/>
              <w:bottom w:w="60" w:type="dxa"/>
              <w:right w:w="90" w:type="dxa"/>
            </w:tcMar>
          </w:tcPr>
          <w:p w14:paraId="700371C0" w14:textId="77777777" w:rsidR="00472903" w:rsidRDefault="00061B7C">
            <w:pPr>
              <w:keepNext/>
              <w:jc w:val="center"/>
            </w:pPr>
            <w:r>
              <w:rPr>
                <w:sz w:val="18"/>
                <w:szCs w:val="20"/>
              </w:rPr>
              <w:t>3</w:t>
            </w:r>
          </w:p>
        </w:tc>
      </w:tr>
      <w:tr w:rsidR="00472903" w14:paraId="37A1B061" w14:textId="77777777">
        <w:trPr>
          <w:cantSplit/>
        </w:trPr>
        <w:tc>
          <w:tcPr>
            <w:tcW w:w="700" w:type="dxa"/>
            <w:tcMar>
              <w:top w:w="60" w:type="dxa"/>
              <w:left w:w="90" w:type="dxa"/>
              <w:bottom w:w="60" w:type="dxa"/>
              <w:right w:w="90" w:type="dxa"/>
            </w:tcMar>
          </w:tcPr>
          <w:p w14:paraId="7735BDF9" w14:textId="77777777" w:rsidR="00472903" w:rsidRDefault="00061B7C">
            <w:pPr>
              <w:keepNext/>
              <w:jc w:val="center"/>
            </w:pPr>
            <w:r>
              <w:rPr>
                <w:sz w:val="18"/>
                <w:szCs w:val="20"/>
              </w:rPr>
              <w:t>UC11</w:t>
            </w:r>
          </w:p>
        </w:tc>
        <w:tc>
          <w:tcPr>
            <w:tcW w:w="1750" w:type="dxa"/>
            <w:tcMar>
              <w:top w:w="60" w:type="dxa"/>
              <w:left w:w="90" w:type="dxa"/>
              <w:bottom w:w="60" w:type="dxa"/>
              <w:right w:w="90" w:type="dxa"/>
            </w:tcMar>
          </w:tcPr>
          <w:p w14:paraId="63C5F131" w14:textId="77777777" w:rsidR="00472903" w:rsidRDefault="00061B7C">
            <w:pPr>
              <w:keepNext/>
            </w:pPr>
            <w:r>
              <w:rPr>
                <w:sz w:val="18"/>
                <w:szCs w:val="20"/>
              </w:rPr>
              <w:t>Avaliar condição contratada</w:t>
            </w:r>
          </w:p>
        </w:tc>
        <w:tc>
          <w:tcPr>
            <w:tcW w:w="1750" w:type="dxa"/>
            <w:tcMar>
              <w:top w:w="60" w:type="dxa"/>
              <w:left w:w="90" w:type="dxa"/>
              <w:bottom w:w="60" w:type="dxa"/>
              <w:right w:w="90" w:type="dxa"/>
            </w:tcMar>
          </w:tcPr>
          <w:p w14:paraId="3BC2C8D5" w14:textId="77777777" w:rsidR="00472903" w:rsidRDefault="00061B7C">
            <w:pPr>
              <w:keepNext/>
            </w:pPr>
            <w:r>
              <w:rPr>
                <w:sz w:val="18"/>
                <w:szCs w:val="20"/>
              </w:rPr>
              <w:t>Sistema (automático)</w:t>
            </w:r>
          </w:p>
        </w:tc>
        <w:tc>
          <w:tcPr>
            <w:tcW w:w="4171" w:type="dxa"/>
            <w:tcMar>
              <w:top w:w="60" w:type="dxa"/>
              <w:left w:w="90" w:type="dxa"/>
              <w:bottom w:w="60" w:type="dxa"/>
              <w:right w:w="90" w:type="dxa"/>
            </w:tcMar>
          </w:tcPr>
          <w:p w14:paraId="3A9F59AA" w14:textId="77777777" w:rsidR="00472903" w:rsidRDefault="00061B7C">
            <w:pPr>
              <w:keepNext/>
            </w:pPr>
            <w:r>
              <w:rPr>
                <w:sz w:val="18"/>
                <w:szCs w:val="20"/>
              </w:rPr>
              <w:t>Validar a origem do dado e decidir se a condição foi atendida.</w:t>
            </w:r>
          </w:p>
        </w:tc>
        <w:tc>
          <w:tcPr>
            <w:tcW w:w="700" w:type="dxa"/>
            <w:tcMar>
              <w:top w:w="60" w:type="dxa"/>
              <w:left w:w="90" w:type="dxa"/>
              <w:bottom w:w="60" w:type="dxa"/>
              <w:right w:w="90" w:type="dxa"/>
            </w:tcMar>
          </w:tcPr>
          <w:p w14:paraId="0E3F90C6" w14:textId="77777777" w:rsidR="00472903" w:rsidRDefault="00061B7C">
            <w:pPr>
              <w:keepNext/>
              <w:jc w:val="center"/>
            </w:pPr>
            <w:r>
              <w:rPr>
                <w:sz w:val="18"/>
                <w:szCs w:val="20"/>
              </w:rPr>
              <w:t>3</w:t>
            </w:r>
          </w:p>
        </w:tc>
      </w:tr>
      <w:tr w:rsidR="00472903" w14:paraId="3A376B69" w14:textId="77777777">
        <w:trPr>
          <w:cantSplit/>
        </w:trPr>
        <w:tc>
          <w:tcPr>
            <w:tcW w:w="700" w:type="dxa"/>
            <w:tcMar>
              <w:top w:w="60" w:type="dxa"/>
              <w:left w:w="90" w:type="dxa"/>
              <w:bottom w:w="60" w:type="dxa"/>
              <w:right w:w="90" w:type="dxa"/>
            </w:tcMar>
          </w:tcPr>
          <w:p w14:paraId="50F858C5" w14:textId="77777777" w:rsidR="00472903" w:rsidRDefault="00061B7C">
            <w:pPr>
              <w:keepNext/>
              <w:jc w:val="center"/>
            </w:pPr>
            <w:r>
              <w:rPr>
                <w:sz w:val="18"/>
                <w:szCs w:val="20"/>
              </w:rPr>
              <w:t>UC12</w:t>
            </w:r>
          </w:p>
        </w:tc>
        <w:tc>
          <w:tcPr>
            <w:tcW w:w="1750" w:type="dxa"/>
            <w:tcMar>
              <w:top w:w="60" w:type="dxa"/>
              <w:left w:w="90" w:type="dxa"/>
              <w:bottom w:w="60" w:type="dxa"/>
              <w:right w:w="90" w:type="dxa"/>
            </w:tcMar>
          </w:tcPr>
          <w:p w14:paraId="62726E1B" w14:textId="77777777" w:rsidR="00472903" w:rsidRDefault="00061B7C">
            <w:pPr>
              <w:keepNext/>
            </w:pPr>
            <w:r>
              <w:rPr>
                <w:sz w:val="18"/>
                <w:szCs w:val="20"/>
              </w:rPr>
              <w:t>Executar pagamento</w:t>
            </w:r>
          </w:p>
        </w:tc>
        <w:tc>
          <w:tcPr>
            <w:tcW w:w="1750" w:type="dxa"/>
            <w:tcMar>
              <w:top w:w="60" w:type="dxa"/>
              <w:left w:w="90" w:type="dxa"/>
              <w:bottom w:w="60" w:type="dxa"/>
              <w:right w:w="90" w:type="dxa"/>
            </w:tcMar>
          </w:tcPr>
          <w:p w14:paraId="5AF6FB44" w14:textId="77777777" w:rsidR="00472903" w:rsidRDefault="00061B7C">
            <w:pPr>
              <w:keepNext/>
            </w:pPr>
            <w:r>
              <w:rPr>
                <w:sz w:val="18"/>
                <w:szCs w:val="20"/>
              </w:rPr>
              <w:t>Sistema (automático)</w:t>
            </w:r>
          </w:p>
        </w:tc>
        <w:tc>
          <w:tcPr>
            <w:tcW w:w="4171" w:type="dxa"/>
            <w:tcMar>
              <w:top w:w="60" w:type="dxa"/>
              <w:left w:w="90" w:type="dxa"/>
              <w:bottom w:w="60" w:type="dxa"/>
              <w:right w:w="90" w:type="dxa"/>
            </w:tcMar>
          </w:tcPr>
          <w:p w14:paraId="50124A66" w14:textId="77777777" w:rsidR="00472903" w:rsidRDefault="00061B7C">
            <w:pPr>
              <w:keepNext/>
            </w:pPr>
            <w:r>
              <w:rPr>
                <w:sz w:val="18"/>
                <w:szCs w:val="20"/>
              </w:rPr>
              <w:t>Transferir o valor devido à carteira do produtor.</w:t>
            </w:r>
          </w:p>
        </w:tc>
        <w:tc>
          <w:tcPr>
            <w:tcW w:w="700" w:type="dxa"/>
            <w:tcMar>
              <w:top w:w="60" w:type="dxa"/>
              <w:left w:w="90" w:type="dxa"/>
              <w:bottom w:w="60" w:type="dxa"/>
              <w:right w:w="90" w:type="dxa"/>
            </w:tcMar>
          </w:tcPr>
          <w:p w14:paraId="68BD1E11" w14:textId="77777777" w:rsidR="00472903" w:rsidRDefault="00061B7C">
            <w:pPr>
              <w:keepNext/>
              <w:jc w:val="center"/>
            </w:pPr>
            <w:r>
              <w:rPr>
                <w:sz w:val="18"/>
                <w:szCs w:val="20"/>
              </w:rPr>
              <w:t>3</w:t>
            </w:r>
          </w:p>
        </w:tc>
      </w:tr>
      <w:tr w:rsidR="00472903" w14:paraId="6A07355A" w14:textId="77777777">
        <w:trPr>
          <w:cantSplit/>
        </w:trPr>
        <w:tc>
          <w:tcPr>
            <w:tcW w:w="700" w:type="dxa"/>
            <w:tcMar>
              <w:top w:w="60" w:type="dxa"/>
              <w:left w:w="90" w:type="dxa"/>
              <w:bottom w:w="60" w:type="dxa"/>
              <w:right w:w="90" w:type="dxa"/>
            </w:tcMar>
          </w:tcPr>
          <w:p w14:paraId="7B2070EF" w14:textId="77777777" w:rsidR="00472903" w:rsidRDefault="00061B7C">
            <w:pPr>
              <w:keepNext/>
              <w:jc w:val="center"/>
            </w:pPr>
            <w:r>
              <w:rPr>
                <w:sz w:val="18"/>
                <w:szCs w:val="20"/>
              </w:rPr>
              <w:t>UC13</w:t>
            </w:r>
          </w:p>
        </w:tc>
        <w:tc>
          <w:tcPr>
            <w:tcW w:w="1750" w:type="dxa"/>
            <w:tcMar>
              <w:top w:w="60" w:type="dxa"/>
              <w:left w:w="90" w:type="dxa"/>
              <w:bottom w:w="60" w:type="dxa"/>
              <w:right w:w="90" w:type="dxa"/>
            </w:tcMar>
          </w:tcPr>
          <w:p w14:paraId="26998034" w14:textId="77777777" w:rsidR="00472903" w:rsidRDefault="00061B7C">
            <w:pPr>
              <w:keepNext/>
            </w:pPr>
            <w:r>
              <w:rPr>
                <w:sz w:val="18"/>
                <w:szCs w:val="20"/>
              </w:rPr>
              <w:t>Notificar partes</w:t>
            </w:r>
          </w:p>
        </w:tc>
        <w:tc>
          <w:tcPr>
            <w:tcW w:w="1750" w:type="dxa"/>
            <w:tcMar>
              <w:top w:w="60" w:type="dxa"/>
              <w:left w:w="90" w:type="dxa"/>
              <w:bottom w:w="60" w:type="dxa"/>
              <w:right w:w="90" w:type="dxa"/>
            </w:tcMar>
          </w:tcPr>
          <w:p w14:paraId="69D81CA3" w14:textId="77777777" w:rsidR="00472903" w:rsidRDefault="00061B7C">
            <w:pPr>
              <w:keepNext/>
            </w:pPr>
            <w:r>
              <w:rPr>
                <w:sz w:val="18"/>
                <w:szCs w:val="20"/>
              </w:rPr>
              <w:t>Serviço de notificação</w:t>
            </w:r>
          </w:p>
        </w:tc>
        <w:tc>
          <w:tcPr>
            <w:tcW w:w="4171" w:type="dxa"/>
            <w:tcMar>
              <w:top w:w="60" w:type="dxa"/>
              <w:left w:w="90" w:type="dxa"/>
              <w:bottom w:w="60" w:type="dxa"/>
              <w:right w:w="90" w:type="dxa"/>
            </w:tcMar>
          </w:tcPr>
          <w:p w14:paraId="22CF7993" w14:textId="77777777" w:rsidR="00472903" w:rsidRDefault="00061B7C">
            <w:pPr>
              <w:keepNext/>
            </w:pPr>
            <w:r>
              <w:rPr>
                <w:sz w:val="18"/>
                <w:szCs w:val="20"/>
              </w:rPr>
              <w:t>Comunicar acionamento, pagamento e falhas de publicação.</w:t>
            </w:r>
          </w:p>
        </w:tc>
        <w:tc>
          <w:tcPr>
            <w:tcW w:w="700" w:type="dxa"/>
            <w:tcMar>
              <w:top w:w="60" w:type="dxa"/>
              <w:left w:w="90" w:type="dxa"/>
              <w:bottom w:w="60" w:type="dxa"/>
              <w:right w:w="90" w:type="dxa"/>
            </w:tcMar>
          </w:tcPr>
          <w:p w14:paraId="0C77C683" w14:textId="77777777" w:rsidR="00472903" w:rsidRDefault="00061B7C">
            <w:pPr>
              <w:keepNext/>
              <w:jc w:val="center"/>
            </w:pPr>
            <w:r>
              <w:rPr>
                <w:sz w:val="18"/>
                <w:szCs w:val="20"/>
              </w:rPr>
              <w:t>3</w:t>
            </w:r>
          </w:p>
        </w:tc>
      </w:tr>
      <w:tr w:rsidR="00472903" w14:paraId="434C7288" w14:textId="77777777">
        <w:trPr>
          <w:cantSplit/>
        </w:trPr>
        <w:tc>
          <w:tcPr>
            <w:tcW w:w="700" w:type="dxa"/>
            <w:tcMar>
              <w:top w:w="60" w:type="dxa"/>
              <w:left w:w="90" w:type="dxa"/>
              <w:bottom w:w="60" w:type="dxa"/>
              <w:right w:w="90" w:type="dxa"/>
            </w:tcMar>
          </w:tcPr>
          <w:p w14:paraId="3196AC84" w14:textId="77777777" w:rsidR="00472903" w:rsidRDefault="00061B7C">
            <w:pPr>
              <w:jc w:val="center"/>
            </w:pPr>
            <w:r>
              <w:rPr>
                <w:sz w:val="18"/>
                <w:szCs w:val="20"/>
              </w:rPr>
              <w:t>UC15</w:t>
            </w:r>
          </w:p>
        </w:tc>
        <w:tc>
          <w:tcPr>
            <w:tcW w:w="1750" w:type="dxa"/>
            <w:tcMar>
              <w:top w:w="60" w:type="dxa"/>
              <w:left w:w="90" w:type="dxa"/>
              <w:bottom w:w="60" w:type="dxa"/>
              <w:right w:w="90" w:type="dxa"/>
            </w:tcMar>
          </w:tcPr>
          <w:p w14:paraId="7C65103A" w14:textId="77777777" w:rsidR="00472903" w:rsidRDefault="00061B7C">
            <w:r>
              <w:rPr>
                <w:sz w:val="18"/>
                <w:szCs w:val="20"/>
              </w:rPr>
              <w:t>Gerar relatórios e indicadores</w:t>
            </w:r>
          </w:p>
        </w:tc>
        <w:tc>
          <w:tcPr>
            <w:tcW w:w="1750" w:type="dxa"/>
            <w:tcMar>
              <w:top w:w="60" w:type="dxa"/>
              <w:left w:w="90" w:type="dxa"/>
              <w:bottom w:w="60" w:type="dxa"/>
              <w:right w:w="90" w:type="dxa"/>
            </w:tcMar>
          </w:tcPr>
          <w:p w14:paraId="4C2C7DD3" w14:textId="77777777" w:rsidR="00472903" w:rsidRDefault="00061B7C">
            <w:r>
              <w:rPr>
                <w:sz w:val="18"/>
                <w:szCs w:val="20"/>
              </w:rPr>
              <w:t>Seguradora</w:t>
            </w:r>
          </w:p>
        </w:tc>
        <w:tc>
          <w:tcPr>
            <w:tcW w:w="4171" w:type="dxa"/>
            <w:tcMar>
              <w:top w:w="60" w:type="dxa"/>
              <w:left w:w="90" w:type="dxa"/>
              <w:bottom w:w="60" w:type="dxa"/>
              <w:right w:w="90" w:type="dxa"/>
            </w:tcMar>
          </w:tcPr>
          <w:p w14:paraId="61E3F220" w14:textId="77777777" w:rsidR="00472903" w:rsidRDefault="00061B7C">
            <w:r>
              <w:rPr>
                <w:sz w:val="18"/>
                <w:szCs w:val="20"/>
              </w:rPr>
              <w:t>Acompanhar o desempenho da carteira e a liquidação.</w:t>
            </w:r>
          </w:p>
        </w:tc>
        <w:tc>
          <w:tcPr>
            <w:tcW w:w="700" w:type="dxa"/>
            <w:tcMar>
              <w:top w:w="60" w:type="dxa"/>
              <w:left w:w="90" w:type="dxa"/>
              <w:bottom w:w="60" w:type="dxa"/>
              <w:right w:w="90" w:type="dxa"/>
            </w:tcMar>
          </w:tcPr>
          <w:p w14:paraId="00CC93BD" w14:textId="77777777" w:rsidR="00472903" w:rsidRDefault="00061B7C">
            <w:pPr>
              <w:jc w:val="center"/>
            </w:pPr>
            <w:r>
              <w:rPr>
                <w:sz w:val="18"/>
                <w:szCs w:val="20"/>
              </w:rPr>
              <w:t>2</w:t>
            </w:r>
          </w:p>
        </w:tc>
      </w:tr>
    </w:tbl>
    <w:p w14:paraId="66D2A013" w14:textId="77777777" w:rsidR="00472903" w:rsidRDefault="00061B7C">
      <w:pPr>
        <w:spacing w:after="220"/>
        <w:jc w:val="center"/>
      </w:pPr>
      <w:r>
        <w:rPr>
          <w:sz w:val="20"/>
          <w:szCs w:val="20"/>
        </w:rPr>
        <w:t>Fonte: elaborado pelos autores (2026).</w:t>
      </w:r>
    </w:p>
    <w:p w14:paraId="3953E7F2" w14:textId="77777777" w:rsidR="00472903" w:rsidRDefault="00061B7C">
      <w:pPr>
        <w:pStyle w:val="Ttulo3"/>
        <w:keepNext/>
        <w:spacing w:before="300" w:after="160" w:line="360" w:lineRule="auto"/>
      </w:pPr>
      <w:bookmarkStart w:id="19" w:name="_Toc243078275"/>
      <w:r>
        <w:t>2.1.5 Relações entre casos de uso</w:t>
      </w:r>
      <w:bookmarkEnd w:id="19"/>
    </w:p>
    <w:p w14:paraId="62F61018" w14:textId="77777777" w:rsidR="00472903" w:rsidRDefault="00061B7C">
      <w:pPr>
        <w:keepNext/>
        <w:spacing w:after="120" w:line="360" w:lineRule="auto"/>
        <w:ind w:firstLine="709"/>
        <w:jc w:val="both"/>
      </w:pPr>
      <w:r>
        <w:t xml:space="preserve">O Quadro 4 descreve as relações de inclusão e extensão entre os casos de uso acionados por ator. UC10, UC11 e UC12 formam, entre si, uma cadeia sequencial de comportamento interno automático — publicação pelo oráculo, avaliação da condição e execução do pagamento —, detalhada nos fluxos da Seção 2.3 e no diagrama de sequência (Seção 4.2); por não serem acionados por ator, essa sequência não é modelada aqui como include ou extend entre casos de </w:t>
      </w:r>
      <w:r>
        <w:lastRenderedPageBreak/>
        <w:t>uso, o que incorreria em decomposição funcional (caso de uso representa o objetivo de um ator, não uma etapa interna).</w:t>
      </w:r>
    </w:p>
    <w:p w14:paraId="14D4591D" w14:textId="77777777" w:rsidR="00472903" w:rsidRDefault="00061B7C">
      <w:pPr>
        <w:keepNext/>
        <w:spacing w:before="120" w:after="40"/>
        <w:jc w:val="center"/>
      </w:pPr>
      <w:r>
        <w:rPr>
          <w:sz w:val="20"/>
          <w:szCs w:val="20"/>
        </w:rPr>
        <w:t>Quadro 4 – Relações entre casos de uso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92"/>
        <w:gridCol w:w="1350"/>
        <w:gridCol w:w="6029"/>
      </w:tblGrid>
      <w:tr w:rsidR="00472903" w14:paraId="54E36883" w14:textId="77777777">
        <w:trPr>
          <w:cantSplit/>
          <w:tblHeader/>
        </w:trPr>
        <w:tc>
          <w:tcPr>
            <w:tcW w:w="1700" w:type="dxa"/>
            <w:shd w:val="clear" w:color="auto" w:fill="1F3864"/>
            <w:tcMar>
              <w:top w:w="60" w:type="dxa"/>
              <w:left w:w="90" w:type="dxa"/>
              <w:bottom w:w="60" w:type="dxa"/>
              <w:right w:w="90" w:type="dxa"/>
            </w:tcMar>
          </w:tcPr>
          <w:p w14:paraId="316B72B2" w14:textId="77777777" w:rsidR="00472903" w:rsidRDefault="00061B7C">
            <w:pPr>
              <w:keepNext/>
              <w:jc w:val="center"/>
            </w:pPr>
            <w:r>
              <w:rPr>
                <w:b/>
                <w:bCs/>
                <w:color w:val="FFFFFF"/>
                <w:sz w:val="18"/>
                <w:szCs w:val="20"/>
              </w:rPr>
              <w:t>Relação</w:t>
            </w:r>
          </w:p>
        </w:tc>
        <w:tc>
          <w:tcPr>
            <w:tcW w:w="1300" w:type="dxa"/>
            <w:shd w:val="clear" w:color="auto" w:fill="1F3864"/>
            <w:tcMar>
              <w:top w:w="60" w:type="dxa"/>
              <w:left w:w="90" w:type="dxa"/>
              <w:bottom w:w="60" w:type="dxa"/>
              <w:right w:w="90" w:type="dxa"/>
            </w:tcMar>
          </w:tcPr>
          <w:p w14:paraId="021BE33F" w14:textId="77777777" w:rsidR="00472903" w:rsidRDefault="00061B7C">
            <w:pPr>
              <w:keepNext/>
              <w:jc w:val="center"/>
            </w:pPr>
            <w:r>
              <w:rPr>
                <w:b/>
                <w:bCs/>
                <w:color w:val="FFFFFF"/>
                <w:sz w:val="18"/>
                <w:szCs w:val="20"/>
              </w:rPr>
              <w:t>Tipo</w:t>
            </w:r>
          </w:p>
        </w:tc>
        <w:tc>
          <w:tcPr>
            <w:tcW w:w="6071" w:type="dxa"/>
            <w:shd w:val="clear" w:color="auto" w:fill="1F3864"/>
            <w:tcMar>
              <w:top w:w="60" w:type="dxa"/>
              <w:left w:w="90" w:type="dxa"/>
              <w:bottom w:w="60" w:type="dxa"/>
              <w:right w:w="90" w:type="dxa"/>
            </w:tcMar>
          </w:tcPr>
          <w:p w14:paraId="02E98D6E" w14:textId="77777777" w:rsidR="00472903" w:rsidRDefault="00061B7C">
            <w:pPr>
              <w:keepNext/>
              <w:jc w:val="center"/>
            </w:pPr>
            <w:r>
              <w:rPr>
                <w:b/>
                <w:bCs/>
                <w:color w:val="FFFFFF"/>
                <w:sz w:val="18"/>
                <w:szCs w:val="20"/>
              </w:rPr>
              <w:t>Por quê</w:t>
            </w:r>
          </w:p>
        </w:tc>
      </w:tr>
      <w:tr w:rsidR="00472903" w14:paraId="3144AF0A" w14:textId="77777777">
        <w:trPr>
          <w:cantSplit/>
        </w:trPr>
        <w:tc>
          <w:tcPr>
            <w:tcW w:w="1700" w:type="dxa"/>
            <w:tcMar>
              <w:top w:w="60" w:type="dxa"/>
              <w:left w:w="90" w:type="dxa"/>
              <w:bottom w:w="60" w:type="dxa"/>
              <w:right w:w="90" w:type="dxa"/>
            </w:tcMar>
          </w:tcPr>
          <w:p w14:paraId="332D593B" w14:textId="77777777" w:rsidR="00472903" w:rsidRDefault="00061B7C">
            <w:pPr>
              <w:keepNext/>
            </w:pPr>
            <w:r>
              <w:rPr>
                <w:sz w:val="18"/>
                <w:szCs w:val="20"/>
              </w:rPr>
              <w:t>UC02 a UC06 e UC15 → UC01</w:t>
            </w:r>
          </w:p>
        </w:tc>
        <w:tc>
          <w:tcPr>
            <w:tcW w:w="1300" w:type="dxa"/>
            <w:tcMar>
              <w:top w:w="60" w:type="dxa"/>
              <w:left w:w="90" w:type="dxa"/>
              <w:bottom w:w="60" w:type="dxa"/>
              <w:right w:w="90" w:type="dxa"/>
            </w:tcMar>
          </w:tcPr>
          <w:p w14:paraId="6DC4F0FE" w14:textId="77777777" w:rsidR="00472903" w:rsidRDefault="00061B7C">
            <w:pPr>
              <w:keepNext/>
              <w:jc w:val="center"/>
            </w:pPr>
            <w:r>
              <w:rPr>
                <w:sz w:val="18"/>
                <w:szCs w:val="20"/>
              </w:rPr>
              <w:t>include</w:t>
            </w:r>
          </w:p>
        </w:tc>
        <w:tc>
          <w:tcPr>
            <w:tcW w:w="6071" w:type="dxa"/>
            <w:tcMar>
              <w:top w:w="60" w:type="dxa"/>
              <w:left w:w="90" w:type="dxa"/>
              <w:bottom w:w="60" w:type="dxa"/>
              <w:right w:w="90" w:type="dxa"/>
            </w:tcMar>
          </w:tcPr>
          <w:p w14:paraId="375E21D5" w14:textId="77777777" w:rsidR="00472903" w:rsidRDefault="00061B7C">
            <w:pPr>
              <w:keepNext/>
            </w:pPr>
            <w:r>
              <w:rPr>
                <w:sz w:val="18"/>
                <w:szCs w:val="20"/>
              </w:rPr>
              <w:t>Exigem autenticação prévia do ator humano.</w:t>
            </w:r>
          </w:p>
        </w:tc>
      </w:tr>
      <w:tr w:rsidR="00472903" w14:paraId="05C407F5" w14:textId="77777777">
        <w:trPr>
          <w:cantSplit/>
        </w:trPr>
        <w:tc>
          <w:tcPr>
            <w:tcW w:w="1700" w:type="dxa"/>
            <w:tcMar>
              <w:top w:w="60" w:type="dxa"/>
              <w:left w:w="90" w:type="dxa"/>
              <w:bottom w:w="60" w:type="dxa"/>
              <w:right w:w="90" w:type="dxa"/>
            </w:tcMar>
          </w:tcPr>
          <w:p w14:paraId="32FBD120" w14:textId="77777777" w:rsidR="00472903" w:rsidRDefault="00061B7C">
            <w:pPr>
              <w:keepNext/>
            </w:pPr>
            <w:r>
              <w:rPr>
                <w:sz w:val="18"/>
                <w:szCs w:val="20"/>
              </w:rPr>
              <w:t>UC13 → UC10, UC12</w:t>
            </w:r>
          </w:p>
        </w:tc>
        <w:tc>
          <w:tcPr>
            <w:tcW w:w="1300" w:type="dxa"/>
            <w:tcMar>
              <w:top w:w="60" w:type="dxa"/>
              <w:left w:w="90" w:type="dxa"/>
              <w:bottom w:w="60" w:type="dxa"/>
              <w:right w:w="90" w:type="dxa"/>
            </w:tcMar>
          </w:tcPr>
          <w:p w14:paraId="01927ED6" w14:textId="77777777" w:rsidR="00C32031" w:rsidRDefault="004E2606">
            <w:r>
              <w:rPr>
                <w:sz w:val="18"/>
              </w:rPr>
              <w:t>Comportamento interno</w:t>
            </w:r>
          </w:p>
        </w:tc>
        <w:tc>
          <w:tcPr>
            <w:tcW w:w="6071" w:type="dxa"/>
            <w:tcMar>
              <w:top w:w="60" w:type="dxa"/>
              <w:left w:w="90" w:type="dxa"/>
              <w:bottom w:w="60" w:type="dxa"/>
              <w:right w:w="90" w:type="dxa"/>
            </w:tcMar>
          </w:tcPr>
          <w:p w14:paraId="6C1892C9" w14:textId="77777777" w:rsidR="00C32031" w:rsidRDefault="004E2606">
            <w:r>
              <w:rPr>
                <w:sz w:val="18"/>
              </w:rPr>
              <w:t>Indexador observa eventos e gera notificacoes; nao representa extensao acionada por ator.</w:t>
            </w:r>
          </w:p>
        </w:tc>
      </w:tr>
    </w:tbl>
    <w:p w14:paraId="4C72066A" w14:textId="77777777" w:rsidR="00472903" w:rsidRDefault="00061B7C">
      <w:pPr>
        <w:spacing w:after="220"/>
        <w:jc w:val="center"/>
      </w:pPr>
      <w:r>
        <w:rPr>
          <w:sz w:val="20"/>
          <w:szCs w:val="20"/>
        </w:rPr>
        <w:t>Fonte: elaborado pelos autores (2026).</w:t>
      </w:r>
    </w:p>
    <w:p w14:paraId="4D6CE421" w14:textId="77777777" w:rsidR="00472903" w:rsidRDefault="00061B7C">
      <w:pPr>
        <w:pStyle w:val="Ttulo2"/>
        <w:keepNext/>
        <w:spacing w:before="300" w:after="160" w:line="360" w:lineRule="auto"/>
      </w:pPr>
      <w:bookmarkStart w:id="20" w:name="_Toc243078276"/>
      <w:r>
        <w:t>2.2 Requisitos funcionais</w:t>
      </w:r>
      <w:bookmarkEnd w:id="20"/>
    </w:p>
    <w:p w14:paraId="657894BC" w14:textId="77777777" w:rsidR="00472903" w:rsidRDefault="00061B7C">
      <w:pPr>
        <w:keepNext/>
        <w:spacing w:after="120" w:line="360" w:lineRule="auto"/>
        <w:ind w:firstLine="709"/>
        <w:jc w:val="both"/>
      </w:pPr>
      <w:r>
        <w:t>Os requisitos funcionais ativos estão agrupados por responsabilidade. A revisão retira RF14 a RF17 e RF28, e redefine RF25 como pagamento integral em parcela única. Os identificadores não são reutilizados. Os quadros descrevem a versão atual; registros de versões anteriores permanecem apenas no histórico do repositório.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2057"/>
        <w:gridCol w:w="2057"/>
        <w:gridCol w:w="2057"/>
      </w:tblGrid>
      <w:tr w:rsidR="00472903" w14:paraId="7E60EE1D" w14:textId="77777777">
        <w:trPr>
          <w:cantSplit/>
          <w:tblHeader/>
        </w:trPr>
        <w:tc>
          <w:tcPr>
            <w:tcW w:w="2900" w:type="dxa"/>
            <w:shd w:val="clear" w:color="auto" w:fill="1F3864"/>
            <w:tcMar>
              <w:top w:w="60" w:type="dxa"/>
              <w:left w:w="90" w:type="dxa"/>
              <w:bottom w:w="60" w:type="dxa"/>
              <w:right w:w="90" w:type="dxa"/>
            </w:tcMar>
          </w:tcPr>
          <w:p w14:paraId="5DEEECD4" w14:textId="77777777" w:rsidR="003C5BBB" w:rsidRDefault="00061B7C">
            <w:pPr>
              <w:keepNext/>
              <w:jc w:val="center"/>
            </w:pPr>
            <w:r>
              <w:rPr>
                <w:b/>
                <w:bCs/>
                <w:color w:val="FFFFFF"/>
                <w:sz w:val="18"/>
                <w:szCs w:val="20"/>
              </w:rPr>
              <w:t>Grupo de requisitos</w:t>
            </w:r>
          </w:p>
        </w:tc>
        <w:tc>
          <w:tcPr>
            <w:tcW w:w="2057" w:type="dxa"/>
            <w:shd w:val="clear" w:color="auto" w:fill="1F3864"/>
            <w:tcMar>
              <w:top w:w="60" w:type="dxa"/>
              <w:left w:w="90" w:type="dxa"/>
              <w:bottom w:w="60" w:type="dxa"/>
              <w:right w:w="90" w:type="dxa"/>
            </w:tcMar>
          </w:tcPr>
          <w:p w14:paraId="32005683" w14:textId="77777777" w:rsidR="003C5BBB" w:rsidRDefault="00061B7C">
            <w:pPr>
              <w:keepNext/>
              <w:jc w:val="center"/>
            </w:pPr>
            <w:r>
              <w:rPr>
                <w:b/>
                <w:bCs/>
                <w:color w:val="FFFFFF"/>
                <w:sz w:val="18"/>
                <w:szCs w:val="20"/>
              </w:rPr>
              <w:t>Fora da cadeia</w:t>
            </w:r>
          </w:p>
        </w:tc>
        <w:tc>
          <w:tcPr>
            <w:tcW w:w="2057" w:type="dxa"/>
            <w:shd w:val="clear" w:color="auto" w:fill="1F3864"/>
            <w:tcMar>
              <w:top w:w="60" w:type="dxa"/>
              <w:left w:w="90" w:type="dxa"/>
              <w:bottom w:w="60" w:type="dxa"/>
              <w:right w:w="90" w:type="dxa"/>
            </w:tcMar>
          </w:tcPr>
          <w:p w14:paraId="52039CBB" w14:textId="77777777" w:rsidR="003C5BBB" w:rsidRDefault="00061B7C">
            <w:pPr>
              <w:keepNext/>
              <w:jc w:val="center"/>
            </w:pPr>
            <w:r>
              <w:rPr>
                <w:b/>
                <w:bCs/>
                <w:color w:val="FFFFFF"/>
                <w:sz w:val="18"/>
                <w:szCs w:val="20"/>
              </w:rPr>
              <w:t>Ponte</w:t>
            </w:r>
          </w:p>
        </w:tc>
        <w:tc>
          <w:tcPr>
            <w:tcW w:w="2057" w:type="dxa"/>
            <w:shd w:val="clear" w:color="auto" w:fill="1F3864"/>
            <w:tcMar>
              <w:top w:w="60" w:type="dxa"/>
              <w:left w:w="90" w:type="dxa"/>
              <w:bottom w:w="60" w:type="dxa"/>
              <w:right w:w="90" w:type="dxa"/>
            </w:tcMar>
          </w:tcPr>
          <w:p w14:paraId="6FA09429" w14:textId="77777777" w:rsidR="003C5BBB" w:rsidRDefault="00061B7C">
            <w:pPr>
              <w:keepNext/>
              <w:jc w:val="center"/>
            </w:pPr>
            <w:r>
              <w:rPr>
                <w:b/>
                <w:bCs/>
                <w:color w:val="FFFFFF"/>
                <w:sz w:val="18"/>
                <w:szCs w:val="20"/>
              </w:rPr>
              <w:t>Em cadeia</w:t>
            </w:r>
          </w:p>
        </w:tc>
      </w:tr>
      <w:tr w:rsidR="00472903" w14:paraId="53919ED2" w14:textId="77777777">
        <w:trPr>
          <w:cantSplit/>
        </w:trPr>
        <w:tc>
          <w:tcPr>
            <w:tcW w:w="2900" w:type="dxa"/>
            <w:tcMar>
              <w:top w:w="60" w:type="dxa"/>
              <w:left w:w="90" w:type="dxa"/>
              <w:bottom w:w="60" w:type="dxa"/>
              <w:right w:w="90" w:type="dxa"/>
            </w:tcMar>
          </w:tcPr>
          <w:p w14:paraId="679BCD3D" w14:textId="77777777" w:rsidR="003C5BBB" w:rsidRDefault="00061B7C">
            <w:r>
              <w:rPr>
                <w:sz w:val="18"/>
                <w:szCs w:val="20"/>
              </w:rPr>
              <w:t>Cadastro e identidade</w:t>
            </w:r>
          </w:p>
        </w:tc>
        <w:tc>
          <w:tcPr>
            <w:tcW w:w="2057" w:type="dxa"/>
            <w:tcMar>
              <w:top w:w="60" w:type="dxa"/>
              <w:left w:w="90" w:type="dxa"/>
              <w:bottom w:w="60" w:type="dxa"/>
              <w:right w:w="90" w:type="dxa"/>
            </w:tcMar>
          </w:tcPr>
          <w:p w14:paraId="5F1D7CFE" w14:textId="77777777" w:rsidR="003C5BBB" w:rsidRDefault="00061B7C">
            <w:pPr>
              <w:jc w:val="center"/>
            </w:pPr>
            <w:r>
              <w:rPr>
                <w:sz w:val="18"/>
                <w:szCs w:val="20"/>
              </w:rPr>
              <w:t>RF01, RF03, RF04</w:t>
            </w:r>
          </w:p>
        </w:tc>
        <w:tc>
          <w:tcPr>
            <w:tcW w:w="2057" w:type="dxa"/>
            <w:tcMar>
              <w:top w:w="60" w:type="dxa"/>
              <w:left w:w="90" w:type="dxa"/>
              <w:bottom w:w="60" w:type="dxa"/>
              <w:right w:w="90" w:type="dxa"/>
            </w:tcMar>
          </w:tcPr>
          <w:p w14:paraId="09510254" w14:textId="77777777" w:rsidR="003C5BBB" w:rsidRDefault="00061B7C">
            <w:pPr>
              <w:jc w:val="center"/>
            </w:pPr>
            <w:r>
              <w:rPr>
                <w:sz w:val="18"/>
                <w:szCs w:val="20"/>
              </w:rPr>
              <w:t>RF02</w:t>
            </w:r>
          </w:p>
        </w:tc>
        <w:tc>
          <w:tcPr>
            <w:tcW w:w="2057" w:type="dxa"/>
            <w:tcMar>
              <w:top w:w="60" w:type="dxa"/>
              <w:left w:w="90" w:type="dxa"/>
              <w:bottom w:w="60" w:type="dxa"/>
              <w:right w:w="90" w:type="dxa"/>
            </w:tcMar>
          </w:tcPr>
          <w:p w14:paraId="03D31322" w14:textId="77777777" w:rsidR="003C5BBB" w:rsidRDefault="00061B7C">
            <w:pPr>
              <w:jc w:val="center"/>
            </w:pPr>
            <w:r>
              <w:rPr>
                <w:sz w:val="18"/>
                <w:szCs w:val="20"/>
              </w:rPr>
              <w:t>—</w:t>
            </w:r>
          </w:p>
        </w:tc>
      </w:tr>
      <w:tr w:rsidR="00472903" w14:paraId="18026B41" w14:textId="77777777">
        <w:trPr>
          <w:cantSplit/>
        </w:trPr>
        <w:tc>
          <w:tcPr>
            <w:tcW w:w="2900" w:type="dxa"/>
            <w:tcMar>
              <w:top w:w="60" w:type="dxa"/>
              <w:left w:w="90" w:type="dxa"/>
              <w:bottom w:w="60" w:type="dxa"/>
              <w:right w:w="90" w:type="dxa"/>
            </w:tcMar>
          </w:tcPr>
          <w:p w14:paraId="1486C338" w14:textId="77777777" w:rsidR="003C5BBB" w:rsidRDefault="00061B7C">
            <w:r>
              <w:rPr>
                <w:sz w:val="18"/>
                <w:szCs w:val="20"/>
              </w:rPr>
              <w:t>Ciclo da apólice</w:t>
            </w:r>
          </w:p>
        </w:tc>
        <w:tc>
          <w:tcPr>
            <w:tcW w:w="2057" w:type="dxa"/>
            <w:tcMar>
              <w:top w:w="60" w:type="dxa"/>
              <w:left w:w="90" w:type="dxa"/>
              <w:bottom w:w="60" w:type="dxa"/>
              <w:right w:w="90" w:type="dxa"/>
            </w:tcMar>
          </w:tcPr>
          <w:p w14:paraId="10FC0886" w14:textId="77777777" w:rsidR="003C5BBB" w:rsidRDefault="00061B7C">
            <w:pPr>
              <w:jc w:val="center"/>
            </w:pPr>
            <w:r>
              <w:rPr>
                <w:sz w:val="18"/>
                <w:szCs w:val="20"/>
              </w:rPr>
              <w:t>RF05, RF06</w:t>
            </w:r>
          </w:p>
        </w:tc>
        <w:tc>
          <w:tcPr>
            <w:tcW w:w="2057" w:type="dxa"/>
            <w:tcMar>
              <w:top w:w="60" w:type="dxa"/>
              <w:left w:w="90" w:type="dxa"/>
              <w:bottom w:w="60" w:type="dxa"/>
              <w:right w:w="90" w:type="dxa"/>
            </w:tcMar>
          </w:tcPr>
          <w:p w14:paraId="2FDFB39A" w14:textId="77777777" w:rsidR="003C5BBB" w:rsidRDefault="00061B7C">
            <w:pPr>
              <w:jc w:val="center"/>
            </w:pPr>
            <w:r>
              <w:rPr>
                <w:sz w:val="18"/>
                <w:szCs w:val="20"/>
              </w:rPr>
              <w:t>RF09</w:t>
            </w:r>
          </w:p>
        </w:tc>
        <w:tc>
          <w:tcPr>
            <w:tcW w:w="2057" w:type="dxa"/>
            <w:tcMar>
              <w:top w:w="60" w:type="dxa"/>
              <w:left w:w="90" w:type="dxa"/>
              <w:bottom w:w="60" w:type="dxa"/>
              <w:right w:w="90" w:type="dxa"/>
            </w:tcMar>
          </w:tcPr>
          <w:p w14:paraId="33F9FA41" w14:textId="77777777" w:rsidR="003C5BBB" w:rsidRDefault="00061B7C">
            <w:pPr>
              <w:jc w:val="center"/>
            </w:pPr>
            <w:r>
              <w:rPr>
                <w:sz w:val="18"/>
                <w:szCs w:val="20"/>
              </w:rPr>
              <w:t>RF07, RF08, RF10, RF30, RF31</w:t>
            </w:r>
          </w:p>
        </w:tc>
      </w:tr>
      <w:tr w:rsidR="00472903" w14:paraId="47770B26" w14:textId="77777777">
        <w:trPr>
          <w:cantSplit/>
        </w:trPr>
        <w:tc>
          <w:tcPr>
            <w:tcW w:w="2900" w:type="dxa"/>
            <w:tcMar>
              <w:top w:w="60" w:type="dxa"/>
              <w:left w:w="90" w:type="dxa"/>
              <w:bottom w:w="60" w:type="dxa"/>
              <w:right w:w="90" w:type="dxa"/>
            </w:tcMar>
          </w:tcPr>
          <w:p w14:paraId="2FD955B6" w14:textId="77777777" w:rsidR="003C5BBB" w:rsidRDefault="00061B7C">
            <w:r>
              <w:rPr>
                <w:sz w:val="18"/>
                <w:szCs w:val="20"/>
              </w:rPr>
              <w:t>Coleta de dados de campo</w:t>
            </w:r>
          </w:p>
        </w:tc>
        <w:tc>
          <w:tcPr>
            <w:tcW w:w="2057" w:type="dxa"/>
            <w:tcMar>
              <w:top w:w="60" w:type="dxa"/>
              <w:left w:w="90" w:type="dxa"/>
              <w:bottom w:w="60" w:type="dxa"/>
              <w:right w:w="90" w:type="dxa"/>
            </w:tcMar>
          </w:tcPr>
          <w:p w14:paraId="3FB9EA54" w14:textId="77777777" w:rsidR="003C5BBB" w:rsidRDefault="00061B7C">
            <w:pPr>
              <w:jc w:val="center"/>
            </w:pPr>
            <w:r>
              <w:rPr>
                <w:sz w:val="18"/>
                <w:szCs w:val="20"/>
              </w:rPr>
              <w:t>RF11, RF12, RF13</w:t>
            </w:r>
          </w:p>
        </w:tc>
        <w:tc>
          <w:tcPr>
            <w:tcW w:w="2057" w:type="dxa"/>
            <w:tcMar>
              <w:top w:w="60" w:type="dxa"/>
              <w:left w:w="90" w:type="dxa"/>
              <w:bottom w:w="60" w:type="dxa"/>
              <w:right w:w="90" w:type="dxa"/>
            </w:tcMar>
          </w:tcPr>
          <w:p w14:paraId="5A5F6FBB" w14:textId="77777777" w:rsidR="003C5BBB" w:rsidRDefault="00061B7C">
            <w:pPr>
              <w:jc w:val="center"/>
            </w:pPr>
            <w:r>
              <w:rPr>
                <w:sz w:val="18"/>
                <w:szCs w:val="20"/>
              </w:rPr>
              <w:t>—</w:t>
            </w:r>
          </w:p>
        </w:tc>
        <w:tc>
          <w:tcPr>
            <w:tcW w:w="2057" w:type="dxa"/>
            <w:tcMar>
              <w:top w:w="60" w:type="dxa"/>
              <w:left w:w="90" w:type="dxa"/>
              <w:bottom w:w="60" w:type="dxa"/>
              <w:right w:w="90" w:type="dxa"/>
            </w:tcMar>
          </w:tcPr>
          <w:p w14:paraId="1A4E4342" w14:textId="77777777" w:rsidR="003C5BBB" w:rsidRDefault="00061B7C">
            <w:pPr>
              <w:jc w:val="center"/>
            </w:pPr>
            <w:r>
              <w:rPr>
                <w:sz w:val="18"/>
                <w:szCs w:val="20"/>
              </w:rPr>
              <w:t>—</w:t>
            </w:r>
          </w:p>
        </w:tc>
      </w:tr>
      <w:tr w:rsidR="00472903" w14:paraId="3569FF90" w14:textId="77777777">
        <w:trPr>
          <w:cantSplit/>
        </w:trPr>
        <w:tc>
          <w:tcPr>
            <w:tcW w:w="2900" w:type="dxa"/>
            <w:tcMar>
              <w:top w:w="60" w:type="dxa"/>
              <w:left w:w="90" w:type="dxa"/>
              <w:bottom w:w="60" w:type="dxa"/>
              <w:right w:w="90" w:type="dxa"/>
            </w:tcMar>
          </w:tcPr>
          <w:p w14:paraId="3CF39848" w14:textId="77777777" w:rsidR="003C5BBB" w:rsidRDefault="00061B7C">
            <w:r>
              <w:rPr>
                <w:sz w:val="18"/>
                <w:szCs w:val="20"/>
              </w:rPr>
              <w:t>Oráculo e ponte de dados</w:t>
            </w:r>
          </w:p>
        </w:tc>
        <w:tc>
          <w:tcPr>
            <w:tcW w:w="2057" w:type="dxa"/>
            <w:tcMar>
              <w:top w:w="60" w:type="dxa"/>
              <w:left w:w="90" w:type="dxa"/>
              <w:bottom w:w="60" w:type="dxa"/>
              <w:right w:w="90" w:type="dxa"/>
            </w:tcMar>
          </w:tcPr>
          <w:p w14:paraId="6825D613" w14:textId="77777777" w:rsidR="003C5BBB" w:rsidRDefault="00061B7C">
            <w:pPr>
              <w:jc w:val="center"/>
            </w:pPr>
            <w:r>
              <w:rPr>
                <w:sz w:val="18"/>
                <w:szCs w:val="20"/>
              </w:rPr>
              <w:t>—</w:t>
            </w:r>
          </w:p>
        </w:tc>
        <w:tc>
          <w:tcPr>
            <w:tcW w:w="2057" w:type="dxa"/>
            <w:tcMar>
              <w:top w:w="60" w:type="dxa"/>
              <w:left w:w="90" w:type="dxa"/>
              <w:bottom w:w="60" w:type="dxa"/>
              <w:right w:w="90" w:type="dxa"/>
            </w:tcMar>
          </w:tcPr>
          <w:p w14:paraId="0E928187" w14:textId="77777777" w:rsidR="003C5BBB" w:rsidRDefault="00061B7C">
            <w:pPr>
              <w:jc w:val="center"/>
            </w:pPr>
            <w:r>
              <w:rPr>
                <w:sz w:val="18"/>
                <w:szCs w:val="20"/>
              </w:rPr>
              <w:t>RF19, RF21, RF22</w:t>
            </w:r>
          </w:p>
        </w:tc>
        <w:tc>
          <w:tcPr>
            <w:tcW w:w="2057" w:type="dxa"/>
            <w:tcMar>
              <w:top w:w="60" w:type="dxa"/>
              <w:left w:w="90" w:type="dxa"/>
              <w:bottom w:w="60" w:type="dxa"/>
              <w:right w:w="90" w:type="dxa"/>
            </w:tcMar>
          </w:tcPr>
          <w:p w14:paraId="257FDDBA" w14:textId="77777777" w:rsidR="003C5BBB" w:rsidRDefault="00061B7C">
            <w:pPr>
              <w:jc w:val="center"/>
            </w:pPr>
            <w:r>
              <w:rPr>
                <w:sz w:val="18"/>
                <w:szCs w:val="20"/>
              </w:rPr>
              <w:t>RF18, RF20</w:t>
            </w:r>
          </w:p>
        </w:tc>
      </w:tr>
      <w:tr w:rsidR="00472903" w14:paraId="37755DC5" w14:textId="77777777">
        <w:trPr>
          <w:cantSplit/>
        </w:trPr>
        <w:tc>
          <w:tcPr>
            <w:tcW w:w="2900" w:type="dxa"/>
            <w:tcMar>
              <w:top w:w="60" w:type="dxa"/>
              <w:left w:w="90" w:type="dxa"/>
              <w:bottom w:w="60" w:type="dxa"/>
              <w:right w:w="90" w:type="dxa"/>
            </w:tcMar>
          </w:tcPr>
          <w:p w14:paraId="3E7E0CBB" w14:textId="77777777" w:rsidR="003C5BBB" w:rsidRDefault="00061B7C">
            <w:r>
              <w:rPr>
                <w:sz w:val="18"/>
                <w:szCs w:val="20"/>
              </w:rPr>
              <w:t>Contrato e liquidação</w:t>
            </w:r>
          </w:p>
        </w:tc>
        <w:tc>
          <w:tcPr>
            <w:tcW w:w="2057" w:type="dxa"/>
            <w:tcMar>
              <w:top w:w="60" w:type="dxa"/>
              <w:left w:w="90" w:type="dxa"/>
              <w:bottom w:w="60" w:type="dxa"/>
              <w:right w:w="90" w:type="dxa"/>
            </w:tcMar>
          </w:tcPr>
          <w:p w14:paraId="04BB3E79" w14:textId="77777777" w:rsidR="003C5BBB" w:rsidRDefault="00061B7C">
            <w:pPr>
              <w:jc w:val="center"/>
            </w:pPr>
            <w:r>
              <w:rPr>
                <w:sz w:val="18"/>
                <w:szCs w:val="20"/>
              </w:rPr>
              <w:t>—</w:t>
            </w:r>
          </w:p>
        </w:tc>
        <w:tc>
          <w:tcPr>
            <w:tcW w:w="2057" w:type="dxa"/>
            <w:tcMar>
              <w:top w:w="60" w:type="dxa"/>
              <w:left w:w="90" w:type="dxa"/>
              <w:bottom w:w="60" w:type="dxa"/>
              <w:right w:w="90" w:type="dxa"/>
            </w:tcMar>
          </w:tcPr>
          <w:p w14:paraId="1E5867F3" w14:textId="77777777" w:rsidR="003C5BBB" w:rsidRDefault="00061B7C">
            <w:pPr>
              <w:jc w:val="center"/>
            </w:pPr>
            <w:r>
              <w:rPr>
                <w:sz w:val="18"/>
                <w:szCs w:val="20"/>
              </w:rPr>
              <w:t>—</w:t>
            </w:r>
          </w:p>
        </w:tc>
        <w:tc>
          <w:tcPr>
            <w:tcW w:w="2057" w:type="dxa"/>
            <w:tcMar>
              <w:top w:w="60" w:type="dxa"/>
              <w:left w:w="90" w:type="dxa"/>
              <w:bottom w:w="60" w:type="dxa"/>
              <w:right w:w="90" w:type="dxa"/>
            </w:tcMar>
          </w:tcPr>
          <w:p w14:paraId="40988D66" w14:textId="77777777" w:rsidR="003C5BBB" w:rsidRDefault="00061B7C">
            <w:pPr>
              <w:jc w:val="center"/>
            </w:pPr>
            <w:r>
              <w:rPr>
                <w:sz w:val="18"/>
                <w:szCs w:val="20"/>
              </w:rPr>
              <w:t>RF23, RF24, RF25, RF26</w:t>
            </w:r>
          </w:p>
        </w:tc>
      </w:tr>
      <w:tr w:rsidR="00472903" w14:paraId="1120BCAC" w14:textId="77777777">
        <w:trPr>
          <w:cantSplit/>
        </w:trPr>
        <w:tc>
          <w:tcPr>
            <w:tcW w:w="2900" w:type="dxa"/>
            <w:tcMar>
              <w:top w:w="60" w:type="dxa"/>
              <w:left w:w="90" w:type="dxa"/>
              <w:bottom w:w="60" w:type="dxa"/>
              <w:right w:w="90" w:type="dxa"/>
            </w:tcMar>
          </w:tcPr>
          <w:p w14:paraId="2C9B0EA2" w14:textId="77777777" w:rsidR="003C5BBB" w:rsidRDefault="00061B7C">
            <w:r>
              <w:rPr>
                <w:sz w:val="18"/>
                <w:szCs w:val="20"/>
              </w:rPr>
              <w:t>Notificação e gestão</w:t>
            </w:r>
          </w:p>
        </w:tc>
        <w:tc>
          <w:tcPr>
            <w:tcW w:w="2057" w:type="dxa"/>
            <w:tcMar>
              <w:top w:w="60" w:type="dxa"/>
              <w:left w:w="90" w:type="dxa"/>
              <w:bottom w:w="60" w:type="dxa"/>
              <w:right w:w="90" w:type="dxa"/>
            </w:tcMar>
          </w:tcPr>
          <w:p w14:paraId="538D1BF1" w14:textId="77777777" w:rsidR="003C5BBB" w:rsidRDefault="00061B7C">
            <w:pPr>
              <w:jc w:val="center"/>
            </w:pPr>
            <w:r>
              <w:rPr>
                <w:sz w:val="18"/>
                <w:szCs w:val="20"/>
              </w:rPr>
              <w:t>RF29</w:t>
            </w:r>
          </w:p>
        </w:tc>
        <w:tc>
          <w:tcPr>
            <w:tcW w:w="2057" w:type="dxa"/>
            <w:tcMar>
              <w:top w:w="60" w:type="dxa"/>
              <w:left w:w="90" w:type="dxa"/>
              <w:bottom w:w="60" w:type="dxa"/>
              <w:right w:w="90" w:type="dxa"/>
            </w:tcMar>
          </w:tcPr>
          <w:p w14:paraId="6775C424" w14:textId="77777777" w:rsidR="003C5BBB" w:rsidRDefault="00061B7C">
            <w:pPr>
              <w:jc w:val="center"/>
            </w:pPr>
            <w:r>
              <w:rPr>
                <w:sz w:val="18"/>
                <w:szCs w:val="20"/>
              </w:rPr>
              <w:t>RF27</w:t>
            </w:r>
          </w:p>
        </w:tc>
        <w:tc>
          <w:tcPr>
            <w:tcW w:w="2057" w:type="dxa"/>
            <w:tcMar>
              <w:top w:w="60" w:type="dxa"/>
              <w:left w:w="90" w:type="dxa"/>
              <w:bottom w:w="60" w:type="dxa"/>
              <w:right w:w="90" w:type="dxa"/>
            </w:tcMar>
          </w:tcPr>
          <w:p w14:paraId="2BF27FE2" w14:textId="77777777" w:rsidR="003C5BBB" w:rsidRDefault="00061B7C">
            <w:pPr>
              <w:jc w:val="center"/>
            </w:pPr>
            <w:r>
              <w:rPr>
                <w:sz w:val="18"/>
                <w:szCs w:val="20"/>
              </w:rPr>
              <w:t>—</w:t>
            </w:r>
          </w:p>
        </w:tc>
      </w:tr>
      <w:tr w:rsidR="00472903" w14:paraId="18FC0BEB" w14:textId="77777777">
        <w:trPr>
          <w:cantSplit/>
        </w:trPr>
        <w:tc>
          <w:tcPr>
            <w:tcW w:w="2900" w:type="dxa"/>
            <w:tcMar>
              <w:top w:w="60" w:type="dxa"/>
              <w:left w:w="90" w:type="dxa"/>
              <w:bottom w:w="60" w:type="dxa"/>
              <w:right w:w="90" w:type="dxa"/>
            </w:tcMar>
          </w:tcPr>
          <w:p w14:paraId="2FF2D579" w14:textId="77777777" w:rsidR="003C5BBB" w:rsidRDefault="00061B7C">
            <w:r>
              <w:rPr>
                <w:b/>
                <w:bCs/>
                <w:sz w:val="18"/>
                <w:szCs w:val="20"/>
              </w:rPr>
              <w:t>Total</w:t>
            </w:r>
          </w:p>
        </w:tc>
        <w:tc>
          <w:tcPr>
            <w:tcW w:w="2057" w:type="dxa"/>
            <w:tcMar>
              <w:top w:w="60" w:type="dxa"/>
              <w:left w:w="90" w:type="dxa"/>
              <w:bottom w:w="60" w:type="dxa"/>
              <w:right w:w="90" w:type="dxa"/>
            </w:tcMar>
          </w:tcPr>
          <w:p w14:paraId="11F44546" w14:textId="77777777" w:rsidR="003C5BBB" w:rsidRDefault="00061B7C">
            <w:pPr>
              <w:jc w:val="center"/>
            </w:pPr>
            <w:r>
              <w:rPr>
                <w:b/>
                <w:bCs/>
                <w:sz w:val="18"/>
                <w:szCs w:val="20"/>
              </w:rPr>
              <w:t>9 requisitos</w:t>
            </w:r>
          </w:p>
        </w:tc>
        <w:tc>
          <w:tcPr>
            <w:tcW w:w="2057" w:type="dxa"/>
            <w:tcMar>
              <w:top w:w="60" w:type="dxa"/>
              <w:left w:w="90" w:type="dxa"/>
              <w:bottom w:w="60" w:type="dxa"/>
              <w:right w:w="90" w:type="dxa"/>
            </w:tcMar>
          </w:tcPr>
          <w:p w14:paraId="63123863" w14:textId="77777777" w:rsidR="003C5BBB" w:rsidRDefault="00061B7C">
            <w:pPr>
              <w:jc w:val="center"/>
            </w:pPr>
            <w:r>
              <w:rPr>
                <w:b/>
                <w:bCs/>
                <w:sz w:val="18"/>
                <w:szCs w:val="20"/>
              </w:rPr>
              <w:t>6 requisitos</w:t>
            </w:r>
          </w:p>
        </w:tc>
        <w:tc>
          <w:tcPr>
            <w:tcW w:w="2057" w:type="dxa"/>
            <w:tcMar>
              <w:top w:w="60" w:type="dxa"/>
              <w:left w:w="90" w:type="dxa"/>
              <w:bottom w:w="60" w:type="dxa"/>
              <w:right w:w="90" w:type="dxa"/>
            </w:tcMar>
          </w:tcPr>
          <w:p w14:paraId="4D0A2361" w14:textId="77777777" w:rsidR="003C5BBB" w:rsidRDefault="00061B7C">
            <w:pPr>
              <w:jc w:val="center"/>
            </w:pPr>
            <w:r>
              <w:rPr>
                <w:b/>
                <w:bCs/>
                <w:sz w:val="18"/>
                <w:szCs w:val="20"/>
              </w:rPr>
              <w:t>11 requisitos</w:t>
            </w:r>
          </w:p>
        </w:tc>
      </w:tr>
    </w:tbl>
    <w:p w14:paraId="1861FB62" w14:textId="77777777" w:rsidR="00472903" w:rsidRDefault="00061B7C">
      <w:pPr>
        <w:keepNext/>
        <w:spacing w:before="120" w:after="40"/>
        <w:jc w:val="center"/>
      </w:pPr>
      <w:r>
        <w:t>Quadro 5 – Distribuição dos requisitos funcionais por camada</w:t>
      </w:r>
    </w:p>
    <w:p w14:paraId="01F59D3F" w14:textId="77777777" w:rsidR="00472903" w:rsidRDefault="00061B7C">
      <w:pPr>
        <w:spacing w:after="220"/>
        <w:jc w:val="center"/>
      </w:pPr>
      <w:r>
        <w:rPr>
          <w:sz w:val="20"/>
          <w:szCs w:val="20"/>
        </w:rPr>
        <w:t>Fonte: elaborado pelos autores (2026).</w:t>
      </w:r>
    </w:p>
    <w:p w14:paraId="469E27AB" w14:textId="77777777" w:rsidR="00472903" w:rsidRDefault="00061B7C">
      <w:pPr>
        <w:pStyle w:val="Ttulo3"/>
        <w:keepNext/>
        <w:spacing w:before="240" w:after="140" w:line="360" w:lineRule="auto"/>
      </w:pPr>
      <w:bookmarkStart w:id="21" w:name="_Toc243078277"/>
      <w:r>
        <w:t>2.2.1 Cadastro, autenticação e identidade digital</w:t>
      </w:r>
      <w:bookmarkEnd w:id="21"/>
    </w:p>
    <w:p w14:paraId="3C64A44A" w14:textId="77777777" w:rsidR="00472903" w:rsidRDefault="00061B7C">
      <w:pPr>
        <w:keepNext/>
        <w:spacing w:before="120" w:after="40"/>
        <w:jc w:val="center"/>
      </w:pPr>
      <w:r>
        <w:t>Quadro 6 – Requisitos funcionais: cadastro e identidade</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1A71AAC4" w14:textId="77777777">
        <w:trPr>
          <w:cantSplit/>
          <w:tblHeader/>
        </w:trPr>
        <w:tc>
          <w:tcPr>
            <w:tcW w:w="800" w:type="dxa"/>
            <w:shd w:val="clear" w:color="auto" w:fill="1F3864"/>
            <w:tcMar>
              <w:top w:w="60" w:type="dxa"/>
              <w:left w:w="90" w:type="dxa"/>
              <w:bottom w:w="60" w:type="dxa"/>
              <w:right w:w="90" w:type="dxa"/>
            </w:tcMar>
          </w:tcPr>
          <w:p w14:paraId="7BFF7B34"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13266F4E"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4488CF17"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4F7D7155" w14:textId="77777777" w:rsidR="00472903" w:rsidRDefault="00061B7C">
            <w:pPr>
              <w:keepNext/>
              <w:jc w:val="center"/>
            </w:pPr>
            <w:r>
              <w:rPr>
                <w:b/>
                <w:bCs/>
                <w:color w:val="FFFFFF"/>
                <w:sz w:val="18"/>
                <w:szCs w:val="20"/>
              </w:rPr>
              <w:t>Camada</w:t>
            </w:r>
          </w:p>
        </w:tc>
      </w:tr>
      <w:tr w:rsidR="00472903" w14:paraId="6168378D" w14:textId="77777777">
        <w:trPr>
          <w:cantSplit/>
        </w:trPr>
        <w:tc>
          <w:tcPr>
            <w:tcW w:w="800" w:type="dxa"/>
            <w:tcMar>
              <w:top w:w="60" w:type="dxa"/>
              <w:left w:w="90" w:type="dxa"/>
              <w:bottom w:w="60" w:type="dxa"/>
              <w:right w:w="90" w:type="dxa"/>
            </w:tcMar>
          </w:tcPr>
          <w:p w14:paraId="15B0CF5D" w14:textId="77777777" w:rsidR="00472903" w:rsidRDefault="00061B7C">
            <w:pPr>
              <w:keepNext/>
              <w:jc w:val="center"/>
            </w:pPr>
            <w:r>
              <w:rPr>
                <w:sz w:val="18"/>
                <w:szCs w:val="20"/>
              </w:rPr>
              <w:t>RF01</w:t>
            </w:r>
          </w:p>
        </w:tc>
        <w:tc>
          <w:tcPr>
            <w:tcW w:w="5771" w:type="dxa"/>
            <w:tcMar>
              <w:top w:w="60" w:type="dxa"/>
              <w:left w:w="90" w:type="dxa"/>
              <w:bottom w:w="60" w:type="dxa"/>
              <w:right w:w="90" w:type="dxa"/>
            </w:tcMar>
          </w:tcPr>
          <w:p w14:paraId="3B0FD211" w14:textId="77777777" w:rsidR="003C5BBB" w:rsidRDefault="00061B7C">
            <w:r>
              <w:rPr>
                <w:sz w:val="18"/>
              </w:rPr>
              <w:t>Permitir que produtores e seguradoras realizem login mediante identificador e senha, com segundo fator de autenticação.</w:t>
            </w:r>
          </w:p>
        </w:tc>
        <w:tc>
          <w:tcPr>
            <w:tcW w:w="1100" w:type="dxa"/>
            <w:tcMar>
              <w:top w:w="60" w:type="dxa"/>
              <w:left w:w="90" w:type="dxa"/>
              <w:bottom w:w="60" w:type="dxa"/>
              <w:right w:w="90" w:type="dxa"/>
            </w:tcMar>
          </w:tcPr>
          <w:p w14:paraId="68FAA140"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72091499" w14:textId="77777777" w:rsidR="00472903" w:rsidRDefault="00061B7C">
            <w:pPr>
              <w:keepNext/>
              <w:jc w:val="center"/>
            </w:pPr>
            <w:r>
              <w:rPr>
                <w:sz w:val="18"/>
                <w:szCs w:val="20"/>
              </w:rPr>
              <w:t>Fora da cadeia</w:t>
            </w:r>
          </w:p>
        </w:tc>
      </w:tr>
      <w:tr w:rsidR="00472903" w14:paraId="12517B8A" w14:textId="77777777">
        <w:trPr>
          <w:cantSplit/>
        </w:trPr>
        <w:tc>
          <w:tcPr>
            <w:tcW w:w="800" w:type="dxa"/>
            <w:tcMar>
              <w:top w:w="60" w:type="dxa"/>
              <w:left w:w="90" w:type="dxa"/>
              <w:bottom w:w="60" w:type="dxa"/>
              <w:right w:w="90" w:type="dxa"/>
            </w:tcMar>
          </w:tcPr>
          <w:p w14:paraId="762813BB" w14:textId="77777777" w:rsidR="00472903" w:rsidRDefault="00061B7C">
            <w:pPr>
              <w:keepNext/>
              <w:jc w:val="center"/>
            </w:pPr>
            <w:r>
              <w:rPr>
                <w:sz w:val="18"/>
                <w:szCs w:val="20"/>
              </w:rPr>
              <w:t>RF02</w:t>
            </w:r>
          </w:p>
        </w:tc>
        <w:tc>
          <w:tcPr>
            <w:tcW w:w="5771" w:type="dxa"/>
            <w:tcMar>
              <w:top w:w="60" w:type="dxa"/>
              <w:left w:w="90" w:type="dxa"/>
              <w:bottom w:w="60" w:type="dxa"/>
              <w:right w:w="90" w:type="dxa"/>
            </w:tcMar>
          </w:tcPr>
          <w:p w14:paraId="7A89E245" w14:textId="77777777" w:rsidR="00472903" w:rsidRDefault="00061B7C">
            <w:pPr>
              <w:keepNext/>
            </w:pPr>
            <w:r>
              <w:rPr>
                <w:sz w:val="18"/>
                <w:szCs w:val="20"/>
              </w:rPr>
              <w:t>Permitir que o produtor associe uma carteira digital ao cadastro, validando a titularidade do endereço por assinatura de mensagem antes da primeira contratação.</w:t>
            </w:r>
          </w:p>
        </w:tc>
        <w:tc>
          <w:tcPr>
            <w:tcW w:w="1100" w:type="dxa"/>
            <w:tcMar>
              <w:top w:w="60" w:type="dxa"/>
              <w:left w:w="90" w:type="dxa"/>
              <w:bottom w:w="60" w:type="dxa"/>
              <w:right w:w="90" w:type="dxa"/>
            </w:tcMar>
          </w:tcPr>
          <w:p w14:paraId="16BA5C4B" w14:textId="77777777" w:rsidR="00472903" w:rsidRDefault="00061B7C">
            <w:pPr>
              <w:keepNext/>
              <w:jc w:val="center"/>
            </w:pPr>
            <w:r>
              <w:rPr>
                <w:sz w:val="18"/>
                <w:szCs w:val="20"/>
              </w:rPr>
              <w:t>Essencial</w:t>
            </w:r>
          </w:p>
        </w:tc>
        <w:tc>
          <w:tcPr>
            <w:tcW w:w="1400" w:type="dxa"/>
            <w:shd w:val="clear" w:color="auto" w:fill="E4E9F2"/>
            <w:tcMar>
              <w:top w:w="60" w:type="dxa"/>
              <w:left w:w="90" w:type="dxa"/>
              <w:bottom w:w="60" w:type="dxa"/>
              <w:right w:w="90" w:type="dxa"/>
            </w:tcMar>
          </w:tcPr>
          <w:p w14:paraId="06735A07" w14:textId="77777777" w:rsidR="00472903" w:rsidRDefault="00061B7C">
            <w:pPr>
              <w:keepNext/>
              <w:jc w:val="center"/>
            </w:pPr>
            <w:r>
              <w:rPr>
                <w:sz w:val="18"/>
                <w:szCs w:val="20"/>
              </w:rPr>
              <w:t>Ponte</w:t>
            </w:r>
          </w:p>
        </w:tc>
      </w:tr>
      <w:tr w:rsidR="00472903" w14:paraId="519F60C0" w14:textId="77777777">
        <w:trPr>
          <w:cantSplit/>
        </w:trPr>
        <w:tc>
          <w:tcPr>
            <w:tcW w:w="800" w:type="dxa"/>
            <w:tcMar>
              <w:top w:w="60" w:type="dxa"/>
              <w:left w:w="90" w:type="dxa"/>
              <w:bottom w:w="60" w:type="dxa"/>
              <w:right w:w="90" w:type="dxa"/>
            </w:tcMar>
          </w:tcPr>
          <w:p w14:paraId="5AFD0B10" w14:textId="77777777" w:rsidR="00472903" w:rsidRDefault="00061B7C">
            <w:pPr>
              <w:keepNext/>
              <w:jc w:val="center"/>
            </w:pPr>
            <w:r>
              <w:rPr>
                <w:sz w:val="18"/>
                <w:szCs w:val="20"/>
              </w:rPr>
              <w:t>RF03</w:t>
            </w:r>
          </w:p>
        </w:tc>
        <w:tc>
          <w:tcPr>
            <w:tcW w:w="5771" w:type="dxa"/>
            <w:tcMar>
              <w:top w:w="60" w:type="dxa"/>
              <w:left w:w="90" w:type="dxa"/>
              <w:bottom w:w="60" w:type="dxa"/>
              <w:right w:w="90" w:type="dxa"/>
            </w:tcMar>
          </w:tcPr>
          <w:p w14:paraId="389E4BEA" w14:textId="77777777" w:rsidR="00472903" w:rsidRDefault="00061B7C">
            <w:pPr>
              <w:keepNext/>
            </w:pPr>
            <w:r>
              <w:rPr>
                <w:sz w:val="18"/>
                <w:szCs w:val="20"/>
              </w:rPr>
              <w:t>Permitir o cadastro e a edição de produtores e propriedades, com delimitação georreferenciada dos talhões em formato de polígono.</w:t>
            </w:r>
          </w:p>
        </w:tc>
        <w:tc>
          <w:tcPr>
            <w:tcW w:w="1100" w:type="dxa"/>
            <w:tcMar>
              <w:top w:w="60" w:type="dxa"/>
              <w:left w:w="90" w:type="dxa"/>
              <w:bottom w:w="60" w:type="dxa"/>
              <w:right w:w="90" w:type="dxa"/>
            </w:tcMar>
          </w:tcPr>
          <w:p w14:paraId="2BD32773"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5E9D3FA4" w14:textId="77777777" w:rsidR="00472903" w:rsidRDefault="00061B7C">
            <w:pPr>
              <w:keepNext/>
              <w:jc w:val="center"/>
            </w:pPr>
            <w:r>
              <w:rPr>
                <w:sz w:val="18"/>
                <w:szCs w:val="20"/>
              </w:rPr>
              <w:t>Fora da cadeia</w:t>
            </w:r>
          </w:p>
        </w:tc>
      </w:tr>
      <w:tr w:rsidR="00472903" w14:paraId="67B6F5AB" w14:textId="77777777">
        <w:trPr>
          <w:cantSplit/>
        </w:trPr>
        <w:tc>
          <w:tcPr>
            <w:tcW w:w="800" w:type="dxa"/>
            <w:tcMar>
              <w:top w:w="60" w:type="dxa"/>
              <w:left w:w="90" w:type="dxa"/>
              <w:bottom w:w="60" w:type="dxa"/>
              <w:right w:w="90" w:type="dxa"/>
            </w:tcMar>
          </w:tcPr>
          <w:p w14:paraId="6A4F8E59" w14:textId="77777777" w:rsidR="00472903" w:rsidRDefault="00061B7C">
            <w:pPr>
              <w:jc w:val="center"/>
            </w:pPr>
            <w:r>
              <w:rPr>
                <w:sz w:val="18"/>
                <w:szCs w:val="20"/>
              </w:rPr>
              <w:t>RF04</w:t>
            </w:r>
          </w:p>
        </w:tc>
        <w:tc>
          <w:tcPr>
            <w:tcW w:w="5771" w:type="dxa"/>
            <w:tcMar>
              <w:top w:w="60" w:type="dxa"/>
              <w:left w:w="90" w:type="dxa"/>
              <w:bottom w:w="60" w:type="dxa"/>
              <w:right w:w="90" w:type="dxa"/>
            </w:tcMar>
          </w:tcPr>
          <w:p w14:paraId="0914DC0E" w14:textId="77777777" w:rsidR="00472903" w:rsidRDefault="00061B7C">
            <w:r>
              <w:rPr>
                <w:sz w:val="18"/>
                <w:szCs w:val="20"/>
              </w:rPr>
              <w:t>Controlar o acesso por perfil, restringindo funcionalidades conforme o perfil autenticado.</w:t>
            </w:r>
          </w:p>
        </w:tc>
        <w:tc>
          <w:tcPr>
            <w:tcW w:w="1100" w:type="dxa"/>
            <w:tcMar>
              <w:top w:w="60" w:type="dxa"/>
              <w:left w:w="90" w:type="dxa"/>
              <w:bottom w:w="60" w:type="dxa"/>
              <w:right w:w="90" w:type="dxa"/>
            </w:tcMar>
          </w:tcPr>
          <w:p w14:paraId="004AB1E6" w14:textId="77777777" w:rsidR="00472903" w:rsidRDefault="00061B7C">
            <w:pPr>
              <w:jc w:val="center"/>
            </w:pPr>
            <w:r>
              <w:rPr>
                <w:sz w:val="18"/>
                <w:szCs w:val="20"/>
              </w:rPr>
              <w:t>Essencial</w:t>
            </w:r>
          </w:p>
        </w:tc>
        <w:tc>
          <w:tcPr>
            <w:tcW w:w="1400" w:type="dxa"/>
            <w:shd w:val="clear" w:color="auto" w:fill="DEEBF7"/>
            <w:tcMar>
              <w:top w:w="60" w:type="dxa"/>
              <w:left w:w="90" w:type="dxa"/>
              <w:bottom w:w="60" w:type="dxa"/>
              <w:right w:w="90" w:type="dxa"/>
            </w:tcMar>
          </w:tcPr>
          <w:p w14:paraId="4C97697E" w14:textId="77777777" w:rsidR="00472903" w:rsidRDefault="00061B7C">
            <w:pPr>
              <w:jc w:val="center"/>
            </w:pPr>
            <w:r>
              <w:rPr>
                <w:sz w:val="18"/>
                <w:szCs w:val="20"/>
              </w:rPr>
              <w:t>Fora da cadeia</w:t>
            </w:r>
          </w:p>
        </w:tc>
      </w:tr>
    </w:tbl>
    <w:p w14:paraId="70FB82C0" w14:textId="77777777" w:rsidR="00472903" w:rsidRDefault="00061B7C">
      <w:pPr>
        <w:spacing w:after="220"/>
        <w:jc w:val="center"/>
      </w:pPr>
      <w:r>
        <w:rPr>
          <w:sz w:val="20"/>
          <w:szCs w:val="20"/>
        </w:rPr>
        <w:t>Fonte: elaborado pelos autores (2026).</w:t>
      </w:r>
    </w:p>
    <w:p w14:paraId="7BD3F396" w14:textId="77777777" w:rsidR="00472903" w:rsidRDefault="00061B7C">
      <w:pPr>
        <w:pStyle w:val="Ttulo3"/>
        <w:keepNext/>
        <w:spacing w:before="240" w:after="140" w:line="360" w:lineRule="auto"/>
      </w:pPr>
      <w:bookmarkStart w:id="22" w:name="_Toc243078278"/>
      <w:r>
        <w:lastRenderedPageBreak/>
        <w:t>2.2.2 Ciclo da apólice e implantação do contrato</w:t>
      </w:r>
      <w:bookmarkEnd w:id="22"/>
    </w:p>
    <w:p w14:paraId="0D34BACE" w14:textId="77777777" w:rsidR="00472903" w:rsidRDefault="00061B7C">
      <w:pPr>
        <w:keepNext/>
        <w:spacing w:before="120" w:after="40"/>
        <w:jc w:val="center"/>
      </w:pPr>
      <w:r>
        <w:t>Quadro 7 – Requisitos funcionais: ciclo da apólice</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304ECAC5" w14:textId="77777777">
        <w:trPr>
          <w:cantSplit/>
          <w:tblHeader/>
        </w:trPr>
        <w:tc>
          <w:tcPr>
            <w:tcW w:w="800" w:type="dxa"/>
            <w:shd w:val="clear" w:color="auto" w:fill="1F3864"/>
            <w:tcMar>
              <w:top w:w="60" w:type="dxa"/>
              <w:left w:w="90" w:type="dxa"/>
              <w:bottom w:w="60" w:type="dxa"/>
              <w:right w:w="90" w:type="dxa"/>
            </w:tcMar>
          </w:tcPr>
          <w:p w14:paraId="3AEF274F"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03C3DD91"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0C17AB51"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0313F947" w14:textId="77777777" w:rsidR="00472903" w:rsidRDefault="00061B7C">
            <w:pPr>
              <w:keepNext/>
              <w:jc w:val="center"/>
            </w:pPr>
            <w:r>
              <w:rPr>
                <w:b/>
                <w:bCs/>
                <w:color w:val="FFFFFF"/>
                <w:sz w:val="18"/>
                <w:szCs w:val="20"/>
              </w:rPr>
              <w:t>Camada</w:t>
            </w:r>
          </w:p>
        </w:tc>
      </w:tr>
      <w:tr w:rsidR="00472903" w14:paraId="1CBEB102" w14:textId="77777777">
        <w:trPr>
          <w:cantSplit/>
        </w:trPr>
        <w:tc>
          <w:tcPr>
            <w:tcW w:w="800" w:type="dxa"/>
            <w:tcMar>
              <w:top w:w="60" w:type="dxa"/>
              <w:left w:w="90" w:type="dxa"/>
              <w:bottom w:w="60" w:type="dxa"/>
              <w:right w:w="90" w:type="dxa"/>
            </w:tcMar>
          </w:tcPr>
          <w:p w14:paraId="59C5C753" w14:textId="77777777" w:rsidR="00472903" w:rsidRDefault="00061B7C">
            <w:pPr>
              <w:keepNext/>
              <w:jc w:val="center"/>
            </w:pPr>
            <w:r>
              <w:rPr>
                <w:sz w:val="18"/>
                <w:szCs w:val="20"/>
              </w:rPr>
              <w:t>RF05</w:t>
            </w:r>
          </w:p>
        </w:tc>
        <w:tc>
          <w:tcPr>
            <w:tcW w:w="5771" w:type="dxa"/>
            <w:tcMar>
              <w:top w:w="60" w:type="dxa"/>
              <w:left w:w="90" w:type="dxa"/>
              <w:bottom w:w="60" w:type="dxa"/>
              <w:right w:w="90" w:type="dxa"/>
            </w:tcMar>
          </w:tcPr>
          <w:p w14:paraId="137CB13E" w14:textId="77777777" w:rsidR="00472903" w:rsidRDefault="00061B7C">
            <w:pPr>
              <w:keepNext/>
            </w:pPr>
            <w:r>
              <w:rPr>
                <w:sz w:val="18"/>
                <w:szCs w:val="20"/>
              </w:rPr>
              <w:t>Permitir que a seguradora configure produtos indexados, definindo cultura, índice de referência, condição de acionamento, janela de vigência, limite de indenização e valor segurado por hectare.</w:t>
            </w:r>
          </w:p>
        </w:tc>
        <w:tc>
          <w:tcPr>
            <w:tcW w:w="1100" w:type="dxa"/>
            <w:tcMar>
              <w:top w:w="60" w:type="dxa"/>
              <w:left w:w="90" w:type="dxa"/>
              <w:bottom w:w="60" w:type="dxa"/>
              <w:right w:w="90" w:type="dxa"/>
            </w:tcMar>
          </w:tcPr>
          <w:p w14:paraId="31A85531"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21D8FF16" w14:textId="77777777" w:rsidR="00472903" w:rsidRDefault="00061B7C">
            <w:pPr>
              <w:keepNext/>
              <w:jc w:val="center"/>
            </w:pPr>
            <w:r>
              <w:rPr>
                <w:sz w:val="18"/>
                <w:szCs w:val="20"/>
              </w:rPr>
              <w:t>Fora da cadeia</w:t>
            </w:r>
          </w:p>
        </w:tc>
      </w:tr>
      <w:tr w:rsidR="00472903" w14:paraId="3C3731F3" w14:textId="77777777">
        <w:trPr>
          <w:cantSplit/>
        </w:trPr>
        <w:tc>
          <w:tcPr>
            <w:tcW w:w="800" w:type="dxa"/>
            <w:tcMar>
              <w:top w:w="60" w:type="dxa"/>
              <w:left w:w="90" w:type="dxa"/>
              <w:bottom w:w="60" w:type="dxa"/>
              <w:right w:w="90" w:type="dxa"/>
            </w:tcMar>
          </w:tcPr>
          <w:p w14:paraId="5A994E2D" w14:textId="77777777" w:rsidR="00472903" w:rsidRDefault="00061B7C">
            <w:pPr>
              <w:keepNext/>
              <w:jc w:val="center"/>
            </w:pPr>
            <w:r>
              <w:rPr>
                <w:sz w:val="18"/>
                <w:szCs w:val="20"/>
              </w:rPr>
              <w:t>RF06</w:t>
            </w:r>
          </w:p>
        </w:tc>
        <w:tc>
          <w:tcPr>
            <w:tcW w:w="5771" w:type="dxa"/>
            <w:tcMar>
              <w:top w:w="60" w:type="dxa"/>
              <w:left w:w="90" w:type="dxa"/>
              <w:bottom w:w="60" w:type="dxa"/>
              <w:right w:w="90" w:type="dxa"/>
            </w:tcMar>
          </w:tcPr>
          <w:p w14:paraId="4658F3E2" w14:textId="77777777" w:rsidR="00472903" w:rsidRDefault="00061B7C">
            <w:pPr>
              <w:keepNext/>
            </w:pPr>
            <w:r>
              <w:rPr>
                <w:sz w:val="18"/>
                <w:szCs w:val="20"/>
              </w:rPr>
              <w:t>Permitir a simulação de cotação a partir da área segurada, da cultura e do histórico climático da localidade.</w:t>
            </w:r>
          </w:p>
        </w:tc>
        <w:tc>
          <w:tcPr>
            <w:tcW w:w="1100" w:type="dxa"/>
            <w:tcMar>
              <w:top w:w="60" w:type="dxa"/>
              <w:left w:w="90" w:type="dxa"/>
              <w:bottom w:w="60" w:type="dxa"/>
              <w:right w:w="90" w:type="dxa"/>
            </w:tcMar>
          </w:tcPr>
          <w:p w14:paraId="5D90EF47"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1C387041" w14:textId="77777777" w:rsidR="00472903" w:rsidRDefault="00061B7C">
            <w:pPr>
              <w:keepNext/>
              <w:jc w:val="center"/>
            </w:pPr>
            <w:r>
              <w:rPr>
                <w:sz w:val="18"/>
                <w:szCs w:val="20"/>
              </w:rPr>
              <w:t>Fora da cadeia</w:t>
            </w:r>
          </w:p>
        </w:tc>
      </w:tr>
      <w:tr w:rsidR="00472903" w14:paraId="0F354940" w14:textId="77777777">
        <w:trPr>
          <w:cantSplit/>
        </w:trPr>
        <w:tc>
          <w:tcPr>
            <w:tcW w:w="800" w:type="dxa"/>
            <w:tcMar>
              <w:top w:w="60" w:type="dxa"/>
              <w:left w:w="90" w:type="dxa"/>
              <w:bottom w:w="60" w:type="dxa"/>
              <w:right w:w="90" w:type="dxa"/>
            </w:tcMar>
          </w:tcPr>
          <w:p w14:paraId="2C8403EE" w14:textId="77777777" w:rsidR="00472903" w:rsidRDefault="00061B7C">
            <w:pPr>
              <w:keepNext/>
              <w:jc w:val="center"/>
            </w:pPr>
            <w:r>
              <w:rPr>
                <w:sz w:val="18"/>
                <w:szCs w:val="20"/>
              </w:rPr>
              <w:t>RF07</w:t>
            </w:r>
          </w:p>
        </w:tc>
        <w:tc>
          <w:tcPr>
            <w:tcW w:w="5771" w:type="dxa"/>
            <w:tcMar>
              <w:top w:w="60" w:type="dxa"/>
              <w:left w:w="90" w:type="dxa"/>
              <w:bottom w:w="60" w:type="dxa"/>
              <w:right w:w="90" w:type="dxa"/>
            </w:tcMar>
          </w:tcPr>
          <w:p w14:paraId="5F979454" w14:textId="77777777" w:rsidR="00472903" w:rsidRDefault="00061B7C">
            <w:pPr>
              <w:keepNext/>
            </w:pPr>
            <w:r>
              <w:rPr>
                <w:sz w:val="18"/>
                <w:szCs w:val="20"/>
              </w:rPr>
              <w:t>Instanciar e implantar na rede, no ato da contratação, o contrato correspondente à apólice, parametrizado com a condição contratada, o endereço da carteira do produtor e o endereço do oráculo autorizado.</w:t>
            </w:r>
          </w:p>
        </w:tc>
        <w:tc>
          <w:tcPr>
            <w:tcW w:w="1100" w:type="dxa"/>
            <w:tcMar>
              <w:top w:w="60" w:type="dxa"/>
              <w:left w:w="90" w:type="dxa"/>
              <w:bottom w:w="60" w:type="dxa"/>
              <w:right w:w="90" w:type="dxa"/>
            </w:tcMar>
          </w:tcPr>
          <w:p w14:paraId="552256AC"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2163DD80" w14:textId="77777777" w:rsidR="00472903" w:rsidRDefault="00061B7C">
            <w:pPr>
              <w:keepNext/>
              <w:jc w:val="center"/>
            </w:pPr>
            <w:r>
              <w:rPr>
                <w:sz w:val="18"/>
                <w:szCs w:val="20"/>
              </w:rPr>
              <w:t>Em cadeia</w:t>
            </w:r>
          </w:p>
        </w:tc>
      </w:tr>
      <w:tr w:rsidR="00472903" w14:paraId="6E71F825" w14:textId="77777777">
        <w:trPr>
          <w:cantSplit/>
        </w:trPr>
        <w:tc>
          <w:tcPr>
            <w:tcW w:w="800" w:type="dxa"/>
            <w:tcMar>
              <w:top w:w="60" w:type="dxa"/>
              <w:left w:w="90" w:type="dxa"/>
              <w:bottom w:w="60" w:type="dxa"/>
              <w:right w:w="90" w:type="dxa"/>
            </w:tcMar>
          </w:tcPr>
          <w:p w14:paraId="0A47D640" w14:textId="77777777" w:rsidR="00472903" w:rsidRDefault="00061B7C">
            <w:pPr>
              <w:keepNext/>
              <w:jc w:val="center"/>
            </w:pPr>
            <w:r>
              <w:rPr>
                <w:sz w:val="18"/>
                <w:szCs w:val="20"/>
              </w:rPr>
              <w:t>RF08</w:t>
            </w:r>
          </w:p>
        </w:tc>
        <w:tc>
          <w:tcPr>
            <w:tcW w:w="5771" w:type="dxa"/>
            <w:tcMar>
              <w:top w:w="60" w:type="dxa"/>
              <w:left w:w="90" w:type="dxa"/>
              <w:bottom w:w="60" w:type="dxa"/>
              <w:right w:w="90" w:type="dxa"/>
            </w:tcMar>
          </w:tcPr>
          <w:p w14:paraId="00F2F8FF" w14:textId="77777777" w:rsidR="00472903" w:rsidRDefault="00061B7C">
            <w:pPr>
              <w:keepNext/>
            </w:pPr>
            <w:r>
              <w:rPr>
                <w:sz w:val="18"/>
                <w:szCs w:val="20"/>
              </w:rPr>
              <w:t>Registrar o resumo criptográfico dos termos da apólice, tornando detectável qualquer alteração posterior das condições contratadas.</w:t>
            </w:r>
          </w:p>
        </w:tc>
        <w:tc>
          <w:tcPr>
            <w:tcW w:w="1100" w:type="dxa"/>
            <w:tcMar>
              <w:top w:w="60" w:type="dxa"/>
              <w:left w:w="90" w:type="dxa"/>
              <w:bottom w:w="60" w:type="dxa"/>
              <w:right w:w="90" w:type="dxa"/>
            </w:tcMar>
          </w:tcPr>
          <w:p w14:paraId="0446F468"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311ADBE0" w14:textId="77777777" w:rsidR="00472903" w:rsidRDefault="00061B7C">
            <w:pPr>
              <w:keepNext/>
              <w:jc w:val="center"/>
            </w:pPr>
            <w:r>
              <w:rPr>
                <w:sz w:val="18"/>
                <w:szCs w:val="20"/>
              </w:rPr>
              <w:t>Em cadeia</w:t>
            </w:r>
          </w:p>
        </w:tc>
      </w:tr>
      <w:tr w:rsidR="00472903" w14:paraId="7134B9BC" w14:textId="77777777">
        <w:trPr>
          <w:cantSplit/>
        </w:trPr>
        <w:tc>
          <w:tcPr>
            <w:tcW w:w="800" w:type="dxa"/>
            <w:tcMar>
              <w:top w:w="60" w:type="dxa"/>
              <w:left w:w="90" w:type="dxa"/>
              <w:bottom w:w="60" w:type="dxa"/>
              <w:right w:w="90" w:type="dxa"/>
            </w:tcMar>
          </w:tcPr>
          <w:p w14:paraId="2549A734" w14:textId="77777777" w:rsidR="00472903" w:rsidRDefault="00061B7C">
            <w:pPr>
              <w:keepNext/>
              <w:jc w:val="center"/>
            </w:pPr>
            <w:r>
              <w:rPr>
                <w:sz w:val="18"/>
                <w:szCs w:val="20"/>
              </w:rPr>
              <w:t>RF09</w:t>
            </w:r>
          </w:p>
        </w:tc>
        <w:tc>
          <w:tcPr>
            <w:tcW w:w="5771" w:type="dxa"/>
            <w:tcMar>
              <w:top w:w="60" w:type="dxa"/>
              <w:left w:w="90" w:type="dxa"/>
              <w:bottom w:w="60" w:type="dxa"/>
              <w:right w:w="90" w:type="dxa"/>
            </w:tcMar>
          </w:tcPr>
          <w:p w14:paraId="15A04C96" w14:textId="77777777" w:rsidR="00472903" w:rsidRDefault="00061B7C">
            <w:pPr>
              <w:keepNext/>
            </w:pPr>
            <w:r>
              <w:rPr>
                <w:sz w:val="18"/>
                <w:szCs w:val="20"/>
              </w:rPr>
              <w:t>Permitir que o produtor consulte a linha do tempo da apólice reconstruída a partir dos eventos emitidos pelo contrato, exibindo o identificador de cada transação para verificação independente em explorador de blocos.</w:t>
            </w:r>
          </w:p>
        </w:tc>
        <w:tc>
          <w:tcPr>
            <w:tcW w:w="1100" w:type="dxa"/>
            <w:tcMar>
              <w:top w:w="60" w:type="dxa"/>
              <w:left w:w="90" w:type="dxa"/>
              <w:bottom w:w="60" w:type="dxa"/>
              <w:right w:w="90" w:type="dxa"/>
            </w:tcMar>
          </w:tcPr>
          <w:p w14:paraId="41A6D00A" w14:textId="77777777" w:rsidR="00472903" w:rsidRDefault="00061B7C">
            <w:pPr>
              <w:keepNext/>
              <w:jc w:val="center"/>
            </w:pPr>
            <w:r>
              <w:rPr>
                <w:sz w:val="18"/>
                <w:szCs w:val="20"/>
              </w:rPr>
              <w:t>Essencial</w:t>
            </w:r>
          </w:p>
        </w:tc>
        <w:tc>
          <w:tcPr>
            <w:tcW w:w="1400" w:type="dxa"/>
            <w:shd w:val="clear" w:color="auto" w:fill="E4E9F2"/>
            <w:tcMar>
              <w:top w:w="60" w:type="dxa"/>
              <w:left w:w="90" w:type="dxa"/>
              <w:bottom w:w="60" w:type="dxa"/>
              <w:right w:w="90" w:type="dxa"/>
            </w:tcMar>
          </w:tcPr>
          <w:p w14:paraId="3787D64B" w14:textId="77777777" w:rsidR="00472903" w:rsidRDefault="00061B7C">
            <w:pPr>
              <w:keepNext/>
              <w:jc w:val="center"/>
            </w:pPr>
            <w:r>
              <w:rPr>
                <w:sz w:val="18"/>
                <w:szCs w:val="20"/>
              </w:rPr>
              <w:t>Ponte</w:t>
            </w:r>
          </w:p>
        </w:tc>
      </w:tr>
      <w:tr w:rsidR="00472903" w14:paraId="2C344DBA" w14:textId="77777777">
        <w:trPr>
          <w:cantSplit/>
        </w:trPr>
        <w:tc>
          <w:tcPr>
            <w:tcW w:w="800" w:type="dxa"/>
            <w:tcMar>
              <w:top w:w="60" w:type="dxa"/>
              <w:left w:w="90" w:type="dxa"/>
              <w:bottom w:w="60" w:type="dxa"/>
              <w:right w:w="90" w:type="dxa"/>
            </w:tcMar>
          </w:tcPr>
          <w:p w14:paraId="0EC64DDF" w14:textId="77777777" w:rsidR="00472903" w:rsidRDefault="00061B7C">
            <w:pPr>
              <w:jc w:val="center"/>
            </w:pPr>
            <w:r>
              <w:rPr>
                <w:sz w:val="18"/>
                <w:szCs w:val="20"/>
              </w:rPr>
              <w:t>RF10</w:t>
            </w:r>
          </w:p>
        </w:tc>
        <w:tc>
          <w:tcPr>
            <w:tcW w:w="5771" w:type="dxa"/>
            <w:tcMar>
              <w:top w:w="60" w:type="dxa"/>
              <w:left w:w="90" w:type="dxa"/>
              <w:bottom w:w="60" w:type="dxa"/>
              <w:right w:w="90" w:type="dxa"/>
            </w:tcMar>
          </w:tcPr>
          <w:p w14:paraId="68A61F21" w14:textId="77777777" w:rsidR="00472903" w:rsidRDefault="00061B7C">
            <w:r>
              <w:rPr>
                <w:sz w:val="18"/>
                <w:szCs w:val="20"/>
              </w:rPr>
              <w:t>Permitir o cancelamento da apólice antes do início da vigência, com liberação da garantia vinculada.</w:t>
            </w:r>
          </w:p>
        </w:tc>
        <w:tc>
          <w:tcPr>
            <w:tcW w:w="1100" w:type="dxa"/>
            <w:tcMar>
              <w:top w:w="60" w:type="dxa"/>
              <w:left w:w="90" w:type="dxa"/>
              <w:bottom w:w="60" w:type="dxa"/>
              <w:right w:w="90" w:type="dxa"/>
            </w:tcMar>
          </w:tcPr>
          <w:p w14:paraId="48051AE4" w14:textId="77777777" w:rsidR="00472903" w:rsidRDefault="00061B7C">
            <w:pPr>
              <w:jc w:val="center"/>
            </w:pPr>
            <w:r>
              <w:rPr>
                <w:sz w:val="18"/>
                <w:szCs w:val="20"/>
              </w:rPr>
              <w:t>Desejável</w:t>
            </w:r>
          </w:p>
        </w:tc>
        <w:tc>
          <w:tcPr>
            <w:tcW w:w="1400" w:type="dxa"/>
            <w:shd w:val="clear" w:color="auto" w:fill="E2EFDA"/>
            <w:tcMar>
              <w:top w:w="60" w:type="dxa"/>
              <w:left w:w="90" w:type="dxa"/>
              <w:bottom w:w="60" w:type="dxa"/>
              <w:right w:w="90" w:type="dxa"/>
            </w:tcMar>
          </w:tcPr>
          <w:p w14:paraId="06E577DF" w14:textId="77777777" w:rsidR="00472903" w:rsidRDefault="00061B7C">
            <w:pPr>
              <w:jc w:val="center"/>
            </w:pPr>
            <w:r>
              <w:rPr>
                <w:sz w:val="18"/>
                <w:szCs w:val="20"/>
              </w:rPr>
              <w:t>Em cadeia</w:t>
            </w:r>
          </w:p>
        </w:tc>
      </w:tr>
      <w:tr w:rsidR="00472903" w14:paraId="64C9916A" w14:textId="77777777">
        <w:trPr>
          <w:cantSplit/>
        </w:trPr>
        <w:tc>
          <w:tcPr>
            <w:tcW w:w="800" w:type="dxa"/>
            <w:tcMar>
              <w:top w:w="60" w:type="dxa"/>
              <w:left w:w="90" w:type="dxa"/>
              <w:bottom w:w="60" w:type="dxa"/>
              <w:right w:w="90" w:type="dxa"/>
            </w:tcMar>
          </w:tcPr>
          <w:p w14:paraId="6D969662" w14:textId="77777777" w:rsidR="00472903" w:rsidRDefault="00061B7C">
            <w:pPr>
              <w:jc w:val="center"/>
            </w:pPr>
            <w:r>
              <w:rPr>
                <w:sz w:val="18"/>
                <w:szCs w:val="20"/>
              </w:rPr>
              <w:t>RF30</w:t>
            </w:r>
          </w:p>
        </w:tc>
        <w:tc>
          <w:tcPr>
            <w:tcW w:w="5771" w:type="dxa"/>
            <w:tcMar>
              <w:top w:w="60" w:type="dxa"/>
              <w:left w:w="90" w:type="dxa"/>
              <w:bottom w:w="60" w:type="dxa"/>
              <w:right w:w="90" w:type="dxa"/>
            </w:tcMar>
          </w:tcPr>
          <w:p w14:paraId="4514282F" w14:textId="77777777" w:rsidR="00472903" w:rsidRDefault="00061B7C">
            <w:r>
              <w:rPr>
                <w:sz w:val="18"/>
                <w:szCs w:val="20"/>
              </w:rPr>
              <w:t>Receber da seguradora, no depósito da garantia, valor exatamente igual ao limite de indenização contratado, e só então ativar a apólice para publicação de índices.</w:t>
            </w:r>
          </w:p>
        </w:tc>
        <w:tc>
          <w:tcPr>
            <w:tcW w:w="1100" w:type="dxa"/>
            <w:tcMar>
              <w:top w:w="60" w:type="dxa"/>
              <w:left w:w="90" w:type="dxa"/>
              <w:bottom w:w="60" w:type="dxa"/>
              <w:right w:w="90" w:type="dxa"/>
            </w:tcMar>
          </w:tcPr>
          <w:p w14:paraId="31567335" w14:textId="77777777" w:rsidR="00472903" w:rsidRDefault="00061B7C">
            <w:pPr>
              <w:jc w:val="center"/>
            </w:pPr>
            <w:r>
              <w:rPr>
                <w:sz w:val="18"/>
                <w:szCs w:val="20"/>
              </w:rPr>
              <w:t>Essencial</w:t>
            </w:r>
          </w:p>
        </w:tc>
        <w:tc>
          <w:tcPr>
            <w:tcW w:w="1400" w:type="dxa"/>
            <w:shd w:val="clear" w:color="auto" w:fill="E2EFDA"/>
            <w:tcMar>
              <w:top w:w="60" w:type="dxa"/>
              <w:left w:w="90" w:type="dxa"/>
              <w:bottom w:w="60" w:type="dxa"/>
              <w:right w:w="90" w:type="dxa"/>
            </w:tcMar>
          </w:tcPr>
          <w:p w14:paraId="5C8E93D1" w14:textId="77777777" w:rsidR="00472903" w:rsidRDefault="00061B7C">
            <w:pPr>
              <w:jc w:val="center"/>
            </w:pPr>
            <w:r>
              <w:rPr>
                <w:sz w:val="18"/>
                <w:szCs w:val="20"/>
              </w:rPr>
              <w:t>Em cadeia</w:t>
            </w:r>
          </w:p>
        </w:tc>
      </w:tr>
      <w:tr w:rsidR="00472903" w14:paraId="21C81025" w14:textId="77777777">
        <w:trPr>
          <w:cantSplit/>
        </w:trPr>
        <w:tc>
          <w:tcPr>
            <w:tcW w:w="800" w:type="dxa"/>
            <w:tcMar>
              <w:top w:w="60" w:type="dxa"/>
              <w:left w:w="90" w:type="dxa"/>
              <w:bottom w:w="60" w:type="dxa"/>
              <w:right w:w="90" w:type="dxa"/>
            </w:tcMar>
          </w:tcPr>
          <w:p w14:paraId="23DC7D34" w14:textId="77777777" w:rsidR="00472903" w:rsidRDefault="00061B7C">
            <w:pPr>
              <w:jc w:val="center"/>
            </w:pPr>
            <w:r>
              <w:rPr>
                <w:sz w:val="18"/>
                <w:szCs w:val="20"/>
              </w:rPr>
              <w:t>RF31</w:t>
            </w:r>
          </w:p>
        </w:tc>
        <w:tc>
          <w:tcPr>
            <w:tcW w:w="5771" w:type="dxa"/>
            <w:tcMar>
              <w:top w:w="60" w:type="dxa"/>
              <w:left w:w="90" w:type="dxa"/>
              <w:bottom w:w="60" w:type="dxa"/>
              <w:right w:w="90" w:type="dxa"/>
            </w:tcMar>
          </w:tcPr>
          <w:p w14:paraId="5CBC0ABB" w14:textId="77777777" w:rsidR="003C5BBB" w:rsidRDefault="00061B7C">
            <w:r>
              <w:rPr>
                <w:sz w:val="18"/>
              </w:rPr>
              <w:t>Devolver a garantia à seguradora no cancelamento anterior à vigência ou no encerramento sem acionamento; permitir recuperar saldo forçado por terceiros após a liquidação.</w:t>
            </w:r>
          </w:p>
        </w:tc>
        <w:tc>
          <w:tcPr>
            <w:tcW w:w="1100" w:type="dxa"/>
            <w:tcMar>
              <w:top w:w="60" w:type="dxa"/>
              <w:left w:w="90" w:type="dxa"/>
              <w:bottom w:w="60" w:type="dxa"/>
              <w:right w:w="90" w:type="dxa"/>
            </w:tcMar>
          </w:tcPr>
          <w:p w14:paraId="34F495C8" w14:textId="77777777" w:rsidR="00472903" w:rsidRDefault="00061B7C">
            <w:pPr>
              <w:jc w:val="center"/>
            </w:pPr>
            <w:r>
              <w:rPr>
                <w:sz w:val="18"/>
                <w:szCs w:val="20"/>
              </w:rPr>
              <w:t>Essencial</w:t>
            </w:r>
          </w:p>
        </w:tc>
        <w:tc>
          <w:tcPr>
            <w:tcW w:w="1400" w:type="dxa"/>
            <w:shd w:val="clear" w:color="auto" w:fill="E2EFDA"/>
            <w:tcMar>
              <w:top w:w="60" w:type="dxa"/>
              <w:left w:w="90" w:type="dxa"/>
              <w:bottom w:w="60" w:type="dxa"/>
              <w:right w:w="90" w:type="dxa"/>
            </w:tcMar>
          </w:tcPr>
          <w:p w14:paraId="2622D813" w14:textId="77777777" w:rsidR="00472903" w:rsidRDefault="00061B7C">
            <w:pPr>
              <w:jc w:val="center"/>
            </w:pPr>
            <w:r>
              <w:rPr>
                <w:sz w:val="18"/>
                <w:szCs w:val="20"/>
              </w:rPr>
              <w:t>Em cadeia</w:t>
            </w:r>
          </w:p>
        </w:tc>
      </w:tr>
    </w:tbl>
    <w:p w14:paraId="13201A9C" w14:textId="77777777" w:rsidR="00472903" w:rsidRDefault="00061B7C">
      <w:pPr>
        <w:spacing w:after="220"/>
        <w:jc w:val="center"/>
      </w:pPr>
      <w:r>
        <w:rPr>
          <w:sz w:val="20"/>
          <w:szCs w:val="20"/>
        </w:rPr>
        <w:t>Fonte: elaborado pelos autores (2026).</w:t>
      </w:r>
    </w:p>
    <w:p w14:paraId="51A98ADE" w14:textId="77777777" w:rsidR="00472903" w:rsidRDefault="00061B7C">
      <w:pPr>
        <w:spacing w:after="120" w:line="360" w:lineRule="auto"/>
        <w:ind w:firstLine="709"/>
        <w:jc w:val="both"/>
      </w:pPr>
      <w:r>
        <w:t>O prêmio é informado pela cotação, mas sua cobrança e quitação não são processadas pelo contrato. A seguradora deposita uma garantia exatamente igual ao limite contratado; só então a apólice fica ativa. Se o gatilho for atendido durante a vigência, o contrato transfere esse limite integralmente ao produtor. O cancelamento anterior à vigência e o encerramento sem acionamento permitem devolver a garantia à seguradora. Após pagamento integral, normalmente não há saldo; valores forçados por terceiros podem ser recuperados sem gerar nova indenização.</w:t>
      </w:r>
    </w:p>
    <w:p w14:paraId="70414954" w14:textId="77777777" w:rsidR="00472903" w:rsidRDefault="00061B7C">
      <w:pPr>
        <w:pStyle w:val="Ttulo3"/>
        <w:keepNext/>
        <w:spacing w:before="240" w:after="140" w:line="360" w:lineRule="auto"/>
      </w:pPr>
      <w:bookmarkStart w:id="23" w:name="_Toc243078279"/>
      <w:r>
        <w:t>2.2.3 Coleta e validação de dados de campo</w:t>
      </w:r>
      <w:bookmarkEnd w:id="23"/>
    </w:p>
    <w:p w14:paraId="13A6FDD3" w14:textId="77777777" w:rsidR="00472903" w:rsidRDefault="00061B7C">
      <w:pPr>
        <w:keepNext/>
        <w:spacing w:before="120" w:after="40"/>
        <w:jc w:val="center"/>
      </w:pPr>
      <w:r>
        <w:t>Quadro 8 – Requisitos funcionais: coleta de dados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7F1976AD" w14:textId="77777777">
        <w:trPr>
          <w:cantSplit/>
          <w:tblHeader/>
        </w:trPr>
        <w:tc>
          <w:tcPr>
            <w:tcW w:w="800" w:type="dxa"/>
            <w:shd w:val="clear" w:color="auto" w:fill="1F3864"/>
            <w:tcMar>
              <w:top w:w="60" w:type="dxa"/>
              <w:left w:w="90" w:type="dxa"/>
              <w:bottom w:w="60" w:type="dxa"/>
              <w:right w:w="90" w:type="dxa"/>
            </w:tcMar>
          </w:tcPr>
          <w:p w14:paraId="0864471F"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0A091DF9"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1ACF854B"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26394BB0" w14:textId="77777777" w:rsidR="00472903" w:rsidRDefault="00061B7C">
            <w:pPr>
              <w:keepNext/>
              <w:jc w:val="center"/>
            </w:pPr>
            <w:r>
              <w:rPr>
                <w:b/>
                <w:bCs/>
                <w:color w:val="FFFFFF"/>
                <w:sz w:val="18"/>
                <w:szCs w:val="20"/>
              </w:rPr>
              <w:t>Camada</w:t>
            </w:r>
          </w:p>
        </w:tc>
      </w:tr>
      <w:tr w:rsidR="00472903" w14:paraId="764E3842" w14:textId="77777777">
        <w:trPr>
          <w:cantSplit/>
        </w:trPr>
        <w:tc>
          <w:tcPr>
            <w:tcW w:w="800" w:type="dxa"/>
            <w:tcMar>
              <w:top w:w="60" w:type="dxa"/>
              <w:left w:w="90" w:type="dxa"/>
              <w:bottom w:w="60" w:type="dxa"/>
              <w:right w:w="90" w:type="dxa"/>
            </w:tcMar>
          </w:tcPr>
          <w:p w14:paraId="0EEABF97" w14:textId="77777777" w:rsidR="00472903" w:rsidRDefault="00061B7C">
            <w:pPr>
              <w:keepNext/>
              <w:jc w:val="center"/>
            </w:pPr>
            <w:r>
              <w:rPr>
                <w:sz w:val="18"/>
                <w:szCs w:val="20"/>
              </w:rPr>
              <w:t>RF11</w:t>
            </w:r>
          </w:p>
        </w:tc>
        <w:tc>
          <w:tcPr>
            <w:tcW w:w="5771" w:type="dxa"/>
            <w:tcMar>
              <w:top w:w="60" w:type="dxa"/>
              <w:left w:w="90" w:type="dxa"/>
              <w:bottom w:w="60" w:type="dxa"/>
              <w:right w:w="90" w:type="dxa"/>
            </w:tcMar>
          </w:tcPr>
          <w:p w14:paraId="5EC4B754" w14:textId="77777777" w:rsidR="00472903" w:rsidRDefault="00061B7C">
            <w:pPr>
              <w:keepNext/>
            </w:pPr>
            <w:r>
              <w:rPr>
                <w:sz w:val="18"/>
                <w:szCs w:val="20"/>
              </w:rPr>
              <w:t>Coletar automaticamente, em periodicidade configurável, leituras de estações meteorológicas e sensores associados aos talhões segurados.</w:t>
            </w:r>
          </w:p>
        </w:tc>
        <w:tc>
          <w:tcPr>
            <w:tcW w:w="1100" w:type="dxa"/>
            <w:tcMar>
              <w:top w:w="60" w:type="dxa"/>
              <w:left w:w="90" w:type="dxa"/>
              <w:bottom w:w="60" w:type="dxa"/>
              <w:right w:w="90" w:type="dxa"/>
            </w:tcMar>
          </w:tcPr>
          <w:p w14:paraId="3BBA098D"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6B0D3F9C" w14:textId="77777777" w:rsidR="00472903" w:rsidRDefault="00061B7C">
            <w:pPr>
              <w:keepNext/>
              <w:jc w:val="center"/>
            </w:pPr>
            <w:r>
              <w:rPr>
                <w:sz w:val="18"/>
                <w:szCs w:val="20"/>
              </w:rPr>
              <w:t>Fora da cadeia</w:t>
            </w:r>
          </w:p>
        </w:tc>
      </w:tr>
      <w:tr w:rsidR="00472903" w14:paraId="0D4B1916" w14:textId="77777777">
        <w:trPr>
          <w:cantSplit/>
        </w:trPr>
        <w:tc>
          <w:tcPr>
            <w:tcW w:w="800" w:type="dxa"/>
            <w:tcMar>
              <w:top w:w="60" w:type="dxa"/>
              <w:left w:w="90" w:type="dxa"/>
              <w:bottom w:w="60" w:type="dxa"/>
              <w:right w:w="90" w:type="dxa"/>
            </w:tcMar>
          </w:tcPr>
          <w:p w14:paraId="31D12E18" w14:textId="77777777" w:rsidR="00472903" w:rsidRDefault="00061B7C">
            <w:pPr>
              <w:keepNext/>
              <w:jc w:val="center"/>
            </w:pPr>
            <w:r>
              <w:rPr>
                <w:sz w:val="18"/>
                <w:szCs w:val="20"/>
              </w:rPr>
              <w:t>RF12</w:t>
            </w:r>
          </w:p>
        </w:tc>
        <w:tc>
          <w:tcPr>
            <w:tcW w:w="5771" w:type="dxa"/>
            <w:tcMar>
              <w:top w:w="60" w:type="dxa"/>
              <w:left w:w="90" w:type="dxa"/>
              <w:bottom w:w="60" w:type="dxa"/>
              <w:right w:w="90" w:type="dxa"/>
            </w:tcMar>
          </w:tcPr>
          <w:p w14:paraId="40E21AC5" w14:textId="77777777" w:rsidR="00472903" w:rsidRDefault="00061B7C">
            <w:pPr>
              <w:keepNext/>
            </w:pPr>
            <w:r>
              <w:rPr>
                <w:sz w:val="18"/>
                <w:szCs w:val="20"/>
              </w:rPr>
              <w:t>Validar a plausibilidade das leituras e sinalizar fontes inoperantes, com valores fora de faixa ou sem transmissão no período esperado.</w:t>
            </w:r>
          </w:p>
        </w:tc>
        <w:tc>
          <w:tcPr>
            <w:tcW w:w="1100" w:type="dxa"/>
            <w:tcMar>
              <w:top w:w="60" w:type="dxa"/>
              <w:left w:w="90" w:type="dxa"/>
              <w:bottom w:w="60" w:type="dxa"/>
              <w:right w:w="90" w:type="dxa"/>
            </w:tcMar>
          </w:tcPr>
          <w:p w14:paraId="3D29DF6B" w14:textId="77777777" w:rsidR="00472903" w:rsidRDefault="00061B7C">
            <w:pPr>
              <w:keepNext/>
              <w:jc w:val="center"/>
            </w:pPr>
            <w:r>
              <w:rPr>
                <w:sz w:val="18"/>
                <w:szCs w:val="20"/>
              </w:rPr>
              <w:t>Essencial</w:t>
            </w:r>
          </w:p>
        </w:tc>
        <w:tc>
          <w:tcPr>
            <w:tcW w:w="1400" w:type="dxa"/>
            <w:shd w:val="clear" w:color="auto" w:fill="DEEBF7"/>
            <w:tcMar>
              <w:top w:w="60" w:type="dxa"/>
              <w:left w:w="90" w:type="dxa"/>
              <w:bottom w:w="60" w:type="dxa"/>
              <w:right w:w="90" w:type="dxa"/>
            </w:tcMar>
          </w:tcPr>
          <w:p w14:paraId="0A6CDC46" w14:textId="77777777" w:rsidR="00472903" w:rsidRDefault="00061B7C">
            <w:pPr>
              <w:keepNext/>
              <w:jc w:val="center"/>
            </w:pPr>
            <w:r>
              <w:rPr>
                <w:sz w:val="18"/>
                <w:szCs w:val="20"/>
              </w:rPr>
              <w:t>Fora da cadeia</w:t>
            </w:r>
          </w:p>
        </w:tc>
      </w:tr>
      <w:tr w:rsidR="00472903" w14:paraId="7670C38E" w14:textId="77777777">
        <w:trPr>
          <w:cantSplit/>
        </w:trPr>
        <w:tc>
          <w:tcPr>
            <w:tcW w:w="800" w:type="dxa"/>
            <w:tcMar>
              <w:top w:w="60" w:type="dxa"/>
              <w:left w:w="90" w:type="dxa"/>
              <w:bottom w:w="60" w:type="dxa"/>
              <w:right w:w="90" w:type="dxa"/>
            </w:tcMar>
          </w:tcPr>
          <w:p w14:paraId="150E288D" w14:textId="77777777" w:rsidR="00472903" w:rsidRDefault="00061B7C">
            <w:pPr>
              <w:keepNext/>
              <w:jc w:val="center"/>
            </w:pPr>
            <w:r>
              <w:rPr>
                <w:sz w:val="18"/>
                <w:szCs w:val="20"/>
              </w:rPr>
              <w:t>RF13</w:t>
            </w:r>
          </w:p>
        </w:tc>
        <w:tc>
          <w:tcPr>
            <w:tcW w:w="5771" w:type="dxa"/>
            <w:tcMar>
              <w:top w:w="60" w:type="dxa"/>
              <w:left w:w="90" w:type="dxa"/>
              <w:bottom w:w="60" w:type="dxa"/>
              <w:right w:w="90" w:type="dxa"/>
            </w:tcMar>
          </w:tcPr>
          <w:p w14:paraId="5B366E9B" w14:textId="77777777" w:rsidR="00472903" w:rsidRDefault="00061B7C">
            <w:pPr>
              <w:keepNext/>
            </w:pPr>
            <w:r>
              <w:rPr>
                <w:sz w:val="18"/>
                <w:szCs w:val="20"/>
              </w:rPr>
              <w:t>Atribuir a cada fonte um escore de reputação baseado em taxa de transmissão bem-sucedida e consistência das leituras, condicionando o uso dos dados à superação de um limiar mínimo.</w:t>
            </w:r>
          </w:p>
        </w:tc>
        <w:tc>
          <w:tcPr>
            <w:tcW w:w="1100" w:type="dxa"/>
            <w:tcMar>
              <w:top w:w="60" w:type="dxa"/>
              <w:left w:w="90" w:type="dxa"/>
              <w:bottom w:w="60" w:type="dxa"/>
              <w:right w:w="90" w:type="dxa"/>
            </w:tcMar>
          </w:tcPr>
          <w:p w14:paraId="523E11CA" w14:textId="77777777" w:rsidR="00472903" w:rsidRDefault="00061B7C">
            <w:pPr>
              <w:keepNext/>
              <w:jc w:val="center"/>
            </w:pPr>
            <w:r>
              <w:rPr>
                <w:sz w:val="18"/>
                <w:szCs w:val="20"/>
              </w:rPr>
              <w:t>Importante</w:t>
            </w:r>
          </w:p>
        </w:tc>
        <w:tc>
          <w:tcPr>
            <w:tcW w:w="1400" w:type="dxa"/>
            <w:shd w:val="clear" w:color="auto" w:fill="DEEBF7"/>
            <w:tcMar>
              <w:top w:w="60" w:type="dxa"/>
              <w:left w:w="90" w:type="dxa"/>
              <w:bottom w:w="60" w:type="dxa"/>
              <w:right w:w="90" w:type="dxa"/>
            </w:tcMar>
          </w:tcPr>
          <w:p w14:paraId="323D5849" w14:textId="77777777" w:rsidR="00472903" w:rsidRDefault="00061B7C">
            <w:pPr>
              <w:keepNext/>
              <w:jc w:val="center"/>
            </w:pPr>
            <w:r>
              <w:rPr>
                <w:sz w:val="18"/>
                <w:szCs w:val="20"/>
              </w:rPr>
              <w:t>Fora da cadeia</w:t>
            </w:r>
          </w:p>
        </w:tc>
      </w:tr>
    </w:tbl>
    <w:p w14:paraId="5F0B1306" w14:textId="77777777" w:rsidR="00472903" w:rsidRDefault="00061B7C">
      <w:pPr>
        <w:spacing w:after="220"/>
        <w:jc w:val="center"/>
      </w:pPr>
      <w:r>
        <w:rPr>
          <w:sz w:val="20"/>
          <w:szCs w:val="20"/>
        </w:rPr>
        <w:t>Fonte: elaborado pelos autores (2026).</w:t>
      </w:r>
    </w:p>
    <w:p w14:paraId="46E5B182" w14:textId="77777777" w:rsidR="00472903" w:rsidRDefault="00061B7C">
      <w:pPr>
        <w:pStyle w:val="Ttulo3"/>
        <w:keepNext/>
        <w:spacing w:before="240" w:after="140" w:line="360" w:lineRule="auto"/>
      </w:pPr>
      <w:bookmarkStart w:id="24" w:name="_Toc243078280"/>
      <w:r>
        <w:lastRenderedPageBreak/>
        <w:t>2.2.4 Oráculo e ponte de dados</w:t>
      </w:r>
      <w:bookmarkEnd w:id="24"/>
    </w:p>
    <w:p w14:paraId="74D7AA61" w14:textId="77777777" w:rsidR="00472903" w:rsidRDefault="00061B7C">
      <w:pPr>
        <w:keepNext/>
        <w:spacing w:before="120" w:after="40"/>
        <w:jc w:val="center"/>
      </w:pPr>
      <w:r>
        <w:t>Quadro 9 – Requisitos funcionais: oráculo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4432CD90" w14:textId="77777777">
        <w:trPr>
          <w:cantSplit/>
          <w:tblHeader/>
        </w:trPr>
        <w:tc>
          <w:tcPr>
            <w:tcW w:w="800" w:type="dxa"/>
            <w:shd w:val="clear" w:color="auto" w:fill="1F3864"/>
            <w:tcMar>
              <w:top w:w="60" w:type="dxa"/>
              <w:left w:w="90" w:type="dxa"/>
              <w:bottom w:w="60" w:type="dxa"/>
              <w:right w:w="90" w:type="dxa"/>
            </w:tcMar>
          </w:tcPr>
          <w:p w14:paraId="10B0497F"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56004329"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631D544F"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7738416C" w14:textId="77777777" w:rsidR="00472903" w:rsidRDefault="00061B7C">
            <w:pPr>
              <w:keepNext/>
              <w:jc w:val="center"/>
            </w:pPr>
            <w:r>
              <w:rPr>
                <w:b/>
                <w:bCs/>
                <w:color w:val="FFFFFF"/>
                <w:sz w:val="18"/>
                <w:szCs w:val="20"/>
              </w:rPr>
              <w:t>Camada</w:t>
            </w:r>
          </w:p>
        </w:tc>
      </w:tr>
      <w:tr w:rsidR="00472903" w14:paraId="5A71E6CF" w14:textId="77777777">
        <w:trPr>
          <w:cantSplit/>
        </w:trPr>
        <w:tc>
          <w:tcPr>
            <w:tcW w:w="800" w:type="dxa"/>
            <w:tcMar>
              <w:top w:w="60" w:type="dxa"/>
              <w:left w:w="90" w:type="dxa"/>
              <w:bottom w:w="60" w:type="dxa"/>
              <w:right w:w="90" w:type="dxa"/>
            </w:tcMar>
          </w:tcPr>
          <w:p w14:paraId="6C04D491" w14:textId="77777777" w:rsidR="00472903" w:rsidRDefault="00061B7C">
            <w:pPr>
              <w:keepNext/>
              <w:jc w:val="center"/>
            </w:pPr>
            <w:r>
              <w:rPr>
                <w:sz w:val="18"/>
                <w:szCs w:val="20"/>
              </w:rPr>
              <w:t>RF18</w:t>
            </w:r>
          </w:p>
        </w:tc>
        <w:tc>
          <w:tcPr>
            <w:tcW w:w="5771" w:type="dxa"/>
            <w:tcMar>
              <w:top w:w="60" w:type="dxa"/>
              <w:left w:w="90" w:type="dxa"/>
              <w:bottom w:w="60" w:type="dxa"/>
              <w:right w:w="90" w:type="dxa"/>
            </w:tcMar>
          </w:tcPr>
          <w:p w14:paraId="105BB4EA" w14:textId="77777777" w:rsidR="00472903" w:rsidRDefault="00061B7C">
            <w:pPr>
              <w:keepNext/>
            </w:pPr>
            <w:r>
              <w:rPr>
                <w:sz w:val="18"/>
                <w:szCs w:val="20"/>
              </w:rPr>
              <w:t>Manter uma lista de endereços autorizados a publicar dados e rejeitar qualquer transação originada de endereço não constante dessa lista.</w:t>
            </w:r>
          </w:p>
        </w:tc>
        <w:tc>
          <w:tcPr>
            <w:tcW w:w="1100" w:type="dxa"/>
            <w:tcMar>
              <w:top w:w="60" w:type="dxa"/>
              <w:left w:w="90" w:type="dxa"/>
              <w:bottom w:w="60" w:type="dxa"/>
              <w:right w:w="90" w:type="dxa"/>
            </w:tcMar>
          </w:tcPr>
          <w:p w14:paraId="293840C3"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6E1944D1" w14:textId="77777777" w:rsidR="00472903" w:rsidRDefault="00061B7C">
            <w:pPr>
              <w:keepNext/>
              <w:jc w:val="center"/>
            </w:pPr>
            <w:r>
              <w:rPr>
                <w:sz w:val="18"/>
                <w:szCs w:val="20"/>
              </w:rPr>
              <w:t>Em cadeia</w:t>
            </w:r>
          </w:p>
        </w:tc>
      </w:tr>
      <w:tr w:rsidR="00472903" w14:paraId="30817609" w14:textId="77777777">
        <w:trPr>
          <w:cantSplit/>
        </w:trPr>
        <w:tc>
          <w:tcPr>
            <w:tcW w:w="800" w:type="dxa"/>
            <w:tcMar>
              <w:top w:w="60" w:type="dxa"/>
              <w:left w:w="90" w:type="dxa"/>
              <w:bottom w:w="60" w:type="dxa"/>
              <w:right w:w="90" w:type="dxa"/>
            </w:tcMar>
          </w:tcPr>
          <w:p w14:paraId="5EB067CB" w14:textId="77777777" w:rsidR="00472903" w:rsidRDefault="00061B7C">
            <w:pPr>
              <w:keepNext/>
              <w:jc w:val="center"/>
            </w:pPr>
            <w:r>
              <w:rPr>
                <w:sz w:val="18"/>
                <w:szCs w:val="20"/>
              </w:rPr>
              <w:t>RF19</w:t>
            </w:r>
          </w:p>
        </w:tc>
        <w:tc>
          <w:tcPr>
            <w:tcW w:w="5771" w:type="dxa"/>
            <w:tcMar>
              <w:top w:w="60" w:type="dxa"/>
              <w:left w:w="90" w:type="dxa"/>
              <w:bottom w:w="60" w:type="dxa"/>
              <w:right w:w="90" w:type="dxa"/>
            </w:tcMar>
          </w:tcPr>
          <w:p w14:paraId="308AB35C" w14:textId="77777777" w:rsidR="00472903" w:rsidRDefault="00061B7C">
            <w:pPr>
              <w:keepNext/>
            </w:pPr>
            <w:r>
              <w:rPr>
                <w:sz w:val="18"/>
                <w:szCs w:val="20"/>
              </w:rPr>
              <w:t>Consolidar os índices do período, assiná-los e submetê-los ao contrato em uma única transação.</w:t>
            </w:r>
          </w:p>
        </w:tc>
        <w:tc>
          <w:tcPr>
            <w:tcW w:w="1100" w:type="dxa"/>
            <w:tcMar>
              <w:top w:w="60" w:type="dxa"/>
              <w:left w:w="90" w:type="dxa"/>
              <w:bottom w:w="60" w:type="dxa"/>
              <w:right w:w="90" w:type="dxa"/>
            </w:tcMar>
          </w:tcPr>
          <w:p w14:paraId="540F9761" w14:textId="77777777" w:rsidR="00472903" w:rsidRDefault="00061B7C">
            <w:pPr>
              <w:keepNext/>
              <w:jc w:val="center"/>
            </w:pPr>
            <w:r>
              <w:rPr>
                <w:sz w:val="18"/>
                <w:szCs w:val="20"/>
              </w:rPr>
              <w:t>Essencial</w:t>
            </w:r>
          </w:p>
        </w:tc>
        <w:tc>
          <w:tcPr>
            <w:tcW w:w="1400" w:type="dxa"/>
            <w:shd w:val="clear" w:color="auto" w:fill="E4E9F2"/>
            <w:tcMar>
              <w:top w:w="60" w:type="dxa"/>
              <w:left w:w="90" w:type="dxa"/>
              <w:bottom w:w="60" w:type="dxa"/>
              <w:right w:w="90" w:type="dxa"/>
            </w:tcMar>
          </w:tcPr>
          <w:p w14:paraId="752F3E99" w14:textId="77777777" w:rsidR="00472903" w:rsidRDefault="00061B7C">
            <w:pPr>
              <w:keepNext/>
              <w:jc w:val="center"/>
            </w:pPr>
            <w:r>
              <w:rPr>
                <w:sz w:val="18"/>
                <w:szCs w:val="20"/>
              </w:rPr>
              <w:t>Ponte</w:t>
            </w:r>
          </w:p>
        </w:tc>
      </w:tr>
      <w:tr w:rsidR="00472903" w14:paraId="147670A7" w14:textId="77777777">
        <w:trPr>
          <w:cantSplit/>
        </w:trPr>
        <w:tc>
          <w:tcPr>
            <w:tcW w:w="800" w:type="dxa"/>
            <w:tcMar>
              <w:top w:w="60" w:type="dxa"/>
              <w:left w:w="90" w:type="dxa"/>
              <w:bottom w:w="60" w:type="dxa"/>
              <w:right w:w="90" w:type="dxa"/>
            </w:tcMar>
          </w:tcPr>
          <w:p w14:paraId="7199F3E2" w14:textId="77777777" w:rsidR="00472903" w:rsidRDefault="00061B7C">
            <w:pPr>
              <w:keepNext/>
              <w:jc w:val="center"/>
            </w:pPr>
            <w:r>
              <w:rPr>
                <w:sz w:val="18"/>
                <w:szCs w:val="20"/>
              </w:rPr>
              <w:t>RF20</w:t>
            </w:r>
          </w:p>
        </w:tc>
        <w:tc>
          <w:tcPr>
            <w:tcW w:w="5771" w:type="dxa"/>
            <w:tcMar>
              <w:top w:w="60" w:type="dxa"/>
              <w:left w:w="90" w:type="dxa"/>
              <w:bottom w:w="60" w:type="dxa"/>
              <w:right w:w="90" w:type="dxa"/>
            </w:tcMar>
          </w:tcPr>
          <w:p w14:paraId="3A2E2348" w14:textId="77777777" w:rsidR="00472903" w:rsidRDefault="00061B7C">
            <w:pPr>
              <w:keepNext/>
            </w:pPr>
            <w:r>
              <w:rPr>
                <w:sz w:val="18"/>
                <w:szCs w:val="20"/>
              </w:rPr>
              <w:t>Rejeitar publicação duplicada para um mesmo período de referência, preservando a integridade do histórico.</w:t>
            </w:r>
          </w:p>
        </w:tc>
        <w:tc>
          <w:tcPr>
            <w:tcW w:w="1100" w:type="dxa"/>
            <w:tcMar>
              <w:top w:w="60" w:type="dxa"/>
              <w:left w:w="90" w:type="dxa"/>
              <w:bottom w:w="60" w:type="dxa"/>
              <w:right w:w="90" w:type="dxa"/>
            </w:tcMar>
          </w:tcPr>
          <w:p w14:paraId="170C5681"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4F5F4211" w14:textId="77777777" w:rsidR="00472903" w:rsidRDefault="00061B7C">
            <w:pPr>
              <w:keepNext/>
              <w:jc w:val="center"/>
            </w:pPr>
            <w:r>
              <w:rPr>
                <w:sz w:val="18"/>
                <w:szCs w:val="20"/>
              </w:rPr>
              <w:t>Em cadeia</w:t>
            </w:r>
          </w:p>
        </w:tc>
      </w:tr>
      <w:tr w:rsidR="00472903" w14:paraId="4CDBCDF0" w14:textId="77777777">
        <w:trPr>
          <w:cantSplit/>
        </w:trPr>
        <w:tc>
          <w:tcPr>
            <w:tcW w:w="800" w:type="dxa"/>
            <w:tcMar>
              <w:top w:w="60" w:type="dxa"/>
              <w:left w:w="90" w:type="dxa"/>
              <w:bottom w:w="60" w:type="dxa"/>
              <w:right w:w="90" w:type="dxa"/>
            </w:tcMar>
          </w:tcPr>
          <w:p w14:paraId="1ECC6E6B" w14:textId="77777777" w:rsidR="00472903" w:rsidRDefault="00061B7C">
            <w:pPr>
              <w:keepNext/>
              <w:jc w:val="center"/>
            </w:pPr>
            <w:r>
              <w:rPr>
                <w:sz w:val="18"/>
                <w:szCs w:val="20"/>
              </w:rPr>
              <w:t>RF21</w:t>
            </w:r>
          </w:p>
        </w:tc>
        <w:tc>
          <w:tcPr>
            <w:tcW w:w="5771" w:type="dxa"/>
            <w:tcMar>
              <w:top w:w="60" w:type="dxa"/>
              <w:left w:w="90" w:type="dxa"/>
              <w:bottom w:w="60" w:type="dxa"/>
              <w:right w:w="90" w:type="dxa"/>
            </w:tcMar>
          </w:tcPr>
          <w:p w14:paraId="23B4B7BE" w14:textId="77777777" w:rsidR="00472903" w:rsidRDefault="00061B7C">
            <w:pPr>
              <w:keepNext/>
            </w:pPr>
            <w:r>
              <w:rPr>
                <w:sz w:val="18"/>
                <w:szCs w:val="20"/>
              </w:rPr>
              <w:t>Enfileirar publicações não concluídas em caso de indisponibilidade da rede e retomá-las na primeira oportunidade, preservando o período de referência original.</w:t>
            </w:r>
          </w:p>
        </w:tc>
        <w:tc>
          <w:tcPr>
            <w:tcW w:w="1100" w:type="dxa"/>
            <w:tcMar>
              <w:top w:w="60" w:type="dxa"/>
              <w:left w:w="90" w:type="dxa"/>
              <w:bottom w:w="60" w:type="dxa"/>
              <w:right w:w="90" w:type="dxa"/>
            </w:tcMar>
          </w:tcPr>
          <w:p w14:paraId="66F9C8B1" w14:textId="77777777" w:rsidR="00472903" w:rsidRDefault="00061B7C">
            <w:pPr>
              <w:keepNext/>
              <w:jc w:val="center"/>
            </w:pPr>
            <w:r>
              <w:rPr>
                <w:sz w:val="18"/>
                <w:szCs w:val="20"/>
              </w:rPr>
              <w:t>Essencial</w:t>
            </w:r>
          </w:p>
        </w:tc>
        <w:tc>
          <w:tcPr>
            <w:tcW w:w="1400" w:type="dxa"/>
            <w:shd w:val="clear" w:color="auto" w:fill="E4E9F2"/>
            <w:tcMar>
              <w:top w:w="60" w:type="dxa"/>
              <w:left w:w="90" w:type="dxa"/>
              <w:bottom w:w="60" w:type="dxa"/>
              <w:right w:w="90" w:type="dxa"/>
            </w:tcMar>
          </w:tcPr>
          <w:p w14:paraId="179511E2" w14:textId="77777777" w:rsidR="00472903" w:rsidRDefault="00061B7C">
            <w:pPr>
              <w:keepNext/>
              <w:jc w:val="center"/>
            </w:pPr>
            <w:r>
              <w:rPr>
                <w:sz w:val="18"/>
                <w:szCs w:val="20"/>
              </w:rPr>
              <w:t>Ponte</w:t>
            </w:r>
          </w:p>
        </w:tc>
      </w:tr>
      <w:tr w:rsidR="00472903" w14:paraId="7B3BA7D6" w14:textId="77777777">
        <w:trPr>
          <w:cantSplit/>
        </w:trPr>
        <w:tc>
          <w:tcPr>
            <w:tcW w:w="800" w:type="dxa"/>
            <w:tcMar>
              <w:top w:w="60" w:type="dxa"/>
              <w:left w:w="90" w:type="dxa"/>
              <w:bottom w:w="60" w:type="dxa"/>
              <w:right w:w="90" w:type="dxa"/>
            </w:tcMar>
          </w:tcPr>
          <w:p w14:paraId="27784AED" w14:textId="77777777" w:rsidR="00472903" w:rsidRDefault="00061B7C">
            <w:pPr>
              <w:jc w:val="center"/>
            </w:pPr>
            <w:r>
              <w:rPr>
                <w:sz w:val="18"/>
                <w:szCs w:val="20"/>
              </w:rPr>
              <w:t>RF22</w:t>
            </w:r>
          </w:p>
        </w:tc>
        <w:tc>
          <w:tcPr>
            <w:tcW w:w="5771" w:type="dxa"/>
            <w:tcMar>
              <w:top w:w="60" w:type="dxa"/>
              <w:left w:w="90" w:type="dxa"/>
              <w:bottom w:w="60" w:type="dxa"/>
              <w:right w:w="90" w:type="dxa"/>
            </w:tcMar>
          </w:tcPr>
          <w:p w14:paraId="4CDF3EAA" w14:textId="77777777" w:rsidR="00472903" w:rsidRDefault="00061B7C">
            <w:r>
              <w:rPr>
                <w:sz w:val="18"/>
                <w:szCs w:val="20"/>
              </w:rPr>
              <w:t>Registrar, para cada publicação, o identificador da transação, o custo de execução consumido e o instante de confirmação.</w:t>
            </w:r>
          </w:p>
        </w:tc>
        <w:tc>
          <w:tcPr>
            <w:tcW w:w="1100" w:type="dxa"/>
            <w:tcMar>
              <w:top w:w="60" w:type="dxa"/>
              <w:left w:w="90" w:type="dxa"/>
              <w:bottom w:w="60" w:type="dxa"/>
              <w:right w:w="90" w:type="dxa"/>
            </w:tcMar>
          </w:tcPr>
          <w:p w14:paraId="2B73CE0F" w14:textId="77777777" w:rsidR="00472903" w:rsidRDefault="00061B7C">
            <w:pPr>
              <w:jc w:val="center"/>
            </w:pPr>
            <w:r>
              <w:rPr>
                <w:sz w:val="18"/>
                <w:szCs w:val="20"/>
              </w:rPr>
              <w:t>Essencial</w:t>
            </w:r>
          </w:p>
        </w:tc>
        <w:tc>
          <w:tcPr>
            <w:tcW w:w="1400" w:type="dxa"/>
            <w:shd w:val="clear" w:color="auto" w:fill="E4E9F2"/>
            <w:tcMar>
              <w:top w:w="60" w:type="dxa"/>
              <w:left w:w="90" w:type="dxa"/>
              <w:bottom w:w="60" w:type="dxa"/>
              <w:right w:w="90" w:type="dxa"/>
            </w:tcMar>
          </w:tcPr>
          <w:p w14:paraId="14B4E82C" w14:textId="77777777" w:rsidR="00472903" w:rsidRDefault="00061B7C">
            <w:pPr>
              <w:jc w:val="center"/>
            </w:pPr>
            <w:r>
              <w:rPr>
                <w:sz w:val="18"/>
                <w:szCs w:val="20"/>
              </w:rPr>
              <w:t>Ponte</w:t>
            </w:r>
          </w:p>
        </w:tc>
      </w:tr>
    </w:tbl>
    <w:p w14:paraId="3AA2C45D" w14:textId="77777777" w:rsidR="00472903" w:rsidRDefault="00061B7C">
      <w:pPr>
        <w:spacing w:after="220"/>
        <w:jc w:val="center"/>
      </w:pPr>
      <w:r>
        <w:rPr>
          <w:sz w:val="20"/>
          <w:szCs w:val="20"/>
        </w:rPr>
        <w:t>Fonte: elaborado pelos autores (2026).</w:t>
      </w:r>
    </w:p>
    <w:p w14:paraId="1153F4F0" w14:textId="77777777" w:rsidR="00472903" w:rsidRDefault="00061B7C">
      <w:pPr>
        <w:pStyle w:val="Ttulo3"/>
        <w:keepNext/>
        <w:spacing w:before="240" w:after="140" w:line="360" w:lineRule="auto"/>
      </w:pPr>
      <w:bookmarkStart w:id="25" w:name="_Toc243078281"/>
      <w:r>
        <w:t>2.2.5 Contrato inteligente e liquidação</w:t>
      </w:r>
      <w:bookmarkEnd w:id="25"/>
    </w:p>
    <w:p w14:paraId="5CE843CC" w14:textId="77777777" w:rsidR="00472903" w:rsidRDefault="00061B7C">
      <w:pPr>
        <w:keepNext/>
        <w:spacing w:before="120" w:after="40"/>
        <w:jc w:val="center"/>
      </w:pPr>
      <w:r>
        <w:t>Quadro 10 – Requisitos funcionais: contrato e liquidação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19D1BAF5" w14:textId="77777777">
        <w:trPr>
          <w:cantSplit/>
          <w:tblHeader/>
        </w:trPr>
        <w:tc>
          <w:tcPr>
            <w:tcW w:w="800" w:type="dxa"/>
            <w:shd w:val="clear" w:color="auto" w:fill="1F3864"/>
            <w:tcMar>
              <w:top w:w="60" w:type="dxa"/>
              <w:left w:w="90" w:type="dxa"/>
              <w:bottom w:w="60" w:type="dxa"/>
              <w:right w:w="90" w:type="dxa"/>
            </w:tcMar>
          </w:tcPr>
          <w:p w14:paraId="557DD42E"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5741D834"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14102786"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4AC8F0FB" w14:textId="77777777" w:rsidR="00472903" w:rsidRDefault="00061B7C">
            <w:pPr>
              <w:keepNext/>
              <w:jc w:val="center"/>
            </w:pPr>
            <w:r>
              <w:rPr>
                <w:b/>
                <w:bCs/>
                <w:color w:val="FFFFFF"/>
                <w:sz w:val="18"/>
                <w:szCs w:val="20"/>
              </w:rPr>
              <w:t>Camada</w:t>
            </w:r>
          </w:p>
        </w:tc>
      </w:tr>
      <w:tr w:rsidR="00472903" w14:paraId="017182AE" w14:textId="77777777">
        <w:trPr>
          <w:cantSplit/>
        </w:trPr>
        <w:tc>
          <w:tcPr>
            <w:tcW w:w="800" w:type="dxa"/>
            <w:tcMar>
              <w:top w:w="60" w:type="dxa"/>
              <w:left w:w="90" w:type="dxa"/>
              <w:bottom w:w="60" w:type="dxa"/>
              <w:right w:w="90" w:type="dxa"/>
            </w:tcMar>
          </w:tcPr>
          <w:p w14:paraId="1DFE0074" w14:textId="77777777" w:rsidR="00472903" w:rsidRDefault="00061B7C">
            <w:pPr>
              <w:keepNext/>
              <w:jc w:val="center"/>
            </w:pPr>
            <w:r>
              <w:rPr>
                <w:sz w:val="18"/>
                <w:szCs w:val="20"/>
              </w:rPr>
              <w:t>RF23</w:t>
            </w:r>
          </w:p>
        </w:tc>
        <w:tc>
          <w:tcPr>
            <w:tcW w:w="5771" w:type="dxa"/>
            <w:tcMar>
              <w:top w:w="60" w:type="dxa"/>
              <w:left w:w="90" w:type="dxa"/>
              <w:bottom w:w="60" w:type="dxa"/>
              <w:right w:w="90" w:type="dxa"/>
            </w:tcMar>
          </w:tcPr>
          <w:p w14:paraId="34642581" w14:textId="77777777" w:rsidR="00472903" w:rsidRDefault="00061B7C">
            <w:pPr>
              <w:keepNext/>
            </w:pPr>
            <w:r>
              <w:rPr>
                <w:sz w:val="18"/>
                <w:szCs w:val="20"/>
              </w:rPr>
              <w:t>Avaliar automaticamente a condição contratada a cada publicação de dados, sem intervenção humana e sem chamada externa.</w:t>
            </w:r>
          </w:p>
        </w:tc>
        <w:tc>
          <w:tcPr>
            <w:tcW w:w="1100" w:type="dxa"/>
            <w:tcMar>
              <w:top w:w="60" w:type="dxa"/>
              <w:left w:w="90" w:type="dxa"/>
              <w:bottom w:w="60" w:type="dxa"/>
              <w:right w:w="90" w:type="dxa"/>
            </w:tcMar>
          </w:tcPr>
          <w:p w14:paraId="00FF84A8"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6590DCBF" w14:textId="77777777" w:rsidR="00472903" w:rsidRDefault="00061B7C">
            <w:pPr>
              <w:keepNext/>
              <w:jc w:val="center"/>
            </w:pPr>
            <w:r>
              <w:rPr>
                <w:sz w:val="18"/>
                <w:szCs w:val="20"/>
              </w:rPr>
              <w:t>Em cadeia</w:t>
            </w:r>
          </w:p>
        </w:tc>
      </w:tr>
      <w:tr w:rsidR="00472903" w14:paraId="60D8CE70" w14:textId="77777777">
        <w:trPr>
          <w:cantSplit/>
        </w:trPr>
        <w:tc>
          <w:tcPr>
            <w:tcW w:w="800" w:type="dxa"/>
            <w:tcMar>
              <w:top w:w="60" w:type="dxa"/>
              <w:left w:w="90" w:type="dxa"/>
              <w:bottom w:w="60" w:type="dxa"/>
              <w:right w:w="90" w:type="dxa"/>
            </w:tcMar>
          </w:tcPr>
          <w:p w14:paraId="7AAEEC61" w14:textId="77777777" w:rsidR="00472903" w:rsidRDefault="00061B7C">
            <w:pPr>
              <w:keepNext/>
              <w:jc w:val="center"/>
            </w:pPr>
            <w:r>
              <w:rPr>
                <w:sz w:val="18"/>
                <w:szCs w:val="20"/>
              </w:rPr>
              <w:t>RF24</w:t>
            </w:r>
          </w:p>
        </w:tc>
        <w:tc>
          <w:tcPr>
            <w:tcW w:w="5771" w:type="dxa"/>
            <w:tcMar>
              <w:top w:w="60" w:type="dxa"/>
              <w:left w:w="90" w:type="dxa"/>
              <w:bottom w:w="60" w:type="dxa"/>
              <w:right w:w="90" w:type="dxa"/>
            </w:tcMar>
          </w:tcPr>
          <w:p w14:paraId="23AF34A9" w14:textId="77777777" w:rsidR="00472903" w:rsidRDefault="00061B7C">
            <w:pPr>
              <w:keepNext/>
            </w:pPr>
            <w:r>
              <w:rPr>
                <w:sz w:val="18"/>
                <w:szCs w:val="20"/>
              </w:rPr>
              <w:t>Executar a transferência da indenização para a carteira do produtor imediatamente após a confirmação do acionamento.</w:t>
            </w:r>
          </w:p>
        </w:tc>
        <w:tc>
          <w:tcPr>
            <w:tcW w:w="1100" w:type="dxa"/>
            <w:tcMar>
              <w:top w:w="60" w:type="dxa"/>
              <w:left w:w="90" w:type="dxa"/>
              <w:bottom w:w="60" w:type="dxa"/>
              <w:right w:w="90" w:type="dxa"/>
            </w:tcMar>
          </w:tcPr>
          <w:p w14:paraId="1383FA4F" w14:textId="77777777" w:rsidR="00472903" w:rsidRDefault="00061B7C">
            <w:pPr>
              <w:keepNext/>
              <w:jc w:val="center"/>
            </w:pPr>
            <w:r>
              <w:rPr>
                <w:sz w:val="18"/>
                <w:szCs w:val="20"/>
              </w:rPr>
              <w:t>Essencial</w:t>
            </w:r>
          </w:p>
        </w:tc>
        <w:tc>
          <w:tcPr>
            <w:tcW w:w="1400" w:type="dxa"/>
            <w:shd w:val="clear" w:color="auto" w:fill="E2EFDA"/>
            <w:tcMar>
              <w:top w:w="60" w:type="dxa"/>
              <w:left w:w="90" w:type="dxa"/>
              <w:bottom w:w="60" w:type="dxa"/>
              <w:right w:w="90" w:type="dxa"/>
            </w:tcMar>
          </w:tcPr>
          <w:p w14:paraId="4926640B" w14:textId="77777777" w:rsidR="00472903" w:rsidRDefault="00061B7C">
            <w:pPr>
              <w:keepNext/>
              <w:jc w:val="center"/>
            </w:pPr>
            <w:r>
              <w:rPr>
                <w:sz w:val="18"/>
                <w:szCs w:val="20"/>
              </w:rPr>
              <w:t>Em cadeia</w:t>
            </w:r>
          </w:p>
        </w:tc>
      </w:tr>
      <w:tr w:rsidR="00472903" w14:paraId="24A0D2C0" w14:textId="77777777">
        <w:trPr>
          <w:cantSplit/>
        </w:trPr>
        <w:tc>
          <w:tcPr>
            <w:tcW w:w="800" w:type="dxa"/>
            <w:tcMar>
              <w:top w:w="60" w:type="dxa"/>
              <w:left w:w="90" w:type="dxa"/>
              <w:bottom w:w="60" w:type="dxa"/>
              <w:right w:w="90" w:type="dxa"/>
            </w:tcMar>
          </w:tcPr>
          <w:p w14:paraId="787493B9" w14:textId="77777777" w:rsidR="00472903" w:rsidRDefault="00061B7C">
            <w:pPr>
              <w:keepNext/>
              <w:jc w:val="center"/>
            </w:pPr>
            <w:r>
              <w:rPr>
                <w:sz w:val="18"/>
                <w:szCs w:val="20"/>
              </w:rPr>
              <w:t>RF25</w:t>
            </w:r>
          </w:p>
        </w:tc>
        <w:tc>
          <w:tcPr>
            <w:tcW w:w="5771" w:type="dxa"/>
            <w:tcMar>
              <w:top w:w="60" w:type="dxa"/>
              <w:left w:w="90" w:type="dxa"/>
              <w:bottom w:w="60" w:type="dxa"/>
              <w:right w:w="90" w:type="dxa"/>
            </w:tcMar>
          </w:tcPr>
          <w:p w14:paraId="2B5415C5" w14:textId="77777777" w:rsidR="003C5BBB" w:rsidRDefault="00061B7C">
            <w:r>
              <w:rPr>
                <w:sz w:val="18"/>
              </w:rPr>
              <w:t>Executar indenização integral em parcela única, de 100% do limite, quando o índice climático atingir o limiar durante a vigência. Não admite pagamento proporcional.</w:t>
            </w:r>
          </w:p>
        </w:tc>
        <w:tc>
          <w:tcPr>
            <w:tcW w:w="1100" w:type="dxa"/>
            <w:tcMar>
              <w:top w:w="60" w:type="dxa"/>
              <w:left w:w="90" w:type="dxa"/>
              <w:bottom w:w="60" w:type="dxa"/>
              <w:right w:w="90" w:type="dxa"/>
            </w:tcMar>
          </w:tcPr>
          <w:p w14:paraId="53D40041" w14:textId="77777777" w:rsidR="00472903" w:rsidRDefault="00061B7C">
            <w:pPr>
              <w:keepNext/>
              <w:jc w:val="center"/>
            </w:pPr>
            <w:r>
              <w:rPr>
                <w:sz w:val="18"/>
                <w:szCs w:val="20"/>
              </w:rPr>
              <w:t>Importante</w:t>
            </w:r>
          </w:p>
        </w:tc>
        <w:tc>
          <w:tcPr>
            <w:tcW w:w="1400" w:type="dxa"/>
            <w:shd w:val="clear" w:color="auto" w:fill="E2EFDA"/>
            <w:tcMar>
              <w:top w:w="60" w:type="dxa"/>
              <w:left w:w="90" w:type="dxa"/>
              <w:bottom w:w="60" w:type="dxa"/>
              <w:right w:w="90" w:type="dxa"/>
            </w:tcMar>
          </w:tcPr>
          <w:p w14:paraId="071AA7B7" w14:textId="77777777" w:rsidR="00472903" w:rsidRDefault="00061B7C">
            <w:pPr>
              <w:keepNext/>
              <w:jc w:val="center"/>
            </w:pPr>
            <w:r>
              <w:rPr>
                <w:sz w:val="18"/>
                <w:szCs w:val="20"/>
              </w:rPr>
              <w:t>Em cadeia</w:t>
            </w:r>
          </w:p>
        </w:tc>
      </w:tr>
      <w:tr w:rsidR="00472903" w14:paraId="6C54F417" w14:textId="77777777">
        <w:trPr>
          <w:cantSplit/>
        </w:trPr>
        <w:tc>
          <w:tcPr>
            <w:tcW w:w="800" w:type="dxa"/>
            <w:tcMar>
              <w:top w:w="60" w:type="dxa"/>
              <w:left w:w="90" w:type="dxa"/>
              <w:bottom w:w="60" w:type="dxa"/>
              <w:right w:w="90" w:type="dxa"/>
            </w:tcMar>
          </w:tcPr>
          <w:p w14:paraId="48C1DD3A" w14:textId="77777777" w:rsidR="00472903" w:rsidRDefault="00061B7C">
            <w:pPr>
              <w:jc w:val="center"/>
            </w:pPr>
            <w:r>
              <w:rPr>
                <w:sz w:val="18"/>
                <w:szCs w:val="20"/>
              </w:rPr>
              <w:t>RF26</w:t>
            </w:r>
          </w:p>
        </w:tc>
        <w:tc>
          <w:tcPr>
            <w:tcW w:w="5771" w:type="dxa"/>
            <w:tcMar>
              <w:top w:w="60" w:type="dxa"/>
              <w:left w:w="90" w:type="dxa"/>
              <w:bottom w:w="60" w:type="dxa"/>
              <w:right w:w="90" w:type="dxa"/>
            </w:tcMar>
          </w:tcPr>
          <w:p w14:paraId="5050CCDE" w14:textId="77777777" w:rsidR="00472903" w:rsidRDefault="00061B7C">
            <w:r>
              <w:rPr>
                <w:sz w:val="18"/>
                <w:szCs w:val="20"/>
              </w:rPr>
              <w:t>Impedir acionamento duplicado para o mesmo período e garantir que uma falha na transferência não deixe o estado da apólice inconsistente, adotando a ordem de verificação, atualização de estado e interação externa.</w:t>
            </w:r>
          </w:p>
        </w:tc>
        <w:tc>
          <w:tcPr>
            <w:tcW w:w="1100" w:type="dxa"/>
            <w:tcMar>
              <w:top w:w="60" w:type="dxa"/>
              <w:left w:w="90" w:type="dxa"/>
              <w:bottom w:w="60" w:type="dxa"/>
              <w:right w:w="90" w:type="dxa"/>
            </w:tcMar>
          </w:tcPr>
          <w:p w14:paraId="46D02F79" w14:textId="77777777" w:rsidR="00472903" w:rsidRDefault="00061B7C">
            <w:pPr>
              <w:jc w:val="center"/>
            </w:pPr>
            <w:r>
              <w:rPr>
                <w:sz w:val="18"/>
                <w:szCs w:val="20"/>
              </w:rPr>
              <w:t>Essencial</w:t>
            </w:r>
          </w:p>
        </w:tc>
        <w:tc>
          <w:tcPr>
            <w:tcW w:w="1400" w:type="dxa"/>
            <w:shd w:val="clear" w:color="auto" w:fill="E2EFDA"/>
            <w:tcMar>
              <w:top w:w="60" w:type="dxa"/>
              <w:left w:w="90" w:type="dxa"/>
              <w:bottom w:w="60" w:type="dxa"/>
              <w:right w:w="90" w:type="dxa"/>
            </w:tcMar>
          </w:tcPr>
          <w:p w14:paraId="3BBA1218" w14:textId="77777777" w:rsidR="00472903" w:rsidRDefault="00061B7C">
            <w:pPr>
              <w:jc w:val="center"/>
            </w:pPr>
            <w:r>
              <w:rPr>
                <w:sz w:val="18"/>
                <w:szCs w:val="20"/>
              </w:rPr>
              <w:t>Em cadeia</w:t>
            </w:r>
          </w:p>
        </w:tc>
      </w:tr>
    </w:tbl>
    <w:p w14:paraId="1224FA3D" w14:textId="77777777" w:rsidR="00472903" w:rsidRDefault="00061B7C">
      <w:pPr>
        <w:spacing w:after="220"/>
        <w:jc w:val="center"/>
      </w:pPr>
      <w:r>
        <w:rPr>
          <w:sz w:val="20"/>
          <w:szCs w:val="20"/>
        </w:rPr>
        <w:t>Fonte: elaborado pelos autores (2026).</w:t>
      </w:r>
    </w:p>
    <w:p w14:paraId="2FA0AE95" w14:textId="77777777" w:rsidR="00472903" w:rsidRDefault="00061B7C">
      <w:pPr>
        <w:pStyle w:val="Ttulo3"/>
        <w:keepNext/>
        <w:spacing w:before="240" w:after="140" w:line="360" w:lineRule="auto"/>
      </w:pPr>
      <w:bookmarkStart w:id="26" w:name="_Toc243078282"/>
      <w:r>
        <w:t>2.2.6 Notificação e gestão</w:t>
      </w:r>
      <w:bookmarkEnd w:id="26"/>
    </w:p>
    <w:p w14:paraId="42565B5A" w14:textId="77777777" w:rsidR="00472903" w:rsidRDefault="00061B7C">
      <w:pPr>
        <w:keepNext/>
        <w:spacing w:before="120" w:after="40"/>
        <w:jc w:val="center"/>
      </w:pPr>
      <w:r>
        <w:t>Quadro 11 – Requisitos funcionais: notificação e gestão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5771"/>
        <w:gridCol w:w="1100"/>
        <w:gridCol w:w="1400"/>
      </w:tblGrid>
      <w:tr w:rsidR="00472903" w14:paraId="1D60935C" w14:textId="77777777">
        <w:trPr>
          <w:cantSplit/>
          <w:tblHeader/>
        </w:trPr>
        <w:tc>
          <w:tcPr>
            <w:tcW w:w="800" w:type="dxa"/>
            <w:shd w:val="clear" w:color="auto" w:fill="1F3864"/>
            <w:tcMar>
              <w:top w:w="60" w:type="dxa"/>
              <w:left w:w="90" w:type="dxa"/>
              <w:bottom w:w="60" w:type="dxa"/>
              <w:right w:w="90" w:type="dxa"/>
            </w:tcMar>
          </w:tcPr>
          <w:p w14:paraId="05FB61A4" w14:textId="77777777" w:rsidR="00472903" w:rsidRDefault="00061B7C">
            <w:pPr>
              <w:keepNext/>
              <w:jc w:val="center"/>
            </w:pPr>
            <w:r>
              <w:rPr>
                <w:b/>
                <w:bCs/>
                <w:color w:val="FFFFFF"/>
                <w:sz w:val="18"/>
                <w:szCs w:val="20"/>
              </w:rPr>
              <w:t>ID</w:t>
            </w:r>
          </w:p>
        </w:tc>
        <w:tc>
          <w:tcPr>
            <w:tcW w:w="5771" w:type="dxa"/>
            <w:shd w:val="clear" w:color="auto" w:fill="1F3864"/>
            <w:tcMar>
              <w:top w:w="60" w:type="dxa"/>
              <w:left w:w="90" w:type="dxa"/>
              <w:bottom w:w="60" w:type="dxa"/>
              <w:right w:w="90" w:type="dxa"/>
            </w:tcMar>
          </w:tcPr>
          <w:p w14:paraId="17DD912B" w14:textId="77777777" w:rsidR="00472903" w:rsidRDefault="00061B7C">
            <w:pPr>
              <w:keepNext/>
              <w:jc w:val="center"/>
            </w:pPr>
            <w:r>
              <w:rPr>
                <w:b/>
                <w:bCs/>
                <w:color w:val="FFFFFF"/>
                <w:sz w:val="18"/>
                <w:szCs w:val="20"/>
              </w:rPr>
              <w:t>Descrição</w:t>
            </w:r>
          </w:p>
        </w:tc>
        <w:tc>
          <w:tcPr>
            <w:tcW w:w="1100" w:type="dxa"/>
            <w:shd w:val="clear" w:color="auto" w:fill="1F3864"/>
            <w:tcMar>
              <w:top w:w="60" w:type="dxa"/>
              <w:left w:w="90" w:type="dxa"/>
              <w:bottom w:w="60" w:type="dxa"/>
              <w:right w:w="90" w:type="dxa"/>
            </w:tcMar>
          </w:tcPr>
          <w:p w14:paraId="2A16E821" w14:textId="77777777" w:rsidR="00472903" w:rsidRDefault="00061B7C">
            <w:pPr>
              <w:keepNext/>
              <w:jc w:val="center"/>
            </w:pPr>
            <w:r>
              <w:rPr>
                <w:b/>
                <w:bCs/>
                <w:color w:val="FFFFFF"/>
                <w:sz w:val="18"/>
                <w:szCs w:val="20"/>
              </w:rPr>
              <w:t>Prioridade</w:t>
            </w:r>
          </w:p>
        </w:tc>
        <w:tc>
          <w:tcPr>
            <w:tcW w:w="1400" w:type="dxa"/>
            <w:shd w:val="clear" w:color="auto" w:fill="1F3864"/>
            <w:tcMar>
              <w:top w:w="60" w:type="dxa"/>
              <w:left w:w="90" w:type="dxa"/>
              <w:bottom w:w="60" w:type="dxa"/>
              <w:right w:w="90" w:type="dxa"/>
            </w:tcMar>
          </w:tcPr>
          <w:p w14:paraId="4BD3F4BB" w14:textId="77777777" w:rsidR="00472903" w:rsidRDefault="00061B7C">
            <w:pPr>
              <w:keepNext/>
              <w:jc w:val="center"/>
            </w:pPr>
            <w:r>
              <w:rPr>
                <w:b/>
                <w:bCs/>
                <w:color w:val="FFFFFF"/>
                <w:sz w:val="18"/>
                <w:szCs w:val="20"/>
              </w:rPr>
              <w:t>Camada</w:t>
            </w:r>
          </w:p>
        </w:tc>
      </w:tr>
      <w:tr w:rsidR="00472903" w14:paraId="1A25B7DA" w14:textId="77777777">
        <w:trPr>
          <w:cantSplit/>
        </w:trPr>
        <w:tc>
          <w:tcPr>
            <w:tcW w:w="800" w:type="dxa"/>
            <w:tcMar>
              <w:top w:w="60" w:type="dxa"/>
              <w:left w:w="90" w:type="dxa"/>
              <w:bottom w:w="60" w:type="dxa"/>
              <w:right w:w="90" w:type="dxa"/>
            </w:tcMar>
          </w:tcPr>
          <w:p w14:paraId="1D01F9B4" w14:textId="77777777" w:rsidR="00472903" w:rsidRDefault="00061B7C">
            <w:pPr>
              <w:keepNext/>
              <w:jc w:val="center"/>
            </w:pPr>
            <w:r>
              <w:rPr>
                <w:sz w:val="18"/>
                <w:szCs w:val="20"/>
              </w:rPr>
              <w:t>RF27</w:t>
            </w:r>
          </w:p>
        </w:tc>
        <w:tc>
          <w:tcPr>
            <w:tcW w:w="5771" w:type="dxa"/>
            <w:tcMar>
              <w:top w:w="60" w:type="dxa"/>
              <w:left w:w="90" w:type="dxa"/>
              <w:bottom w:w="60" w:type="dxa"/>
              <w:right w:w="90" w:type="dxa"/>
            </w:tcMar>
          </w:tcPr>
          <w:p w14:paraId="6FD53A97" w14:textId="77777777" w:rsidR="00472903" w:rsidRDefault="00061B7C">
            <w:pPr>
              <w:keepNext/>
            </w:pPr>
            <w:r>
              <w:rPr>
                <w:sz w:val="18"/>
                <w:szCs w:val="20"/>
              </w:rPr>
              <w:t>Capturar os eventos emitidos pelo contrato e notificar produtor e seguradora sobre acionamento, execução de pagamento e falhas de publicação.</w:t>
            </w:r>
          </w:p>
        </w:tc>
        <w:tc>
          <w:tcPr>
            <w:tcW w:w="1100" w:type="dxa"/>
            <w:tcMar>
              <w:top w:w="60" w:type="dxa"/>
              <w:left w:w="90" w:type="dxa"/>
              <w:bottom w:w="60" w:type="dxa"/>
              <w:right w:w="90" w:type="dxa"/>
            </w:tcMar>
          </w:tcPr>
          <w:p w14:paraId="6235A8A4" w14:textId="77777777" w:rsidR="00472903" w:rsidRDefault="00061B7C">
            <w:pPr>
              <w:keepNext/>
              <w:jc w:val="center"/>
            </w:pPr>
            <w:r>
              <w:rPr>
                <w:sz w:val="18"/>
                <w:szCs w:val="20"/>
              </w:rPr>
              <w:t>Importante</w:t>
            </w:r>
          </w:p>
        </w:tc>
        <w:tc>
          <w:tcPr>
            <w:tcW w:w="1400" w:type="dxa"/>
            <w:shd w:val="clear" w:color="auto" w:fill="E4E9F2"/>
            <w:tcMar>
              <w:top w:w="60" w:type="dxa"/>
              <w:left w:w="90" w:type="dxa"/>
              <w:bottom w:w="60" w:type="dxa"/>
              <w:right w:w="90" w:type="dxa"/>
            </w:tcMar>
          </w:tcPr>
          <w:p w14:paraId="3F938A19" w14:textId="77777777" w:rsidR="00472903" w:rsidRDefault="00061B7C">
            <w:pPr>
              <w:keepNext/>
              <w:jc w:val="center"/>
            </w:pPr>
            <w:r>
              <w:rPr>
                <w:sz w:val="18"/>
                <w:szCs w:val="20"/>
              </w:rPr>
              <w:t>Ponte</w:t>
            </w:r>
          </w:p>
        </w:tc>
      </w:tr>
      <w:tr w:rsidR="00472903" w14:paraId="27969A7A" w14:textId="77777777">
        <w:trPr>
          <w:cantSplit/>
        </w:trPr>
        <w:tc>
          <w:tcPr>
            <w:tcW w:w="800" w:type="dxa"/>
            <w:tcMar>
              <w:top w:w="60" w:type="dxa"/>
              <w:left w:w="90" w:type="dxa"/>
              <w:bottom w:w="60" w:type="dxa"/>
              <w:right w:w="90" w:type="dxa"/>
            </w:tcMar>
          </w:tcPr>
          <w:p w14:paraId="340AE6B6" w14:textId="77777777" w:rsidR="00472903" w:rsidRDefault="00061B7C">
            <w:pPr>
              <w:jc w:val="center"/>
            </w:pPr>
            <w:r>
              <w:rPr>
                <w:sz w:val="18"/>
                <w:szCs w:val="20"/>
              </w:rPr>
              <w:t>RF29</w:t>
            </w:r>
          </w:p>
        </w:tc>
        <w:tc>
          <w:tcPr>
            <w:tcW w:w="5771" w:type="dxa"/>
            <w:tcMar>
              <w:top w:w="60" w:type="dxa"/>
              <w:left w:w="90" w:type="dxa"/>
              <w:bottom w:w="60" w:type="dxa"/>
              <w:right w:w="90" w:type="dxa"/>
            </w:tcMar>
          </w:tcPr>
          <w:p w14:paraId="214196A8" w14:textId="77777777" w:rsidR="00472903" w:rsidRDefault="00061B7C">
            <w:r>
              <w:rPr>
                <w:sz w:val="18"/>
                <w:szCs w:val="20"/>
              </w:rPr>
              <w:t>Permitir que a seguradora gere relatórios de apólices, acionamentos, valores pagos e tempo médio de liquidação, com filtros por período, cultura e região.</w:t>
            </w:r>
          </w:p>
        </w:tc>
        <w:tc>
          <w:tcPr>
            <w:tcW w:w="1100" w:type="dxa"/>
            <w:tcMar>
              <w:top w:w="60" w:type="dxa"/>
              <w:left w:w="90" w:type="dxa"/>
              <w:bottom w:w="60" w:type="dxa"/>
              <w:right w:w="90" w:type="dxa"/>
            </w:tcMar>
          </w:tcPr>
          <w:p w14:paraId="6C3D69E5" w14:textId="77777777" w:rsidR="00472903" w:rsidRDefault="00061B7C">
            <w:pPr>
              <w:jc w:val="center"/>
            </w:pPr>
            <w:r>
              <w:rPr>
                <w:sz w:val="18"/>
                <w:szCs w:val="20"/>
              </w:rPr>
              <w:t>Desejável</w:t>
            </w:r>
          </w:p>
        </w:tc>
        <w:tc>
          <w:tcPr>
            <w:tcW w:w="1400" w:type="dxa"/>
            <w:shd w:val="clear" w:color="auto" w:fill="DEEBF7"/>
            <w:tcMar>
              <w:top w:w="60" w:type="dxa"/>
              <w:left w:w="90" w:type="dxa"/>
              <w:bottom w:w="60" w:type="dxa"/>
              <w:right w:w="90" w:type="dxa"/>
            </w:tcMar>
          </w:tcPr>
          <w:p w14:paraId="0B145F3F" w14:textId="77777777" w:rsidR="00472903" w:rsidRDefault="00061B7C">
            <w:pPr>
              <w:jc w:val="center"/>
            </w:pPr>
            <w:r>
              <w:rPr>
                <w:sz w:val="18"/>
                <w:szCs w:val="20"/>
              </w:rPr>
              <w:t>Fora da cadeia</w:t>
            </w:r>
          </w:p>
        </w:tc>
      </w:tr>
    </w:tbl>
    <w:p w14:paraId="57B102B3" w14:textId="77777777" w:rsidR="00472903" w:rsidRDefault="00061B7C">
      <w:pPr>
        <w:spacing w:after="220"/>
        <w:jc w:val="center"/>
      </w:pPr>
      <w:r>
        <w:rPr>
          <w:sz w:val="20"/>
          <w:szCs w:val="20"/>
        </w:rPr>
        <w:t>Fonte: elaborado pelos autores (2026).</w:t>
      </w:r>
    </w:p>
    <w:p w14:paraId="3CC178B3" w14:textId="77777777" w:rsidR="00472903" w:rsidRDefault="00061B7C">
      <w:pPr>
        <w:pStyle w:val="Ttulo3"/>
        <w:keepNext/>
        <w:spacing w:before="240" w:after="140" w:line="360" w:lineRule="auto"/>
      </w:pPr>
      <w:bookmarkStart w:id="27" w:name="_Toc243078283"/>
      <w:r>
        <w:t>2.2.7 Regras de negócio</w:t>
      </w:r>
      <w:bookmarkEnd w:id="27"/>
    </w:p>
    <w:p w14:paraId="6540458A" w14:textId="77777777" w:rsidR="00472903" w:rsidRDefault="00061B7C">
      <w:pPr>
        <w:spacing w:after="120" w:line="360" w:lineRule="auto"/>
        <w:ind w:firstLine="709"/>
        <w:jc w:val="both"/>
      </w:pPr>
      <w:r>
        <w:t xml:space="preserve">Esta seção reúne, com fórmula, unidade e exemplo numérico, as regras que decidem se a condição contratada foi atendida e quanto se paga — o que RF23 e RF25 pressupõem, mas não bastam para tornar verificável por si só. As regras espelham a implementação </w:t>
      </w:r>
      <w:r>
        <w:lastRenderedPageBreak/>
        <w:t>(contratos/contracts/ApolicePolicy.sol, função _percentualDevido, e sua réplica em app/src/cadeia/regraDeGatilho.js, testada caso a caso contra o contrato).</w:t>
      </w:r>
    </w:p>
    <w:p w14:paraId="6DB8A927" w14:textId="77777777" w:rsidR="00472903" w:rsidRDefault="00061B7C">
      <w:pPr>
        <w:spacing w:after="60" w:line="360" w:lineRule="auto"/>
        <w:ind w:left="567" w:hanging="567"/>
        <w:jc w:val="both"/>
      </w:pPr>
      <w:r>
        <w:t>RN01 — Índice climático: dias consecutivos sem chuva, contados retroativamente a partir do período de referência (um dia, no formato AAAAMMDD). Um dia é seco quando a chuva consolidada é menor que 1 mm (padrão do oráculo); a contagem para no primeiro dia chuvoso ou no primeiro dia sem leitura válida — nesse caso, o índice é um piso, não a medida completa da estiagem. A chuva do dia, por fonte, é a soma das leituras daquele dia; entre fontes, o dia recebe a média dos totais.</w:t>
      </w:r>
    </w:p>
    <w:p w14:paraId="603E3E31" w14:textId="77777777" w:rsidR="00472903" w:rsidRDefault="00061B7C">
      <w:pPr>
        <w:spacing w:after="60" w:line="360" w:lineRule="auto"/>
        <w:ind w:left="567" w:hanging="567"/>
        <w:jc w:val="both"/>
      </w:pPr>
      <w:r>
        <w:t>RN02 — Pagamento integral único: se índice climático &lt; limiar, o percentual devido é 0; se índice climático ≥ limiar, é 10000 bps, isto é, 100% do limite. Após a liquidação a apólice não aceita nova publicação, impedindo nova indenização.</w:t>
      </w:r>
    </w:p>
    <w:p w14:paraId="4EE4D5E9" w14:textId="77777777" w:rsidR="00472903" w:rsidRDefault="00061B7C">
      <w:pPr>
        <w:spacing w:after="60" w:line="360" w:lineRule="auto"/>
        <w:ind w:left="567" w:hanging="567"/>
        <w:jc w:val="both"/>
      </w:pPr>
      <w:r>
        <w:t>RN03 — Configuração experimental: modoPagamento deve ser 0 e limiarClimaticoIntegral deve ser 0. Esses campos permanecem no formato da ABI por compatibilidade, mas valores de escalonamento são rejeitados no contrato e na API. O limiar de dias secos é informado na contratação e não tem validação agronômica por cultura, solo, região ou fase.</w:t>
      </w:r>
    </w:p>
    <w:p w14:paraId="3BEF2C01" w14:textId="77777777" w:rsidR="00472903" w:rsidRDefault="00061B7C">
      <w:pPr>
        <w:spacing w:after="120" w:line="360" w:lineRule="auto"/>
        <w:ind w:firstLine="709"/>
        <w:jc w:val="both"/>
      </w:pPr>
      <w:r>
        <w:t>Exemplo ilustrativo: limiar de 30 dias secos e limite de 1,08 ETH. O exemplo testa a lógica do software; não afirma que 30 dias representem perda total de uma lavoura.</w:t>
      </w:r>
    </w:p>
    <w:p w14:paraId="6177EC77" w14:textId="77777777" w:rsidR="00472903" w:rsidRDefault="00061B7C">
      <w:pPr>
        <w:spacing w:after="60" w:line="360" w:lineRule="auto"/>
        <w:ind w:left="567" w:hanging="567"/>
        <w:jc w:val="both"/>
      </w:pPr>
      <w:r>
        <w:t>Índice de 29 dias: 0%, sem pagamento; a apólice continua ativa.</w:t>
      </w:r>
    </w:p>
    <w:p w14:paraId="50B783B8" w14:textId="77777777" w:rsidR="00472903" w:rsidRDefault="00061B7C">
      <w:pPr>
        <w:spacing w:after="60" w:line="360" w:lineRule="auto"/>
        <w:ind w:left="567" w:hanging="567"/>
        <w:jc w:val="both"/>
      </w:pPr>
      <w:r>
        <w:t>Índice de 30 dias: 100%, pagamento único de 1,08 ETH; a apólice passa a liquidada.</w:t>
      </w:r>
    </w:p>
    <w:p w14:paraId="2B4518AA" w14:textId="77777777" w:rsidR="00472903" w:rsidRDefault="00061B7C">
      <w:pPr>
        <w:spacing w:after="60" w:line="360" w:lineRule="auto"/>
        <w:ind w:left="567" w:hanging="567"/>
        <w:jc w:val="both"/>
      </w:pPr>
      <w:r>
        <w:t>Índice de 45 dias em outra apólice ativa: 100%, pagamento único de 1,08 ETH; não há interpolação proporcional.</w:t>
      </w:r>
    </w:p>
    <w:p w14:paraId="14CFFE0A" w14:textId="77777777" w:rsidR="00472903" w:rsidRDefault="00061B7C">
      <w:pPr>
        <w:spacing w:after="60" w:line="360" w:lineRule="auto"/>
        <w:ind w:left="567" w:hanging="567"/>
        <w:jc w:val="both"/>
      </w:pPr>
      <w:r>
        <w:t>Depois de liquidada, qualquer tentativa de nova publicação reverte. Não existe complementação posterior da indenização.</w:t>
      </w:r>
    </w:p>
    <w:p w14:paraId="0A5175AA" w14:textId="77777777" w:rsidR="00472903" w:rsidRDefault="00061B7C">
      <w:pPr>
        <w:pStyle w:val="Ttulo2"/>
        <w:keepNext/>
        <w:spacing w:before="300" w:after="160" w:line="360" w:lineRule="auto"/>
      </w:pPr>
      <w:bookmarkStart w:id="28" w:name="_Toc243078284"/>
      <w:r>
        <w:t>2.3 Detalhamento dos fluxos dos casos de uso</w:t>
      </w:r>
      <w:bookmarkEnd w:id="28"/>
    </w:p>
    <w:p w14:paraId="721BBECA" w14:textId="77777777" w:rsidR="00472903" w:rsidRDefault="00061B7C">
      <w:pPr>
        <w:keepNext/>
        <w:spacing w:after="120" w:line="360" w:lineRule="auto"/>
        <w:ind w:firstLine="709"/>
        <w:jc w:val="both"/>
      </w:pPr>
      <w:r>
        <w:t xml:space="preserve">Esta seção detalha os fluxos de quatro casos de uso, que concentram a lógica do contrato e do oráculo: a contratação, que implanta o contrato na rede (UC05), a publicação dos índices pelo oráculo (UC10), a avaliação da condição contratada (UC11) e a execução do pagamento (UC12). Nos demais casos de uso, o comportamento já está coberto pelos requisitos funcionais da Seção 2.2 e pelo diagrama de sequência da Seção 4.2. Para cada caso, apresentam-se o fluxo </w:t>
      </w:r>
      <w:r>
        <w:lastRenderedPageBreak/>
        <w:t>principal, os fluxos alternativos, identificados por "FA", e as exceções, identificadas por "E", na forma usual de especificação de casos de uso (COCKBURN, 2001).</w:t>
      </w:r>
    </w:p>
    <w:p w14:paraId="2D7348E4" w14:textId="77777777" w:rsidR="00472903" w:rsidRDefault="00061B7C">
      <w:pPr>
        <w:pStyle w:val="Ttulo3"/>
        <w:keepNext/>
        <w:spacing w:before="300" w:after="160" w:line="360" w:lineRule="auto"/>
      </w:pPr>
      <w:bookmarkStart w:id="29" w:name="_Toc243078285"/>
      <w:r>
        <w:t>2.3.1 UC05 – Contratar apólice</w:t>
      </w:r>
      <w:bookmarkEnd w:id="29"/>
    </w:p>
    <w:p w14:paraId="3AC00FE5" w14:textId="77777777" w:rsidR="003C5BBB" w:rsidRDefault="00061B7C">
      <w:pPr>
        <w:spacing w:before="120" w:after="60" w:line="360" w:lineRule="auto"/>
        <w:jc w:val="both"/>
      </w:pPr>
      <w:r>
        <w:rPr>
          <w:b/>
        </w:rPr>
        <w:t>Fluxo principal</w:t>
      </w:r>
    </w:p>
    <w:p w14:paraId="752E9F73" w14:textId="77777777" w:rsidR="003C5BBB" w:rsidRDefault="00061B7C">
      <w:pPr>
        <w:spacing w:after="60" w:line="360" w:lineRule="auto"/>
        <w:ind w:left="567" w:hanging="567"/>
        <w:jc w:val="both"/>
      </w:pPr>
      <w:r>
        <w:t>1.</w:t>
      </w:r>
      <w:r>
        <w:tab/>
        <w:t>A partir da cotação (UC04), o produtor solicita a contratação.</w:t>
      </w:r>
    </w:p>
    <w:p w14:paraId="18A80820" w14:textId="77777777" w:rsidR="003C5BBB" w:rsidRDefault="00061B7C">
      <w:pPr>
        <w:spacing w:after="60" w:line="360" w:lineRule="auto"/>
        <w:ind w:left="567" w:hanging="567"/>
        <w:jc w:val="both"/>
      </w:pPr>
      <w:r>
        <w:t>2.</w:t>
      </w:r>
      <w:r>
        <w:tab/>
        <w:t>O sistema verifica se há carteira digital vinculada ao cadastro.</w:t>
      </w:r>
    </w:p>
    <w:p w14:paraId="014C6528" w14:textId="77777777" w:rsidR="003C5BBB" w:rsidRDefault="00061B7C">
      <w:pPr>
        <w:spacing w:after="60" w:line="360" w:lineRule="auto"/>
        <w:ind w:left="567" w:hanging="567"/>
        <w:jc w:val="both"/>
      </w:pPr>
      <w:r>
        <w:t>3.</w:t>
      </w:r>
      <w:r>
        <w:tab/>
        <w:t>O sistema exibe os termos da apólice para aceite.</w:t>
      </w:r>
    </w:p>
    <w:p w14:paraId="6AD1657A" w14:textId="77777777" w:rsidR="003C5BBB" w:rsidRDefault="00061B7C">
      <w:pPr>
        <w:spacing w:after="60" w:line="360" w:lineRule="auto"/>
        <w:ind w:left="567" w:hanging="567"/>
        <w:jc w:val="both"/>
      </w:pPr>
      <w:r>
        <w:t>4.</w:t>
      </w:r>
      <w:r>
        <w:tab/>
        <w:t>O produtor aceita os termos.</w:t>
      </w:r>
    </w:p>
    <w:p w14:paraId="7E2EF121" w14:textId="77777777" w:rsidR="003C5BBB" w:rsidRDefault="00061B7C">
      <w:pPr>
        <w:spacing w:after="60" w:line="360" w:lineRule="auto"/>
        <w:ind w:left="567" w:hanging="567"/>
        <w:jc w:val="both"/>
      </w:pPr>
      <w:r>
        <w:t>5. A seguradora prepara a emissão na API e confirma, em sua carteira, a transação de implantação na fábrica. O produtor solicita a contratação, mas não implanta o contrato. A nova apólice aguarda o depósito da garantia pela seguradora.</w:t>
      </w:r>
    </w:p>
    <w:p w14:paraId="69E57573" w14:textId="77777777" w:rsidR="003C5BBB" w:rsidRDefault="00061B7C">
      <w:pPr>
        <w:spacing w:after="60" w:line="360" w:lineRule="auto"/>
        <w:ind w:left="567" w:hanging="567"/>
        <w:jc w:val="both"/>
      </w:pPr>
      <w:r>
        <w:t>6.</w:t>
      </w:r>
      <w:r>
        <w:tab/>
        <w:t>O contrato registra o resumo criptográfico dos termos.</w:t>
      </w:r>
    </w:p>
    <w:p w14:paraId="22D79D5D" w14:textId="77777777" w:rsidR="003C5BBB" w:rsidRDefault="00061B7C">
      <w:pPr>
        <w:spacing w:after="60" w:line="360" w:lineRule="auto"/>
        <w:ind w:left="567" w:hanging="567"/>
        <w:jc w:val="both"/>
      </w:pPr>
      <w:r>
        <w:t>7.</w:t>
      </w:r>
      <w:r>
        <w:tab/>
        <w:t>A seguradora deposita a garantia, em valor exatamente igual ao limite de indenização contratado; o contrato confere o valor e ativa a apólice (RF30).</w:t>
      </w:r>
    </w:p>
    <w:p w14:paraId="44BCB16E" w14:textId="77777777" w:rsidR="003C5BBB" w:rsidRDefault="00061B7C">
      <w:pPr>
        <w:spacing w:after="60" w:line="360" w:lineRule="auto"/>
        <w:ind w:left="567" w:hanging="567"/>
        <w:jc w:val="both"/>
      </w:pPr>
      <w:r>
        <w:t>8.</w:t>
      </w:r>
      <w:r>
        <w:tab/>
        <w:t>O sistema registra a apólice como ativa e exibe o endereço do contrato. O prêmio é cobrado do produtor fora da cadeia, segundo a prática comercial da seguradora, e não é registrado pelo contrato.</w:t>
      </w:r>
    </w:p>
    <w:p w14:paraId="15EFAF17" w14:textId="77777777" w:rsidR="003C5BBB" w:rsidRDefault="00061B7C">
      <w:pPr>
        <w:spacing w:before="120" w:after="60" w:line="360" w:lineRule="auto"/>
        <w:jc w:val="both"/>
      </w:pPr>
      <w:r>
        <w:rPr>
          <w:b/>
        </w:rPr>
        <w:t>Fluxos alternativos</w:t>
      </w:r>
    </w:p>
    <w:p w14:paraId="271CCEF0" w14:textId="77777777" w:rsidR="003C5BBB" w:rsidRDefault="00061B7C">
      <w:pPr>
        <w:spacing w:after="60" w:line="360" w:lineRule="auto"/>
        <w:ind w:left="567"/>
        <w:jc w:val="both"/>
      </w:pPr>
      <w:r>
        <w:rPr>
          <w:b/>
        </w:rPr>
        <w:t>FA01 – Vinculação da carteira (a partir do passo 2)</w:t>
      </w:r>
    </w:p>
    <w:p w14:paraId="173B8EE7" w14:textId="77777777" w:rsidR="003C5BBB" w:rsidRDefault="00061B7C">
      <w:pPr>
        <w:spacing w:after="60" w:line="360" w:lineRule="auto"/>
        <w:ind w:left="1134" w:hanging="567"/>
        <w:jc w:val="both"/>
      </w:pPr>
      <w:r>
        <w:t>2.1</w:t>
      </w:r>
      <w:r>
        <w:tab/>
        <w:t>O sistema identifica que não há carteira vinculada.</w:t>
      </w:r>
    </w:p>
    <w:p w14:paraId="62E5F2DB" w14:textId="77777777" w:rsidR="003C5BBB" w:rsidRDefault="00061B7C">
      <w:pPr>
        <w:spacing w:after="60" w:line="360" w:lineRule="auto"/>
        <w:ind w:left="1134" w:hanging="567"/>
        <w:jc w:val="both"/>
      </w:pPr>
      <w:r>
        <w:t>2.2</w:t>
      </w:r>
      <w:r>
        <w:tab/>
        <w:t>O sistema gera uma mensagem única para assinatura.</w:t>
      </w:r>
    </w:p>
    <w:p w14:paraId="2AA2AB94" w14:textId="77777777" w:rsidR="003C5BBB" w:rsidRDefault="00061B7C">
      <w:pPr>
        <w:spacing w:after="60" w:line="360" w:lineRule="auto"/>
        <w:ind w:left="1134" w:hanging="567"/>
        <w:jc w:val="both"/>
      </w:pPr>
      <w:r>
        <w:t>2.3</w:t>
      </w:r>
      <w:r>
        <w:tab/>
        <w:t>O produtor assina a mensagem com sua carteira.</w:t>
      </w:r>
    </w:p>
    <w:p w14:paraId="3D9D1572" w14:textId="77777777" w:rsidR="003C5BBB" w:rsidRDefault="00061B7C">
      <w:pPr>
        <w:spacing w:after="60" w:line="360" w:lineRule="auto"/>
        <w:ind w:left="1134" w:hanging="567"/>
        <w:jc w:val="both"/>
      </w:pPr>
      <w:r>
        <w:t>2.4</w:t>
      </w:r>
      <w:r>
        <w:tab/>
        <w:t>O sistema verifica a assinatura, grava o endereço e retoma o passo 3.</w:t>
      </w:r>
    </w:p>
    <w:p w14:paraId="4E4C9798" w14:textId="77777777" w:rsidR="003C5BBB" w:rsidRDefault="00061B7C">
      <w:pPr>
        <w:spacing w:before="120" w:after="60" w:line="360" w:lineRule="auto"/>
        <w:jc w:val="both"/>
      </w:pPr>
      <w:r>
        <w:rPr>
          <w:b/>
        </w:rPr>
        <w:t>Exceções</w:t>
      </w:r>
    </w:p>
    <w:p w14:paraId="6B60929C" w14:textId="77777777" w:rsidR="003C5BBB" w:rsidRDefault="00061B7C">
      <w:pPr>
        <w:spacing w:after="60" w:line="360" w:lineRule="auto"/>
        <w:ind w:left="567"/>
        <w:jc w:val="both"/>
      </w:pPr>
      <w:r>
        <w:rPr>
          <w:b/>
        </w:rPr>
        <w:t xml:space="preserve">E01 – Carteira já vinculada a outro produtor (FA01): </w:t>
      </w:r>
      <w:r>
        <w:t>o sistema recusa a vinculação e informa o produtor.</w:t>
      </w:r>
    </w:p>
    <w:p w14:paraId="72E55631" w14:textId="77777777" w:rsidR="003C5BBB" w:rsidRDefault="00061B7C">
      <w:pPr>
        <w:spacing w:after="60" w:line="360" w:lineRule="auto"/>
        <w:ind w:left="567"/>
        <w:jc w:val="both"/>
      </w:pPr>
      <w:r>
        <w:rPr>
          <w:b/>
        </w:rPr>
        <w:t xml:space="preserve">E02 – Falha na implantação do contrato (passo 5): </w:t>
      </w:r>
      <w:r>
        <w:t>a apólice não é registrada e o produtor é informado.</w:t>
      </w:r>
    </w:p>
    <w:p w14:paraId="632888D0" w14:textId="77777777" w:rsidR="003C5BBB" w:rsidRDefault="00061B7C">
      <w:pPr>
        <w:spacing w:after="60" w:line="360" w:lineRule="auto"/>
        <w:ind w:left="567"/>
        <w:jc w:val="both"/>
      </w:pPr>
      <w:r>
        <w:rPr>
          <w:b/>
        </w:rPr>
        <w:t xml:space="preserve">E03 – Valor da garantia incorreto (passo 7): </w:t>
      </w:r>
      <w:r>
        <w:t>a transação é revertida (RF30) e a apólice permanece aguardando o depósito correto.</w:t>
      </w:r>
    </w:p>
    <w:p w14:paraId="25158CE0" w14:textId="77777777" w:rsidR="003C5BBB" w:rsidRDefault="00061B7C">
      <w:pPr>
        <w:spacing w:before="60" w:after="60" w:line="360" w:lineRule="auto"/>
        <w:jc w:val="both"/>
      </w:pPr>
      <w:r>
        <w:rPr>
          <w:i/>
        </w:rPr>
        <w:lastRenderedPageBreak/>
        <w:t>O protótipo não implementa, hoje, validação de expiração da cotação, recusa explícita dos termos pelo produtor no passo 4, nem nova checagem de área ou polígono na contratação — essa checagem já ocorre no cadastro do talhão (UC02). São lacunas conhecidas, registradas aqui como trabalho futuro, não como fluxos cobertos pela implementação atual.</w:t>
      </w:r>
    </w:p>
    <w:p w14:paraId="46CA23C6" w14:textId="77777777" w:rsidR="00472903" w:rsidRDefault="00061B7C">
      <w:pPr>
        <w:pStyle w:val="Ttulo3"/>
        <w:keepNext/>
        <w:spacing w:before="300" w:after="160" w:line="360" w:lineRule="auto"/>
      </w:pPr>
      <w:bookmarkStart w:id="30" w:name="_Toc243078286"/>
      <w:r>
        <w:t>2.3.2 UC10 – Publicar dados via oráculo</w:t>
      </w:r>
      <w:bookmarkEnd w:id="30"/>
    </w:p>
    <w:p w14:paraId="53CB37D3" w14:textId="77777777" w:rsidR="003C5BBB" w:rsidRDefault="00061B7C">
      <w:pPr>
        <w:spacing w:before="120" w:after="60" w:line="360" w:lineRule="auto"/>
        <w:jc w:val="both"/>
      </w:pPr>
      <w:r>
        <w:rPr>
          <w:b/>
        </w:rPr>
        <w:t>Fluxo principal</w:t>
      </w:r>
    </w:p>
    <w:p w14:paraId="36296BC6" w14:textId="77777777" w:rsidR="003C5BBB" w:rsidRDefault="00061B7C">
      <w:pPr>
        <w:spacing w:after="60" w:line="360" w:lineRule="auto"/>
        <w:ind w:left="567" w:hanging="567"/>
        <w:jc w:val="both"/>
      </w:pPr>
      <w:r>
        <w:t>1.</w:t>
      </w:r>
      <w:r>
        <w:tab/>
        <w:t>Ao fim do período de referência, o serviço de oráculo recebe o índice climático (UC07) consolidado.</w:t>
      </w:r>
    </w:p>
    <w:p w14:paraId="6E1867C3" w14:textId="77777777" w:rsidR="003C5BBB" w:rsidRDefault="00061B7C">
      <w:pPr>
        <w:spacing w:after="60" w:line="360" w:lineRule="auto"/>
        <w:ind w:left="567" w:hanging="567"/>
        <w:jc w:val="both"/>
      </w:pPr>
      <w:r>
        <w:t>2.</w:t>
      </w:r>
      <w:r>
        <w:tab/>
        <w:t>O oráculo envia a transação de publicação a partir do endereço autorizado; é a própria assinatura da transação, verificada pela rede, que autentica a origem (RF18) — não há verificação de assinatura adicional no contrato. Uma assinatura separada (por exemplo EIP-712) só seria necessária em um desenho com múltiplos nós e um relayer, extensão apontada na Seção 1.5 e ainda não implementada.</w:t>
      </w:r>
    </w:p>
    <w:p w14:paraId="3951A611" w14:textId="77777777" w:rsidR="003C5BBB" w:rsidRDefault="00061B7C">
      <w:pPr>
        <w:spacing w:after="60" w:line="360" w:lineRule="auto"/>
        <w:ind w:left="567" w:hanging="567"/>
        <w:jc w:val="both"/>
      </w:pPr>
      <w:r>
        <w:t>3.</w:t>
      </w:r>
      <w:r>
        <w:tab/>
        <w:t>O oráculo submete os índices ao contrato da apólice em uma única transação.</w:t>
      </w:r>
    </w:p>
    <w:p w14:paraId="0C5CA854" w14:textId="77777777" w:rsidR="003C5BBB" w:rsidRDefault="00061B7C">
      <w:pPr>
        <w:spacing w:after="60" w:line="360" w:lineRule="auto"/>
        <w:ind w:left="567" w:hanging="567"/>
        <w:jc w:val="both"/>
      </w:pPr>
      <w:r>
        <w:t>4.</w:t>
      </w:r>
      <w:r>
        <w:tab/>
        <w:t>O sistema registra o identificador da transação, o gas consumido e o instante de confirmação.</w:t>
      </w:r>
    </w:p>
    <w:p w14:paraId="59B2634C" w14:textId="77777777" w:rsidR="003C5BBB" w:rsidRDefault="00061B7C">
      <w:pPr>
        <w:spacing w:before="120" w:after="60" w:line="360" w:lineRule="auto"/>
        <w:jc w:val="both"/>
      </w:pPr>
      <w:r>
        <w:rPr>
          <w:b/>
        </w:rPr>
        <w:t>Fluxos alternativos</w:t>
      </w:r>
    </w:p>
    <w:p w14:paraId="2B985113" w14:textId="77777777" w:rsidR="003C5BBB" w:rsidRDefault="00061B7C">
      <w:pPr>
        <w:spacing w:after="60" w:line="360" w:lineRule="auto"/>
        <w:ind w:left="567"/>
        <w:jc w:val="both"/>
      </w:pPr>
      <w:r>
        <w:rPr>
          <w:b/>
        </w:rPr>
        <w:t>FA01 – Rede indisponível (a partir do passo 3)</w:t>
      </w:r>
    </w:p>
    <w:p w14:paraId="0D6B000D" w14:textId="77777777" w:rsidR="003C5BBB" w:rsidRDefault="00061B7C">
      <w:pPr>
        <w:spacing w:after="60" w:line="360" w:lineRule="auto"/>
        <w:ind w:left="1134" w:hanging="567"/>
        <w:jc w:val="both"/>
      </w:pPr>
      <w:r>
        <w:t>3.1</w:t>
      </w:r>
      <w:r>
        <w:tab/>
        <w:t>O oráculo enfileira a publicação, preservando o período de referência original.</w:t>
      </w:r>
    </w:p>
    <w:p w14:paraId="5CEDA466" w14:textId="77777777" w:rsidR="003C5BBB" w:rsidRDefault="00061B7C">
      <w:pPr>
        <w:spacing w:after="60" w:line="360" w:lineRule="auto"/>
        <w:ind w:left="1134" w:hanging="567"/>
        <w:jc w:val="both"/>
      </w:pPr>
      <w:r>
        <w:t>3.2</w:t>
      </w:r>
      <w:r>
        <w:tab/>
        <w:t>Com a rede restabelecida, o fluxo é retomado no passo 3.</w:t>
      </w:r>
    </w:p>
    <w:p w14:paraId="23C8C74E" w14:textId="77777777" w:rsidR="003C5BBB" w:rsidRDefault="00061B7C">
      <w:pPr>
        <w:spacing w:before="120" w:after="60" w:line="360" w:lineRule="auto"/>
        <w:jc w:val="both"/>
      </w:pPr>
      <w:r>
        <w:rPr>
          <w:b/>
        </w:rPr>
        <w:t>Exceções</w:t>
      </w:r>
    </w:p>
    <w:p w14:paraId="6892C48A" w14:textId="77777777" w:rsidR="003C5BBB" w:rsidRDefault="00061B7C">
      <w:pPr>
        <w:spacing w:after="60" w:line="360" w:lineRule="auto"/>
        <w:ind w:left="567"/>
        <w:jc w:val="both"/>
      </w:pPr>
      <w:r>
        <w:rPr>
          <w:b/>
        </w:rPr>
        <w:t xml:space="preserve">E01 – Publicação rejeitada pelo contrato (passo 3): </w:t>
      </w:r>
      <w:r>
        <w:t>a rejeição, por endereço não autorizado ou período já publicado, é registrada em log.</w:t>
      </w:r>
    </w:p>
    <w:p w14:paraId="618ACDBA" w14:textId="77777777" w:rsidR="00472903" w:rsidRDefault="00061B7C">
      <w:pPr>
        <w:pStyle w:val="Ttulo3"/>
        <w:keepNext/>
        <w:spacing w:before="300" w:after="160" w:line="360" w:lineRule="auto"/>
      </w:pPr>
      <w:bookmarkStart w:id="31" w:name="_Toc243078287"/>
      <w:r>
        <w:t>2.3.3 UC11 – Avaliar condição contratada</w:t>
      </w:r>
      <w:bookmarkEnd w:id="31"/>
    </w:p>
    <w:p w14:paraId="2503527B" w14:textId="77777777" w:rsidR="003C5BBB" w:rsidRDefault="00061B7C">
      <w:pPr>
        <w:spacing w:before="120" w:after="60" w:line="360" w:lineRule="auto"/>
        <w:jc w:val="both"/>
      </w:pPr>
      <w:r>
        <w:rPr>
          <w:b/>
        </w:rPr>
        <w:t>Fluxo principal</w:t>
      </w:r>
    </w:p>
    <w:p w14:paraId="0B800078" w14:textId="77777777" w:rsidR="003C5BBB" w:rsidRDefault="00061B7C">
      <w:pPr>
        <w:spacing w:after="60" w:line="360" w:lineRule="auto"/>
        <w:ind w:left="567" w:hanging="567"/>
        <w:jc w:val="both"/>
      </w:pPr>
      <w:r>
        <w:t>1.</w:t>
      </w:r>
      <w:r>
        <w:tab/>
        <w:t>O contrato recebe a transação de publicação (UC10).</w:t>
      </w:r>
    </w:p>
    <w:p w14:paraId="489EAF85" w14:textId="77777777" w:rsidR="003C5BBB" w:rsidRDefault="00061B7C">
      <w:pPr>
        <w:spacing w:after="60" w:line="360" w:lineRule="auto"/>
        <w:ind w:left="567" w:hanging="567"/>
        <w:jc w:val="both"/>
      </w:pPr>
      <w:r>
        <w:t>2.</w:t>
      </w:r>
      <w:r>
        <w:tab/>
        <w:t>O contrato verifica se o remetente consta da lista de endereços autorizados.</w:t>
      </w:r>
    </w:p>
    <w:p w14:paraId="0AC05670" w14:textId="77777777" w:rsidR="003C5BBB" w:rsidRDefault="00061B7C">
      <w:pPr>
        <w:spacing w:after="60" w:line="360" w:lineRule="auto"/>
        <w:ind w:left="567" w:hanging="567"/>
        <w:jc w:val="both"/>
      </w:pPr>
      <w:r>
        <w:t>3.</w:t>
      </w:r>
      <w:r>
        <w:tab/>
        <w:t>O contrato verifica se o período de referência ainda não foi publicado.</w:t>
      </w:r>
    </w:p>
    <w:p w14:paraId="0FC0C75B" w14:textId="77777777" w:rsidR="003C5BBB" w:rsidRDefault="00061B7C">
      <w:pPr>
        <w:spacing w:after="60" w:line="360" w:lineRule="auto"/>
        <w:ind w:left="567" w:hanging="567"/>
        <w:jc w:val="both"/>
      </w:pPr>
      <w:r>
        <w:t>4.</w:t>
      </w:r>
      <w:r>
        <w:tab/>
        <w:t>O contrato registra os índices do período e emite o evento de publicação.</w:t>
      </w:r>
    </w:p>
    <w:p w14:paraId="71AC982A" w14:textId="77777777" w:rsidR="003C5BBB" w:rsidRDefault="00061B7C">
      <w:pPr>
        <w:spacing w:after="60" w:line="360" w:lineRule="auto"/>
        <w:ind w:left="567" w:hanging="567"/>
        <w:jc w:val="both"/>
      </w:pPr>
      <w:r>
        <w:lastRenderedPageBreak/>
        <w:t>5.</w:t>
      </w:r>
      <w:r>
        <w:tab/>
        <w:t>O contrato compara os índices com a condição contratada.</w:t>
      </w:r>
    </w:p>
    <w:p w14:paraId="0556869C" w14:textId="77777777" w:rsidR="003C5BBB" w:rsidRDefault="00061B7C">
      <w:pPr>
        <w:spacing w:after="60" w:line="360" w:lineRule="auto"/>
        <w:ind w:left="567" w:hanging="567"/>
        <w:jc w:val="both"/>
      </w:pPr>
      <w:r>
        <w:t>6.</w:t>
      </w:r>
      <w:r>
        <w:tab/>
        <w:t>Atendida a condição, o contrato executa o pagamento (UC12).</w:t>
      </w:r>
    </w:p>
    <w:p w14:paraId="6376D22E" w14:textId="77777777" w:rsidR="003C5BBB" w:rsidRDefault="00061B7C">
      <w:pPr>
        <w:spacing w:before="120" w:after="60" w:line="360" w:lineRule="auto"/>
        <w:jc w:val="both"/>
      </w:pPr>
      <w:r>
        <w:rPr>
          <w:b/>
        </w:rPr>
        <w:t>Fluxos alternativos</w:t>
      </w:r>
    </w:p>
    <w:p w14:paraId="606A21CD" w14:textId="77777777" w:rsidR="003C5BBB" w:rsidRDefault="00061B7C">
      <w:pPr>
        <w:spacing w:after="60" w:line="360" w:lineRule="auto"/>
        <w:ind w:left="567"/>
        <w:jc w:val="both"/>
      </w:pPr>
      <w:r>
        <w:rPr>
          <w:b/>
        </w:rPr>
        <w:t>FA01 – Condição não atendida (a partir do passo 5)</w:t>
      </w:r>
    </w:p>
    <w:p w14:paraId="629F8F4F" w14:textId="77777777" w:rsidR="003C5BBB" w:rsidRDefault="00061B7C">
      <w:pPr>
        <w:spacing w:after="60" w:line="360" w:lineRule="auto"/>
        <w:ind w:left="1134" w:hanging="567"/>
        <w:jc w:val="both"/>
      </w:pPr>
      <w:r>
        <w:t>5.1</w:t>
      </w:r>
      <w:r>
        <w:tab/>
        <w:t>O contrato mantém a apólice em monitoramento até o próximo período ou até o fim da vigência.</w:t>
      </w:r>
    </w:p>
    <w:p w14:paraId="1E49C1BD" w14:textId="77777777" w:rsidR="003C5BBB" w:rsidRDefault="00061B7C">
      <w:pPr>
        <w:spacing w:before="120" w:after="60" w:line="360" w:lineRule="auto"/>
        <w:jc w:val="both"/>
      </w:pPr>
      <w:r>
        <w:rPr>
          <w:b/>
        </w:rPr>
        <w:t>Exceções</w:t>
      </w:r>
    </w:p>
    <w:p w14:paraId="0E9A22B1" w14:textId="77777777" w:rsidR="003C5BBB" w:rsidRDefault="00061B7C">
      <w:pPr>
        <w:spacing w:after="60" w:line="360" w:lineRule="auto"/>
        <w:ind w:left="567"/>
        <w:jc w:val="both"/>
      </w:pPr>
      <w:r>
        <w:rPr>
          <w:b/>
        </w:rPr>
        <w:t xml:space="preserve">E01 – Remetente não autorizado (passo 2): </w:t>
      </w:r>
      <w:r>
        <w:t>a transação é revertida com motivo identificável.</w:t>
      </w:r>
    </w:p>
    <w:p w14:paraId="4A31882A" w14:textId="77777777" w:rsidR="003C5BBB" w:rsidRDefault="00061B7C">
      <w:pPr>
        <w:spacing w:after="60" w:line="360" w:lineRule="auto"/>
        <w:ind w:left="567"/>
        <w:jc w:val="both"/>
      </w:pPr>
      <w:r>
        <w:rPr>
          <w:b/>
        </w:rPr>
        <w:t xml:space="preserve">E02 – Período já publicado (passo 3): </w:t>
      </w:r>
      <w:r>
        <w:t>a transação é revertida, preservando o valor original.</w:t>
      </w:r>
    </w:p>
    <w:p w14:paraId="69417F02" w14:textId="77777777" w:rsidR="00472903" w:rsidRDefault="00061B7C">
      <w:pPr>
        <w:pStyle w:val="Ttulo3"/>
        <w:keepNext/>
        <w:spacing w:before="300" w:after="160" w:line="360" w:lineRule="auto"/>
      </w:pPr>
      <w:bookmarkStart w:id="32" w:name="_Toc243078288"/>
      <w:r>
        <w:t>2.3.4 UC12 – Executar pagamento</w:t>
      </w:r>
      <w:bookmarkEnd w:id="32"/>
    </w:p>
    <w:p w14:paraId="10B26212" w14:textId="77777777" w:rsidR="003C5BBB" w:rsidRDefault="00061B7C">
      <w:pPr>
        <w:spacing w:before="120" w:after="60" w:line="360" w:lineRule="auto"/>
        <w:jc w:val="both"/>
      </w:pPr>
      <w:r>
        <w:rPr>
          <w:b/>
        </w:rPr>
        <w:t>Fluxo principal</w:t>
      </w:r>
    </w:p>
    <w:p w14:paraId="2669070F" w14:textId="77777777" w:rsidR="003C5BBB" w:rsidRDefault="00061B7C">
      <w:pPr>
        <w:spacing w:after="60" w:line="360" w:lineRule="auto"/>
        <w:ind w:left="567" w:hanging="567"/>
        <w:jc w:val="both"/>
      </w:pPr>
      <w:r>
        <w:t>1.</w:t>
      </w:r>
      <w:r>
        <w:tab/>
        <w:t>O contrato verifica que ainda não houve acionamento para o período.</w:t>
      </w:r>
    </w:p>
    <w:p w14:paraId="26409EF8" w14:textId="77777777" w:rsidR="003C5BBB" w:rsidRDefault="00061B7C">
      <w:pPr>
        <w:spacing w:after="60" w:line="360" w:lineRule="auto"/>
        <w:ind w:left="567" w:hanging="567"/>
        <w:jc w:val="both"/>
      </w:pPr>
      <w:r>
        <w:t>2.</w:t>
      </w:r>
      <w:r>
        <w:tab/>
        <w:t>O contrato atualiza a situação da apólice antes de qualquer transferência.</w:t>
      </w:r>
    </w:p>
    <w:p w14:paraId="181F65BD" w14:textId="77777777" w:rsidR="003C5BBB" w:rsidRDefault="00061B7C">
      <w:pPr>
        <w:spacing w:after="60" w:line="360" w:lineRule="auto"/>
        <w:ind w:left="567" w:hanging="567"/>
        <w:jc w:val="both"/>
      </w:pPr>
      <w:r>
        <w:t>3.</w:t>
      </w:r>
      <w:r>
        <w:tab/>
        <w:t>O contrato transfere a indenização para a carteira do produtor.</w:t>
      </w:r>
    </w:p>
    <w:p w14:paraId="078ECEBE" w14:textId="77777777" w:rsidR="003C5BBB" w:rsidRDefault="00061B7C">
      <w:pPr>
        <w:spacing w:after="60" w:line="360" w:lineRule="auto"/>
        <w:ind w:left="567" w:hanging="567"/>
        <w:jc w:val="both"/>
      </w:pPr>
      <w:r>
        <w:t>4.</w:t>
      </w:r>
      <w:r>
        <w:tab/>
        <w:t>O contrato emite o evento de pagamento executado, que dispara a notificação (UC13).</w:t>
      </w:r>
    </w:p>
    <w:p w14:paraId="0C9E02A7" w14:textId="77777777" w:rsidR="003C5BBB" w:rsidRDefault="00061B7C">
      <w:pPr>
        <w:spacing w:before="120" w:after="60" w:line="360" w:lineRule="auto"/>
        <w:jc w:val="both"/>
      </w:pPr>
      <w:r>
        <w:rPr>
          <w:b/>
        </w:rPr>
        <w:t>Fluxos alternativos</w:t>
      </w:r>
    </w:p>
    <w:p w14:paraId="24D879EA" w14:textId="77777777" w:rsidR="003C5BBB" w:rsidRDefault="00061B7C">
      <w:pPr>
        <w:spacing w:after="60" w:line="360" w:lineRule="auto"/>
        <w:ind w:left="567"/>
        <w:jc w:val="both"/>
      </w:pPr>
      <w:r>
        <w:rPr>
          <w:b/>
        </w:rPr>
        <w:t>FA01 — Condição ainda não atendida: a apólice continua ativa para as próximas publicações válidas, sem transferir valor.</w:t>
      </w:r>
    </w:p>
    <w:p w14:paraId="1FC9D728" w14:textId="77777777" w:rsidR="003C5BBB" w:rsidRDefault="00061B7C">
      <w:pPr>
        <w:spacing w:after="60" w:line="360" w:lineRule="auto"/>
        <w:ind w:left="1134" w:hanging="567"/>
        <w:jc w:val="both"/>
      </w:pPr>
      <w:r>
        <w:t>O pagamento não é proporcional à severidade; a condição é binária e o limite é fixado antes da emissão.</w:t>
      </w:r>
    </w:p>
    <w:p w14:paraId="1D4FE882" w14:textId="77777777" w:rsidR="003C5BBB" w:rsidRDefault="00061B7C">
      <w:pPr>
        <w:spacing w:after="60" w:line="360" w:lineRule="auto"/>
        <w:ind w:left="1134" w:hanging="567"/>
        <w:jc w:val="both"/>
      </w:pPr>
      <w:r>
        <w:t>A liquidação só é concluída se a transferência integral for bem-sucedida.</w:t>
      </w:r>
    </w:p>
    <w:p w14:paraId="1D9787F0" w14:textId="77777777" w:rsidR="003C5BBB" w:rsidRDefault="00061B7C">
      <w:pPr>
        <w:spacing w:before="120" w:after="60" w:line="360" w:lineRule="auto"/>
        <w:jc w:val="both"/>
      </w:pPr>
      <w:r>
        <w:rPr>
          <w:b/>
        </w:rPr>
        <w:t>Exceções</w:t>
      </w:r>
    </w:p>
    <w:p w14:paraId="5946CB51" w14:textId="77777777" w:rsidR="003C5BBB" w:rsidRDefault="00061B7C">
      <w:pPr>
        <w:spacing w:after="60" w:line="360" w:lineRule="auto"/>
        <w:ind w:left="567"/>
        <w:jc w:val="both"/>
      </w:pPr>
      <w:r>
        <w:rPr>
          <w:b/>
        </w:rPr>
        <w:t xml:space="preserve">E01 – Acionamento duplicado (passo 1): </w:t>
      </w:r>
      <w:r>
        <w:t>a transação é revertida.</w:t>
      </w:r>
    </w:p>
    <w:p w14:paraId="0BF2C70F" w14:textId="77777777" w:rsidR="003C5BBB" w:rsidRDefault="00061B7C">
      <w:pPr>
        <w:spacing w:after="60" w:line="360" w:lineRule="auto"/>
        <w:ind w:left="567"/>
        <w:jc w:val="both"/>
      </w:pPr>
      <w:r>
        <w:rPr>
          <w:b/>
        </w:rPr>
        <w:t xml:space="preserve">E02 – Falha na transferência (passo 3): </w:t>
      </w:r>
      <w:r>
        <w:t>toda a operação é revertida e a situação da apólice permanece inalterada.</w:t>
      </w:r>
    </w:p>
    <w:p w14:paraId="7BCB3BC0" w14:textId="77777777" w:rsidR="00472903" w:rsidRDefault="00061B7C">
      <w:pPr>
        <w:pStyle w:val="Ttulo2"/>
        <w:keepNext/>
        <w:spacing w:before="300" w:after="160" w:line="360" w:lineRule="auto"/>
      </w:pPr>
      <w:bookmarkStart w:id="33" w:name="_Toc243078289"/>
      <w:r>
        <w:lastRenderedPageBreak/>
        <w:t>2.4 Requisitos não funcionais</w:t>
      </w:r>
      <w:bookmarkEnd w:id="33"/>
    </w:p>
    <w:p w14:paraId="3EC02285" w14:textId="77777777" w:rsidR="00472903" w:rsidRDefault="00061B7C">
      <w:pPr>
        <w:spacing w:after="120" w:line="360" w:lineRule="auto"/>
        <w:ind w:firstLine="709"/>
        <w:jc w:val="both"/>
      </w:pPr>
      <w:r>
        <w:t>Além das categorias previstas pela norma ISO/IEC 25010 (INTERNATIONAL ORGANIZATION FOR STANDARDIZATION, 2023), foram acrescentadas categorias específicas da execução em rede descentralizada; sem elas, os pontos de maior risco técnico do projeto ficariam sem cobertura. Os nomes das características seguem a edição de 2023 da norma, em que Usabilidade passou a se chamar Capacidade de interação e Portabilidade passou a se chamar Flexibilidade. Os Quadros 12 a 14 detalham esses requisitos por categoria.</w:t>
      </w:r>
    </w:p>
    <w:p w14:paraId="6BF92633" w14:textId="77777777" w:rsidR="00472903" w:rsidRDefault="00061B7C">
      <w:pPr>
        <w:pStyle w:val="Ttulo3"/>
        <w:keepNext/>
        <w:spacing w:before="240" w:after="140" w:line="360" w:lineRule="auto"/>
      </w:pPr>
      <w:bookmarkStart w:id="34" w:name="_Toc243078290"/>
      <w:r>
        <w:t>2.4.1 Qualidade geral do produto</w:t>
      </w:r>
      <w:bookmarkEnd w:id="34"/>
    </w:p>
    <w:p w14:paraId="503B6338" w14:textId="77777777" w:rsidR="00472903" w:rsidRDefault="00061B7C">
      <w:pPr>
        <w:keepNext/>
        <w:spacing w:before="120" w:after="40"/>
        <w:jc w:val="center"/>
      </w:pPr>
      <w:r>
        <w:rPr>
          <w:sz w:val="20"/>
          <w:szCs w:val="20"/>
        </w:rPr>
        <w:t>Quadro 12 – Requisitos não funcionais: qualidade geral</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50"/>
        <w:gridCol w:w="1750"/>
        <w:gridCol w:w="6471"/>
      </w:tblGrid>
      <w:tr w:rsidR="00472903" w14:paraId="6CD810FB" w14:textId="77777777">
        <w:trPr>
          <w:cantSplit/>
          <w:tblHeader/>
        </w:trPr>
        <w:tc>
          <w:tcPr>
            <w:tcW w:w="850" w:type="dxa"/>
            <w:shd w:val="clear" w:color="auto" w:fill="1F3864"/>
            <w:tcMar>
              <w:top w:w="60" w:type="dxa"/>
              <w:left w:w="90" w:type="dxa"/>
              <w:bottom w:w="60" w:type="dxa"/>
              <w:right w:w="90" w:type="dxa"/>
            </w:tcMar>
          </w:tcPr>
          <w:p w14:paraId="115A3C61" w14:textId="77777777" w:rsidR="00472903" w:rsidRDefault="00061B7C">
            <w:pPr>
              <w:keepNext/>
              <w:jc w:val="center"/>
            </w:pPr>
            <w:r>
              <w:rPr>
                <w:b/>
                <w:bCs/>
                <w:color w:val="FFFFFF"/>
                <w:sz w:val="18"/>
                <w:szCs w:val="20"/>
              </w:rPr>
              <w:t>ID</w:t>
            </w:r>
          </w:p>
        </w:tc>
        <w:tc>
          <w:tcPr>
            <w:tcW w:w="1750" w:type="dxa"/>
            <w:shd w:val="clear" w:color="auto" w:fill="1F3864"/>
            <w:tcMar>
              <w:top w:w="60" w:type="dxa"/>
              <w:left w:w="90" w:type="dxa"/>
              <w:bottom w:w="60" w:type="dxa"/>
              <w:right w:w="90" w:type="dxa"/>
            </w:tcMar>
          </w:tcPr>
          <w:p w14:paraId="4DCB1155" w14:textId="77777777" w:rsidR="00472903" w:rsidRDefault="00061B7C">
            <w:pPr>
              <w:keepNext/>
              <w:jc w:val="center"/>
            </w:pPr>
            <w:r>
              <w:rPr>
                <w:b/>
                <w:bCs/>
                <w:color w:val="FFFFFF"/>
                <w:sz w:val="18"/>
                <w:szCs w:val="20"/>
              </w:rPr>
              <w:t>Categoria</w:t>
            </w:r>
          </w:p>
        </w:tc>
        <w:tc>
          <w:tcPr>
            <w:tcW w:w="6471" w:type="dxa"/>
            <w:shd w:val="clear" w:color="auto" w:fill="1F3864"/>
            <w:tcMar>
              <w:top w:w="60" w:type="dxa"/>
              <w:left w:w="90" w:type="dxa"/>
              <w:bottom w:w="60" w:type="dxa"/>
              <w:right w:w="90" w:type="dxa"/>
            </w:tcMar>
          </w:tcPr>
          <w:p w14:paraId="0264B749" w14:textId="77777777" w:rsidR="00472903" w:rsidRDefault="00061B7C">
            <w:pPr>
              <w:keepNext/>
              <w:jc w:val="center"/>
            </w:pPr>
            <w:r>
              <w:rPr>
                <w:b/>
                <w:bCs/>
                <w:color w:val="FFFFFF"/>
                <w:sz w:val="18"/>
                <w:szCs w:val="20"/>
              </w:rPr>
              <w:t>Descrição</w:t>
            </w:r>
          </w:p>
        </w:tc>
      </w:tr>
      <w:tr w:rsidR="00472903" w14:paraId="1F91E051" w14:textId="77777777">
        <w:trPr>
          <w:cantSplit/>
        </w:trPr>
        <w:tc>
          <w:tcPr>
            <w:tcW w:w="850" w:type="dxa"/>
            <w:tcMar>
              <w:top w:w="60" w:type="dxa"/>
              <w:left w:w="90" w:type="dxa"/>
              <w:bottom w:w="60" w:type="dxa"/>
              <w:right w:w="90" w:type="dxa"/>
            </w:tcMar>
          </w:tcPr>
          <w:p w14:paraId="3810667F" w14:textId="77777777" w:rsidR="00472903" w:rsidRDefault="00061B7C">
            <w:pPr>
              <w:keepNext/>
              <w:jc w:val="center"/>
            </w:pPr>
            <w:r>
              <w:rPr>
                <w:sz w:val="18"/>
                <w:szCs w:val="20"/>
              </w:rPr>
              <w:t>RNF01</w:t>
            </w:r>
          </w:p>
        </w:tc>
        <w:tc>
          <w:tcPr>
            <w:tcW w:w="1750" w:type="dxa"/>
            <w:tcMar>
              <w:top w:w="60" w:type="dxa"/>
              <w:left w:w="90" w:type="dxa"/>
              <w:bottom w:w="60" w:type="dxa"/>
              <w:right w:w="90" w:type="dxa"/>
            </w:tcMar>
          </w:tcPr>
          <w:p w14:paraId="6838E389" w14:textId="77777777" w:rsidR="00472903" w:rsidRDefault="00061B7C">
            <w:pPr>
              <w:keepNext/>
            </w:pPr>
            <w:r>
              <w:rPr>
                <w:sz w:val="18"/>
                <w:szCs w:val="20"/>
              </w:rPr>
              <w:t>Eficiência de desempenho</w:t>
            </w:r>
          </w:p>
        </w:tc>
        <w:tc>
          <w:tcPr>
            <w:tcW w:w="6471" w:type="dxa"/>
            <w:tcMar>
              <w:top w:w="60" w:type="dxa"/>
              <w:left w:w="90" w:type="dxa"/>
              <w:bottom w:w="60" w:type="dxa"/>
              <w:right w:w="90" w:type="dxa"/>
            </w:tcMar>
          </w:tcPr>
          <w:p w14:paraId="697DF0F5" w14:textId="77777777" w:rsidR="00472903" w:rsidRDefault="00061B7C">
            <w:pPr>
              <w:keepNext/>
            </w:pPr>
            <w:r>
              <w:rPr>
                <w:sz w:val="18"/>
                <w:szCs w:val="20"/>
              </w:rPr>
              <w:t>O sistema deve responder a 95% das consultas de apólice atendidas pelo banco de dados em até 2 segundos, com até 20 usuários simultâneos (carga de referência deste protótipo, não validada para produção); as consultas que leem eventos na rede de teste têm o tempo medido e reportado.</w:t>
            </w:r>
          </w:p>
        </w:tc>
      </w:tr>
      <w:tr w:rsidR="00472903" w14:paraId="31CAFE05" w14:textId="77777777">
        <w:trPr>
          <w:cantSplit/>
        </w:trPr>
        <w:tc>
          <w:tcPr>
            <w:tcW w:w="850" w:type="dxa"/>
            <w:tcMar>
              <w:top w:w="60" w:type="dxa"/>
              <w:left w:w="90" w:type="dxa"/>
              <w:bottom w:w="60" w:type="dxa"/>
              <w:right w:w="90" w:type="dxa"/>
            </w:tcMar>
          </w:tcPr>
          <w:p w14:paraId="3A5739D3" w14:textId="77777777" w:rsidR="00472903" w:rsidRDefault="00061B7C">
            <w:pPr>
              <w:keepNext/>
              <w:jc w:val="center"/>
            </w:pPr>
            <w:r>
              <w:rPr>
                <w:sz w:val="18"/>
                <w:szCs w:val="20"/>
              </w:rPr>
              <w:t>RNF03</w:t>
            </w:r>
          </w:p>
        </w:tc>
        <w:tc>
          <w:tcPr>
            <w:tcW w:w="1750" w:type="dxa"/>
            <w:tcMar>
              <w:top w:w="60" w:type="dxa"/>
              <w:left w:w="90" w:type="dxa"/>
              <w:bottom w:w="60" w:type="dxa"/>
              <w:right w:w="90" w:type="dxa"/>
            </w:tcMar>
          </w:tcPr>
          <w:p w14:paraId="3F52288C" w14:textId="77777777" w:rsidR="00472903" w:rsidRDefault="00061B7C">
            <w:pPr>
              <w:keepNext/>
            </w:pPr>
            <w:r>
              <w:rPr>
                <w:sz w:val="18"/>
                <w:szCs w:val="20"/>
              </w:rPr>
              <w:t>Manutenibilidade</w:t>
            </w:r>
          </w:p>
        </w:tc>
        <w:tc>
          <w:tcPr>
            <w:tcW w:w="6471" w:type="dxa"/>
            <w:tcMar>
              <w:top w:w="60" w:type="dxa"/>
              <w:left w:w="90" w:type="dxa"/>
              <w:bottom w:w="60" w:type="dxa"/>
              <w:right w:w="90" w:type="dxa"/>
            </w:tcMar>
          </w:tcPr>
          <w:p w14:paraId="4DEA54FB" w14:textId="77777777" w:rsidR="00472903" w:rsidRDefault="00061B7C">
            <w:pPr>
              <w:keepNext/>
            </w:pPr>
            <w:r>
              <w:rPr>
                <w:sz w:val="18"/>
                <w:szCs w:val="20"/>
              </w:rPr>
              <w:t>O código-fonte executado fora da cadeia deve seguir a formatação do Prettier, nos módulos em JavaScript, e do Ruff, nos módulos em Python, e possuir cobertura mínima de 70% em testes automatizados.</w:t>
            </w:r>
          </w:p>
        </w:tc>
      </w:tr>
      <w:tr w:rsidR="00472903" w14:paraId="6EEC4F5B" w14:textId="77777777">
        <w:trPr>
          <w:cantSplit/>
        </w:trPr>
        <w:tc>
          <w:tcPr>
            <w:tcW w:w="850" w:type="dxa"/>
            <w:tcMar>
              <w:top w:w="60" w:type="dxa"/>
              <w:left w:w="90" w:type="dxa"/>
              <w:bottom w:w="60" w:type="dxa"/>
              <w:right w:w="90" w:type="dxa"/>
            </w:tcMar>
          </w:tcPr>
          <w:p w14:paraId="537FE1AD" w14:textId="77777777" w:rsidR="00472903" w:rsidRDefault="00061B7C">
            <w:pPr>
              <w:keepNext/>
              <w:jc w:val="center"/>
            </w:pPr>
            <w:r>
              <w:rPr>
                <w:sz w:val="18"/>
                <w:szCs w:val="20"/>
              </w:rPr>
              <w:t>RNF04</w:t>
            </w:r>
          </w:p>
        </w:tc>
        <w:tc>
          <w:tcPr>
            <w:tcW w:w="1750" w:type="dxa"/>
            <w:tcMar>
              <w:top w:w="60" w:type="dxa"/>
              <w:left w:w="90" w:type="dxa"/>
              <w:bottom w:w="60" w:type="dxa"/>
              <w:right w:w="90" w:type="dxa"/>
            </w:tcMar>
          </w:tcPr>
          <w:p w14:paraId="6C019E35" w14:textId="77777777" w:rsidR="00472903" w:rsidRDefault="00061B7C">
            <w:pPr>
              <w:keepNext/>
            </w:pPr>
            <w:r>
              <w:rPr>
                <w:sz w:val="18"/>
                <w:szCs w:val="20"/>
              </w:rPr>
              <w:t>Capacidade de interação</w:t>
            </w:r>
          </w:p>
        </w:tc>
        <w:tc>
          <w:tcPr>
            <w:tcW w:w="6471" w:type="dxa"/>
            <w:tcMar>
              <w:top w:w="60" w:type="dxa"/>
              <w:left w:w="90" w:type="dxa"/>
              <w:bottom w:w="60" w:type="dxa"/>
              <w:right w:w="90" w:type="dxa"/>
            </w:tcMar>
          </w:tcPr>
          <w:p w14:paraId="151F5AD5" w14:textId="77777777" w:rsidR="00472903" w:rsidRDefault="00061B7C">
            <w:pPr>
              <w:keepNext/>
            </w:pPr>
            <w:r>
              <w:rPr>
                <w:sz w:val="18"/>
                <w:szCs w:val="20"/>
              </w:rPr>
              <w:t>As condições contratadas devem ser apresentadas ao produtor em linguagem não técnica antes do aceite, com exemplos numéricos de situações que acionam e que não acionam o pagamento.</w:t>
            </w:r>
          </w:p>
        </w:tc>
      </w:tr>
      <w:tr w:rsidR="00472903" w14:paraId="2CA94EC4" w14:textId="77777777">
        <w:trPr>
          <w:cantSplit/>
        </w:trPr>
        <w:tc>
          <w:tcPr>
            <w:tcW w:w="850" w:type="dxa"/>
            <w:tcMar>
              <w:top w:w="60" w:type="dxa"/>
              <w:left w:w="90" w:type="dxa"/>
              <w:bottom w:w="60" w:type="dxa"/>
              <w:right w:w="90" w:type="dxa"/>
            </w:tcMar>
          </w:tcPr>
          <w:p w14:paraId="7AAD35D0" w14:textId="77777777" w:rsidR="00472903" w:rsidRDefault="00061B7C">
            <w:pPr>
              <w:jc w:val="center"/>
            </w:pPr>
            <w:r>
              <w:rPr>
                <w:sz w:val="18"/>
                <w:szCs w:val="20"/>
              </w:rPr>
              <w:t>RNF05</w:t>
            </w:r>
          </w:p>
        </w:tc>
        <w:tc>
          <w:tcPr>
            <w:tcW w:w="1750" w:type="dxa"/>
            <w:tcMar>
              <w:top w:w="60" w:type="dxa"/>
              <w:left w:w="90" w:type="dxa"/>
              <w:bottom w:w="60" w:type="dxa"/>
              <w:right w:w="90" w:type="dxa"/>
            </w:tcMar>
          </w:tcPr>
          <w:p w14:paraId="61F67228" w14:textId="77777777" w:rsidR="00472903" w:rsidRDefault="00061B7C">
            <w:r>
              <w:rPr>
                <w:sz w:val="18"/>
                <w:szCs w:val="20"/>
              </w:rPr>
              <w:t>Flexibilidade</w:t>
            </w:r>
          </w:p>
        </w:tc>
        <w:tc>
          <w:tcPr>
            <w:tcW w:w="6471" w:type="dxa"/>
            <w:tcMar>
              <w:top w:w="60" w:type="dxa"/>
              <w:left w:w="90" w:type="dxa"/>
              <w:bottom w:w="60" w:type="dxa"/>
              <w:right w:w="90" w:type="dxa"/>
            </w:tcMar>
          </w:tcPr>
          <w:p w14:paraId="468663A3" w14:textId="77777777" w:rsidR="00472903" w:rsidRDefault="00061B7C">
            <w:r>
              <w:rPr>
                <w:sz w:val="18"/>
                <w:szCs w:val="20"/>
              </w:rPr>
              <w:t>A aplicação deve ser acessível pelos navegadores Chrome, Firefox e Edge, nas duas últimas versões estáveis, com integração a carteira compatível com o padrão de provedor de injeção (EIP-1193 e, para descoberta de múltiplas carteiras, EIP-6963).</w:t>
            </w:r>
          </w:p>
        </w:tc>
      </w:tr>
    </w:tbl>
    <w:p w14:paraId="763F73EA" w14:textId="77777777" w:rsidR="00472903" w:rsidRDefault="00061B7C">
      <w:pPr>
        <w:spacing w:after="220"/>
        <w:jc w:val="center"/>
      </w:pPr>
      <w:r>
        <w:rPr>
          <w:sz w:val="20"/>
          <w:szCs w:val="20"/>
        </w:rPr>
        <w:t>Fonte: elaborado pelos autores (2026).</w:t>
      </w:r>
    </w:p>
    <w:p w14:paraId="7B4ED97B" w14:textId="77777777" w:rsidR="00472903" w:rsidRDefault="00061B7C">
      <w:pPr>
        <w:pStyle w:val="Ttulo3"/>
        <w:keepNext/>
        <w:spacing w:before="240" w:after="140" w:line="360" w:lineRule="auto"/>
      </w:pPr>
      <w:bookmarkStart w:id="35" w:name="_Toc243078291"/>
      <w:r>
        <w:lastRenderedPageBreak/>
        <w:t>2.4.2 Contrato inteligente e execução em cadeia</w:t>
      </w:r>
      <w:bookmarkEnd w:id="35"/>
    </w:p>
    <w:p w14:paraId="1AFA3F18" w14:textId="77777777" w:rsidR="00472903" w:rsidRDefault="00061B7C">
      <w:pPr>
        <w:keepNext/>
        <w:spacing w:before="120" w:after="40"/>
        <w:jc w:val="center"/>
      </w:pPr>
      <w:r>
        <w:rPr>
          <w:sz w:val="20"/>
          <w:szCs w:val="20"/>
        </w:rPr>
        <w:t>Quadro 13 – Requisitos não funcionais: execução em cadeia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50"/>
        <w:gridCol w:w="1750"/>
        <w:gridCol w:w="6471"/>
      </w:tblGrid>
      <w:tr w:rsidR="00472903" w14:paraId="68EC889B" w14:textId="77777777">
        <w:trPr>
          <w:cantSplit/>
          <w:tblHeader/>
        </w:trPr>
        <w:tc>
          <w:tcPr>
            <w:tcW w:w="850" w:type="dxa"/>
            <w:shd w:val="clear" w:color="auto" w:fill="1F3864"/>
            <w:tcMar>
              <w:top w:w="60" w:type="dxa"/>
              <w:left w:w="90" w:type="dxa"/>
              <w:bottom w:w="60" w:type="dxa"/>
              <w:right w:w="90" w:type="dxa"/>
            </w:tcMar>
          </w:tcPr>
          <w:p w14:paraId="0D53357E" w14:textId="77777777" w:rsidR="00472903" w:rsidRDefault="00061B7C">
            <w:pPr>
              <w:keepNext/>
              <w:jc w:val="center"/>
            </w:pPr>
            <w:r>
              <w:rPr>
                <w:b/>
                <w:bCs/>
                <w:color w:val="FFFFFF"/>
                <w:sz w:val="18"/>
                <w:szCs w:val="20"/>
              </w:rPr>
              <w:t>ID</w:t>
            </w:r>
          </w:p>
        </w:tc>
        <w:tc>
          <w:tcPr>
            <w:tcW w:w="1750" w:type="dxa"/>
            <w:shd w:val="clear" w:color="auto" w:fill="1F3864"/>
            <w:tcMar>
              <w:top w:w="60" w:type="dxa"/>
              <w:left w:w="90" w:type="dxa"/>
              <w:bottom w:w="60" w:type="dxa"/>
              <w:right w:w="90" w:type="dxa"/>
            </w:tcMar>
          </w:tcPr>
          <w:p w14:paraId="4C37D7F9" w14:textId="77777777" w:rsidR="00472903" w:rsidRDefault="00061B7C">
            <w:pPr>
              <w:keepNext/>
              <w:jc w:val="center"/>
            </w:pPr>
            <w:r>
              <w:rPr>
                <w:b/>
                <w:bCs/>
                <w:color w:val="FFFFFF"/>
                <w:sz w:val="18"/>
                <w:szCs w:val="20"/>
              </w:rPr>
              <w:t>Categoria</w:t>
            </w:r>
          </w:p>
        </w:tc>
        <w:tc>
          <w:tcPr>
            <w:tcW w:w="6471" w:type="dxa"/>
            <w:shd w:val="clear" w:color="auto" w:fill="1F3864"/>
            <w:tcMar>
              <w:top w:w="60" w:type="dxa"/>
              <w:left w:w="90" w:type="dxa"/>
              <w:bottom w:w="60" w:type="dxa"/>
              <w:right w:w="90" w:type="dxa"/>
            </w:tcMar>
          </w:tcPr>
          <w:p w14:paraId="156543F3" w14:textId="77777777" w:rsidR="00472903" w:rsidRDefault="00061B7C">
            <w:pPr>
              <w:keepNext/>
              <w:jc w:val="center"/>
            </w:pPr>
            <w:r>
              <w:rPr>
                <w:b/>
                <w:bCs/>
                <w:color w:val="FFFFFF"/>
                <w:sz w:val="18"/>
                <w:szCs w:val="20"/>
              </w:rPr>
              <w:t>Descrição</w:t>
            </w:r>
          </w:p>
        </w:tc>
      </w:tr>
      <w:tr w:rsidR="00472903" w14:paraId="5978380C" w14:textId="77777777">
        <w:trPr>
          <w:cantSplit/>
        </w:trPr>
        <w:tc>
          <w:tcPr>
            <w:tcW w:w="850" w:type="dxa"/>
            <w:tcMar>
              <w:top w:w="60" w:type="dxa"/>
              <w:left w:w="90" w:type="dxa"/>
              <w:bottom w:w="60" w:type="dxa"/>
              <w:right w:w="90" w:type="dxa"/>
            </w:tcMar>
          </w:tcPr>
          <w:p w14:paraId="55419F83" w14:textId="77777777" w:rsidR="00472903" w:rsidRDefault="00061B7C">
            <w:pPr>
              <w:keepNext/>
              <w:jc w:val="center"/>
            </w:pPr>
            <w:r>
              <w:rPr>
                <w:sz w:val="18"/>
                <w:szCs w:val="20"/>
              </w:rPr>
              <w:t>RNF06</w:t>
            </w:r>
          </w:p>
        </w:tc>
        <w:tc>
          <w:tcPr>
            <w:tcW w:w="1750" w:type="dxa"/>
            <w:tcMar>
              <w:top w:w="60" w:type="dxa"/>
              <w:left w:w="90" w:type="dxa"/>
              <w:bottom w:w="60" w:type="dxa"/>
              <w:right w:w="90" w:type="dxa"/>
            </w:tcMar>
          </w:tcPr>
          <w:p w14:paraId="5191526F" w14:textId="77777777" w:rsidR="00472903" w:rsidRDefault="00061B7C">
            <w:pPr>
              <w:keepNext/>
            </w:pPr>
            <w:r>
              <w:rPr>
                <w:sz w:val="18"/>
                <w:szCs w:val="20"/>
              </w:rPr>
              <w:t>Determinismo</w:t>
            </w:r>
          </w:p>
        </w:tc>
        <w:tc>
          <w:tcPr>
            <w:tcW w:w="6471" w:type="dxa"/>
            <w:tcMar>
              <w:top w:w="60" w:type="dxa"/>
              <w:left w:w="90" w:type="dxa"/>
              <w:bottom w:w="60" w:type="dxa"/>
              <w:right w:w="90" w:type="dxa"/>
            </w:tcMar>
          </w:tcPr>
          <w:p w14:paraId="4F14511A" w14:textId="77777777" w:rsidR="00472903" w:rsidRDefault="00061B7C">
            <w:pPr>
              <w:keepNext/>
            </w:pPr>
            <w:r>
              <w:rPr>
                <w:sz w:val="18"/>
                <w:szCs w:val="20"/>
              </w:rPr>
              <w:t>A lógica do contrato deve ser integralmente determinística, não podendo depender de aleatoriedade, de marca de tempo do bloco como fonte de entropia ou de chamadas a contratos não auditados.</w:t>
            </w:r>
          </w:p>
        </w:tc>
      </w:tr>
      <w:tr w:rsidR="00472903" w14:paraId="1B8BA9F9" w14:textId="77777777">
        <w:trPr>
          <w:cantSplit/>
        </w:trPr>
        <w:tc>
          <w:tcPr>
            <w:tcW w:w="850" w:type="dxa"/>
            <w:tcMar>
              <w:top w:w="60" w:type="dxa"/>
              <w:left w:w="90" w:type="dxa"/>
              <w:bottom w:w="60" w:type="dxa"/>
              <w:right w:w="90" w:type="dxa"/>
            </w:tcMar>
          </w:tcPr>
          <w:p w14:paraId="740B09E2" w14:textId="77777777" w:rsidR="00472903" w:rsidRDefault="00061B7C">
            <w:pPr>
              <w:keepNext/>
              <w:jc w:val="center"/>
            </w:pPr>
            <w:r>
              <w:rPr>
                <w:sz w:val="18"/>
                <w:szCs w:val="20"/>
              </w:rPr>
              <w:t>RNF07</w:t>
            </w:r>
          </w:p>
        </w:tc>
        <w:tc>
          <w:tcPr>
            <w:tcW w:w="1750" w:type="dxa"/>
            <w:tcMar>
              <w:top w:w="60" w:type="dxa"/>
              <w:left w:w="90" w:type="dxa"/>
              <w:bottom w:w="60" w:type="dxa"/>
              <w:right w:w="90" w:type="dxa"/>
            </w:tcMar>
          </w:tcPr>
          <w:p w14:paraId="66872806" w14:textId="77777777" w:rsidR="00472903" w:rsidRDefault="00061B7C">
            <w:pPr>
              <w:keepNext/>
            </w:pPr>
            <w:r>
              <w:rPr>
                <w:sz w:val="18"/>
                <w:szCs w:val="20"/>
              </w:rPr>
              <w:t>Custo</w:t>
            </w:r>
          </w:p>
        </w:tc>
        <w:tc>
          <w:tcPr>
            <w:tcW w:w="6471" w:type="dxa"/>
            <w:tcMar>
              <w:top w:w="60" w:type="dxa"/>
              <w:left w:w="90" w:type="dxa"/>
              <w:bottom w:w="60" w:type="dxa"/>
              <w:right w:w="90" w:type="dxa"/>
            </w:tcMar>
          </w:tcPr>
          <w:p w14:paraId="6A175102" w14:textId="77777777" w:rsidR="003C5BBB" w:rsidRDefault="00061B7C">
            <w:r>
              <w:rPr>
                <w:sz w:val="18"/>
              </w:rPr>
              <w:t>Medir e documentar o gas das funções públicas e verificar os limites da rede de destino. Os números de redes e versões diferentes não são intercambiáveis; gas desta revisão está no capítulo de avaliação.</w:t>
            </w:r>
          </w:p>
        </w:tc>
      </w:tr>
      <w:tr w:rsidR="00472903" w14:paraId="5622AA68" w14:textId="77777777">
        <w:trPr>
          <w:cantSplit/>
        </w:trPr>
        <w:tc>
          <w:tcPr>
            <w:tcW w:w="850" w:type="dxa"/>
            <w:tcMar>
              <w:top w:w="60" w:type="dxa"/>
              <w:left w:w="90" w:type="dxa"/>
              <w:bottom w:w="60" w:type="dxa"/>
              <w:right w:w="90" w:type="dxa"/>
            </w:tcMar>
          </w:tcPr>
          <w:p w14:paraId="58046CAE" w14:textId="77777777" w:rsidR="00472903" w:rsidRDefault="00061B7C">
            <w:pPr>
              <w:keepNext/>
              <w:jc w:val="center"/>
            </w:pPr>
            <w:r>
              <w:rPr>
                <w:sz w:val="18"/>
                <w:szCs w:val="20"/>
              </w:rPr>
              <w:t>RNF08</w:t>
            </w:r>
          </w:p>
        </w:tc>
        <w:tc>
          <w:tcPr>
            <w:tcW w:w="1750" w:type="dxa"/>
            <w:tcMar>
              <w:top w:w="60" w:type="dxa"/>
              <w:left w:w="90" w:type="dxa"/>
              <w:bottom w:w="60" w:type="dxa"/>
              <w:right w:w="90" w:type="dxa"/>
            </w:tcMar>
          </w:tcPr>
          <w:p w14:paraId="3CCA2408" w14:textId="77777777" w:rsidR="00472903" w:rsidRDefault="00061B7C">
            <w:pPr>
              <w:keepNext/>
            </w:pPr>
            <w:r>
              <w:rPr>
                <w:sz w:val="18"/>
                <w:szCs w:val="20"/>
              </w:rPr>
              <w:t>Custo</w:t>
            </w:r>
          </w:p>
        </w:tc>
        <w:tc>
          <w:tcPr>
            <w:tcW w:w="6471" w:type="dxa"/>
            <w:tcMar>
              <w:top w:w="60" w:type="dxa"/>
              <w:left w:w="90" w:type="dxa"/>
              <w:bottom w:w="60" w:type="dxa"/>
              <w:right w:w="90" w:type="dxa"/>
            </w:tcMar>
          </w:tcPr>
          <w:p w14:paraId="31D5120F" w14:textId="77777777" w:rsidR="00472903" w:rsidRDefault="00061B7C">
            <w:pPr>
              <w:keepNext/>
            </w:pPr>
            <w:r>
              <w:rPr>
                <w:sz w:val="18"/>
                <w:szCs w:val="20"/>
              </w:rPr>
              <w:t>O custo médio de transação por apólice, ao longo de um ciclo de vigência, não deve ultrapassar 1% do prêmio, admitindo-se agregação de publicações como estratégia de redução.</w:t>
            </w:r>
          </w:p>
        </w:tc>
      </w:tr>
      <w:tr w:rsidR="00472903" w14:paraId="563E502A" w14:textId="77777777">
        <w:trPr>
          <w:cantSplit/>
        </w:trPr>
        <w:tc>
          <w:tcPr>
            <w:tcW w:w="850" w:type="dxa"/>
            <w:tcMar>
              <w:top w:w="60" w:type="dxa"/>
              <w:left w:w="90" w:type="dxa"/>
              <w:bottom w:w="60" w:type="dxa"/>
              <w:right w:w="90" w:type="dxa"/>
            </w:tcMar>
          </w:tcPr>
          <w:p w14:paraId="0AF03346" w14:textId="77777777" w:rsidR="00472903" w:rsidRDefault="00061B7C">
            <w:pPr>
              <w:keepNext/>
              <w:jc w:val="center"/>
            </w:pPr>
            <w:r>
              <w:rPr>
                <w:sz w:val="18"/>
                <w:szCs w:val="20"/>
              </w:rPr>
              <w:t>RNF09</w:t>
            </w:r>
          </w:p>
        </w:tc>
        <w:tc>
          <w:tcPr>
            <w:tcW w:w="1750" w:type="dxa"/>
            <w:tcMar>
              <w:top w:w="60" w:type="dxa"/>
              <w:left w:w="90" w:type="dxa"/>
              <w:bottom w:w="60" w:type="dxa"/>
              <w:right w:w="90" w:type="dxa"/>
            </w:tcMar>
          </w:tcPr>
          <w:p w14:paraId="3BEBAF97" w14:textId="77777777" w:rsidR="00472903" w:rsidRDefault="00061B7C">
            <w:pPr>
              <w:keepNext/>
            </w:pPr>
            <w:r>
              <w:rPr>
                <w:sz w:val="18"/>
                <w:szCs w:val="20"/>
              </w:rPr>
              <w:t>Segurança</w:t>
            </w:r>
          </w:p>
        </w:tc>
        <w:tc>
          <w:tcPr>
            <w:tcW w:w="6471" w:type="dxa"/>
            <w:tcMar>
              <w:top w:w="60" w:type="dxa"/>
              <w:left w:w="90" w:type="dxa"/>
              <w:bottom w:w="60" w:type="dxa"/>
              <w:right w:w="90" w:type="dxa"/>
            </w:tcMar>
          </w:tcPr>
          <w:p w14:paraId="5BBBFF4F" w14:textId="77777777" w:rsidR="00472903" w:rsidRDefault="00061B7C">
            <w:pPr>
              <w:keepNext/>
            </w:pPr>
            <w:r>
              <w:rPr>
                <w:sz w:val="18"/>
                <w:szCs w:val="20"/>
              </w:rPr>
              <w:t>O contrato deve ser protegido contra reentrância, adotando a ordem de verificação, atualização de estado e interação externa, além de guarda de reentrância nas funções que transferem valor. A proteção deve ser verificada por testes automatizados e por análise estática.</w:t>
            </w:r>
          </w:p>
        </w:tc>
      </w:tr>
      <w:tr w:rsidR="00472903" w14:paraId="18CD2CC3" w14:textId="77777777">
        <w:trPr>
          <w:cantSplit/>
        </w:trPr>
        <w:tc>
          <w:tcPr>
            <w:tcW w:w="850" w:type="dxa"/>
            <w:tcMar>
              <w:top w:w="60" w:type="dxa"/>
              <w:left w:w="90" w:type="dxa"/>
              <w:bottom w:w="60" w:type="dxa"/>
              <w:right w:w="90" w:type="dxa"/>
            </w:tcMar>
          </w:tcPr>
          <w:p w14:paraId="2F964CA0" w14:textId="77777777" w:rsidR="00472903" w:rsidRDefault="00061B7C">
            <w:pPr>
              <w:keepNext/>
              <w:jc w:val="center"/>
            </w:pPr>
            <w:r>
              <w:rPr>
                <w:sz w:val="18"/>
                <w:szCs w:val="20"/>
              </w:rPr>
              <w:t>RNF10</w:t>
            </w:r>
          </w:p>
        </w:tc>
        <w:tc>
          <w:tcPr>
            <w:tcW w:w="1750" w:type="dxa"/>
            <w:tcMar>
              <w:top w:w="60" w:type="dxa"/>
              <w:left w:w="90" w:type="dxa"/>
              <w:bottom w:w="60" w:type="dxa"/>
              <w:right w:w="90" w:type="dxa"/>
            </w:tcMar>
          </w:tcPr>
          <w:p w14:paraId="34066926" w14:textId="77777777" w:rsidR="00472903" w:rsidRDefault="00061B7C">
            <w:pPr>
              <w:keepNext/>
            </w:pPr>
            <w:r>
              <w:rPr>
                <w:sz w:val="18"/>
                <w:szCs w:val="20"/>
              </w:rPr>
              <w:t>Segurança</w:t>
            </w:r>
          </w:p>
        </w:tc>
        <w:tc>
          <w:tcPr>
            <w:tcW w:w="6471" w:type="dxa"/>
            <w:tcMar>
              <w:top w:w="60" w:type="dxa"/>
              <w:left w:w="90" w:type="dxa"/>
              <w:bottom w:w="60" w:type="dxa"/>
              <w:right w:w="90" w:type="dxa"/>
            </w:tcMar>
          </w:tcPr>
          <w:p w14:paraId="74FC942B" w14:textId="77777777" w:rsidR="00472903" w:rsidRDefault="00061B7C">
            <w:pPr>
              <w:keepNext/>
            </w:pPr>
            <w:r>
              <w:rPr>
                <w:sz w:val="18"/>
                <w:szCs w:val="20"/>
              </w:rPr>
              <w:t>O contrato deve implementar controle de acesso explícito por função, distinguindo os papéis de seguradora, oráculo autorizado e produtor titular.</w:t>
            </w:r>
          </w:p>
        </w:tc>
      </w:tr>
      <w:tr w:rsidR="00472903" w14:paraId="40F7F9CB" w14:textId="77777777">
        <w:trPr>
          <w:cantSplit/>
        </w:trPr>
        <w:tc>
          <w:tcPr>
            <w:tcW w:w="850" w:type="dxa"/>
            <w:tcMar>
              <w:top w:w="60" w:type="dxa"/>
              <w:left w:w="90" w:type="dxa"/>
              <w:bottom w:w="60" w:type="dxa"/>
              <w:right w:w="90" w:type="dxa"/>
            </w:tcMar>
          </w:tcPr>
          <w:p w14:paraId="123AE120" w14:textId="77777777" w:rsidR="00472903" w:rsidRDefault="00061B7C">
            <w:pPr>
              <w:keepNext/>
              <w:jc w:val="center"/>
            </w:pPr>
            <w:r>
              <w:rPr>
                <w:sz w:val="18"/>
                <w:szCs w:val="20"/>
              </w:rPr>
              <w:t>RNF11</w:t>
            </w:r>
          </w:p>
        </w:tc>
        <w:tc>
          <w:tcPr>
            <w:tcW w:w="1750" w:type="dxa"/>
            <w:tcMar>
              <w:top w:w="60" w:type="dxa"/>
              <w:left w:w="90" w:type="dxa"/>
              <w:bottom w:w="60" w:type="dxa"/>
              <w:right w:w="90" w:type="dxa"/>
            </w:tcMar>
          </w:tcPr>
          <w:p w14:paraId="77DB4983" w14:textId="77777777" w:rsidR="00472903" w:rsidRDefault="00061B7C">
            <w:pPr>
              <w:keepNext/>
            </w:pPr>
            <w:r>
              <w:rPr>
                <w:sz w:val="18"/>
                <w:szCs w:val="20"/>
              </w:rPr>
              <w:t>Segurança</w:t>
            </w:r>
          </w:p>
        </w:tc>
        <w:tc>
          <w:tcPr>
            <w:tcW w:w="6471" w:type="dxa"/>
            <w:tcMar>
              <w:top w:w="60" w:type="dxa"/>
              <w:left w:w="90" w:type="dxa"/>
              <w:bottom w:w="60" w:type="dxa"/>
              <w:right w:w="90" w:type="dxa"/>
            </w:tcMar>
          </w:tcPr>
          <w:p w14:paraId="32A00BF8" w14:textId="77777777" w:rsidR="00472903" w:rsidRDefault="00061B7C">
            <w:pPr>
              <w:keepNext/>
            </w:pPr>
            <w:r>
              <w:rPr>
                <w:sz w:val="18"/>
                <w:szCs w:val="20"/>
              </w:rPr>
              <w:t>Os contratos devem ser submetidos a análise estática de vulnerabilidades antes de qualquer implantação, e nenhum achado de severidade alta pode permanecer sem tratamento ou justificativa registrada.</w:t>
            </w:r>
          </w:p>
        </w:tc>
      </w:tr>
      <w:tr w:rsidR="00472903" w14:paraId="08B639CE" w14:textId="77777777">
        <w:trPr>
          <w:cantSplit/>
        </w:trPr>
        <w:tc>
          <w:tcPr>
            <w:tcW w:w="850" w:type="dxa"/>
            <w:tcMar>
              <w:top w:w="60" w:type="dxa"/>
              <w:left w:w="90" w:type="dxa"/>
              <w:bottom w:w="60" w:type="dxa"/>
              <w:right w:w="90" w:type="dxa"/>
            </w:tcMar>
          </w:tcPr>
          <w:p w14:paraId="0436AC47" w14:textId="77777777" w:rsidR="00472903" w:rsidRDefault="00061B7C">
            <w:pPr>
              <w:keepNext/>
              <w:jc w:val="center"/>
            </w:pPr>
            <w:r>
              <w:rPr>
                <w:sz w:val="18"/>
                <w:szCs w:val="20"/>
              </w:rPr>
              <w:t>RNF12</w:t>
            </w:r>
          </w:p>
        </w:tc>
        <w:tc>
          <w:tcPr>
            <w:tcW w:w="1750" w:type="dxa"/>
            <w:tcMar>
              <w:top w:w="60" w:type="dxa"/>
              <w:left w:w="90" w:type="dxa"/>
              <w:bottom w:w="60" w:type="dxa"/>
              <w:right w:w="90" w:type="dxa"/>
            </w:tcMar>
          </w:tcPr>
          <w:p w14:paraId="407BD6DE" w14:textId="77777777" w:rsidR="00472903" w:rsidRDefault="00061B7C">
            <w:pPr>
              <w:keepNext/>
            </w:pPr>
            <w:r>
              <w:rPr>
                <w:sz w:val="18"/>
                <w:szCs w:val="20"/>
              </w:rPr>
              <w:t>Testabilidade</w:t>
            </w:r>
          </w:p>
        </w:tc>
        <w:tc>
          <w:tcPr>
            <w:tcW w:w="6471" w:type="dxa"/>
            <w:tcMar>
              <w:top w:w="60" w:type="dxa"/>
              <w:left w:w="90" w:type="dxa"/>
              <w:bottom w:w="60" w:type="dxa"/>
              <w:right w:w="90" w:type="dxa"/>
            </w:tcMar>
          </w:tcPr>
          <w:p w14:paraId="69EEC987" w14:textId="77777777" w:rsidR="00472903" w:rsidRDefault="00061B7C">
            <w:pPr>
              <w:keepNext/>
            </w:pPr>
            <w:r>
              <w:rPr>
                <w:sz w:val="18"/>
                <w:szCs w:val="20"/>
              </w:rPr>
              <w:t>Os contratos devem possuir cobertura de 100% dos ramos (branch coverage), incluindo os caminhos de rejeição por endereço não autorizado e por período duplicado.</w:t>
            </w:r>
          </w:p>
        </w:tc>
      </w:tr>
      <w:tr w:rsidR="00472903" w14:paraId="664FC165" w14:textId="77777777">
        <w:trPr>
          <w:cantSplit/>
        </w:trPr>
        <w:tc>
          <w:tcPr>
            <w:tcW w:w="850" w:type="dxa"/>
            <w:tcMar>
              <w:top w:w="60" w:type="dxa"/>
              <w:left w:w="90" w:type="dxa"/>
              <w:bottom w:w="60" w:type="dxa"/>
              <w:right w:w="90" w:type="dxa"/>
            </w:tcMar>
          </w:tcPr>
          <w:p w14:paraId="51D44DAE" w14:textId="77777777" w:rsidR="00472903" w:rsidRDefault="00061B7C">
            <w:pPr>
              <w:keepNext/>
              <w:jc w:val="center"/>
            </w:pPr>
            <w:r>
              <w:rPr>
                <w:sz w:val="18"/>
                <w:szCs w:val="20"/>
              </w:rPr>
              <w:t>RNF13</w:t>
            </w:r>
          </w:p>
        </w:tc>
        <w:tc>
          <w:tcPr>
            <w:tcW w:w="1750" w:type="dxa"/>
            <w:tcMar>
              <w:top w:w="60" w:type="dxa"/>
              <w:left w:w="90" w:type="dxa"/>
              <w:bottom w:w="60" w:type="dxa"/>
              <w:right w:w="90" w:type="dxa"/>
            </w:tcMar>
          </w:tcPr>
          <w:p w14:paraId="58B4EEBE" w14:textId="77777777" w:rsidR="00472903" w:rsidRDefault="00061B7C">
            <w:pPr>
              <w:keepNext/>
            </w:pPr>
            <w:r>
              <w:rPr>
                <w:sz w:val="18"/>
                <w:szCs w:val="20"/>
              </w:rPr>
              <w:t>Integridade</w:t>
            </w:r>
          </w:p>
        </w:tc>
        <w:tc>
          <w:tcPr>
            <w:tcW w:w="6471" w:type="dxa"/>
            <w:tcMar>
              <w:top w:w="60" w:type="dxa"/>
              <w:left w:w="90" w:type="dxa"/>
              <w:bottom w:w="60" w:type="dxa"/>
              <w:right w:w="90" w:type="dxa"/>
            </w:tcMar>
          </w:tcPr>
          <w:p w14:paraId="3037C365" w14:textId="77777777" w:rsidR="00472903" w:rsidRDefault="00061B7C">
            <w:pPr>
              <w:keepNext/>
            </w:pPr>
            <w:r>
              <w:rPr>
                <w:sz w:val="18"/>
                <w:szCs w:val="20"/>
              </w:rPr>
              <w:t>Nenhuma falha de transação pode resultar em pagamento parcial ou em estado inconsistente da apólice; toda operação deve ser atômica.</w:t>
            </w:r>
          </w:p>
        </w:tc>
      </w:tr>
      <w:tr w:rsidR="00472903" w14:paraId="7690216E" w14:textId="77777777">
        <w:trPr>
          <w:cantSplit/>
        </w:trPr>
        <w:tc>
          <w:tcPr>
            <w:tcW w:w="850" w:type="dxa"/>
            <w:tcMar>
              <w:top w:w="60" w:type="dxa"/>
              <w:left w:w="90" w:type="dxa"/>
              <w:bottom w:w="60" w:type="dxa"/>
              <w:right w:w="90" w:type="dxa"/>
            </w:tcMar>
          </w:tcPr>
          <w:p w14:paraId="1CBB3961" w14:textId="77777777" w:rsidR="00472903" w:rsidRDefault="00061B7C">
            <w:pPr>
              <w:keepNext/>
              <w:jc w:val="center"/>
            </w:pPr>
            <w:r>
              <w:rPr>
                <w:sz w:val="18"/>
                <w:szCs w:val="20"/>
              </w:rPr>
              <w:t>RNF14</w:t>
            </w:r>
          </w:p>
        </w:tc>
        <w:tc>
          <w:tcPr>
            <w:tcW w:w="1750" w:type="dxa"/>
            <w:tcMar>
              <w:top w:w="60" w:type="dxa"/>
              <w:left w:w="90" w:type="dxa"/>
              <w:bottom w:w="60" w:type="dxa"/>
              <w:right w:w="90" w:type="dxa"/>
            </w:tcMar>
          </w:tcPr>
          <w:p w14:paraId="5594F11D" w14:textId="77777777" w:rsidR="00472903" w:rsidRDefault="00061B7C">
            <w:pPr>
              <w:keepNext/>
            </w:pPr>
            <w:r>
              <w:rPr>
                <w:sz w:val="18"/>
                <w:szCs w:val="20"/>
              </w:rPr>
              <w:t>Custódia</w:t>
            </w:r>
          </w:p>
        </w:tc>
        <w:tc>
          <w:tcPr>
            <w:tcW w:w="6471" w:type="dxa"/>
            <w:tcMar>
              <w:top w:w="60" w:type="dxa"/>
              <w:left w:w="90" w:type="dxa"/>
              <w:bottom w:w="60" w:type="dxa"/>
              <w:right w:w="90" w:type="dxa"/>
            </w:tcMar>
          </w:tcPr>
          <w:p w14:paraId="4DF2CC30" w14:textId="77777777" w:rsidR="00472903" w:rsidRDefault="00061B7C">
            <w:pPr>
              <w:keepNext/>
            </w:pPr>
            <w:r>
              <w:rPr>
                <w:sz w:val="18"/>
                <w:szCs w:val="20"/>
              </w:rPr>
              <w:t>As chaves privadas da seguradora devem ser mantidas fora do código-fonte e do repositório, carregadas por variável de ambiente ou módulo de custódia dedicado.</w:t>
            </w:r>
          </w:p>
        </w:tc>
      </w:tr>
      <w:tr w:rsidR="00472903" w14:paraId="1B305209" w14:textId="77777777">
        <w:trPr>
          <w:cantSplit/>
        </w:trPr>
        <w:tc>
          <w:tcPr>
            <w:tcW w:w="850" w:type="dxa"/>
            <w:tcMar>
              <w:top w:w="60" w:type="dxa"/>
              <w:left w:w="90" w:type="dxa"/>
              <w:bottom w:w="60" w:type="dxa"/>
              <w:right w:w="90" w:type="dxa"/>
            </w:tcMar>
          </w:tcPr>
          <w:p w14:paraId="125F6A8E" w14:textId="77777777" w:rsidR="00472903" w:rsidRDefault="00061B7C">
            <w:pPr>
              <w:jc w:val="center"/>
            </w:pPr>
            <w:r>
              <w:rPr>
                <w:sz w:val="18"/>
                <w:szCs w:val="20"/>
              </w:rPr>
              <w:t>RNF15</w:t>
            </w:r>
          </w:p>
        </w:tc>
        <w:tc>
          <w:tcPr>
            <w:tcW w:w="1750" w:type="dxa"/>
            <w:tcMar>
              <w:top w:w="60" w:type="dxa"/>
              <w:left w:w="90" w:type="dxa"/>
              <w:bottom w:w="60" w:type="dxa"/>
              <w:right w:w="90" w:type="dxa"/>
            </w:tcMar>
          </w:tcPr>
          <w:p w14:paraId="71878B25" w14:textId="77777777" w:rsidR="00472903" w:rsidRDefault="00061B7C">
            <w:r>
              <w:rPr>
                <w:sz w:val="18"/>
                <w:szCs w:val="20"/>
              </w:rPr>
              <w:t>Custódia</w:t>
            </w:r>
          </w:p>
        </w:tc>
        <w:tc>
          <w:tcPr>
            <w:tcW w:w="6471" w:type="dxa"/>
            <w:tcMar>
              <w:top w:w="60" w:type="dxa"/>
              <w:left w:w="90" w:type="dxa"/>
              <w:bottom w:w="60" w:type="dxa"/>
              <w:right w:w="90" w:type="dxa"/>
            </w:tcMar>
          </w:tcPr>
          <w:p w14:paraId="77F2082B" w14:textId="77777777" w:rsidR="00472903" w:rsidRDefault="00061B7C">
            <w:r>
              <w:rPr>
                <w:sz w:val="18"/>
                <w:szCs w:val="20"/>
              </w:rPr>
              <w:t>O sistema não deve, em nenhuma hipótese, armazenar a chave privada da carteira do produtor.</w:t>
            </w:r>
          </w:p>
        </w:tc>
      </w:tr>
    </w:tbl>
    <w:p w14:paraId="27C7D2DA" w14:textId="77777777" w:rsidR="00472903" w:rsidRDefault="00061B7C">
      <w:pPr>
        <w:spacing w:after="220"/>
        <w:jc w:val="center"/>
      </w:pPr>
      <w:r>
        <w:rPr>
          <w:sz w:val="20"/>
          <w:szCs w:val="20"/>
        </w:rPr>
        <w:t>Fonte: elaborado pelos autores (2026).</w:t>
      </w:r>
    </w:p>
    <w:p w14:paraId="37F0B5C9" w14:textId="77777777" w:rsidR="00472903" w:rsidRDefault="00061B7C">
      <w:pPr>
        <w:pStyle w:val="Ttulo3"/>
        <w:keepNext/>
        <w:spacing w:before="240" w:after="140" w:line="360" w:lineRule="auto"/>
      </w:pPr>
      <w:bookmarkStart w:id="36" w:name="_Toc243078292"/>
      <w:r>
        <w:t>2.4.3 Oráculo, dados e tolerância a falhas</w:t>
      </w:r>
      <w:bookmarkEnd w:id="36"/>
    </w:p>
    <w:p w14:paraId="287AA987" w14:textId="77777777" w:rsidR="00472903" w:rsidRDefault="00061B7C">
      <w:pPr>
        <w:keepNext/>
        <w:spacing w:before="120" w:after="40"/>
        <w:jc w:val="center"/>
      </w:pPr>
      <w:r>
        <w:rPr>
          <w:sz w:val="20"/>
          <w:szCs w:val="20"/>
        </w:rPr>
        <w:t>Quadro 14 – Requisitos não funcionais: oráculo e dados</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50"/>
        <w:gridCol w:w="1750"/>
        <w:gridCol w:w="6471"/>
      </w:tblGrid>
      <w:tr w:rsidR="00472903" w14:paraId="31D628DE" w14:textId="77777777">
        <w:trPr>
          <w:cantSplit/>
          <w:tblHeader/>
        </w:trPr>
        <w:tc>
          <w:tcPr>
            <w:tcW w:w="850" w:type="dxa"/>
            <w:shd w:val="clear" w:color="auto" w:fill="1F3864"/>
            <w:tcMar>
              <w:top w:w="60" w:type="dxa"/>
              <w:left w:w="90" w:type="dxa"/>
              <w:bottom w:w="60" w:type="dxa"/>
              <w:right w:w="90" w:type="dxa"/>
            </w:tcMar>
          </w:tcPr>
          <w:p w14:paraId="04C65ACA" w14:textId="77777777" w:rsidR="00472903" w:rsidRDefault="00061B7C">
            <w:pPr>
              <w:keepNext/>
              <w:jc w:val="center"/>
            </w:pPr>
            <w:r>
              <w:rPr>
                <w:b/>
                <w:bCs/>
                <w:color w:val="FFFFFF"/>
                <w:sz w:val="18"/>
                <w:szCs w:val="20"/>
              </w:rPr>
              <w:t>ID</w:t>
            </w:r>
          </w:p>
        </w:tc>
        <w:tc>
          <w:tcPr>
            <w:tcW w:w="1750" w:type="dxa"/>
            <w:shd w:val="clear" w:color="auto" w:fill="1F3864"/>
            <w:tcMar>
              <w:top w:w="60" w:type="dxa"/>
              <w:left w:w="90" w:type="dxa"/>
              <w:bottom w:w="60" w:type="dxa"/>
              <w:right w:w="90" w:type="dxa"/>
            </w:tcMar>
          </w:tcPr>
          <w:p w14:paraId="4895BA72" w14:textId="77777777" w:rsidR="00472903" w:rsidRDefault="00061B7C">
            <w:pPr>
              <w:keepNext/>
              <w:jc w:val="center"/>
            </w:pPr>
            <w:r>
              <w:rPr>
                <w:b/>
                <w:bCs/>
                <w:color w:val="FFFFFF"/>
                <w:sz w:val="18"/>
                <w:szCs w:val="20"/>
              </w:rPr>
              <w:t>Categoria</w:t>
            </w:r>
          </w:p>
        </w:tc>
        <w:tc>
          <w:tcPr>
            <w:tcW w:w="6471" w:type="dxa"/>
            <w:shd w:val="clear" w:color="auto" w:fill="1F3864"/>
            <w:tcMar>
              <w:top w:w="60" w:type="dxa"/>
              <w:left w:w="90" w:type="dxa"/>
              <w:bottom w:w="60" w:type="dxa"/>
              <w:right w:w="90" w:type="dxa"/>
            </w:tcMar>
          </w:tcPr>
          <w:p w14:paraId="331E70B2" w14:textId="77777777" w:rsidR="00472903" w:rsidRDefault="00061B7C">
            <w:pPr>
              <w:keepNext/>
              <w:jc w:val="center"/>
            </w:pPr>
            <w:r>
              <w:rPr>
                <w:b/>
                <w:bCs/>
                <w:color w:val="FFFFFF"/>
                <w:sz w:val="18"/>
                <w:szCs w:val="20"/>
              </w:rPr>
              <w:t>Descrição</w:t>
            </w:r>
          </w:p>
        </w:tc>
      </w:tr>
      <w:tr w:rsidR="00472903" w14:paraId="726E77BA" w14:textId="77777777">
        <w:trPr>
          <w:cantSplit/>
        </w:trPr>
        <w:tc>
          <w:tcPr>
            <w:tcW w:w="850" w:type="dxa"/>
            <w:tcMar>
              <w:top w:w="60" w:type="dxa"/>
              <w:left w:w="90" w:type="dxa"/>
              <w:bottom w:w="60" w:type="dxa"/>
              <w:right w:w="90" w:type="dxa"/>
            </w:tcMar>
          </w:tcPr>
          <w:p w14:paraId="7FEA9C12" w14:textId="77777777" w:rsidR="00472903" w:rsidRDefault="00061B7C">
            <w:pPr>
              <w:keepNext/>
              <w:jc w:val="center"/>
            </w:pPr>
            <w:r>
              <w:rPr>
                <w:sz w:val="18"/>
                <w:szCs w:val="20"/>
              </w:rPr>
              <w:t>RNF16</w:t>
            </w:r>
          </w:p>
        </w:tc>
        <w:tc>
          <w:tcPr>
            <w:tcW w:w="1750" w:type="dxa"/>
            <w:tcMar>
              <w:top w:w="60" w:type="dxa"/>
              <w:left w:w="90" w:type="dxa"/>
              <w:bottom w:w="60" w:type="dxa"/>
              <w:right w:w="90" w:type="dxa"/>
            </w:tcMar>
          </w:tcPr>
          <w:p w14:paraId="66724D0E" w14:textId="77777777" w:rsidR="00472903" w:rsidRDefault="00061B7C">
            <w:pPr>
              <w:keepNext/>
            </w:pPr>
            <w:r>
              <w:rPr>
                <w:sz w:val="18"/>
                <w:szCs w:val="20"/>
              </w:rPr>
              <w:t>Confiabilidade</w:t>
            </w:r>
          </w:p>
        </w:tc>
        <w:tc>
          <w:tcPr>
            <w:tcW w:w="6471" w:type="dxa"/>
            <w:tcMar>
              <w:top w:w="60" w:type="dxa"/>
              <w:left w:w="90" w:type="dxa"/>
              <w:bottom w:w="60" w:type="dxa"/>
              <w:right w:w="90" w:type="dxa"/>
            </w:tcMar>
          </w:tcPr>
          <w:p w14:paraId="4A030F4A" w14:textId="77777777" w:rsidR="00472903" w:rsidRDefault="00061B7C">
            <w:pPr>
              <w:keepNext/>
            </w:pPr>
            <w:r>
              <w:rPr>
                <w:sz w:val="18"/>
                <w:szCs w:val="20"/>
              </w:rPr>
              <w:t>Cada talhão segurado deve dispor de, no mínimo, duas fontes independentes de dados climáticos.</w:t>
            </w:r>
          </w:p>
        </w:tc>
      </w:tr>
      <w:tr w:rsidR="00472903" w14:paraId="7A3A3124" w14:textId="77777777">
        <w:trPr>
          <w:cantSplit/>
        </w:trPr>
        <w:tc>
          <w:tcPr>
            <w:tcW w:w="850" w:type="dxa"/>
            <w:tcMar>
              <w:top w:w="60" w:type="dxa"/>
              <w:left w:w="90" w:type="dxa"/>
              <w:bottom w:w="60" w:type="dxa"/>
              <w:right w:w="90" w:type="dxa"/>
            </w:tcMar>
          </w:tcPr>
          <w:p w14:paraId="12F3FF5A" w14:textId="77777777" w:rsidR="00472903" w:rsidRDefault="00061B7C">
            <w:pPr>
              <w:keepNext/>
              <w:jc w:val="center"/>
            </w:pPr>
            <w:r>
              <w:rPr>
                <w:sz w:val="18"/>
                <w:szCs w:val="20"/>
              </w:rPr>
              <w:t>RNF17</w:t>
            </w:r>
          </w:p>
        </w:tc>
        <w:tc>
          <w:tcPr>
            <w:tcW w:w="1750" w:type="dxa"/>
            <w:tcMar>
              <w:top w:w="60" w:type="dxa"/>
              <w:left w:w="90" w:type="dxa"/>
              <w:bottom w:w="60" w:type="dxa"/>
              <w:right w:w="90" w:type="dxa"/>
            </w:tcMar>
          </w:tcPr>
          <w:p w14:paraId="3597DF03" w14:textId="77777777" w:rsidR="00472903" w:rsidRDefault="00061B7C">
            <w:pPr>
              <w:keepNext/>
            </w:pPr>
            <w:r>
              <w:rPr>
                <w:sz w:val="18"/>
                <w:szCs w:val="20"/>
              </w:rPr>
              <w:t>Integridade</w:t>
            </w:r>
          </w:p>
        </w:tc>
        <w:tc>
          <w:tcPr>
            <w:tcW w:w="6471" w:type="dxa"/>
            <w:tcMar>
              <w:top w:w="60" w:type="dxa"/>
              <w:left w:w="90" w:type="dxa"/>
              <w:bottom w:w="60" w:type="dxa"/>
              <w:right w:w="90" w:type="dxa"/>
            </w:tcMar>
          </w:tcPr>
          <w:p w14:paraId="1E533C3A" w14:textId="77777777" w:rsidR="00472903" w:rsidRDefault="00061B7C">
            <w:pPr>
              <w:keepNext/>
            </w:pPr>
            <w:r>
              <w:rPr>
                <w:sz w:val="18"/>
                <w:szCs w:val="20"/>
              </w:rPr>
              <w:t>Toda leitura recebida deve ser autenticada na origem e transmitida por canal cifrado, de modo que a adulteração em trânsito seja detectável.</w:t>
            </w:r>
          </w:p>
        </w:tc>
      </w:tr>
      <w:tr w:rsidR="00472903" w14:paraId="5C71D3BA" w14:textId="77777777">
        <w:trPr>
          <w:cantSplit/>
        </w:trPr>
        <w:tc>
          <w:tcPr>
            <w:tcW w:w="850" w:type="dxa"/>
            <w:tcMar>
              <w:top w:w="60" w:type="dxa"/>
              <w:left w:w="90" w:type="dxa"/>
              <w:bottom w:w="60" w:type="dxa"/>
              <w:right w:w="90" w:type="dxa"/>
            </w:tcMar>
          </w:tcPr>
          <w:p w14:paraId="257C3B80" w14:textId="77777777" w:rsidR="00472903" w:rsidRDefault="00061B7C">
            <w:pPr>
              <w:keepNext/>
              <w:jc w:val="center"/>
            </w:pPr>
            <w:r>
              <w:rPr>
                <w:sz w:val="18"/>
                <w:szCs w:val="20"/>
              </w:rPr>
              <w:t>RNF18</w:t>
            </w:r>
          </w:p>
        </w:tc>
        <w:tc>
          <w:tcPr>
            <w:tcW w:w="1750" w:type="dxa"/>
            <w:tcMar>
              <w:top w:w="60" w:type="dxa"/>
              <w:left w:w="90" w:type="dxa"/>
              <w:bottom w:w="60" w:type="dxa"/>
              <w:right w:w="90" w:type="dxa"/>
            </w:tcMar>
          </w:tcPr>
          <w:p w14:paraId="2A035613" w14:textId="77777777" w:rsidR="00472903" w:rsidRDefault="00061B7C">
            <w:pPr>
              <w:keepNext/>
            </w:pPr>
            <w:r>
              <w:rPr>
                <w:sz w:val="18"/>
                <w:szCs w:val="20"/>
              </w:rPr>
              <w:t>Rastreabilidade</w:t>
            </w:r>
          </w:p>
        </w:tc>
        <w:tc>
          <w:tcPr>
            <w:tcW w:w="6471" w:type="dxa"/>
            <w:tcMar>
              <w:top w:w="60" w:type="dxa"/>
              <w:left w:w="90" w:type="dxa"/>
              <w:bottom w:w="60" w:type="dxa"/>
              <w:right w:w="90" w:type="dxa"/>
            </w:tcMar>
          </w:tcPr>
          <w:p w14:paraId="5D09CFB2" w14:textId="77777777" w:rsidR="003C5BBB" w:rsidRDefault="00061B7C">
            <w:r>
              <w:rPr>
                <w:sz w:val="18"/>
              </w:rPr>
              <w:t>Preservar termos, publicações e eventos em cadeia e registros de cálculo fora dela, permitindo reconstituir a decisão e auditar as leituras e a configuração usadas pelo oráculo.</w:t>
            </w:r>
          </w:p>
        </w:tc>
      </w:tr>
      <w:tr w:rsidR="00472903" w14:paraId="73561B29" w14:textId="77777777">
        <w:trPr>
          <w:cantSplit/>
        </w:trPr>
        <w:tc>
          <w:tcPr>
            <w:tcW w:w="850" w:type="dxa"/>
            <w:tcMar>
              <w:top w:w="60" w:type="dxa"/>
              <w:left w:w="90" w:type="dxa"/>
              <w:bottom w:w="60" w:type="dxa"/>
              <w:right w:w="90" w:type="dxa"/>
            </w:tcMar>
          </w:tcPr>
          <w:p w14:paraId="15D46E46" w14:textId="77777777" w:rsidR="00472903" w:rsidRDefault="00061B7C">
            <w:pPr>
              <w:keepNext/>
              <w:jc w:val="center"/>
            </w:pPr>
            <w:r>
              <w:rPr>
                <w:sz w:val="18"/>
                <w:szCs w:val="20"/>
              </w:rPr>
              <w:t>RNF20</w:t>
            </w:r>
          </w:p>
        </w:tc>
        <w:tc>
          <w:tcPr>
            <w:tcW w:w="1750" w:type="dxa"/>
            <w:tcMar>
              <w:top w:w="60" w:type="dxa"/>
              <w:left w:w="90" w:type="dxa"/>
              <w:bottom w:w="60" w:type="dxa"/>
              <w:right w:w="90" w:type="dxa"/>
            </w:tcMar>
          </w:tcPr>
          <w:p w14:paraId="119735E5" w14:textId="77777777" w:rsidR="00472903" w:rsidRDefault="00061B7C">
            <w:pPr>
              <w:keepNext/>
            </w:pPr>
            <w:r>
              <w:rPr>
                <w:sz w:val="18"/>
                <w:szCs w:val="20"/>
              </w:rPr>
              <w:t>Tolerância a falhas</w:t>
            </w:r>
          </w:p>
        </w:tc>
        <w:tc>
          <w:tcPr>
            <w:tcW w:w="6471" w:type="dxa"/>
            <w:tcMar>
              <w:top w:w="60" w:type="dxa"/>
              <w:left w:w="90" w:type="dxa"/>
              <w:bottom w:w="60" w:type="dxa"/>
              <w:right w:w="90" w:type="dxa"/>
            </w:tcMar>
          </w:tcPr>
          <w:p w14:paraId="70FB4A16" w14:textId="77777777" w:rsidR="00472903" w:rsidRDefault="00061B7C">
            <w:pPr>
              <w:keepNext/>
            </w:pPr>
            <w:r>
              <w:rPr>
                <w:sz w:val="18"/>
                <w:szCs w:val="20"/>
              </w:rPr>
              <w:t>A indisponibilidade do oráculo ou da rede não pode acarretar perda de dados: as leituras devem ser preservadas fora da cadeia e publicadas na retomada, mantendo o período de referência original.</w:t>
            </w:r>
          </w:p>
        </w:tc>
      </w:tr>
      <w:tr w:rsidR="00472903" w14:paraId="63832DE3" w14:textId="77777777">
        <w:trPr>
          <w:cantSplit/>
        </w:trPr>
        <w:tc>
          <w:tcPr>
            <w:tcW w:w="850" w:type="dxa"/>
            <w:tcMar>
              <w:top w:w="60" w:type="dxa"/>
              <w:left w:w="90" w:type="dxa"/>
              <w:bottom w:w="60" w:type="dxa"/>
              <w:right w:w="90" w:type="dxa"/>
            </w:tcMar>
          </w:tcPr>
          <w:p w14:paraId="495CE6C2" w14:textId="77777777" w:rsidR="00472903" w:rsidRDefault="00061B7C">
            <w:pPr>
              <w:jc w:val="center"/>
            </w:pPr>
            <w:r>
              <w:rPr>
                <w:sz w:val="18"/>
                <w:szCs w:val="20"/>
              </w:rPr>
              <w:t>RNF21</w:t>
            </w:r>
          </w:p>
        </w:tc>
        <w:tc>
          <w:tcPr>
            <w:tcW w:w="1750" w:type="dxa"/>
            <w:tcMar>
              <w:top w:w="60" w:type="dxa"/>
              <w:left w:w="90" w:type="dxa"/>
              <w:bottom w:w="60" w:type="dxa"/>
              <w:right w:w="90" w:type="dxa"/>
            </w:tcMar>
          </w:tcPr>
          <w:p w14:paraId="0C0D8BDA" w14:textId="77777777" w:rsidR="00472903" w:rsidRDefault="00061B7C">
            <w:r>
              <w:rPr>
                <w:sz w:val="18"/>
                <w:szCs w:val="20"/>
              </w:rPr>
              <w:t>Latência</w:t>
            </w:r>
          </w:p>
        </w:tc>
        <w:tc>
          <w:tcPr>
            <w:tcW w:w="6471" w:type="dxa"/>
            <w:tcMar>
              <w:top w:w="60" w:type="dxa"/>
              <w:left w:w="90" w:type="dxa"/>
              <w:bottom w:w="60" w:type="dxa"/>
              <w:right w:w="90" w:type="dxa"/>
            </w:tcMar>
          </w:tcPr>
          <w:p w14:paraId="7EBAE8D5" w14:textId="77777777" w:rsidR="0025727B" w:rsidRDefault="003272EF">
            <w:r>
              <w:rPr>
                <w:sz w:val="18"/>
              </w:rPr>
              <w:t>O intervalo entre o fim do período de referência e a publicação dos índices que o avaliam não deve exceder 72 horas em condições normais de operação; uma vez publicado, o pagamento, quando devido, ocorre na mesma transação (Seção 6.4), o que torna a meta de 72 horas uma restrição sobre a frequência de publicação do oráculo, não sobre o pagamento em si.</w:t>
            </w:r>
          </w:p>
        </w:tc>
      </w:tr>
    </w:tbl>
    <w:p w14:paraId="3A8436B5" w14:textId="77777777" w:rsidR="00472903" w:rsidRDefault="00061B7C">
      <w:pPr>
        <w:spacing w:after="220"/>
        <w:jc w:val="center"/>
      </w:pPr>
      <w:r>
        <w:rPr>
          <w:sz w:val="20"/>
          <w:szCs w:val="20"/>
        </w:rPr>
        <w:t>Fonte: elaborado pelos autores (2026).</w:t>
      </w:r>
    </w:p>
    <w:p w14:paraId="7D337E0A" w14:textId="77777777" w:rsidR="00472903" w:rsidRDefault="00061B7C">
      <w:pPr>
        <w:pStyle w:val="Ttulo1"/>
        <w:keepNext/>
        <w:pageBreakBefore/>
        <w:spacing w:before="360" w:after="240" w:line="360" w:lineRule="auto"/>
      </w:pPr>
      <w:bookmarkStart w:id="37" w:name="_Toc243078293"/>
      <w:r>
        <w:lastRenderedPageBreak/>
        <w:t>3 METODOLOGIA ÁGIL E GESTÃO DO PROJETO</w:t>
      </w:r>
      <w:bookmarkEnd w:id="37"/>
    </w:p>
    <w:p w14:paraId="3B773FFE" w14:textId="77777777" w:rsidR="00472903" w:rsidRDefault="00061B7C">
      <w:pPr>
        <w:spacing w:after="120" w:line="360" w:lineRule="auto"/>
        <w:ind w:firstLine="709"/>
        <w:jc w:val="both"/>
      </w:pPr>
      <w:r>
        <w:t>O desenvolvimento do projeto adota o Scrum (SCHWABER; SUTHERLAND, 2020), com equipe de cinco integrantes; as Sprints 1 e 2 têm dez dias úteis cada, e a Sprint 3, que se estende até a entrega final, tem onze. O calendário da disciplina fixa duas datas: o artigo científico em 25/10/2026 e a entrega final do projeto em 02/11/2026 — confirmada com o orientador. Papéis formais (Product Owner, Scrum Master), evento de retrospectiva, Definição de Pronto e método de estimativa não foram formalizados pela equipe; as estimativas em pontos de história (Seção 3.1) seguem a prática usual de Fibonacci, sem registro formal de como o consenso foi obtido. Este capítulo apresenta o backlog em histórias de usuário, sua distribuição nas sprints, o resultado da Sprint 1 e a decisão sobre os itens de reserva.</w:t>
      </w:r>
    </w:p>
    <w:p w14:paraId="68DEBE93" w14:textId="77777777" w:rsidR="00472903" w:rsidRDefault="00061B7C">
      <w:pPr>
        <w:pStyle w:val="Ttulo2"/>
        <w:keepNext/>
        <w:spacing w:before="300" w:after="160" w:line="360" w:lineRule="auto"/>
      </w:pPr>
      <w:bookmarkStart w:id="38" w:name="_Toc243078294"/>
      <w:r>
        <w:t>3.1 Product backlog e histórias de usuário</w:t>
      </w:r>
      <w:bookmarkEnd w:id="38"/>
    </w:p>
    <w:p w14:paraId="4441FC4C" w14:textId="77777777" w:rsidR="00472903" w:rsidRDefault="00061B7C">
      <w:pPr>
        <w:keepNext/>
        <w:spacing w:after="120" w:line="360" w:lineRule="auto"/>
        <w:ind w:firstLine="709"/>
        <w:jc w:val="both"/>
      </w:pPr>
      <w:r>
        <w:t>O backlog mantém os identificadores históricos e os critérios de aceite aplicáveis ao fluxo climático. Histórias ligadas a imagens e revisão por perito foram retiradas. As estimativas e as sprints registram planejamento da equipe; não constituem evidência de testes ou de implantação. A matriz de rastreabilidade atual está em docs/RASTREABILIDADE.md.</w:t>
      </w:r>
    </w:p>
    <w:p w14:paraId="3278C2DB" w14:textId="77777777" w:rsidR="00472903" w:rsidRDefault="00061B7C">
      <w:pPr>
        <w:keepNext/>
        <w:spacing w:before="120" w:after="40"/>
        <w:jc w:val="center"/>
      </w:pPr>
      <w:r>
        <w:rPr>
          <w:sz w:val="20"/>
          <w:szCs w:val="20"/>
        </w:rPr>
        <w:t>Quadro 15 – Product backlog e alocação por sprint</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00"/>
        <w:gridCol w:w="3771"/>
        <w:gridCol w:w="2300"/>
        <w:gridCol w:w="800"/>
        <w:gridCol w:w="1400"/>
      </w:tblGrid>
      <w:tr w:rsidR="00472903" w14:paraId="3AEBF6C1" w14:textId="77777777">
        <w:trPr>
          <w:cantSplit/>
          <w:tblHeader/>
        </w:trPr>
        <w:tc>
          <w:tcPr>
            <w:tcW w:w="800" w:type="dxa"/>
            <w:shd w:val="clear" w:color="auto" w:fill="1F3864"/>
            <w:tcMar>
              <w:top w:w="60" w:type="dxa"/>
              <w:left w:w="90" w:type="dxa"/>
              <w:bottom w:w="60" w:type="dxa"/>
              <w:right w:w="90" w:type="dxa"/>
            </w:tcMar>
          </w:tcPr>
          <w:p w14:paraId="5DD81DD4" w14:textId="77777777" w:rsidR="00472903" w:rsidRDefault="00061B7C">
            <w:pPr>
              <w:keepNext/>
              <w:jc w:val="center"/>
            </w:pPr>
            <w:r>
              <w:rPr>
                <w:b/>
                <w:bCs/>
                <w:color w:val="FFFFFF"/>
                <w:sz w:val="18"/>
                <w:szCs w:val="20"/>
              </w:rPr>
              <w:t>ID</w:t>
            </w:r>
          </w:p>
        </w:tc>
        <w:tc>
          <w:tcPr>
            <w:tcW w:w="3771" w:type="dxa"/>
            <w:shd w:val="clear" w:color="auto" w:fill="1F3864"/>
            <w:tcMar>
              <w:top w:w="60" w:type="dxa"/>
              <w:left w:w="90" w:type="dxa"/>
              <w:bottom w:w="60" w:type="dxa"/>
              <w:right w:w="90" w:type="dxa"/>
            </w:tcMar>
          </w:tcPr>
          <w:p w14:paraId="46FD38CA" w14:textId="77777777" w:rsidR="00472903" w:rsidRDefault="00061B7C">
            <w:pPr>
              <w:keepNext/>
              <w:jc w:val="center"/>
            </w:pPr>
            <w:r>
              <w:rPr>
                <w:b/>
                <w:bCs/>
                <w:color w:val="FFFFFF"/>
                <w:sz w:val="18"/>
                <w:szCs w:val="20"/>
              </w:rPr>
              <w:t>História de usuário</w:t>
            </w:r>
          </w:p>
        </w:tc>
        <w:tc>
          <w:tcPr>
            <w:tcW w:w="2300" w:type="dxa"/>
            <w:shd w:val="clear" w:color="auto" w:fill="1F3864"/>
            <w:tcMar>
              <w:top w:w="60" w:type="dxa"/>
              <w:left w:w="90" w:type="dxa"/>
              <w:bottom w:w="60" w:type="dxa"/>
              <w:right w:w="90" w:type="dxa"/>
            </w:tcMar>
          </w:tcPr>
          <w:p w14:paraId="7B787100" w14:textId="77777777" w:rsidR="00472903" w:rsidRDefault="00061B7C">
            <w:pPr>
              <w:keepNext/>
              <w:jc w:val="center"/>
            </w:pPr>
            <w:r>
              <w:rPr>
                <w:b/>
                <w:bCs/>
                <w:color w:val="FFFFFF"/>
                <w:sz w:val="18"/>
                <w:szCs w:val="20"/>
              </w:rPr>
              <w:t>Requisitos</w:t>
            </w:r>
          </w:p>
        </w:tc>
        <w:tc>
          <w:tcPr>
            <w:tcW w:w="800" w:type="dxa"/>
            <w:shd w:val="clear" w:color="auto" w:fill="1F3864"/>
            <w:tcMar>
              <w:top w:w="60" w:type="dxa"/>
              <w:left w:w="90" w:type="dxa"/>
              <w:bottom w:w="60" w:type="dxa"/>
              <w:right w:w="90" w:type="dxa"/>
            </w:tcMar>
          </w:tcPr>
          <w:p w14:paraId="5694021D" w14:textId="77777777" w:rsidR="00472903" w:rsidRDefault="00061B7C">
            <w:pPr>
              <w:keepNext/>
              <w:jc w:val="center"/>
            </w:pPr>
            <w:r>
              <w:rPr>
                <w:b/>
                <w:bCs/>
                <w:color w:val="FFFFFF"/>
                <w:sz w:val="18"/>
                <w:szCs w:val="20"/>
              </w:rPr>
              <w:t>Pontos</w:t>
            </w:r>
          </w:p>
        </w:tc>
        <w:tc>
          <w:tcPr>
            <w:tcW w:w="1400" w:type="dxa"/>
            <w:shd w:val="clear" w:color="auto" w:fill="1F3864"/>
            <w:tcMar>
              <w:top w:w="60" w:type="dxa"/>
              <w:left w:w="90" w:type="dxa"/>
              <w:bottom w:w="60" w:type="dxa"/>
              <w:right w:w="90" w:type="dxa"/>
            </w:tcMar>
          </w:tcPr>
          <w:p w14:paraId="0721E8C8" w14:textId="77777777" w:rsidR="00472903" w:rsidRDefault="00061B7C">
            <w:pPr>
              <w:keepNext/>
              <w:jc w:val="center"/>
            </w:pPr>
            <w:r>
              <w:rPr>
                <w:b/>
                <w:bCs/>
                <w:color w:val="FFFFFF"/>
                <w:sz w:val="18"/>
                <w:szCs w:val="20"/>
              </w:rPr>
              <w:t>Sprint</w:t>
            </w:r>
          </w:p>
        </w:tc>
      </w:tr>
      <w:tr w:rsidR="00472903" w14:paraId="64B9C4F8" w14:textId="77777777">
        <w:trPr>
          <w:cantSplit/>
        </w:trPr>
        <w:tc>
          <w:tcPr>
            <w:tcW w:w="800" w:type="dxa"/>
            <w:tcMar>
              <w:top w:w="60" w:type="dxa"/>
              <w:left w:w="90" w:type="dxa"/>
              <w:bottom w:w="60" w:type="dxa"/>
              <w:right w:w="90" w:type="dxa"/>
            </w:tcMar>
          </w:tcPr>
          <w:p w14:paraId="09662980" w14:textId="77777777" w:rsidR="00472903" w:rsidRDefault="00061B7C">
            <w:pPr>
              <w:keepNext/>
              <w:jc w:val="center"/>
            </w:pPr>
            <w:r>
              <w:rPr>
                <w:sz w:val="18"/>
                <w:szCs w:val="20"/>
              </w:rPr>
              <w:t>HU01</w:t>
            </w:r>
          </w:p>
        </w:tc>
        <w:tc>
          <w:tcPr>
            <w:tcW w:w="3771" w:type="dxa"/>
            <w:tcMar>
              <w:top w:w="60" w:type="dxa"/>
              <w:left w:w="90" w:type="dxa"/>
              <w:bottom w:w="60" w:type="dxa"/>
              <w:right w:w="90" w:type="dxa"/>
            </w:tcMar>
          </w:tcPr>
          <w:p w14:paraId="2F52CFBE" w14:textId="77777777" w:rsidR="00472903" w:rsidRDefault="00061B7C">
            <w:pPr>
              <w:keepNext/>
            </w:pPr>
            <w:r>
              <w:rPr>
                <w:sz w:val="18"/>
                <w:szCs w:val="20"/>
              </w:rPr>
              <w:t>Contrato da apólice em rede local</w:t>
            </w:r>
          </w:p>
        </w:tc>
        <w:tc>
          <w:tcPr>
            <w:tcW w:w="2300" w:type="dxa"/>
            <w:tcMar>
              <w:top w:w="60" w:type="dxa"/>
              <w:left w:w="90" w:type="dxa"/>
              <w:bottom w:w="60" w:type="dxa"/>
              <w:right w:w="90" w:type="dxa"/>
            </w:tcMar>
          </w:tcPr>
          <w:p w14:paraId="16F8875D" w14:textId="77777777" w:rsidR="00472903" w:rsidRDefault="00061B7C">
            <w:pPr>
              <w:keepNext/>
              <w:jc w:val="center"/>
            </w:pPr>
            <w:r>
              <w:rPr>
                <w:sz w:val="18"/>
                <w:szCs w:val="20"/>
              </w:rPr>
              <w:t>RF07, RF08</w:t>
            </w:r>
          </w:p>
        </w:tc>
        <w:tc>
          <w:tcPr>
            <w:tcW w:w="800" w:type="dxa"/>
            <w:tcMar>
              <w:top w:w="60" w:type="dxa"/>
              <w:left w:w="90" w:type="dxa"/>
              <w:bottom w:w="60" w:type="dxa"/>
              <w:right w:w="90" w:type="dxa"/>
            </w:tcMar>
          </w:tcPr>
          <w:p w14:paraId="576DBE5F"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282D1635" w14:textId="77777777" w:rsidR="00472903" w:rsidRDefault="00061B7C">
            <w:pPr>
              <w:keepNext/>
              <w:jc w:val="center"/>
            </w:pPr>
            <w:r>
              <w:rPr>
                <w:sz w:val="18"/>
                <w:szCs w:val="20"/>
              </w:rPr>
              <w:t>1</w:t>
            </w:r>
          </w:p>
        </w:tc>
      </w:tr>
      <w:tr w:rsidR="00472903" w14:paraId="1D5DE319" w14:textId="77777777">
        <w:trPr>
          <w:cantSplit/>
        </w:trPr>
        <w:tc>
          <w:tcPr>
            <w:tcW w:w="800" w:type="dxa"/>
            <w:tcMar>
              <w:top w:w="60" w:type="dxa"/>
              <w:left w:w="90" w:type="dxa"/>
              <w:bottom w:w="60" w:type="dxa"/>
              <w:right w:w="90" w:type="dxa"/>
            </w:tcMar>
          </w:tcPr>
          <w:p w14:paraId="45C65681" w14:textId="77777777" w:rsidR="00472903" w:rsidRDefault="00061B7C">
            <w:pPr>
              <w:keepNext/>
              <w:jc w:val="center"/>
            </w:pPr>
            <w:r>
              <w:rPr>
                <w:sz w:val="18"/>
                <w:szCs w:val="20"/>
              </w:rPr>
              <w:t>HU02</w:t>
            </w:r>
          </w:p>
        </w:tc>
        <w:tc>
          <w:tcPr>
            <w:tcW w:w="3771" w:type="dxa"/>
            <w:tcMar>
              <w:top w:w="60" w:type="dxa"/>
              <w:left w:w="90" w:type="dxa"/>
              <w:bottom w:w="60" w:type="dxa"/>
              <w:right w:w="90" w:type="dxa"/>
            </w:tcMar>
          </w:tcPr>
          <w:p w14:paraId="64F168BB" w14:textId="77777777" w:rsidR="00472903" w:rsidRDefault="00061B7C">
            <w:pPr>
              <w:keepNext/>
            </w:pPr>
            <w:r>
              <w:rPr>
                <w:sz w:val="18"/>
                <w:szCs w:val="20"/>
              </w:rPr>
              <w:t>Controle de endereços autorizados</w:t>
            </w:r>
          </w:p>
        </w:tc>
        <w:tc>
          <w:tcPr>
            <w:tcW w:w="2300" w:type="dxa"/>
            <w:tcMar>
              <w:top w:w="60" w:type="dxa"/>
              <w:left w:w="90" w:type="dxa"/>
              <w:bottom w:w="60" w:type="dxa"/>
              <w:right w:w="90" w:type="dxa"/>
            </w:tcMar>
          </w:tcPr>
          <w:p w14:paraId="1C4BADEB" w14:textId="77777777" w:rsidR="00472903" w:rsidRDefault="00061B7C">
            <w:pPr>
              <w:keepNext/>
              <w:jc w:val="center"/>
            </w:pPr>
            <w:r>
              <w:rPr>
                <w:sz w:val="18"/>
                <w:szCs w:val="20"/>
              </w:rPr>
              <w:t>RF18, RF20</w:t>
            </w:r>
          </w:p>
        </w:tc>
        <w:tc>
          <w:tcPr>
            <w:tcW w:w="800" w:type="dxa"/>
            <w:tcMar>
              <w:top w:w="60" w:type="dxa"/>
              <w:left w:w="90" w:type="dxa"/>
              <w:bottom w:w="60" w:type="dxa"/>
              <w:right w:w="90" w:type="dxa"/>
            </w:tcMar>
          </w:tcPr>
          <w:p w14:paraId="1E5BDE00"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4560605E" w14:textId="77777777" w:rsidR="00472903" w:rsidRDefault="00061B7C">
            <w:pPr>
              <w:keepNext/>
              <w:jc w:val="center"/>
            </w:pPr>
            <w:r>
              <w:rPr>
                <w:sz w:val="18"/>
                <w:szCs w:val="20"/>
              </w:rPr>
              <w:t>1</w:t>
            </w:r>
          </w:p>
        </w:tc>
      </w:tr>
      <w:tr w:rsidR="00472903" w14:paraId="07164F58" w14:textId="77777777">
        <w:trPr>
          <w:cantSplit/>
        </w:trPr>
        <w:tc>
          <w:tcPr>
            <w:tcW w:w="800" w:type="dxa"/>
            <w:tcMar>
              <w:top w:w="60" w:type="dxa"/>
              <w:left w:w="90" w:type="dxa"/>
              <w:bottom w:w="60" w:type="dxa"/>
              <w:right w:w="90" w:type="dxa"/>
            </w:tcMar>
          </w:tcPr>
          <w:p w14:paraId="35DDED9B" w14:textId="77777777" w:rsidR="00472903" w:rsidRDefault="00061B7C">
            <w:pPr>
              <w:keepNext/>
              <w:jc w:val="center"/>
            </w:pPr>
            <w:r>
              <w:rPr>
                <w:sz w:val="18"/>
                <w:szCs w:val="20"/>
              </w:rPr>
              <w:t>HU04</w:t>
            </w:r>
          </w:p>
        </w:tc>
        <w:tc>
          <w:tcPr>
            <w:tcW w:w="3771" w:type="dxa"/>
            <w:tcMar>
              <w:top w:w="60" w:type="dxa"/>
              <w:left w:w="90" w:type="dxa"/>
              <w:bottom w:w="60" w:type="dxa"/>
              <w:right w:w="90" w:type="dxa"/>
            </w:tcMar>
          </w:tcPr>
          <w:p w14:paraId="1DF11DA4" w14:textId="77777777" w:rsidR="00472903" w:rsidRDefault="00061B7C">
            <w:pPr>
              <w:keepNext/>
            </w:pPr>
            <w:r>
              <w:rPr>
                <w:sz w:val="18"/>
                <w:szCs w:val="20"/>
              </w:rPr>
              <w:t>Simulador de sensores climáticos</w:t>
            </w:r>
          </w:p>
        </w:tc>
        <w:tc>
          <w:tcPr>
            <w:tcW w:w="2300" w:type="dxa"/>
            <w:tcMar>
              <w:top w:w="60" w:type="dxa"/>
              <w:left w:w="90" w:type="dxa"/>
              <w:bottom w:w="60" w:type="dxa"/>
              <w:right w:w="90" w:type="dxa"/>
            </w:tcMar>
          </w:tcPr>
          <w:p w14:paraId="460AD73F" w14:textId="77777777" w:rsidR="00472903" w:rsidRDefault="00061B7C">
            <w:pPr>
              <w:keepNext/>
              <w:jc w:val="center"/>
            </w:pPr>
            <w:r>
              <w:rPr>
                <w:sz w:val="18"/>
                <w:szCs w:val="20"/>
              </w:rPr>
              <w:t>RF11</w:t>
            </w:r>
          </w:p>
        </w:tc>
        <w:tc>
          <w:tcPr>
            <w:tcW w:w="800" w:type="dxa"/>
            <w:tcMar>
              <w:top w:w="60" w:type="dxa"/>
              <w:left w:w="90" w:type="dxa"/>
              <w:bottom w:w="60" w:type="dxa"/>
              <w:right w:w="90" w:type="dxa"/>
            </w:tcMar>
          </w:tcPr>
          <w:p w14:paraId="28F06E58"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2AC5F35F" w14:textId="77777777" w:rsidR="00472903" w:rsidRDefault="00061B7C">
            <w:pPr>
              <w:keepNext/>
              <w:jc w:val="center"/>
            </w:pPr>
            <w:r>
              <w:rPr>
                <w:sz w:val="18"/>
                <w:szCs w:val="20"/>
              </w:rPr>
              <w:t>1 e 2</w:t>
            </w:r>
          </w:p>
        </w:tc>
      </w:tr>
      <w:tr w:rsidR="00472903" w14:paraId="5F0D898E" w14:textId="77777777">
        <w:trPr>
          <w:cantSplit/>
        </w:trPr>
        <w:tc>
          <w:tcPr>
            <w:tcW w:w="800" w:type="dxa"/>
            <w:tcMar>
              <w:top w:w="60" w:type="dxa"/>
              <w:left w:w="90" w:type="dxa"/>
              <w:bottom w:w="60" w:type="dxa"/>
              <w:right w:w="90" w:type="dxa"/>
            </w:tcMar>
          </w:tcPr>
          <w:p w14:paraId="7DEE8F8C" w14:textId="77777777" w:rsidR="00472903" w:rsidRDefault="00061B7C">
            <w:pPr>
              <w:keepNext/>
              <w:jc w:val="center"/>
            </w:pPr>
            <w:r>
              <w:rPr>
                <w:sz w:val="18"/>
                <w:szCs w:val="20"/>
              </w:rPr>
              <w:t>HU13</w:t>
            </w:r>
          </w:p>
        </w:tc>
        <w:tc>
          <w:tcPr>
            <w:tcW w:w="3771" w:type="dxa"/>
            <w:tcMar>
              <w:top w:w="60" w:type="dxa"/>
              <w:left w:w="90" w:type="dxa"/>
              <w:bottom w:w="60" w:type="dxa"/>
              <w:right w:w="90" w:type="dxa"/>
            </w:tcMar>
          </w:tcPr>
          <w:p w14:paraId="4405F0FC" w14:textId="77777777" w:rsidR="00472903" w:rsidRDefault="00061B7C">
            <w:pPr>
              <w:keepNext/>
            </w:pPr>
            <w:r>
              <w:rPr>
                <w:sz w:val="18"/>
                <w:szCs w:val="20"/>
              </w:rPr>
              <w:t>Autenticação e perfis de acesso</w:t>
            </w:r>
          </w:p>
        </w:tc>
        <w:tc>
          <w:tcPr>
            <w:tcW w:w="2300" w:type="dxa"/>
            <w:tcMar>
              <w:top w:w="60" w:type="dxa"/>
              <w:left w:w="90" w:type="dxa"/>
              <w:bottom w:w="60" w:type="dxa"/>
              <w:right w:w="90" w:type="dxa"/>
            </w:tcMar>
          </w:tcPr>
          <w:p w14:paraId="32FAC897" w14:textId="77777777" w:rsidR="00472903" w:rsidRDefault="00061B7C">
            <w:pPr>
              <w:keepNext/>
              <w:jc w:val="center"/>
            </w:pPr>
            <w:r>
              <w:rPr>
                <w:sz w:val="18"/>
                <w:szCs w:val="20"/>
              </w:rPr>
              <w:t>RF01, RF04</w:t>
            </w:r>
          </w:p>
        </w:tc>
        <w:tc>
          <w:tcPr>
            <w:tcW w:w="800" w:type="dxa"/>
            <w:tcMar>
              <w:top w:w="60" w:type="dxa"/>
              <w:left w:w="90" w:type="dxa"/>
              <w:bottom w:w="60" w:type="dxa"/>
              <w:right w:w="90" w:type="dxa"/>
            </w:tcMar>
          </w:tcPr>
          <w:p w14:paraId="59EE28EA" w14:textId="77777777" w:rsidR="00472903" w:rsidRDefault="00061B7C">
            <w:pPr>
              <w:keepNext/>
              <w:jc w:val="center"/>
            </w:pPr>
            <w:r>
              <w:rPr>
                <w:sz w:val="18"/>
                <w:szCs w:val="20"/>
              </w:rPr>
              <w:t>5</w:t>
            </w:r>
          </w:p>
        </w:tc>
        <w:tc>
          <w:tcPr>
            <w:tcW w:w="1400" w:type="dxa"/>
            <w:tcMar>
              <w:top w:w="60" w:type="dxa"/>
              <w:left w:w="90" w:type="dxa"/>
              <w:bottom w:w="60" w:type="dxa"/>
              <w:right w:w="90" w:type="dxa"/>
            </w:tcMar>
          </w:tcPr>
          <w:p w14:paraId="20A46D9B" w14:textId="77777777" w:rsidR="00472903" w:rsidRDefault="00061B7C">
            <w:pPr>
              <w:keepNext/>
              <w:jc w:val="center"/>
            </w:pPr>
            <w:r>
              <w:rPr>
                <w:sz w:val="18"/>
                <w:szCs w:val="20"/>
              </w:rPr>
              <w:t>1</w:t>
            </w:r>
          </w:p>
        </w:tc>
      </w:tr>
      <w:tr w:rsidR="00472903" w14:paraId="6E154796" w14:textId="77777777">
        <w:trPr>
          <w:cantSplit/>
        </w:trPr>
        <w:tc>
          <w:tcPr>
            <w:tcW w:w="800" w:type="dxa"/>
            <w:tcMar>
              <w:top w:w="60" w:type="dxa"/>
              <w:left w:w="90" w:type="dxa"/>
              <w:bottom w:w="60" w:type="dxa"/>
              <w:right w:w="90" w:type="dxa"/>
            </w:tcMar>
          </w:tcPr>
          <w:p w14:paraId="2562F9E9" w14:textId="77777777" w:rsidR="00472903" w:rsidRDefault="00061B7C">
            <w:pPr>
              <w:keepNext/>
              <w:jc w:val="center"/>
            </w:pPr>
            <w:r>
              <w:rPr>
                <w:sz w:val="18"/>
                <w:szCs w:val="20"/>
              </w:rPr>
              <w:t>HU03</w:t>
            </w:r>
          </w:p>
        </w:tc>
        <w:tc>
          <w:tcPr>
            <w:tcW w:w="3771" w:type="dxa"/>
            <w:tcMar>
              <w:top w:w="60" w:type="dxa"/>
              <w:left w:w="90" w:type="dxa"/>
              <w:bottom w:w="60" w:type="dxa"/>
              <w:right w:w="90" w:type="dxa"/>
            </w:tcMar>
          </w:tcPr>
          <w:p w14:paraId="611A13A5" w14:textId="77777777" w:rsidR="00472903" w:rsidRDefault="00061B7C">
            <w:pPr>
              <w:keepNext/>
            </w:pPr>
            <w:r>
              <w:rPr>
                <w:sz w:val="18"/>
                <w:szCs w:val="20"/>
              </w:rPr>
              <w:t>Liquidação atômica e protegida</w:t>
            </w:r>
          </w:p>
        </w:tc>
        <w:tc>
          <w:tcPr>
            <w:tcW w:w="2300" w:type="dxa"/>
            <w:tcMar>
              <w:top w:w="60" w:type="dxa"/>
              <w:left w:w="90" w:type="dxa"/>
              <w:bottom w:w="60" w:type="dxa"/>
              <w:right w:w="90" w:type="dxa"/>
            </w:tcMar>
          </w:tcPr>
          <w:p w14:paraId="40707D07" w14:textId="77777777" w:rsidR="00472903" w:rsidRDefault="00061B7C">
            <w:pPr>
              <w:keepNext/>
              <w:jc w:val="center"/>
            </w:pPr>
            <w:r>
              <w:rPr>
                <w:sz w:val="18"/>
                <w:szCs w:val="20"/>
              </w:rPr>
              <w:t>RF23, RF24, RF26</w:t>
            </w:r>
          </w:p>
        </w:tc>
        <w:tc>
          <w:tcPr>
            <w:tcW w:w="800" w:type="dxa"/>
            <w:tcMar>
              <w:top w:w="60" w:type="dxa"/>
              <w:left w:w="90" w:type="dxa"/>
              <w:bottom w:w="60" w:type="dxa"/>
              <w:right w:w="90" w:type="dxa"/>
            </w:tcMar>
          </w:tcPr>
          <w:p w14:paraId="36795873"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6843049F" w14:textId="77777777" w:rsidR="00472903" w:rsidRDefault="00061B7C">
            <w:pPr>
              <w:keepNext/>
              <w:jc w:val="center"/>
            </w:pPr>
            <w:r>
              <w:rPr>
                <w:sz w:val="18"/>
                <w:szCs w:val="20"/>
              </w:rPr>
              <w:t>1 (antecipada)</w:t>
            </w:r>
          </w:p>
        </w:tc>
      </w:tr>
      <w:tr w:rsidR="00472903" w14:paraId="0CEEB5EA" w14:textId="77777777">
        <w:trPr>
          <w:cantSplit/>
        </w:trPr>
        <w:tc>
          <w:tcPr>
            <w:tcW w:w="800" w:type="dxa"/>
            <w:tcMar>
              <w:top w:w="60" w:type="dxa"/>
              <w:left w:w="90" w:type="dxa"/>
              <w:bottom w:w="60" w:type="dxa"/>
              <w:right w:w="90" w:type="dxa"/>
            </w:tcMar>
          </w:tcPr>
          <w:p w14:paraId="4168410D" w14:textId="77777777" w:rsidR="00472903" w:rsidRDefault="00061B7C">
            <w:pPr>
              <w:keepNext/>
              <w:jc w:val="center"/>
            </w:pPr>
            <w:r>
              <w:rPr>
                <w:sz w:val="18"/>
                <w:szCs w:val="20"/>
              </w:rPr>
              <w:t>HU05</w:t>
            </w:r>
          </w:p>
        </w:tc>
        <w:tc>
          <w:tcPr>
            <w:tcW w:w="3771" w:type="dxa"/>
            <w:tcMar>
              <w:top w:w="60" w:type="dxa"/>
              <w:left w:w="90" w:type="dxa"/>
              <w:bottom w:w="60" w:type="dxa"/>
              <w:right w:w="90" w:type="dxa"/>
            </w:tcMar>
          </w:tcPr>
          <w:p w14:paraId="5794576E" w14:textId="77777777" w:rsidR="00472903" w:rsidRDefault="00061B7C">
            <w:pPr>
              <w:keepNext/>
            </w:pPr>
            <w:r>
              <w:rPr>
                <w:sz w:val="18"/>
                <w:szCs w:val="20"/>
              </w:rPr>
              <w:t>Consolidação do índice climático</w:t>
            </w:r>
          </w:p>
        </w:tc>
        <w:tc>
          <w:tcPr>
            <w:tcW w:w="2300" w:type="dxa"/>
            <w:tcMar>
              <w:top w:w="60" w:type="dxa"/>
              <w:left w:w="90" w:type="dxa"/>
              <w:bottom w:w="60" w:type="dxa"/>
              <w:right w:w="90" w:type="dxa"/>
            </w:tcMar>
          </w:tcPr>
          <w:p w14:paraId="70EAEA47" w14:textId="77777777" w:rsidR="00472903" w:rsidRDefault="00061B7C">
            <w:pPr>
              <w:keepNext/>
              <w:jc w:val="center"/>
            </w:pPr>
            <w:r>
              <w:rPr>
                <w:sz w:val="18"/>
                <w:szCs w:val="20"/>
              </w:rPr>
              <w:t>RF12, RF13, RNF16</w:t>
            </w:r>
          </w:p>
        </w:tc>
        <w:tc>
          <w:tcPr>
            <w:tcW w:w="800" w:type="dxa"/>
            <w:tcMar>
              <w:top w:w="60" w:type="dxa"/>
              <w:left w:w="90" w:type="dxa"/>
              <w:bottom w:w="60" w:type="dxa"/>
              <w:right w:w="90" w:type="dxa"/>
            </w:tcMar>
          </w:tcPr>
          <w:p w14:paraId="7F2AA564"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2217FA6C" w14:textId="77777777" w:rsidR="00472903" w:rsidRDefault="00061B7C">
            <w:pPr>
              <w:keepNext/>
              <w:jc w:val="center"/>
            </w:pPr>
            <w:r>
              <w:rPr>
                <w:sz w:val="18"/>
                <w:szCs w:val="20"/>
              </w:rPr>
              <w:t>1 (antecipada)</w:t>
            </w:r>
          </w:p>
        </w:tc>
      </w:tr>
      <w:tr w:rsidR="00472903" w14:paraId="7DD0907D" w14:textId="77777777">
        <w:trPr>
          <w:cantSplit/>
        </w:trPr>
        <w:tc>
          <w:tcPr>
            <w:tcW w:w="800" w:type="dxa"/>
            <w:tcMar>
              <w:top w:w="60" w:type="dxa"/>
              <w:left w:w="90" w:type="dxa"/>
              <w:bottom w:w="60" w:type="dxa"/>
              <w:right w:w="90" w:type="dxa"/>
            </w:tcMar>
          </w:tcPr>
          <w:p w14:paraId="3CC579B8" w14:textId="77777777" w:rsidR="00472903" w:rsidRDefault="00061B7C">
            <w:pPr>
              <w:keepNext/>
              <w:jc w:val="center"/>
            </w:pPr>
            <w:r>
              <w:rPr>
                <w:sz w:val="18"/>
                <w:szCs w:val="20"/>
              </w:rPr>
              <w:t>HU06</w:t>
            </w:r>
          </w:p>
        </w:tc>
        <w:tc>
          <w:tcPr>
            <w:tcW w:w="3771" w:type="dxa"/>
            <w:tcMar>
              <w:top w:w="60" w:type="dxa"/>
              <w:left w:w="90" w:type="dxa"/>
              <w:bottom w:w="60" w:type="dxa"/>
              <w:right w:w="90" w:type="dxa"/>
            </w:tcMar>
          </w:tcPr>
          <w:p w14:paraId="7EDB6C05" w14:textId="77777777" w:rsidR="00472903" w:rsidRDefault="00061B7C">
            <w:pPr>
              <w:keepNext/>
            </w:pPr>
            <w:r>
              <w:rPr>
                <w:sz w:val="18"/>
                <w:szCs w:val="20"/>
              </w:rPr>
              <w:t>Publicação assinada pelo oráculo</w:t>
            </w:r>
          </w:p>
        </w:tc>
        <w:tc>
          <w:tcPr>
            <w:tcW w:w="2300" w:type="dxa"/>
            <w:tcMar>
              <w:top w:w="60" w:type="dxa"/>
              <w:left w:w="90" w:type="dxa"/>
              <w:bottom w:w="60" w:type="dxa"/>
              <w:right w:w="90" w:type="dxa"/>
            </w:tcMar>
          </w:tcPr>
          <w:p w14:paraId="42CBF666" w14:textId="77777777" w:rsidR="00472903" w:rsidRDefault="00061B7C">
            <w:pPr>
              <w:keepNext/>
              <w:jc w:val="center"/>
            </w:pPr>
            <w:r>
              <w:rPr>
                <w:sz w:val="18"/>
                <w:szCs w:val="20"/>
              </w:rPr>
              <w:t>RF19, RF22</w:t>
            </w:r>
          </w:p>
        </w:tc>
        <w:tc>
          <w:tcPr>
            <w:tcW w:w="800" w:type="dxa"/>
            <w:tcMar>
              <w:top w:w="60" w:type="dxa"/>
              <w:left w:w="90" w:type="dxa"/>
              <w:bottom w:w="60" w:type="dxa"/>
              <w:right w:w="90" w:type="dxa"/>
            </w:tcMar>
          </w:tcPr>
          <w:p w14:paraId="25B88731"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33271800" w14:textId="77777777" w:rsidR="00472903" w:rsidRDefault="00061B7C">
            <w:pPr>
              <w:keepNext/>
              <w:jc w:val="center"/>
            </w:pPr>
            <w:r>
              <w:rPr>
                <w:sz w:val="18"/>
                <w:szCs w:val="20"/>
              </w:rPr>
              <w:t>1 (antecipada)</w:t>
            </w:r>
          </w:p>
        </w:tc>
      </w:tr>
      <w:tr w:rsidR="00472903" w14:paraId="5CED7376" w14:textId="77777777">
        <w:trPr>
          <w:cantSplit/>
        </w:trPr>
        <w:tc>
          <w:tcPr>
            <w:tcW w:w="800" w:type="dxa"/>
            <w:tcMar>
              <w:top w:w="60" w:type="dxa"/>
              <w:left w:w="90" w:type="dxa"/>
              <w:bottom w:w="60" w:type="dxa"/>
              <w:right w:w="90" w:type="dxa"/>
            </w:tcMar>
          </w:tcPr>
          <w:p w14:paraId="4543F91B" w14:textId="77777777" w:rsidR="00472903" w:rsidRDefault="00061B7C">
            <w:pPr>
              <w:keepNext/>
              <w:jc w:val="center"/>
            </w:pPr>
            <w:r>
              <w:rPr>
                <w:sz w:val="18"/>
                <w:szCs w:val="20"/>
              </w:rPr>
              <w:t>HU07</w:t>
            </w:r>
          </w:p>
        </w:tc>
        <w:tc>
          <w:tcPr>
            <w:tcW w:w="3771" w:type="dxa"/>
            <w:tcMar>
              <w:top w:w="60" w:type="dxa"/>
              <w:left w:w="90" w:type="dxa"/>
              <w:bottom w:w="60" w:type="dxa"/>
              <w:right w:w="90" w:type="dxa"/>
            </w:tcMar>
          </w:tcPr>
          <w:p w14:paraId="5BB857A6" w14:textId="77777777" w:rsidR="00472903" w:rsidRDefault="00061B7C">
            <w:pPr>
              <w:keepNext/>
            </w:pPr>
            <w:r>
              <w:rPr>
                <w:sz w:val="18"/>
                <w:szCs w:val="20"/>
              </w:rPr>
              <w:t>Vinculação da carteira do produtor</w:t>
            </w:r>
          </w:p>
        </w:tc>
        <w:tc>
          <w:tcPr>
            <w:tcW w:w="2300" w:type="dxa"/>
            <w:tcMar>
              <w:top w:w="60" w:type="dxa"/>
              <w:left w:w="90" w:type="dxa"/>
              <w:bottom w:w="60" w:type="dxa"/>
              <w:right w:w="90" w:type="dxa"/>
            </w:tcMar>
          </w:tcPr>
          <w:p w14:paraId="4A076926" w14:textId="77777777" w:rsidR="00472903" w:rsidRDefault="00061B7C">
            <w:pPr>
              <w:keepNext/>
              <w:jc w:val="center"/>
            </w:pPr>
            <w:r>
              <w:rPr>
                <w:sz w:val="18"/>
                <w:szCs w:val="20"/>
              </w:rPr>
              <w:t>RF02</w:t>
            </w:r>
          </w:p>
        </w:tc>
        <w:tc>
          <w:tcPr>
            <w:tcW w:w="800" w:type="dxa"/>
            <w:tcMar>
              <w:top w:w="60" w:type="dxa"/>
              <w:left w:w="90" w:type="dxa"/>
              <w:bottom w:w="60" w:type="dxa"/>
              <w:right w:w="90" w:type="dxa"/>
            </w:tcMar>
          </w:tcPr>
          <w:p w14:paraId="1959BB96" w14:textId="77777777" w:rsidR="00472903" w:rsidRDefault="00061B7C">
            <w:pPr>
              <w:keepNext/>
              <w:jc w:val="center"/>
            </w:pPr>
            <w:r>
              <w:rPr>
                <w:sz w:val="18"/>
                <w:szCs w:val="20"/>
              </w:rPr>
              <w:t>5</w:t>
            </w:r>
          </w:p>
        </w:tc>
        <w:tc>
          <w:tcPr>
            <w:tcW w:w="1400" w:type="dxa"/>
            <w:tcMar>
              <w:top w:w="60" w:type="dxa"/>
              <w:left w:w="90" w:type="dxa"/>
              <w:bottom w:w="60" w:type="dxa"/>
              <w:right w:w="90" w:type="dxa"/>
            </w:tcMar>
          </w:tcPr>
          <w:p w14:paraId="227E28BC" w14:textId="77777777" w:rsidR="00472903" w:rsidRDefault="00061B7C">
            <w:pPr>
              <w:keepNext/>
              <w:jc w:val="center"/>
            </w:pPr>
            <w:r>
              <w:rPr>
                <w:sz w:val="18"/>
                <w:szCs w:val="20"/>
              </w:rPr>
              <w:t>1 (antecipada)</w:t>
            </w:r>
          </w:p>
        </w:tc>
      </w:tr>
      <w:tr w:rsidR="00472903" w14:paraId="55D9029F" w14:textId="77777777">
        <w:trPr>
          <w:cantSplit/>
        </w:trPr>
        <w:tc>
          <w:tcPr>
            <w:tcW w:w="800" w:type="dxa"/>
            <w:tcMar>
              <w:top w:w="60" w:type="dxa"/>
              <w:left w:w="90" w:type="dxa"/>
              <w:bottom w:w="60" w:type="dxa"/>
              <w:right w:w="90" w:type="dxa"/>
            </w:tcMar>
          </w:tcPr>
          <w:p w14:paraId="1C73546E" w14:textId="77777777" w:rsidR="00472903" w:rsidRDefault="00061B7C">
            <w:pPr>
              <w:keepNext/>
              <w:jc w:val="center"/>
            </w:pPr>
            <w:r>
              <w:rPr>
                <w:sz w:val="18"/>
                <w:szCs w:val="20"/>
              </w:rPr>
              <w:t>HU09</w:t>
            </w:r>
          </w:p>
        </w:tc>
        <w:tc>
          <w:tcPr>
            <w:tcW w:w="3771" w:type="dxa"/>
            <w:tcMar>
              <w:top w:w="60" w:type="dxa"/>
              <w:left w:w="90" w:type="dxa"/>
              <w:bottom w:w="60" w:type="dxa"/>
              <w:right w:w="90" w:type="dxa"/>
            </w:tcMar>
          </w:tcPr>
          <w:p w14:paraId="0F7ABC48" w14:textId="77777777" w:rsidR="00472903" w:rsidRDefault="00061B7C">
            <w:pPr>
              <w:keepNext/>
            </w:pPr>
            <w:r>
              <w:rPr>
                <w:sz w:val="18"/>
                <w:szCs w:val="20"/>
              </w:rPr>
              <w:t>Cadastro de talhões e produtos</w:t>
            </w:r>
          </w:p>
        </w:tc>
        <w:tc>
          <w:tcPr>
            <w:tcW w:w="2300" w:type="dxa"/>
            <w:tcMar>
              <w:top w:w="60" w:type="dxa"/>
              <w:left w:w="90" w:type="dxa"/>
              <w:bottom w:w="60" w:type="dxa"/>
              <w:right w:w="90" w:type="dxa"/>
            </w:tcMar>
          </w:tcPr>
          <w:p w14:paraId="7295D219" w14:textId="77777777" w:rsidR="00472903" w:rsidRDefault="00061B7C">
            <w:pPr>
              <w:keepNext/>
              <w:jc w:val="center"/>
            </w:pPr>
            <w:r>
              <w:rPr>
                <w:sz w:val="18"/>
                <w:szCs w:val="20"/>
              </w:rPr>
              <w:t>RF03, RF05</w:t>
            </w:r>
          </w:p>
        </w:tc>
        <w:tc>
          <w:tcPr>
            <w:tcW w:w="800" w:type="dxa"/>
            <w:tcMar>
              <w:top w:w="60" w:type="dxa"/>
              <w:left w:w="90" w:type="dxa"/>
              <w:bottom w:w="60" w:type="dxa"/>
              <w:right w:w="90" w:type="dxa"/>
            </w:tcMar>
          </w:tcPr>
          <w:p w14:paraId="78A9EEE8"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2A3F34CA" w14:textId="77777777" w:rsidR="00472903" w:rsidRDefault="00061B7C">
            <w:pPr>
              <w:keepNext/>
              <w:jc w:val="center"/>
            </w:pPr>
            <w:r>
              <w:rPr>
                <w:sz w:val="18"/>
                <w:szCs w:val="20"/>
              </w:rPr>
              <w:t>2</w:t>
            </w:r>
          </w:p>
        </w:tc>
      </w:tr>
      <w:tr w:rsidR="00472903" w14:paraId="3FD395BB" w14:textId="77777777">
        <w:trPr>
          <w:cantSplit/>
        </w:trPr>
        <w:tc>
          <w:tcPr>
            <w:tcW w:w="800" w:type="dxa"/>
            <w:tcMar>
              <w:top w:w="60" w:type="dxa"/>
              <w:left w:w="90" w:type="dxa"/>
              <w:bottom w:w="60" w:type="dxa"/>
              <w:right w:w="90" w:type="dxa"/>
            </w:tcMar>
          </w:tcPr>
          <w:p w14:paraId="0146746B" w14:textId="77777777" w:rsidR="00472903" w:rsidRDefault="00061B7C">
            <w:pPr>
              <w:keepNext/>
              <w:jc w:val="center"/>
            </w:pPr>
            <w:r>
              <w:rPr>
                <w:sz w:val="18"/>
                <w:szCs w:val="20"/>
              </w:rPr>
              <w:t>HU10</w:t>
            </w:r>
          </w:p>
        </w:tc>
        <w:tc>
          <w:tcPr>
            <w:tcW w:w="3771" w:type="dxa"/>
            <w:tcMar>
              <w:top w:w="60" w:type="dxa"/>
              <w:left w:w="90" w:type="dxa"/>
              <w:bottom w:w="60" w:type="dxa"/>
              <w:right w:w="90" w:type="dxa"/>
            </w:tcMar>
          </w:tcPr>
          <w:p w14:paraId="06ECDA82" w14:textId="77777777" w:rsidR="00472903" w:rsidRDefault="00061B7C">
            <w:pPr>
              <w:keepNext/>
            </w:pPr>
            <w:r>
              <w:rPr>
                <w:sz w:val="18"/>
                <w:szCs w:val="20"/>
              </w:rPr>
              <w:t>Cotação e contratação no aplicativo</w:t>
            </w:r>
          </w:p>
        </w:tc>
        <w:tc>
          <w:tcPr>
            <w:tcW w:w="2300" w:type="dxa"/>
            <w:tcMar>
              <w:top w:w="60" w:type="dxa"/>
              <w:left w:w="90" w:type="dxa"/>
              <w:bottom w:w="60" w:type="dxa"/>
              <w:right w:w="90" w:type="dxa"/>
            </w:tcMar>
          </w:tcPr>
          <w:p w14:paraId="47875218" w14:textId="77777777" w:rsidR="00472903" w:rsidRDefault="00061B7C">
            <w:pPr>
              <w:keepNext/>
              <w:jc w:val="center"/>
            </w:pPr>
            <w:r>
              <w:rPr>
                <w:sz w:val="18"/>
                <w:szCs w:val="20"/>
              </w:rPr>
              <w:t>RF06, RF07</w:t>
            </w:r>
          </w:p>
        </w:tc>
        <w:tc>
          <w:tcPr>
            <w:tcW w:w="800" w:type="dxa"/>
            <w:tcMar>
              <w:top w:w="60" w:type="dxa"/>
              <w:left w:w="90" w:type="dxa"/>
              <w:bottom w:w="60" w:type="dxa"/>
              <w:right w:w="90" w:type="dxa"/>
            </w:tcMar>
          </w:tcPr>
          <w:p w14:paraId="2D652FC9"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1DE6F1B6" w14:textId="77777777" w:rsidR="00472903" w:rsidRDefault="00061B7C">
            <w:pPr>
              <w:keepNext/>
              <w:jc w:val="center"/>
            </w:pPr>
            <w:r>
              <w:rPr>
                <w:sz w:val="18"/>
                <w:szCs w:val="20"/>
              </w:rPr>
              <w:t>2</w:t>
            </w:r>
          </w:p>
        </w:tc>
      </w:tr>
      <w:tr w:rsidR="00472903" w14:paraId="70312C3C" w14:textId="77777777">
        <w:trPr>
          <w:cantSplit/>
        </w:trPr>
        <w:tc>
          <w:tcPr>
            <w:tcW w:w="800" w:type="dxa"/>
            <w:tcMar>
              <w:top w:w="60" w:type="dxa"/>
              <w:left w:w="90" w:type="dxa"/>
              <w:bottom w:w="60" w:type="dxa"/>
              <w:right w:w="90" w:type="dxa"/>
            </w:tcMar>
          </w:tcPr>
          <w:p w14:paraId="3323ECC5" w14:textId="77777777" w:rsidR="00472903" w:rsidRDefault="00061B7C">
            <w:pPr>
              <w:keepNext/>
              <w:jc w:val="center"/>
            </w:pPr>
            <w:r>
              <w:rPr>
                <w:sz w:val="18"/>
                <w:szCs w:val="20"/>
              </w:rPr>
              <w:t>HU15</w:t>
            </w:r>
          </w:p>
        </w:tc>
        <w:tc>
          <w:tcPr>
            <w:tcW w:w="3771" w:type="dxa"/>
            <w:tcMar>
              <w:top w:w="60" w:type="dxa"/>
              <w:left w:w="90" w:type="dxa"/>
              <w:bottom w:w="60" w:type="dxa"/>
              <w:right w:w="90" w:type="dxa"/>
            </w:tcMar>
          </w:tcPr>
          <w:p w14:paraId="043F0023" w14:textId="77777777" w:rsidR="00472903" w:rsidRDefault="00061B7C">
            <w:pPr>
              <w:keepNext/>
            </w:pPr>
            <w:r>
              <w:rPr>
                <w:sz w:val="18"/>
                <w:szCs w:val="20"/>
              </w:rPr>
              <w:t>Avaliação experimental (técnica)</w:t>
            </w:r>
          </w:p>
        </w:tc>
        <w:tc>
          <w:tcPr>
            <w:tcW w:w="2300" w:type="dxa"/>
            <w:tcMar>
              <w:top w:w="60" w:type="dxa"/>
              <w:left w:w="90" w:type="dxa"/>
              <w:bottom w:w="60" w:type="dxa"/>
              <w:right w:w="90" w:type="dxa"/>
            </w:tcMar>
          </w:tcPr>
          <w:p w14:paraId="7FF4E586" w14:textId="77777777" w:rsidR="00472903" w:rsidRDefault="00061B7C">
            <w:pPr>
              <w:keepNext/>
              <w:jc w:val="center"/>
            </w:pPr>
            <w:r>
              <w:rPr>
                <w:sz w:val="18"/>
                <w:szCs w:val="20"/>
              </w:rPr>
              <w:t>RNF01, RNF07, RNF08, RNF20, RNF21</w:t>
            </w:r>
          </w:p>
        </w:tc>
        <w:tc>
          <w:tcPr>
            <w:tcW w:w="800" w:type="dxa"/>
            <w:tcMar>
              <w:top w:w="60" w:type="dxa"/>
              <w:left w:w="90" w:type="dxa"/>
              <w:bottom w:w="60" w:type="dxa"/>
              <w:right w:w="90" w:type="dxa"/>
            </w:tcMar>
          </w:tcPr>
          <w:p w14:paraId="71164953"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7F07FAE5" w14:textId="77777777" w:rsidR="00472903" w:rsidRDefault="00061B7C">
            <w:pPr>
              <w:keepNext/>
              <w:jc w:val="center"/>
            </w:pPr>
            <w:r>
              <w:rPr>
                <w:sz w:val="18"/>
                <w:szCs w:val="20"/>
              </w:rPr>
              <w:t>2</w:t>
            </w:r>
          </w:p>
        </w:tc>
      </w:tr>
      <w:tr w:rsidR="00472903" w14:paraId="7772399B" w14:textId="77777777">
        <w:trPr>
          <w:cantSplit/>
        </w:trPr>
        <w:tc>
          <w:tcPr>
            <w:tcW w:w="800" w:type="dxa"/>
            <w:tcMar>
              <w:top w:w="60" w:type="dxa"/>
              <w:left w:w="90" w:type="dxa"/>
              <w:bottom w:w="60" w:type="dxa"/>
              <w:right w:w="90" w:type="dxa"/>
            </w:tcMar>
          </w:tcPr>
          <w:p w14:paraId="297ADC2E" w14:textId="77777777" w:rsidR="00472903" w:rsidRDefault="00061B7C">
            <w:pPr>
              <w:keepNext/>
              <w:jc w:val="center"/>
            </w:pPr>
            <w:r>
              <w:rPr>
                <w:sz w:val="18"/>
                <w:szCs w:val="20"/>
              </w:rPr>
              <w:t>HU16</w:t>
            </w:r>
          </w:p>
        </w:tc>
        <w:tc>
          <w:tcPr>
            <w:tcW w:w="3771" w:type="dxa"/>
            <w:tcMar>
              <w:top w:w="60" w:type="dxa"/>
              <w:left w:w="90" w:type="dxa"/>
              <w:bottom w:w="60" w:type="dxa"/>
              <w:right w:w="90" w:type="dxa"/>
            </w:tcMar>
          </w:tcPr>
          <w:p w14:paraId="695D9737" w14:textId="77777777" w:rsidR="00472903" w:rsidRDefault="00061B7C">
            <w:pPr>
              <w:keepNext/>
            </w:pPr>
            <w:r>
              <w:rPr>
                <w:sz w:val="18"/>
                <w:szCs w:val="20"/>
              </w:rPr>
              <w:t>Banco em contêiner Docker (técnica)</w:t>
            </w:r>
          </w:p>
        </w:tc>
        <w:tc>
          <w:tcPr>
            <w:tcW w:w="2300" w:type="dxa"/>
            <w:tcMar>
              <w:top w:w="60" w:type="dxa"/>
              <w:left w:w="90" w:type="dxa"/>
              <w:bottom w:w="60" w:type="dxa"/>
              <w:right w:w="90" w:type="dxa"/>
            </w:tcMar>
          </w:tcPr>
          <w:p w14:paraId="467F1643" w14:textId="77777777" w:rsidR="00472903" w:rsidRDefault="00061B7C">
            <w:pPr>
              <w:keepNext/>
              <w:jc w:val="center"/>
            </w:pPr>
            <w:r>
              <w:rPr>
                <w:sz w:val="18"/>
                <w:szCs w:val="20"/>
              </w:rPr>
              <w:t>RNF14</w:t>
            </w:r>
          </w:p>
        </w:tc>
        <w:tc>
          <w:tcPr>
            <w:tcW w:w="800" w:type="dxa"/>
            <w:tcMar>
              <w:top w:w="60" w:type="dxa"/>
              <w:left w:w="90" w:type="dxa"/>
              <w:bottom w:w="60" w:type="dxa"/>
              <w:right w:w="90" w:type="dxa"/>
            </w:tcMar>
          </w:tcPr>
          <w:p w14:paraId="1485D6CB" w14:textId="77777777" w:rsidR="00472903" w:rsidRDefault="00061B7C">
            <w:pPr>
              <w:keepNext/>
              <w:jc w:val="center"/>
            </w:pPr>
            <w:r>
              <w:rPr>
                <w:sz w:val="18"/>
                <w:szCs w:val="20"/>
              </w:rPr>
              <w:t>3</w:t>
            </w:r>
          </w:p>
        </w:tc>
        <w:tc>
          <w:tcPr>
            <w:tcW w:w="1400" w:type="dxa"/>
            <w:tcMar>
              <w:top w:w="60" w:type="dxa"/>
              <w:left w:w="90" w:type="dxa"/>
              <w:bottom w:w="60" w:type="dxa"/>
              <w:right w:w="90" w:type="dxa"/>
            </w:tcMar>
          </w:tcPr>
          <w:p w14:paraId="6D8DE40A" w14:textId="77777777" w:rsidR="00472903" w:rsidRDefault="00061B7C">
            <w:pPr>
              <w:keepNext/>
              <w:jc w:val="center"/>
            </w:pPr>
            <w:r>
              <w:rPr>
                <w:sz w:val="18"/>
                <w:szCs w:val="20"/>
              </w:rPr>
              <w:t>2</w:t>
            </w:r>
          </w:p>
        </w:tc>
      </w:tr>
      <w:tr w:rsidR="00472903" w14:paraId="4A843674" w14:textId="77777777">
        <w:trPr>
          <w:cantSplit/>
        </w:trPr>
        <w:tc>
          <w:tcPr>
            <w:tcW w:w="800" w:type="dxa"/>
            <w:tcMar>
              <w:top w:w="60" w:type="dxa"/>
              <w:left w:w="90" w:type="dxa"/>
              <w:bottom w:w="60" w:type="dxa"/>
              <w:right w:w="90" w:type="dxa"/>
            </w:tcMar>
          </w:tcPr>
          <w:p w14:paraId="7418F7C0" w14:textId="77777777" w:rsidR="00472903" w:rsidRDefault="00061B7C">
            <w:pPr>
              <w:keepNext/>
              <w:jc w:val="center"/>
            </w:pPr>
            <w:r>
              <w:rPr>
                <w:b/>
                <w:bCs/>
                <w:sz w:val="18"/>
                <w:szCs w:val="20"/>
              </w:rPr>
              <w:t>Total</w:t>
            </w:r>
          </w:p>
        </w:tc>
        <w:tc>
          <w:tcPr>
            <w:tcW w:w="3771" w:type="dxa"/>
            <w:tcMar>
              <w:top w:w="60" w:type="dxa"/>
              <w:left w:w="90" w:type="dxa"/>
              <w:bottom w:w="60" w:type="dxa"/>
              <w:right w:w="90" w:type="dxa"/>
            </w:tcMar>
          </w:tcPr>
          <w:p w14:paraId="7CE5781B" w14:textId="77777777" w:rsidR="00472903" w:rsidRDefault="00061B7C">
            <w:pPr>
              <w:keepNext/>
            </w:pPr>
            <w:r>
              <w:rPr>
                <w:b/>
                <w:bCs/>
                <w:sz w:val="18"/>
                <w:szCs w:val="20"/>
              </w:rPr>
              <w:t>12 histórias</w:t>
            </w:r>
          </w:p>
        </w:tc>
        <w:tc>
          <w:tcPr>
            <w:tcW w:w="2300" w:type="dxa"/>
            <w:tcMar>
              <w:top w:w="60" w:type="dxa"/>
              <w:left w:w="90" w:type="dxa"/>
              <w:bottom w:w="60" w:type="dxa"/>
              <w:right w:w="90" w:type="dxa"/>
            </w:tcMar>
          </w:tcPr>
          <w:p w14:paraId="0A3DB1A7" w14:textId="77777777" w:rsidR="00472903" w:rsidRDefault="00472903">
            <w:pPr>
              <w:keepNext/>
              <w:jc w:val="center"/>
            </w:pPr>
          </w:p>
        </w:tc>
        <w:tc>
          <w:tcPr>
            <w:tcW w:w="800" w:type="dxa"/>
            <w:tcMar>
              <w:top w:w="60" w:type="dxa"/>
              <w:left w:w="90" w:type="dxa"/>
              <w:bottom w:w="60" w:type="dxa"/>
              <w:right w:w="90" w:type="dxa"/>
            </w:tcMar>
          </w:tcPr>
          <w:p w14:paraId="7BD5014C" w14:textId="77777777" w:rsidR="00472903" w:rsidRDefault="00061B7C">
            <w:pPr>
              <w:keepNext/>
              <w:jc w:val="center"/>
            </w:pPr>
            <w:r>
              <w:rPr>
                <w:b/>
                <w:bCs/>
                <w:sz w:val="18"/>
                <w:szCs w:val="20"/>
              </w:rPr>
              <w:t>105</w:t>
            </w:r>
          </w:p>
        </w:tc>
        <w:tc>
          <w:tcPr>
            <w:tcW w:w="1400" w:type="dxa"/>
            <w:tcMar>
              <w:top w:w="60" w:type="dxa"/>
              <w:left w:w="90" w:type="dxa"/>
              <w:bottom w:w="60" w:type="dxa"/>
              <w:right w:w="90" w:type="dxa"/>
            </w:tcMar>
          </w:tcPr>
          <w:p w14:paraId="359FB234" w14:textId="77777777" w:rsidR="00472903" w:rsidRDefault="00472903">
            <w:pPr>
              <w:keepNext/>
              <w:jc w:val="center"/>
            </w:pPr>
          </w:p>
        </w:tc>
      </w:tr>
    </w:tbl>
    <w:p w14:paraId="4D29D782" w14:textId="77777777" w:rsidR="00472903" w:rsidRDefault="00061B7C">
      <w:pPr>
        <w:spacing w:after="220"/>
        <w:jc w:val="center"/>
      </w:pPr>
      <w:r>
        <w:rPr>
          <w:sz w:val="20"/>
          <w:szCs w:val="20"/>
        </w:rPr>
        <w:t>Fonte: elaborado pelos autores (2026).</w:t>
      </w:r>
    </w:p>
    <w:p w14:paraId="593D681F" w14:textId="77777777" w:rsidR="00472903" w:rsidRDefault="00061B7C">
      <w:pPr>
        <w:keepNext/>
        <w:spacing w:after="120" w:line="360" w:lineRule="auto"/>
        <w:ind w:firstLine="709"/>
        <w:jc w:val="both"/>
      </w:pPr>
      <w:r>
        <w:lastRenderedPageBreak/>
        <w:t>O Quadro 16 apresenta cada história com requisitos, estimativa, sprint e critérios de aceite.</w:t>
      </w:r>
    </w:p>
    <w:p w14:paraId="23D05B8F" w14:textId="77777777" w:rsidR="00472903" w:rsidRDefault="00061B7C">
      <w:pPr>
        <w:keepNext/>
        <w:spacing w:before="120" w:after="40"/>
        <w:jc w:val="center"/>
      </w:pPr>
      <w:r>
        <w:rPr>
          <w:sz w:val="20"/>
          <w:szCs w:val="20"/>
        </w:rPr>
        <w:t>Quadro 16 – Detalhamento das histórias de usuário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60577E70" w14:textId="77777777">
        <w:trPr>
          <w:cantSplit/>
          <w:tblHeader/>
        </w:trPr>
        <w:tc>
          <w:tcPr>
            <w:tcW w:w="9071" w:type="dxa"/>
            <w:gridSpan w:val="2"/>
            <w:shd w:val="clear" w:color="auto" w:fill="1F3864"/>
            <w:tcMar>
              <w:top w:w="60" w:type="dxa"/>
              <w:left w:w="90" w:type="dxa"/>
              <w:bottom w:w="60" w:type="dxa"/>
              <w:right w:w="90" w:type="dxa"/>
            </w:tcMar>
          </w:tcPr>
          <w:p w14:paraId="0B553ED1" w14:textId="77777777" w:rsidR="00472903" w:rsidRDefault="00061B7C">
            <w:pPr>
              <w:keepNext/>
            </w:pPr>
            <w:r>
              <w:rPr>
                <w:b/>
                <w:bCs/>
                <w:color w:val="FFFFFF"/>
                <w:sz w:val="18"/>
                <w:szCs w:val="20"/>
              </w:rPr>
              <w:t>HU01 – Contrato da apólice em rede local</w:t>
            </w:r>
          </w:p>
        </w:tc>
      </w:tr>
      <w:tr w:rsidR="00472903" w14:paraId="1C1E3989" w14:textId="77777777">
        <w:trPr>
          <w:cantSplit/>
        </w:trPr>
        <w:tc>
          <w:tcPr>
            <w:tcW w:w="1900" w:type="dxa"/>
            <w:shd w:val="clear" w:color="auto" w:fill="DEEBF7"/>
            <w:tcMar>
              <w:top w:w="60" w:type="dxa"/>
              <w:left w:w="90" w:type="dxa"/>
              <w:bottom w:w="60" w:type="dxa"/>
              <w:right w:w="90" w:type="dxa"/>
            </w:tcMar>
          </w:tcPr>
          <w:p w14:paraId="179A7677"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1BBF7CAA" w14:textId="77777777" w:rsidR="00472903" w:rsidRDefault="00061B7C">
            <w:pPr>
              <w:keepNext/>
            </w:pPr>
            <w:r>
              <w:rPr>
                <w:sz w:val="18"/>
                <w:szCs w:val="20"/>
              </w:rPr>
              <w:t>Como seguradora, quero que cada apólice seja implantada como contrato com os termos registrados e a condição parametrizada, para validar a lógica de acionamento antes de levá-la à rede de teste.</w:t>
            </w:r>
          </w:p>
        </w:tc>
      </w:tr>
      <w:tr w:rsidR="00472903" w14:paraId="09207A96" w14:textId="77777777">
        <w:trPr>
          <w:cantSplit/>
        </w:trPr>
        <w:tc>
          <w:tcPr>
            <w:tcW w:w="1900" w:type="dxa"/>
            <w:shd w:val="clear" w:color="auto" w:fill="DEEBF7"/>
            <w:tcMar>
              <w:top w:w="60" w:type="dxa"/>
              <w:left w:w="90" w:type="dxa"/>
              <w:bottom w:w="60" w:type="dxa"/>
              <w:right w:w="90" w:type="dxa"/>
            </w:tcMar>
          </w:tcPr>
          <w:p w14:paraId="4E9203F3"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52AE708C" w14:textId="77777777" w:rsidR="00472903" w:rsidRDefault="00061B7C">
            <w:pPr>
              <w:keepNext/>
            </w:pPr>
            <w:r>
              <w:rPr>
                <w:sz w:val="18"/>
                <w:szCs w:val="20"/>
              </w:rPr>
              <w:t>RF07, RF08</w:t>
            </w:r>
          </w:p>
        </w:tc>
      </w:tr>
      <w:tr w:rsidR="00472903" w14:paraId="71C65FB8" w14:textId="77777777">
        <w:trPr>
          <w:cantSplit/>
        </w:trPr>
        <w:tc>
          <w:tcPr>
            <w:tcW w:w="1900" w:type="dxa"/>
            <w:shd w:val="clear" w:color="auto" w:fill="DEEBF7"/>
            <w:tcMar>
              <w:top w:w="60" w:type="dxa"/>
              <w:left w:w="90" w:type="dxa"/>
              <w:bottom w:w="60" w:type="dxa"/>
              <w:right w:w="90" w:type="dxa"/>
            </w:tcMar>
          </w:tcPr>
          <w:p w14:paraId="3E0B8A29"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5BC00D2D" w14:textId="77777777" w:rsidR="00472903" w:rsidRDefault="00061B7C">
            <w:pPr>
              <w:keepNext/>
            </w:pPr>
            <w:r>
              <w:rPr>
                <w:sz w:val="18"/>
                <w:szCs w:val="20"/>
              </w:rPr>
              <w:t>13 pontos · Sprint 1</w:t>
            </w:r>
          </w:p>
        </w:tc>
      </w:tr>
      <w:tr w:rsidR="00472903" w14:paraId="1DD193E6" w14:textId="77777777">
        <w:trPr>
          <w:cantSplit/>
        </w:trPr>
        <w:tc>
          <w:tcPr>
            <w:tcW w:w="1900" w:type="dxa"/>
            <w:shd w:val="clear" w:color="auto" w:fill="DEEBF7"/>
            <w:tcMar>
              <w:top w:w="60" w:type="dxa"/>
              <w:left w:w="90" w:type="dxa"/>
              <w:bottom w:w="60" w:type="dxa"/>
              <w:right w:w="90" w:type="dxa"/>
            </w:tcMar>
          </w:tcPr>
          <w:p w14:paraId="62531705"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28A6FA5A" w14:textId="77777777" w:rsidR="00472903" w:rsidRDefault="00061B7C">
            <w:pPr>
              <w:spacing w:after="40"/>
            </w:pPr>
            <w:r>
              <w:rPr>
                <w:sz w:val="18"/>
                <w:szCs w:val="20"/>
              </w:rPr>
              <w:t>1. O construtor recebe condição de gatilho, endereço da carteira e endereço do oráculo autorizado.</w:t>
            </w:r>
          </w:p>
          <w:p w14:paraId="28DF18E0" w14:textId="77777777" w:rsidR="00472903" w:rsidRDefault="00061B7C">
            <w:pPr>
              <w:spacing w:after="40"/>
            </w:pPr>
            <w:r>
              <w:rPr>
                <w:sz w:val="18"/>
                <w:szCs w:val="20"/>
              </w:rPr>
              <w:t>2. O resumo criptográfico dos termos fica gravado e legível por consulta pública.</w:t>
            </w:r>
          </w:p>
          <w:p w14:paraId="11CA1C79" w14:textId="77777777" w:rsidR="00472903" w:rsidRDefault="00061B7C">
            <w:pPr>
              <w:spacing w:after="40"/>
            </w:pPr>
            <w:r>
              <w:rPr>
                <w:sz w:val="18"/>
                <w:szCs w:val="20"/>
              </w:rPr>
              <w:t>3. Os testes cobrem implantação bem-sucedida e implantação com parâmetro inválido.</w:t>
            </w:r>
          </w:p>
          <w:p w14:paraId="11B3124B" w14:textId="77777777" w:rsidR="00472903" w:rsidRDefault="00061B7C">
            <w:r>
              <w:rPr>
                <w:sz w:val="18"/>
                <w:szCs w:val="20"/>
              </w:rPr>
              <w:t>4. O relatório de gas registra o custo da implantação.</w:t>
            </w:r>
          </w:p>
        </w:tc>
      </w:tr>
    </w:tbl>
    <w:p w14:paraId="0C23B16E"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39C96D58" w14:textId="77777777">
        <w:trPr>
          <w:cantSplit/>
          <w:tblHeader/>
        </w:trPr>
        <w:tc>
          <w:tcPr>
            <w:tcW w:w="9071" w:type="dxa"/>
            <w:gridSpan w:val="2"/>
            <w:shd w:val="clear" w:color="auto" w:fill="1F3864"/>
            <w:tcMar>
              <w:top w:w="60" w:type="dxa"/>
              <w:left w:w="90" w:type="dxa"/>
              <w:bottom w:w="60" w:type="dxa"/>
              <w:right w:w="90" w:type="dxa"/>
            </w:tcMar>
          </w:tcPr>
          <w:p w14:paraId="505A7864" w14:textId="77777777" w:rsidR="00472903" w:rsidRDefault="00061B7C">
            <w:pPr>
              <w:keepNext/>
            </w:pPr>
            <w:r>
              <w:rPr>
                <w:b/>
                <w:bCs/>
                <w:color w:val="FFFFFF"/>
                <w:sz w:val="18"/>
                <w:szCs w:val="20"/>
              </w:rPr>
              <w:t>HU02 – Controle de endereços autorizados</w:t>
            </w:r>
          </w:p>
        </w:tc>
      </w:tr>
      <w:tr w:rsidR="00472903" w14:paraId="0257885D" w14:textId="77777777">
        <w:trPr>
          <w:cantSplit/>
        </w:trPr>
        <w:tc>
          <w:tcPr>
            <w:tcW w:w="1900" w:type="dxa"/>
            <w:shd w:val="clear" w:color="auto" w:fill="DEEBF7"/>
            <w:tcMar>
              <w:top w:w="60" w:type="dxa"/>
              <w:left w:w="90" w:type="dxa"/>
              <w:bottom w:w="60" w:type="dxa"/>
              <w:right w:w="90" w:type="dxa"/>
            </w:tcMar>
          </w:tcPr>
          <w:p w14:paraId="7F749AB6"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37603ED7" w14:textId="77777777" w:rsidR="00472903" w:rsidRDefault="00061B7C">
            <w:pPr>
              <w:keepNext/>
            </w:pPr>
            <w:r>
              <w:rPr>
                <w:sz w:val="18"/>
                <w:szCs w:val="20"/>
              </w:rPr>
              <w:t>Como seguradora, quero que o contrato aceite publicações apenas de endereços autorizados e rejeite períodos duplicados, para impedir a injeção de dados por terceiros.</w:t>
            </w:r>
          </w:p>
        </w:tc>
      </w:tr>
      <w:tr w:rsidR="00472903" w14:paraId="370D3028" w14:textId="77777777">
        <w:trPr>
          <w:cantSplit/>
        </w:trPr>
        <w:tc>
          <w:tcPr>
            <w:tcW w:w="1900" w:type="dxa"/>
            <w:shd w:val="clear" w:color="auto" w:fill="DEEBF7"/>
            <w:tcMar>
              <w:top w:w="60" w:type="dxa"/>
              <w:left w:w="90" w:type="dxa"/>
              <w:bottom w:w="60" w:type="dxa"/>
              <w:right w:w="90" w:type="dxa"/>
            </w:tcMar>
          </w:tcPr>
          <w:p w14:paraId="73170B7C"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56207AA0" w14:textId="77777777" w:rsidR="00472903" w:rsidRDefault="00061B7C">
            <w:pPr>
              <w:keepNext/>
            </w:pPr>
            <w:r>
              <w:rPr>
                <w:sz w:val="18"/>
                <w:szCs w:val="20"/>
              </w:rPr>
              <w:t>RF18, RF20</w:t>
            </w:r>
          </w:p>
        </w:tc>
      </w:tr>
      <w:tr w:rsidR="00472903" w14:paraId="4E378D00" w14:textId="77777777">
        <w:trPr>
          <w:cantSplit/>
        </w:trPr>
        <w:tc>
          <w:tcPr>
            <w:tcW w:w="1900" w:type="dxa"/>
            <w:shd w:val="clear" w:color="auto" w:fill="DEEBF7"/>
            <w:tcMar>
              <w:top w:w="60" w:type="dxa"/>
              <w:left w:w="90" w:type="dxa"/>
              <w:bottom w:w="60" w:type="dxa"/>
              <w:right w:w="90" w:type="dxa"/>
            </w:tcMar>
          </w:tcPr>
          <w:p w14:paraId="0FFD34D1"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7FDFF7EF" w14:textId="77777777" w:rsidR="00472903" w:rsidRDefault="00061B7C">
            <w:pPr>
              <w:keepNext/>
            </w:pPr>
            <w:r>
              <w:rPr>
                <w:sz w:val="18"/>
                <w:szCs w:val="20"/>
              </w:rPr>
              <w:t>8 pontos · Sprint 1</w:t>
            </w:r>
          </w:p>
        </w:tc>
      </w:tr>
      <w:tr w:rsidR="00472903" w14:paraId="5E4CEB2F" w14:textId="77777777">
        <w:trPr>
          <w:cantSplit/>
        </w:trPr>
        <w:tc>
          <w:tcPr>
            <w:tcW w:w="1900" w:type="dxa"/>
            <w:shd w:val="clear" w:color="auto" w:fill="DEEBF7"/>
            <w:tcMar>
              <w:top w:w="60" w:type="dxa"/>
              <w:left w:w="90" w:type="dxa"/>
              <w:bottom w:w="60" w:type="dxa"/>
              <w:right w:w="90" w:type="dxa"/>
            </w:tcMar>
          </w:tcPr>
          <w:p w14:paraId="44291889"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779F09F2" w14:textId="77777777" w:rsidR="00472903" w:rsidRDefault="00061B7C">
            <w:pPr>
              <w:spacing w:after="40"/>
            </w:pPr>
            <w:r>
              <w:rPr>
                <w:sz w:val="18"/>
                <w:szCs w:val="20"/>
              </w:rPr>
              <w:t>1. Publicação de endereço não autorizado é revertida com motivo identificável.</w:t>
            </w:r>
          </w:p>
          <w:p w14:paraId="2B4D8260" w14:textId="77777777" w:rsidR="00472903" w:rsidRDefault="00061B7C">
            <w:pPr>
              <w:spacing w:after="40"/>
            </w:pPr>
            <w:r>
              <w:rPr>
                <w:sz w:val="18"/>
                <w:szCs w:val="20"/>
              </w:rPr>
              <w:t>2. Publicação para período já registrado é revertida, preservando o valor original.</w:t>
            </w:r>
          </w:p>
          <w:p w14:paraId="578F6149" w14:textId="77777777" w:rsidR="00472903" w:rsidRDefault="00061B7C">
            <w:pPr>
              <w:spacing w:after="40"/>
            </w:pPr>
            <w:r>
              <w:rPr>
                <w:sz w:val="18"/>
                <w:szCs w:val="20"/>
              </w:rPr>
              <w:t>3. Incluir e remover endereços autorizados é restrito ao papel de seguradora.</w:t>
            </w:r>
          </w:p>
          <w:p w14:paraId="32940124" w14:textId="77777777" w:rsidR="00472903" w:rsidRDefault="00061B7C">
            <w:pPr>
              <w:spacing w:after="40"/>
            </w:pPr>
            <w:r>
              <w:rPr>
                <w:sz w:val="18"/>
                <w:szCs w:val="20"/>
              </w:rPr>
              <w:t>4. Toda publicação válida emite evento com apólice, período e índices.</w:t>
            </w:r>
          </w:p>
          <w:p w14:paraId="72FC90D3" w14:textId="77777777" w:rsidR="00472903" w:rsidRDefault="00061B7C">
            <w:r>
              <w:rPr>
                <w:sz w:val="18"/>
                <w:szCs w:val="20"/>
              </w:rPr>
              <w:t>5. Os testes cobrem os três caminhos: válida, não autorizada e duplicada.</w:t>
            </w:r>
          </w:p>
        </w:tc>
      </w:tr>
    </w:tbl>
    <w:p w14:paraId="47E73FB8"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25BB77BA" w14:textId="77777777">
        <w:trPr>
          <w:cantSplit/>
          <w:tblHeader/>
        </w:trPr>
        <w:tc>
          <w:tcPr>
            <w:tcW w:w="9071" w:type="dxa"/>
            <w:gridSpan w:val="2"/>
            <w:shd w:val="clear" w:color="auto" w:fill="1F3864"/>
            <w:tcMar>
              <w:top w:w="60" w:type="dxa"/>
              <w:left w:w="90" w:type="dxa"/>
              <w:bottom w:w="60" w:type="dxa"/>
              <w:right w:w="90" w:type="dxa"/>
            </w:tcMar>
          </w:tcPr>
          <w:p w14:paraId="0D8440ED" w14:textId="77777777" w:rsidR="00472903" w:rsidRDefault="00061B7C">
            <w:pPr>
              <w:keepNext/>
            </w:pPr>
            <w:r>
              <w:rPr>
                <w:b/>
                <w:bCs/>
                <w:color w:val="FFFFFF"/>
                <w:sz w:val="18"/>
                <w:szCs w:val="20"/>
              </w:rPr>
              <w:t>HU04 – Simulador de sensores climáticos</w:t>
            </w:r>
          </w:p>
        </w:tc>
      </w:tr>
      <w:tr w:rsidR="00472903" w14:paraId="010309E2" w14:textId="77777777">
        <w:trPr>
          <w:cantSplit/>
        </w:trPr>
        <w:tc>
          <w:tcPr>
            <w:tcW w:w="1900" w:type="dxa"/>
            <w:shd w:val="clear" w:color="auto" w:fill="DEEBF7"/>
            <w:tcMar>
              <w:top w:w="60" w:type="dxa"/>
              <w:left w:w="90" w:type="dxa"/>
              <w:bottom w:w="60" w:type="dxa"/>
              <w:right w:w="90" w:type="dxa"/>
            </w:tcMar>
          </w:tcPr>
          <w:p w14:paraId="23ECD3D1"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4F86CA13" w14:textId="77777777" w:rsidR="00472903" w:rsidRDefault="00061B7C">
            <w:pPr>
              <w:keepNext/>
            </w:pPr>
            <w:r>
              <w:rPr>
                <w:sz w:val="18"/>
                <w:szCs w:val="20"/>
              </w:rPr>
              <w:t>Como seguradora, quero receber as leituras climáticas do simulador em periodicidade configurável, para dispor das séries sobre as quais a condição será avaliada.</w:t>
            </w:r>
          </w:p>
        </w:tc>
      </w:tr>
      <w:tr w:rsidR="00472903" w14:paraId="65D1B172" w14:textId="77777777">
        <w:trPr>
          <w:cantSplit/>
        </w:trPr>
        <w:tc>
          <w:tcPr>
            <w:tcW w:w="1900" w:type="dxa"/>
            <w:shd w:val="clear" w:color="auto" w:fill="DEEBF7"/>
            <w:tcMar>
              <w:top w:w="60" w:type="dxa"/>
              <w:left w:w="90" w:type="dxa"/>
              <w:bottom w:w="60" w:type="dxa"/>
              <w:right w:w="90" w:type="dxa"/>
            </w:tcMar>
          </w:tcPr>
          <w:p w14:paraId="6C9EC172"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217021E9" w14:textId="77777777" w:rsidR="00472903" w:rsidRDefault="00061B7C">
            <w:pPr>
              <w:keepNext/>
            </w:pPr>
            <w:r>
              <w:rPr>
                <w:sz w:val="18"/>
                <w:szCs w:val="20"/>
              </w:rPr>
              <w:t>RF11</w:t>
            </w:r>
          </w:p>
        </w:tc>
      </w:tr>
      <w:tr w:rsidR="00472903" w14:paraId="39D7D7A1" w14:textId="77777777">
        <w:trPr>
          <w:cantSplit/>
        </w:trPr>
        <w:tc>
          <w:tcPr>
            <w:tcW w:w="1900" w:type="dxa"/>
            <w:shd w:val="clear" w:color="auto" w:fill="DEEBF7"/>
            <w:tcMar>
              <w:top w:w="60" w:type="dxa"/>
              <w:left w:w="90" w:type="dxa"/>
              <w:bottom w:w="60" w:type="dxa"/>
              <w:right w:w="90" w:type="dxa"/>
            </w:tcMar>
          </w:tcPr>
          <w:p w14:paraId="38915F65"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3C057EA2" w14:textId="77777777" w:rsidR="00472903" w:rsidRDefault="00061B7C">
            <w:pPr>
              <w:keepNext/>
            </w:pPr>
            <w:r>
              <w:rPr>
                <w:sz w:val="18"/>
                <w:szCs w:val="20"/>
              </w:rPr>
              <w:t>8 pontos · Sprints 1 e 2</w:t>
            </w:r>
          </w:p>
        </w:tc>
      </w:tr>
      <w:tr w:rsidR="00472903" w14:paraId="0008403B" w14:textId="77777777">
        <w:trPr>
          <w:cantSplit/>
        </w:trPr>
        <w:tc>
          <w:tcPr>
            <w:tcW w:w="1900" w:type="dxa"/>
            <w:shd w:val="clear" w:color="auto" w:fill="DEEBF7"/>
            <w:tcMar>
              <w:top w:w="60" w:type="dxa"/>
              <w:left w:w="90" w:type="dxa"/>
              <w:bottom w:w="60" w:type="dxa"/>
              <w:right w:w="90" w:type="dxa"/>
            </w:tcMar>
          </w:tcPr>
          <w:p w14:paraId="28781FF8"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236F36D3" w14:textId="77777777" w:rsidR="00472903" w:rsidRDefault="00061B7C">
            <w:pPr>
              <w:spacing w:after="40"/>
            </w:pPr>
            <w:r>
              <w:rPr>
                <w:sz w:val="18"/>
                <w:szCs w:val="20"/>
              </w:rPr>
              <w:t>1. O simulador publica leituras por MQTT em intervalo configurável.</w:t>
            </w:r>
          </w:p>
          <w:p w14:paraId="7C970C4C" w14:textId="77777777" w:rsidR="00472903" w:rsidRDefault="00061B7C">
            <w:pPr>
              <w:spacing w:after="40"/>
            </w:pPr>
            <w:r>
              <w:rPr>
                <w:sz w:val="18"/>
                <w:szCs w:val="20"/>
              </w:rPr>
              <w:t>2. As séries podem ser carregadas de arquivo histórico do INMET.</w:t>
            </w:r>
          </w:p>
          <w:p w14:paraId="49BFC309" w14:textId="77777777" w:rsidR="00472903" w:rsidRDefault="00061B7C">
            <w:pPr>
              <w:spacing w:after="40"/>
            </w:pPr>
            <w:r>
              <w:rPr>
                <w:sz w:val="18"/>
                <w:szCs w:val="20"/>
              </w:rPr>
              <w:t>3. Há três cenários pré-configurados: estiagem severa, estiagem moderada e safra normal.</w:t>
            </w:r>
          </w:p>
          <w:p w14:paraId="5CA9FAD2" w14:textId="77777777" w:rsidR="00472903" w:rsidRDefault="00061B7C">
            <w:r>
              <w:rPr>
                <w:sz w:val="18"/>
                <w:szCs w:val="20"/>
              </w:rPr>
              <w:t>4. Cada leitura carrega data, hora, identificador da fonte e coordenada.</w:t>
            </w:r>
          </w:p>
        </w:tc>
      </w:tr>
    </w:tbl>
    <w:p w14:paraId="5794C729"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5A8C41EB" w14:textId="77777777">
        <w:trPr>
          <w:cantSplit/>
          <w:tblHeader/>
        </w:trPr>
        <w:tc>
          <w:tcPr>
            <w:tcW w:w="9071" w:type="dxa"/>
            <w:gridSpan w:val="2"/>
            <w:shd w:val="clear" w:color="auto" w:fill="1F3864"/>
            <w:tcMar>
              <w:top w:w="60" w:type="dxa"/>
              <w:left w:w="90" w:type="dxa"/>
              <w:bottom w:w="60" w:type="dxa"/>
              <w:right w:w="90" w:type="dxa"/>
            </w:tcMar>
          </w:tcPr>
          <w:p w14:paraId="01A964CA" w14:textId="77777777" w:rsidR="00472903" w:rsidRDefault="00061B7C">
            <w:pPr>
              <w:keepNext/>
            </w:pPr>
            <w:r>
              <w:rPr>
                <w:b/>
                <w:bCs/>
                <w:color w:val="FFFFFF"/>
                <w:sz w:val="18"/>
                <w:szCs w:val="20"/>
              </w:rPr>
              <w:lastRenderedPageBreak/>
              <w:t>HU13 – Autenticação e perfis de acesso</w:t>
            </w:r>
          </w:p>
        </w:tc>
      </w:tr>
      <w:tr w:rsidR="00472903" w14:paraId="007CAA83" w14:textId="77777777">
        <w:trPr>
          <w:cantSplit/>
        </w:trPr>
        <w:tc>
          <w:tcPr>
            <w:tcW w:w="1900" w:type="dxa"/>
            <w:shd w:val="clear" w:color="auto" w:fill="DEEBF7"/>
            <w:tcMar>
              <w:top w:w="60" w:type="dxa"/>
              <w:left w:w="90" w:type="dxa"/>
              <w:bottom w:w="60" w:type="dxa"/>
              <w:right w:w="90" w:type="dxa"/>
            </w:tcMar>
          </w:tcPr>
          <w:p w14:paraId="51C9B87A"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42B6F909" w14:textId="77777777" w:rsidR="00472903" w:rsidRDefault="00061B7C">
            <w:pPr>
              <w:keepNext/>
            </w:pPr>
            <w:r>
              <w:rPr>
                <w:sz w:val="18"/>
                <w:szCs w:val="20"/>
              </w:rPr>
              <w:t>Como usuário, quero autenticar-me com credenciais e perfil de acesso, para utilizar apenas as funcionalidades do meu papel.</w:t>
            </w:r>
          </w:p>
        </w:tc>
      </w:tr>
      <w:tr w:rsidR="00472903" w14:paraId="0490761B" w14:textId="77777777">
        <w:trPr>
          <w:cantSplit/>
        </w:trPr>
        <w:tc>
          <w:tcPr>
            <w:tcW w:w="1900" w:type="dxa"/>
            <w:shd w:val="clear" w:color="auto" w:fill="DEEBF7"/>
            <w:tcMar>
              <w:top w:w="60" w:type="dxa"/>
              <w:left w:w="90" w:type="dxa"/>
              <w:bottom w:w="60" w:type="dxa"/>
              <w:right w:w="90" w:type="dxa"/>
            </w:tcMar>
          </w:tcPr>
          <w:p w14:paraId="49A607B4"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0182735D" w14:textId="77777777" w:rsidR="00472903" w:rsidRDefault="00061B7C">
            <w:pPr>
              <w:keepNext/>
            </w:pPr>
            <w:r>
              <w:rPr>
                <w:sz w:val="18"/>
                <w:szCs w:val="20"/>
              </w:rPr>
              <w:t>RF01, RF04</w:t>
            </w:r>
          </w:p>
        </w:tc>
      </w:tr>
      <w:tr w:rsidR="00472903" w14:paraId="040F3518" w14:textId="77777777">
        <w:trPr>
          <w:cantSplit/>
        </w:trPr>
        <w:tc>
          <w:tcPr>
            <w:tcW w:w="1900" w:type="dxa"/>
            <w:shd w:val="clear" w:color="auto" w:fill="DEEBF7"/>
            <w:tcMar>
              <w:top w:w="60" w:type="dxa"/>
              <w:left w:w="90" w:type="dxa"/>
              <w:bottom w:w="60" w:type="dxa"/>
              <w:right w:w="90" w:type="dxa"/>
            </w:tcMar>
          </w:tcPr>
          <w:p w14:paraId="350F8995"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301DD8B4" w14:textId="77777777" w:rsidR="00472903" w:rsidRDefault="00061B7C">
            <w:pPr>
              <w:keepNext/>
            </w:pPr>
            <w:r>
              <w:rPr>
                <w:sz w:val="18"/>
                <w:szCs w:val="20"/>
              </w:rPr>
              <w:t>5 pontos · Sprint 1</w:t>
            </w:r>
          </w:p>
        </w:tc>
      </w:tr>
      <w:tr w:rsidR="00472903" w14:paraId="100007CA" w14:textId="77777777">
        <w:trPr>
          <w:cantSplit/>
        </w:trPr>
        <w:tc>
          <w:tcPr>
            <w:tcW w:w="1900" w:type="dxa"/>
            <w:shd w:val="clear" w:color="auto" w:fill="DEEBF7"/>
            <w:tcMar>
              <w:top w:w="60" w:type="dxa"/>
              <w:left w:w="90" w:type="dxa"/>
              <w:bottom w:w="60" w:type="dxa"/>
              <w:right w:w="90" w:type="dxa"/>
            </w:tcMar>
          </w:tcPr>
          <w:p w14:paraId="56747E52"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4E1EF282" w14:textId="77777777" w:rsidR="00472903" w:rsidRDefault="00061B7C">
            <w:pPr>
              <w:spacing w:after="40"/>
            </w:pPr>
            <w:r>
              <w:rPr>
                <w:sz w:val="18"/>
                <w:szCs w:val="20"/>
              </w:rPr>
              <w:t>1. Senhas são armazenadas com hash e salt.</w:t>
            </w:r>
          </w:p>
          <w:p w14:paraId="144A37CD" w14:textId="77777777" w:rsidR="00472903" w:rsidRDefault="00061B7C">
            <w:pPr>
              <w:spacing w:after="40"/>
            </w:pPr>
            <w:r>
              <w:rPr>
                <w:sz w:val="18"/>
                <w:szCs w:val="20"/>
              </w:rPr>
              <w:t>2. Os perfis produtor e seguradora veem menus distintos.</w:t>
            </w:r>
          </w:p>
          <w:p w14:paraId="7E4B6D64" w14:textId="77777777" w:rsidR="00472903" w:rsidRDefault="00061B7C">
            <w:pPr>
              <w:spacing w:after="40"/>
            </w:pPr>
            <w:r>
              <w:rPr>
                <w:sz w:val="18"/>
                <w:szCs w:val="20"/>
              </w:rPr>
              <w:t>3. Sessão expirada redireciona para a tela de login.</w:t>
            </w:r>
          </w:p>
          <w:p w14:paraId="2EB07ED4" w14:textId="77777777" w:rsidR="00472903" w:rsidRDefault="00061B7C">
            <w:pPr>
              <w:spacing w:after="40"/>
            </w:pPr>
            <w:r>
              <w:rPr>
                <w:sz w:val="18"/>
                <w:szCs w:val="20"/>
              </w:rPr>
              <w:t>4. Tentativa de acesso a rota de outro perfil retorna erro de autorização.</w:t>
            </w:r>
          </w:p>
          <w:p w14:paraId="43FE5B44" w14:textId="77777777" w:rsidR="00472903" w:rsidRDefault="00061B7C">
            <w:pPr>
              <w:spacing w:after="40"/>
            </w:pPr>
            <w:r>
              <w:rPr>
                <w:sz w:val="18"/>
                <w:szCs w:val="20"/>
              </w:rPr>
              <w:t>5. O segundo fator usa código temporário (TOTP): uma vez ativado pelo usuário, o login só se completa com o código válido.</w:t>
            </w:r>
          </w:p>
        </w:tc>
      </w:tr>
    </w:tbl>
    <w:p w14:paraId="6C3779D1"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3E0D1343" w14:textId="77777777">
        <w:trPr>
          <w:cantSplit/>
          <w:tblHeader/>
        </w:trPr>
        <w:tc>
          <w:tcPr>
            <w:tcW w:w="9071" w:type="dxa"/>
            <w:gridSpan w:val="2"/>
            <w:shd w:val="clear" w:color="auto" w:fill="1F3864"/>
            <w:tcMar>
              <w:top w:w="60" w:type="dxa"/>
              <w:left w:w="90" w:type="dxa"/>
              <w:bottom w:w="60" w:type="dxa"/>
              <w:right w:w="90" w:type="dxa"/>
            </w:tcMar>
          </w:tcPr>
          <w:p w14:paraId="274931ED" w14:textId="77777777" w:rsidR="00472903" w:rsidRDefault="00061B7C">
            <w:pPr>
              <w:keepNext/>
            </w:pPr>
            <w:r>
              <w:rPr>
                <w:b/>
                <w:bCs/>
                <w:color w:val="FFFFFF"/>
                <w:sz w:val="18"/>
                <w:szCs w:val="20"/>
              </w:rPr>
              <w:t>HU03 – Liquidação atômica e protegida</w:t>
            </w:r>
          </w:p>
        </w:tc>
      </w:tr>
      <w:tr w:rsidR="00472903" w14:paraId="67979236" w14:textId="77777777">
        <w:trPr>
          <w:cantSplit/>
        </w:trPr>
        <w:tc>
          <w:tcPr>
            <w:tcW w:w="1900" w:type="dxa"/>
            <w:shd w:val="clear" w:color="auto" w:fill="DEEBF7"/>
            <w:tcMar>
              <w:top w:w="60" w:type="dxa"/>
              <w:left w:w="90" w:type="dxa"/>
              <w:bottom w:w="60" w:type="dxa"/>
              <w:right w:w="90" w:type="dxa"/>
            </w:tcMar>
          </w:tcPr>
          <w:p w14:paraId="16A8B3BB"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6103BDDC" w14:textId="77777777" w:rsidR="00472903" w:rsidRDefault="00061B7C">
            <w:pPr>
              <w:keepNext/>
            </w:pPr>
            <w:r>
              <w:rPr>
                <w:sz w:val="18"/>
                <w:szCs w:val="20"/>
              </w:rPr>
              <w:t>Como seguradora, quero que o contrato avalie a condição e transfira a indenização de forma atômica e protegida contra reentrância, para evitar estado inconsistente ou pagamento indevido.</w:t>
            </w:r>
          </w:p>
        </w:tc>
      </w:tr>
      <w:tr w:rsidR="00472903" w14:paraId="0F1208E1" w14:textId="77777777">
        <w:trPr>
          <w:cantSplit/>
        </w:trPr>
        <w:tc>
          <w:tcPr>
            <w:tcW w:w="1900" w:type="dxa"/>
            <w:shd w:val="clear" w:color="auto" w:fill="DEEBF7"/>
            <w:tcMar>
              <w:top w:w="60" w:type="dxa"/>
              <w:left w:w="90" w:type="dxa"/>
              <w:bottom w:w="60" w:type="dxa"/>
              <w:right w:w="90" w:type="dxa"/>
            </w:tcMar>
          </w:tcPr>
          <w:p w14:paraId="3CD11409"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3BFA5EC2" w14:textId="77777777" w:rsidR="00472903" w:rsidRDefault="00061B7C">
            <w:pPr>
              <w:keepNext/>
            </w:pPr>
            <w:r>
              <w:rPr>
                <w:sz w:val="18"/>
                <w:szCs w:val="20"/>
              </w:rPr>
              <w:t>RF23, RF24, RF26</w:t>
            </w:r>
          </w:p>
        </w:tc>
      </w:tr>
      <w:tr w:rsidR="00472903" w14:paraId="050A65A3" w14:textId="77777777">
        <w:trPr>
          <w:cantSplit/>
        </w:trPr>
        <w:tc>
          <w:tcPr>
            <w:tcW w:w="1900" w:type="dxa"/>
            <w:shd w:val="clear" w:color="auto" w:fill="DEEBF7"/>
            <w:tcMar>
              <w:top w:w="60" w:type="dxa"/>
              <w:left w:w="90" w:type="dxa"/>
              <w:bottom w:w="60" w:type="dxa"/>
              <w:right w:w="90" w:type="dxa"/>
            </w:tcMar>
          </w:tcPr>
          <w:p w14:paraId="41EB4F65"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7B519D3F" w14:textId="77777777" w:rsidR="00472903" w:rsidRDefault="00061B7C">
            <w:pPr>
              <w:keepNext/>
            </w:pPr>
            <w:r>
              <w:rPr>
                <w:sz w:val="18"/>
                <w:szCs w:val="20"/>
              </w:rPr>
              <w:t>13 pontos · Sprint 1 (antecipada da Sprint 2)</w:t>
            </w:r>
          </w:p>
        </w:tc>
      </w:tr>
      <w:tr w:rsidR="00472903" w14:paraId="34F96189" w14:textId="77777777">
        <w:trPr>
          <w:cantSplit/>
        </w:trPr>
        <w:tc>
          <w:tcPr>
            <w:tcW w:w="1900" w:type="dxa"/>
            <w:shd w:val="clear" w:color="auto" w:fill="DEEBF7"/>
            <w:tcMar>
              <w:top w:w="60" w:type="dxa"/>
              <w:left w:w="90" w:type="dxa"/>
              <w:bottom w:w="60" w:type="dxa"/>
              <w:right w:w="90" w:type="dxa"/>
            </w:tcMar>
          </w:tcPr>
          <w:p w14:paraId="7AE9D97B"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78493785" w14:textId="77777777" w:rsidR="00472903" w:rsidRDefault="00061B7C">
            <w:pPr>
              <w:spacing w:after="40"/>
            </w:pPr>
            <w:r>
              <w:rPr>
                <w:sz w:val="18"/>
                <w:szCs w:val="20"/>
              </w:rPr>
              <w:t>1. A função segue a ordem verificar, atualizar estado e só então transferir.</w:t>
            </w:r>
          </w:p>
          <w:p w14:paraId="2BE3E2A0" w14:textId="77777777" w:rsidR="00472903" w:rsidRDefault="00061B7C">
            <w:pPr>
              <w:spacing w:after="40"/>
            </w:pPr>
            <w:r>
              <w:rPr>
                <w:sz w:val="18"/>
                <w:szCs w:val="20"/>
              </w:rPr>
              <w:t>2. Há guarda de reentrância na função que transfere valor.</w:t>
            </w:r>
          </w:p>
          <w:p w14:paraId="6079F0F6" w14:textId="77777777" w:rsidR="00472903" w:rsidRDefault="00061B7C">
            <w:pPr>
              <w:spacing w:after="40"/>
            </w:pPr>
            <w:r>
              <w:rPr>
                <w:sz w:val="18"/>
                <w:szCs w:val="20"/>
              </w:rPr>
              <w:t>3. Acionamento duplicado para o mesmo período é rejeitado.</w:t>
            </w:r>
          </w:p>
          <w:p w14:paraId="411DE93B" w14:textId="77777777" w:rsidR="00472903" w:rsidRDefault="00061B7C">
            <w:pPr>
              <w:spacing w:after="40"/>
            </w:pPr>
            <w:r>
              <w:rPr>
                <w:sz w:val="18"/>
                <w:szCs w:val="20"/>
              </w:rPr>
              <w:t>4. Falha na transferência não altera a situação da apólice.</w:t>
            </w:r>
          </w:p>
          <w:p w14:paraId="33894A6F" w14:textId="77777777" w:rsidR="00472903" w:rsidRDefault="00061B7C">
            <w:r>
              <w:rPr>
                <w:sz w:val="18"/>
                <w:szCs w:val="20"/>
              </w:rPr>
              <w:t>5. Teste com contrato malicioso de reentrância falha ao tentar o ataque.</w:t>
            </w:r>
          </w:p>
        </w:tc>
      </w:tr>
    </w:tbl>
    <w:p w14:paraId="5E1F9D1C"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59A4FB8B" w14:textId="77777777">
        <w:trPr>
          <w:cantSplit/>
          <w:tblHeader/>
        </w:trPr>
        <w:tc>
          <w:tcPr>
            <w:tcW w:w="9071" w:type="dxa"/>
            <w:gridSpan w:val="2"/>
            <w:shd w:val="clear" w:color="auto" w:fill="1F3864"/>
            <w:tcMar>
              <w:top w:w="60" w:type="dxa"/>
              <w:left w:w="90" w:type="dxa"/>
              <w:bottom w:w="60" w:type="dxa"/>
              <w:right w:w="90" w:type="dxa"/>
            </w:tcMar>
          </w:tcPr>
          <w:p w14:paraId="7DDB1AED" w14:textId="77777777" w:rsidR="00472903" w:rsidRDefault="00061B7C">
            <w:pPr>
              <w:keepNext/>
            </w:pPr>
            <w:r>
              <w:rPr>
                <w:b/>
                <w:bCs/>
                <w:color w:val="FFFFFF"/>
                <w:sz w:val="18"/>
                <w:szCs w:val="20"/>
              </w:rPr>
              <w:t>HU05 – Consolidação do índice climático</w:t>
            </w:r>
          </w:p>
        </w:tc>
      </w:tr>
      <w:tr w:rsidR="00472903" w14:paraId="696D8B30" w14:textId="77777777">
        <w:trPr>
          <w:cantSplit/>
        </w:trPr>
        <w:tc>
          <w:tcPr>
            <w:tcW w:w="1900" w:type="dxa"/>
            <w:shd w:val="clear" w:color="auto" w:fill="DEEBF7"/>
            <w:tcMar>
              <w:top w:w="60" w:type="dxa"/>
              <w:left w:w="90" w:type="dxa"/>
              <w:bottom w:w="60" w:type="dxa"/>
              <w:right w:w="90" w:type="dxa"/>
            </w:tcMar>
          </w:tcPr>
          <w:p w14:paraId="2952F0AB"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6DE79C8C" w14:textId="77777777" w:rsidR="00472903" w:rsidRDefault="00061B7C">
            <w:pPr>
              <w:keepNext/>
            </w:pPr>
            <w:r>
              <w:rPr>
                <w:sz w:val="18"/>
                <w:szCs w:val="20"/>
              </w:rPr>
              <w:t>Como seguradora, quero que a plausibilidade das leituras seja validada e o índice do período consolidado, para que apenas dados íntegros sejam publicados.</w:t>
            </w:r>
          </w:p>
        </w:tc>
      </w:tr>
      <w:tr w:rsidR="00472903" w14:paraId="2567DD60" w14:textId="77777777">
        <w:trPr>
          <w:cantSplit/>
        </w:trPr>
        <w:tc>
          <w:tcPr>
            <w:tcW w:w="1900" w:type="dxa"/>
            <w:shd w:val="clear" w:color="auto" w:fill="DEEBF7"/>
            <w:tcMar>
              <w:top w:w="60" w:type="dxa"/>
              <w:left w:w="90" w:type="dxa"/>
              <w:bottom w:w="60" w:type="dxa"/>
              <w:right w:w="90" w:type="dxa"/>
            </w:tcMar>
          </w:tcPr>
          <w:p w14:paraId="2A8192AC"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47E488FB" w14:textId="77777777" w:rsidR="00472903" w:rsidRDefault="00061B7C">
            <w:pPr>
              <w:keepNext/>
            </w:pPr>
            <w:r>
              <w:rPr>
                <w:sz w:val="18"/>
                <w:szCs w:val="20"/>
              </w:rPr>
              <w:t>RF12, RF13, RNF16</w:t>
            </w:r>
          </w:p>
        </w:tc>
      </w:tr>
      <w:tr w:rsidR="00472903" w14:paraId="08D46243" w14:textId="77777777">
        <w:trPr>
          <w:cantSplit/>
        </w:trPr>
        <w:tc>
          <w:tcPr>
            <w:tcW w:w="1900" w:type="dxa"/>
            <w:shd w:val="clear" w:color="auto" w:fill="DEEBF7"/>
            <w:tcMar>
              <w:top w:w="60" w:type="dxa"/>
              <w:left w:w="90" w:type="dxa"/>
              <w:bottom w:w="60" w:type="dxa"/>
              <w:right w:w="90" w:type="dxa"/>
            </w:tcMar>
          </w:tcPr>
          <w:p w14:paraId="1CA47DB3"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6D76FCFD" w14:textId="77777777" w:rsidR="00472903" w:rsidRDefault="00061B7C">
            <w:pPr>
              <w:keepNext/>
            </w:pPr>
            <w:r>
              <w:rPr>
                <w:sz w:val="18"/>
                <w:szCs w:val="20"/>
              </w:rPr>
              <w:t>8 pontos · Sprint 1 (antecipada da Sprint 2)</w:t>
            </w:r>
          </w:p>
        </w:tc>
      </w:tr>
      <w:tr w:rsidR="00472903" w14:paraId="1A405079" w14:textId="77777777">
        <w:trPr>
          <w:cantSplit/>
        </w:trPr>
        <w:tc>
          <w:tcPr>
            <w:tcW w:w="1900" w:type="dxa"/>
            <w:shd w:val="clear" w:color="auto" w:fill="DEEBF7"/>
            <w:tcMar>
              <w:top w:w="60" w:type="dxa"/>
              <w:left w:w="90" w:type="dxa"/>
              <w:bottom w:w="60" w:type="dxa"/>
              <w:right w:w="90" w:type="dxa"/>
            </w:tcMar>
          </w:tcPr>
          <w:p w14:paraId="56CA4AA1"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299DD55C" w14:textId="77777777" w:rsidR="00472903" w:rsidRDefault="00061B7C">
            <w:pPr>
              <w:spacing w:after="40"/>
            </w:pPr>
            <w:r>
              <w:rPr>
                <w:sz w:val="18"/>
                <w:szCs w:val="20"/>
              </w:rPr>
              <w:t>1. Leitura fora da faixa física admissível é descartada e registrada em log.</w:t>
            </w:r>
          </w:p>
          <w:p w14:paraId="270F0037" w14:textId="77777777" w:rsidR="00472903" w:rsidRDefault="00061B7C">
            <w:pPr>
              <w:spacing w:after="40"/>
            </w:pPr>
            <w:r>
              <w:rPr>
                <w:sz w:val="18"/>
                <w:szCs w:val="20"/>
              </w:rPr>
              <w:t>2. Fonte sem transmitir no período esperado é marcada como inoperante.</w:t>
            </w:r>
          </w:p>
          <w:p w14:paraId="05881700" w14:textId="77777777" w:rsidR="00472903" w:rsidRDefault="00061B7C">
            <w:pPr>
              <w:spacing w:after="40"/>
            </w:pPr>
            <w:r>
              <w:rPr>
                <w:sz w:val="18"/>
                <w:szCs w:val="20"/>
              </w:rPr>
              <w:t>3. Cada fonte tem escore de reputação atualizado a cada ciclo.</w:t>
            </w:r>
          </w:p>
          <w:p w14:paraId="50E70662" w14:textId="77777777" w:rsidR="00472903" w:rsidRDefault="00061B7C">
            <w:pPr>
              <w:spacing w:after="40"/>
            </w:pPr>
            <w:r>
              <w:rPr>
                <w:sz w:val="18"/>
                <w:szCs w:val="20"/>
              </w:rPr>
              <w:t>4. O índice consolidado registra quais fontes foram usadas.</w:t>
            </w:r>
          </w:p>
          <w:p w14:paraId="49ECBDF6" w14:textId="77777777" w:rsidR="00472903" w:rsidRDefault="00061B7C">
            <w:pPr>
              <w:spacing w:after="40"/>
            </w:pPr>
            <w:r>
              <w:rPr>
                <w:sz w:val="18"/>
                <w:szCs w:val="20"/>
              </w:rPr>
              <w:t>5. O índice só é consolidado com pelo menos duas fontes independentes (RNF16). No protótipo, são as estações A770 e A747 do INMET, reproduzidas pelo simulador.</w:t>
            </w:r>
          </w:p>
        </w:tc>
      </w:tr>
    </w:tbl>
    <w:p w14:paraId="305BFE16"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37ADBA0E" w14:textId="77777777">
        <w:trPr>
          <w:cantSplit/>
          <w:tblHeader/>
        </w:trPr>
        <w:tc>
          <w:tcPr>
            <w:tcW w:w="9071" w:type="dxa"/>
            <w:gridSpan w:val="2"/>
            <w:shd w:val="clear" w:color="auto" w:fill="1F3864"/>
            <w:tcMar>
              <w:top w:w="60" w:type="dxa"/>
              <w:left w:w="90" w:type="dxa"/>
              <w:bottom w:w="60" w:type="dxa"/>
              <w:right w:w="90" w:type="dxa"/>
            </w:tcMar>
          </w:tcPr>
          <w:p w14:paraId="542F5A72" w14:textId="77777777" w:rsidR="00472903" w:rsidRDefault="00061B7C">
            <w:pPr>
              <w:keepNext/>
            </w:pPr>
            <w:r>
              <w:rPr>
                <w:b/>
                <w:bCs/>
                <w:color w:val="FFFFFF"/>
                <w:sz w:val="18"/>
                <w:szCs w:val="20"/>
              </w:rPr>
              <w:t>HU06 – Publicação assinada pelo oráculo</w:t>
            </w:r>
          </w:p>
        </w:tc>
      </w:tr>
      <w:tr w:rsidR="00472903" w14:paraId="4ACADCFC" w14:textId="77777777">
        <w:trPr>
          <w:cantSplit/>
        </w:trPr>
        <w:tc>
          <w:tcPr>
            <w:tcW w:w="1900" w:type="dxa"/>
            <w:shd w:val="clear" w:color="auto" w:fill="DEEBF7"/>
            <w:tcMar>
              <w:top w:w="60" w:type="dxa"/>
              <w:left w:w="90" w:type="dxa"/>
              <w:bottom w:w="60" w:type="dxa"/>
              <w:right w:w="90" w:type="dxa"/>
            </w:tcMar>
          </w:tcPr>
          <w:p w14:paraId="1EC7817B"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66BF0FB7" w14:textId="77777777" w:rsidR="00472903" w:rsidRDefault="00061B7C">
            <w:pPr>
              <w:keepNext/>
            </w:pPr>
            <w:r>
              <w:rPr>
                <w:sz w:val="18"/>
                <w:szCs w:val="20"/>
              </w:rPr>
              <w:t>Como seguradora, quero que o oráculo assine e publique os índices consolidados registrando identificador e custo da transação, para tornar a travessia auditável.</w:t>
            </w:r>
          </w:p>
        </w:tc>
      </w:tr>
      <w:tr w:rsidR="00472903" w14:paraId="65660AB7" w14:textId="77777777">
        <w:trPr>
          <w:cantSplit/>
        </w:trPr>
        <w:tc>
          <w:tcPr>
            <w:tcW w:w="1900" w:type="dxa"/>
            <w:shd w:val="clear" w:color="auto" w:fill="DEEBF7"/>
            <w:tcMar>
              <w:top w:w="60" w:type="dxa"/>
              <w:left w:w="90" w:type="dxa"/>
              <w:bottom w:w="60" w:type="dxa"/>
              <w:right w:w="90" w:type="dxa"/>
            </w:tcMar>
          </w:tcPr>
          <w:p w14:paraId="638C92E6"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22EC7C37" w14:textId="77777777" w:rsidR="00472903" w:rsidRDefault="00061B7C">
            <w:pPr>
              <w:keepNext/>
            </w:pPr>
            <w:r>
              <w:rPr>
                <w:sz w:val="18"/>
                <w:szCs w:val="20"/>
              </w:rPr>
              <w:t>RF19, RF22</w:t>
            </w:r>
          </w:p>
        </w:tc>
      </w:tr>
      <w:tr w:rsidR="00472903" w14:paraId="2A610AC7" w14:textId="77777777">
        <w:trPr>
          <w:cantSplit/>
        </w:trPr>
        <w:tc>
          <w:tcPr>
            <w:tcW w:w="1900" w:type="dxa"/>
            <w:shd w:val="clear" w:color="auto" w:fill="DEEBF7"/>
            <w:tcMar>
              <w:top w:w="60" w:type="dxa"/>
              <w:left w:w="90" w:type="dxa"/>
              <w:bottom w:w="60" w:type="dxa"/>
              <w:right w:w="90" w:type="dxa"/>
            </w:tcMar>
          </w:tcPr>
          <w:p w14:paraId="16B60C4A"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61022562" w14:textId="77777777" w:rsidR="00472903" w:rsidRDefault="00061B7C">
            <w:pPr>
              <w:keepNext/>
            </w:pPr>
            <w:r>
              <w:rPr>
                <w:sz w:val="18"/>
                <w:szCs w:val="20"/>
              </w:rPr>
              <w:t>13 pontos · Sprint 1 (antecipada da Sprint 2)</w:t>
            </w:r>
          </w:p>
        </w:tc>
      </w:tr>
      <w:tr w:rsidR="00472903" w14:paraId="73D9B402" w14:textId="77777777">
        <w:trPr>
          <w:cantSplit/>
        </w:trPr>
        <w:tc>
          <w:tcPr>
            <w:tcW w:w="1900" w:type="dxa"/>
            <w:shd w:val="clear" w:color="auto" w:fill="DEEBF7"/>
            <w:tcMar>
              <w:top w:w="60" w:type="dxa"/>
              <w:left w:w="90" w:type="dxa"/>
              <w:bottom w:w="60" w:type="dxa"/>
              <w:right w:w="90" w:type="dxa"/>
            </w:tcMar>
          </w:tcPr>
          <w:p w14:paraId="67E73687"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2C23C8C3" w14:textId="77777777" w:rsidR="003C5BBB" w:rsidRDefault="00061B7C">
            <w:r>
              <w:rPr>
                <w:sz w:val="18"/>
              </w:rPr>
              <w:t>1. Os índice climático são publicados em uma única transação.</w:t>
            </w:r>
            <w:r>
              <w:rPr>
                <w:sz w:val="18"/>
              </w:rPr>
              <w:br/>
              <w:t>2. A transação é assinada com a chave carregada por variável de ambiente.</w:t>
            </w:r>
            <w:r>
              <w:rPr>
                <w:sz w:val="18"/>
              </w:rPr>
              <w:br/>
              <w:t>3. O identificador da transação, o gas consumido e o instante de confirmação são gravados.</w:t>
            </w:r>
            <w:r>
              <w:rPr>
                <w:sz w:val="18"/>
              </w:rPr>
              <w:br/>
              <w:t>4. O evento emitido pelo contrato é capturado e associado à apólice.</w:t>
            </w:r>
          </w:p>
        </w:tc>
      </w:tr>
    </w:tbl>
    <w:p w14:paraId="01DBA266"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132ACED4" w14:textId="77777777">
        <w:trPr>
          <w:cantSplit/>
          <w:tblHeader/>
        </w:trPr>
        <w:tc>
          <w:tcPr>
            <w:tcW w:w="9071" w:type="dxa"/>
            <w:gridSpan w:val="2"/>
            <w:shd w:val="clear" w:color="auto" w:fill="1F3864"/>
            <w:tcMar>
              <w:top w:w="60" w:type="dxa"/>
              <w:left w:w="90" w:type="dxa"/>
              <w:bottom w:w="60" w:type="dxa"/>
              <w:right w:w="90" w:type="dxa"/>
            </w:tcMar>
          </w:tcPr>
          <w:p w14:paraId="61F1C54C" w14:textId="77777777" w:rsidR="00472903" w:rsidRDefault="00061B7C">
            <w:pPr>
              <w:keepNext/>
            </w:pPr>
            <w:r>
              <w:rPr>
                <w:b/>
                <w:bCs/>
                <w:color w:val="FFFFFF"/>
                <w:sz w:val="18"/>
                <w:szCs w:val="20"/>
              </w:rPr>
              <w:lastRenderedPageBreak/>
              <w:t>HU07 – Vinculação da carteira do produtor</w:t>
            </w:r>
          </w:p>
        </w:tc>
      </w:tr>
      <w:tr w:rsidR="00472903" w14:paraId="0304A95F" w14:textId="77777777">
        <w:trPr>
          <w:cantSplit/>
        </w:trPr>
        <w:tc>
          <w:tcPr>
            <w:tcW w:w="1900" w:type="dxa"/>
            <w:shd w:val="clear" w:color="auto" w:fill="DEEBF7"/>
            <w:tcMar>
              <w:top w:w="60" w:type="dxa"/>
              <w:left w:w="90" w:type="dxa"/>
              <w:bottom w:w="60" w:type="dxa"/>
              <w:right w:w="90" w:type="dxa"/>
            </w:tcMar>
          </w:tcPr>
          <w:p w14:paraId="6C4D59CE"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6E7B15EA" w14:textId="77777777" w:rsidR="00472903" w:rsidRDefault="00061B7C">
            <w:pPr>
              <w:keepNext/>
            </w:pPr>
            <w:r>
              <w:rPr>
                <w:sz w:val="18"/>
                <w:szCs w:val="20"/>
              </w:rPr>
              <w:t>Como produtor, quero vincular minha carteira ao cadastro por assinatura de mensagem, para comprovar a titularidade sem expor a chave privada.</w:t>
            </w:r>
          </w:p>
        </w:tc>
      </w:tr>
      <w:tr w:rsidR="00472903" w14:paraId="641A6F9F" w14:textId="77777777">
        <w:trPr>
          <w:cantSplit/>
        </w:trPr>
        <w:tc>
          <w:tcPr>
            <w:tcW w:w="1900" w:type="dxa"/>
            <w:shd w:val="clear" w:color="auto" w:fill="DEEBF7"/>
            <w:tcMar>
              <w:top w:w="60" w:type="dxa"/>
              <w:left w:w="90" w:type="dxa"/>
              <w:bottom w:w="60" w:type="dxa"/>
              <w:right w:w="90" w:type="dxa"/>
            </w:tcMar>
          </w:tcPr>
          <w:p w14:paraId="64E2629F"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5BEE680C" w14:textId="77777777" w:rsidR="00472903" w:rsidRDefault="00061B7C">
            <w:pPr>
              <w:keepNext/>
            </w:pPr>
            <w:r>
              <w:rPr>
                <w:sz w:val="18"/>
                <w:szCs w:val="20"/>
              </w:rPr>
              <w:t>RF02</w:t>
            </w:r>
          </w:p>
        </w:tc>
      </w:tr>
      <w:tr w:rsidR="00472903" w14:paraId="677C2E72" w14:textId="77777777">
        <w:trPr>
          <w:cantSplit/>
        </w:trPr>
        <w:tc>
          <w:tcPr>
            <w:tcW w:w="1900" w:type="dxa"/>
            <w:shd w:val="clear" w:color="auto" w:fill="DEEBF7"/>
            <w:tcMar>
              <w:top w:w="60" w:type="dxa"/>
              <w:left w:w="90" w:type="dxa"/>
              <w:bottom w:w="60" w:type="dxa"/>
              <w:right w:w="90" w:type="dxa"/>
            </w:tcMar>
          </w:tcPr>
          <w:p w14:paraId="653909BD"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583795D7" w14:textId="77777777" w:rsidR="00472903" w:rsidRDefault="00061B7C">
            <w:pPr>
              <w:keepNext/>
            </w:pPr>
            <w:r>
              <w:rPr>
                <w:sz w:val="18"/>
                <w:szCs w:val="20"/>
              </w:rPr>
              <w:t>5 pontos · Sprint 1 (antecipada da Sprint 2)</w:t>
            </w:r>
          </w:p>
        </w:tc>
      </w:tr>
      <w:tr w:rsidR="00472903" w14:paraId="2738787C" w14:textId="77777777">
        <w:trPr>
          <w:cantSplit/>
        </w:trPr>
        <w:tc>
          <w:tcPr>
            <w:tcW w:w="1900" w:type="dxa"/>
            <w:shd w:val="clear" w:color="auto" w:fill="DEEBF7"/>
            <w:tcMar>
              <w:top w:w="60" w:type="dxa"/>
              <w:left w:w="90" w:type="dxa"/>
              <w:bottom w:w="60" w:type="dxa"/>
              <w:right w:w="90" w:type="dxa"/>
            </w:tcMar>
          </w:tcPr>
          <w:p w14:paraId="220EC759"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2C026572" w14:textId="77777777" w:rsidR="00472903" w:rsidRDefault="00061B7C">
            <w:pPr>
              <w:spacing w:after="40"/>
            </w:pPr>
            <w:r>
              <w:rPr>
                <w:sz w:val="18"/>
                <w:szCs w:val="20"/>
              </w:rPr>
              <w:t>1. O sistema gera uma mensagem única para assinatura.</w:t>
            </w:r>
          </w:p>
          <w:p w14:paraId="72FA7E28" w14:textId="77777777" w:rsidR="00472903" w:rsidRDefault="00061B7C">
            <w:pPr>
              <w:spacing w:after="40"/>
            </w:pPr>
            <w:r>
              <w:rPr>
                <w:sz w:val="18"/>
                <w:szCs w:val="20"/>
              </w:rPr>
              <w:t>2. A assinatura é verificada no servidor antes de gravar o endereço.</w:t>
            </w:r>
          </w:p>
          <w:p w14:paraId="0EC6CA22" w14:textId="77777777" w:rsidR="00472903" w:rsidRDefault="00061B7C">
            <w:pPr>
              <w:spacing w:after="40"/>
            </w:pPr>
            <w:r>
              <w:rPr>
                <w:sz w:val="18"/>
                <w:szCs w:val="20"/>
              </w:rPr>
              <w:t>3. A chave privada nunca trafega nem é armazenada.</w:t>
            </w:r>
          </w:p>
          <w:p w14:paraId="7B4528BB" w14:textId="77777777" w:rsidR="00472903" w:rsidRDefault="00061B7C">
            <w:r>
              <w:rPr>
                <w:sz w:val="18"/>
                <w:szCs w:val="20"/>
              </w:rPr>
              <w:t>4. Endereço já vinculado a outro produtor é recusado.</w:t>
            </w:r>
          </w:p>
        </w:tc>
      </w:tr>
    </w:tbl>
    <w:p w14:paraId="3C72EBEA"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3792A377" w14:textId="77777777">
        <w:trPr>
          <w:cantSplit/>
          <w:tblHeader/>
        </w:trPr>
        <w:tc>
          <w:tcPr>
            <w:tcW w:w="9071" w:type="dxa"/>
            <w:gridSpan w:val="2"/>
            <w:shd w:val="clear" w:color="auto" w:fill="1F3864"/>
            <w:tcMar>
              <w:top w:w="60" w:type="dxa"/>
              <w:left w:w="90" w:type="dxa"/>
              <w:bottom w:w="60" w:type="dxa"/>
              <w:right w:w="90" w:type="dxa"/>
            </w:tcMar>
          </w:tcPr>
          <w:p w14:paraId="1FD132B2" w14:textId="77777777" w:rsidR="00472903" w:rsidRDefault="00061B7C">
            <w:pPr>
              <w:keepNext/>
            </w:pPr>
            <w:r>
              <w:rPr>
                <w:b/>
                <w:bCs/>
                <w:color w:val="FFFFFF"/>
                <w:sz w:val="18"/>
                <w:szCs w:val="20"/>
              </w:rPr>
              <w:t>HU09 – Cadastro de talhões e produtos</w:t>
            </w:r>
          </w:p>
        </w:tc>
      </w:tr>
      <w:tr w:rsidR="00472903" w14:paraId="4E63F2D6" w14:textId="77777777">
        <w:trPr>
          <w:cantSplit/>
        </w:trPr>
        <w:tc>
          <w:tcPr>
            <w:tcW w:w="1900" w:type="dxa"/>
            <w:shd w:val="clear" w:color="auto" w:fill="DEEBF7"/>
            <w:tcMar>
              <w:top w:w="60" w:type="dxa"/>
              <w:left w:w="90" w:type="dxa"/>
              <w:bottom w:w="60" w:type="dxa"/>
              <w:right w:w="90" w:type="dxa"/>
            </w:tcMar>
          </w:tcPr>
          <w:p w14:paraId="0F95ED0B"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05B36630" w14:textId="77777777" w:rsidR="00472903" w:rsidRDefault="00061B7C">
            <w:pPr>
              <w:keepNext/>
            </w:pPr>
            <w:r>
              <w:rPr>
                <w:sz w:val="18"/>
                <w:szCs w:val="20"/>
              </w:rPr>
              <w:t>Como seguradora, quero cadastrar produtores e talhões georreferenciados e configurar produtos indexados, para disponibilizá-los à contratação.</w:t>
            </w:r>
          </w:p>
        </w:tc>
      </w:tr>
      <w:tr w:rsidR="00472903" w14:paraId="1F7979F8" w14:textId="77777777">
        <w:trPr>
          <w:cantSplit/>
        </w:trPr>
        <w:tc>
          <w:tcPr>
            <w:tcW w:w="1900" w:type="dxa"/>
            <w:shd w:val="clear" w:color="auto" w:fill="DEEBF7"/>
            <w:tcMar>
              <w:top w:w="60" w:type="dxa"/>
              <w:left w:w="90" w:type="dxa"/>
              <w:bottom w:w="60" w:type="dxa"/>
              <w:right w:w="90" w:type="dxa"/>
            </w:tcMar>
          </w:tcPr>
          <w:p w14:paraId="6B67ECCF"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0CF49EB7" w14:textId="77777777" w:rsidR="00472903" w:rsidRDefault="00061B7C">
            <w:pPr>
              <w:keepNext/>
            </w:pPr>
            <w:r>
              <w:rPr>
                <w:sz w:val="18"/>
                <w:szCs w:val="20"/>
              </w:rPr>
              <w:t>RF03, RF05</w:t>
            </w:r>
          </w:p>
        </w:tc>
      </w:tr>
      <w:tr w:rsidR="00472903" w14:paraId="397120F2" w14:textId="77777777">
        <w:trPr>
          <w:cantSplit/>
        </w:trPr>
        <w:tc>
          <w:tcPr>
            <w:tcW w:w="1900" w:type="dxa"/>
            <w:shd w:val="clear" w:color="auto" w:fill="DEEBF7"/>
            <w:tcMar>
              <w:top w:w="60" w:type="dxa"/>
              <w:left w:w="90" w:type="dxa"/>
              <w:bottom w:w="60" w:type="dxa"/>
              <w:right w:w="90" w:type="dxa"/>
            </w:tcMar>
          </w:tcPr>
          <w:p w14:paraId="1248EE5F"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12ED6CBC" w14:textId="77777777" w:rsidR="00472903" w:rsidRDefault="00061B7C">
            <w:pPr>
              <w:keepNext/>
            </w:pPr>
            <w:r>
              <w:rPr>
                <w:sz w:val="18"/>
                <w:szCs w:val="20"/>
              </w:rPr>
              <w:t>8 pontos · Sprint 2</w:t>
            </w:r>
          </w:p>
        </w:tc>
      </w:tr>
      <w:tr w:rsidR="00472903" w14:paraId="10E5693E" w14:textId="77777777">
        <w:trPr>
          <w:cantSplit/>
        </w:trPr>
        <w:tc>
          <w:tcPr>
            <w:tcW w:w="1900" w:type="dxa"/>
            <w:shd w:val="clear" w:color="auto" w:fill="DEEBF7"/>
            <w:tcMar>
              <w:top w:w="60" w:type="dxa"/>
              <w:left w:w="90" w:type="dxa"/>
              <w:bottom w:w="60" w:type="dxa"/>
              <w:right w:w="90" w:type="dxa"/>
            </w:tcMar>
          </w:tcPr>
          <w:p w14:paraId="4409A3AE"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40D913CA" w14:textId="77777777" w:rsidR="00472903" w:rsidRDefault="00061B7C">
            <w:pPr>
              <w:spacing w:after="40"/>
            </w:pPr>
            <w:r>
              <w:rPr>
                <w:sz w:val="18"/>
                <w:szCs w:val="20"/>
              </w:rPr>
              <w:t>1. O talhão é desenhado no mapa ou importado em GeoJSON.</w:t>
            </w:r>
          </w:p>
          <w:p w14:paraId="62D91475" w14:textId="77777777" w:rsidR="00472903" w:rsidRDefault="00061B7C">
            <w:pPr>
              <w:spacing w:after="40"/>
            </w:pPr>
            <w:r>
              <w:rPr>
                <w:sz w:val="18"/>
                <w:szCs w:val="20"/>
              </w:rPr>
              <w:t>2. A área é calculada automaticamente a partir do polígono.</w:t>
            </w:r>
          </w:p>
          <w:p w14:paraId="3CF2B1CF" w14:textId="77777777" w:rsidR="00472903" w:rsidRDefault="00061B7C">
            <w:pPr>
              <w:spacing w:after="40"/>
            </w:pPr>
            <w:r>
              <w:rPr>
                <w:sz w:val="18"/>
                <w:szCs w:val="20"/>
              </w:rPr>
              <w:t>3. Polígono com autointerseção é recusado.</w:t>
            </w:r>
          </w:p>
          <w:p w14:paraId="459C1BDB" w14:textId="77777777" w:rsidR="00472903" w:rsidRDefault="00061B7C">
            <w:r>
              <w:rPr>
                <w:sz w:val="18"/>
                <w:szCs w:val="20"/>
              </w:rPr>
              <w:t>4. O produto exige cultura, índice, condição, vigência e limite.</w:t>
            </w:r>
          </w:p>
        </w:tc>
      </w:tr>
    </w:tbl>
    <w:p w14:paraId="4C032A57"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29169129" w14:textId="77777777">
        <w:trPr>
          <w:cantSplit/>
          <w:tblHeader/>
        </w:trPr>
        <w:tc>
          <w:tcPr>
            <w:tcW w:w="9071" w:type="dxa"/>
            <w:gridSpan w:val="2"/>
            <w:shd w:val="clear" w:color="auto" w:fill="1F3864"/>
            <w:tcMar>
              <w:top w:w="60" w:type="dxa"/>
              <w:left w:w="90" w:type="dxa"/>
              <w:bottom w:w="60" w:type="dxa"/>
              <w:right w:w="90" w:type="dxa"/>
            </w:tcMar>
          </w:tcPr>
          <w:p w14:paraId="307C3C00" w14:textId="77777777" w:rsidR="00472903" w:rsidRDefault="00061B7C">
            <w:pPr>
              <w:keepNext/>
            </w:pPr>
            <w:r>
              <w:rPr>
                <w:b/>
                <w:bCs/>
                <w:color w:val="FFFFFF"/>
                <w:sz w:val="18"/>
                <w:szCs w:val="20"/>
              </w:rPr>
              <w:t>HU10 – Cotação e contratação no aplicativo</w:t>
            </w:r>
          </w:p>
        </w:tc>
      </w:tr>
      <w:tr w:rsidR="00472903" w14:paraId="0B1CF8D7" w14:textId="77777777">
        <w:trPr>
          <w:cantSplit/>
        </w:trPr>
        <w:tc>
          <w:tcPr>
            <w:tcW w:w="1900" w:type="dxa"/>
            <w:shd w:val="clear" w:color="auto" w:fill="DEEBF7"/>
            <w:tcMar>
              <w:top w:w="60" w:type="dxa"/>
              <w:left w:w="90" w:type="dxa"/>
              <w:bottom w:w="60" w:type="dxa"/>
              <w:right w:w="90" w:type="dxa"/>
            </w:tcMar>
          </w:tcPr>
          <w:p w14:paraId="61CB9E78"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5B8B53DC" w14:textId="77777777" w:rsidR="00472903" w:rsidRDefault="00061B7C">
            <w:pPr>
              <w:keepNext/>
            </w:pPr>
            <w:r>
              <w:rPr>
                <w:sz w:val="18"/>
                <w:szCs w:val="20"/>
              </w:rPr>
              <w:t>Como produtor, quero simular uma cotação e contratar a apólice pelo aplicativo, para formalizar a cobertura sem deslocamento.</w:t>
            </w:r>
          </w:p>
        </w:tc>
      </w:tr>
      <w:tr w:rsidR="00472903" w14:paraId="601BBFC2" w14:textId="77777777">
        <w:trPr>
          <w:cantSplit/>
        </w:trPr>
        <w:tc>
          <w:tcPr>
            <w:tcW w:w="1900" w:type="dxa"/>
            <w:shd w:val="clear" w:color="auto" w:fill="DEEBF7"/>
            <w:tcMar>
              <w:top w:w="60" w:type="dxa"/>
              <w:left w:w="90" w:type="dxa"/>
              <w:bottom w:w="60" w:type="dxa"/>
              <w:right w:w="90" w:type="dxa"/>
            </w:tcMar>
          </w:tcPr>
          <w:p w14:paraId="71830261"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49FF3EDF" w14:textId="77777777" w:rsidR="00472903" w:rsidRDefault="00061B7C">
            <w:pPr>
              <w:keepNext/>
            </w:pPr>
            <w:r>
              <w:rPr>
                <w:sz w:val="18"/>
                <w:szCs w:val="20"/>
              </w:rPr>
              <w:t>RF06, RF07</w:t>
            </w:r>
          </w:p>
        </w:tc>
      </w:tr>
      <w:tr w:rsidR="00472903" w14:paraId="6EC223D9" w14:textId="77777777">
        <w:trPr>
          <w:cantSplit/>
        </w:trPr>
        <w:tc>
          <w:tcPr>
            <w:tcW w:w="1900" w:type="dxa"/>
            <w:shd w:val="clear" w:color="auto" w:fill="DEEBF7"/>
            <w:tcMar>
              <w:top w:w="60" w:type="dxa"/>
              <w:left w:w="90" w:type="dxa"/>
              <w:bottom w:w="60" w:type="dxa"/>
              <w:right w:w="90" w:type="dxa"/>
            </w:tcMar>
          </w:tcPr>
          <w:p w14:paraId="23987202"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2A5A8C39" w14:textId="77777777" w:rsidR="00472903" w:rsidRDefault="00061B7C">
            <w:pPr>
              <w:keepNext/>
            </w:pPr>
            <w:r>
              <w:rPr>
                <w:sz w:val="18"/>
                <w:szCs w:val="20"/>
              </w:rPr>
              <w:t>8 pontos · Sprint 2</w:t>
            </w:r>
          </w:p>
        </w:tc>
      </w:tr>
      <w:tr w:rsidR="00472903" w14:paraId="4C8E7221" w14:textId="77777777">
        <w:trPr>
          <w:cantSplit/>
        </w:trPr>
        <w:tc>
          <w:tcPr>
            <w:tcW w:w="1900" w:type="dxa"/>
            <w:shd w:val="clear" w:color="auto" w:fill="DEEBF7"/>
            <w:tcMar>
              <w:top w:w="60" w:type="dxa"/>
              <w:left w:w="90" w:type="dxa"/>
              <w:bottom w:w="60" w:type="dxa"/>
              <w:right w:w="90" w:type="dxa"/>
            </w:tcMar>
          </w:tcPr>
          <w:p w14:paraId="28E61E11"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1F1C2AC0" w14:textId="77777777" w:rsidR="00472903" w:rsidRDefault="00061B7C">
            <w:pPr>
              <w:spacing w:after="40"/>
            </w:pPr>
            <w:r>
              <w:rPr>
                <w:sz w:val="18"/>
                <w:szCs w:val="20"/>
              </w:rPr>
              <w:t>1. A cotação mostra prêmio, limite e condição em linguagem simples.</w:t>
            </w:r>
          </w:p>
          <w:p w14:paraId="16A0C08C" w14:textId="77777777" w:rsidR="00472903" w:rsidRDefault="00061B7C">
            <w:pPr>
              <w:spacing w:after="40"/>
            </w:pPr>
            <w:r>
              <w:rPr>
                <w:sz w:val="18"/>
                <w:szCs w:val="20"/>
              </w:rPr>
              <w:t>2. A tela exibe um exemplo numérico do que aciona e do que não aciona o pagamento.</w:t>
            </w:r>
          </w:p>
          <w:p w14:paraId="30078890" w14:textId="77777777" w:rsidR="00472903" w:rsidRDefault="00061B7C">
            <w:pPr>
              <w:spacing w:after="40"/>
            </w:pPr>
            <w:r>
              <w:rPr>
                <w:sz w:val="18"/>
                <w:szCs w:val="20"/>
              </w:rPr>
              <w:t>3. A contratação dispara a implantação do contrato e exibe o endereço gerado.</w:t>
            </w:r>
          </w:p>
          <w:p w14:paraId="2C0EBDA7" w14:textId="77777777" w:rsidR="00472903" w:rsidRDefault="00061B7C">
            <w:r>
              <w:rPr>
                <w:sz w:val="18"/>
                <w:szCs w:val="20"/>
              </w:rPr>
              <w:t>4. Falha na implantação não registra a apólice.</w:t>
            </w:r>
          </w:p>
        </w:tc>
      </w:tr>
    </w:tbl>
    <w:p w14:paraId="0FBD3A40"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1987BBE1" w14:textId="77777777">
        <w:trPr>
          <w:cantSplit/>
          <w:tblHeader/>
        </w:trPr>
        <w:tc>
          <w:tcPr>
            <w:tcW w:w="9071" w:type="dxa"/>
            <w:gridSpan w:val="2"/>
            <w:shd w:val="clear" w:color="auto" w:fill="1F3864"/>
            <w:tcMar>
              <w:top w:w="60" w:type="dxa"/>
              <w:left w:w="90" w:type="dxa"/>
              <w:bottom w:w="60" w:type="dxa"/>
              <w:right w:w="90" w:type="dxa"/>
            </w:tcMar>
          </w:tcPr>
          <w:p w14:paraId="6970700E" w14:textId="77777777" w:rsidR="00472903" w:rsidRDefault="00061B7C">
            <w:pPr>
              <w:keepNext/>
            </w:pPr>
            <w:r>
              <w:rPr>
                <w:b/>
                <w:bCs/>
                <w:color w:val="FFFFFF"/>
                <w:sz w:val="18"/>
                <w:szCs w:val="20"/>
              </w:rPr>
              <w:t>HU15 – Avaliação experimental (história técnica)</w:t>
            </w:r>
          </w:p>
        </w:tc>
      </w:tr>
      <w:tr w:rsidR="00472903" w14:paraId="7CB7E5BF" w14:textId="77777777">
        <w:trPr>
          <w:cantSplit/>
        </w:trPr>
        <w:tc>
          <w:tcPr>
            <w:tcW w:w="1900" w:type="dxa"/>
            <w:shd w:val="clear" w:color="auto" w:fill="DEEBF7"/>
            <w:tcMar>
              <w:top w:w="60" w:type="dxa"/>
              <w:left w:w="90" w:type="dxa"/>
              <w:bottom w:w="60" w:type="dxa"/>
              <w:right w:w="90" w:type="dxa"/>
            </w:tcMar>
          </w:tcPr>
          <w:p w14:paraId="073F64B5"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26072F8C" w14:textId="77777777" w:rsidR="00472903" w:rsidRDefault="00061B7C">
            <w:pPr>
              <w:keepNext/>
            </w:pPr>
            <w:r>
              <w:rPr>
                <w:sz w:val="18"/>
                <w:szCs w:val="20"/>
              </w:rPr>
              <w:t>Como equipe, queremos executar o plano de avaliação experimental do Capítulo 6 na rede local e na Sepolia, para responder às perguntas da Seção 1.2 com dados medidos antes do artigo científico.</w:t>
            </w:r>
          </w:p>
        </w:tc>
      </w:tr>
      <w:tr w:rsidR="00472903" w14:paraId="799174D2" w14:textId="77777777">
        <w:trPr>
          <w:cantSplit/>
        </w:trPr>
        <w:tc>
          <w:tcPr>
            <w:tcW w:w="1900" w:type="dxa"/>
            <w:shd w:val="clear" w:color="auto" w:fill="DEEBF7"/>
            <w:tcMar>
              <w:top w:w="60" w:type="dxa"/>
              <w:left w:w="90" w:type="dxa"/>
              <w:bottom w:w="60" w:type="dxa"/>
              <w:right w:w="90" w:type="dxa"/>
            </w:tcMar>
          </w:tcPr>
          <w:p w14:paraId="35F5D310"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32AEDE43" w14:textId="77777777" w:rsidR="00472903" w:rsidRDefault="00061B7C">
            <w:pPr>
              <w:keepNext/>
            </w:pPr>
            <w:r>
              <w:rPr>
                <w:sz w:val="18"/>
                <w:szCs w:val="20"/>
              </w:rPr>
              <w:t>RNF01, RNF07, RNF08, RNF20, RNF21</w:t>
            </w:r>
          </w:p>
        </w:tc>
      </w:tr>
      <w:tr w:rsidR="00472903" w14:paraId="49F07495" w14:textId="77777777">
        <w:trPr>
          <w:cantSplit/>
        </w:trPr>
        <w:tc>
          <w:tcPr>
            <w:tcW w:w="1900" w:type="dxa"/>
            <w:shd w:val="clear" w:color="auto" w:fill="DEEBF7"/>
            <w:tcMar>
              <w:top w:w="60" w:type="dxa"/>
              <w:left w:w="90" w:type="dxa"/>
              <w:bottom w:w="60" w:type="dxa"/>
              <w:right w:w="90" w:type="dxa"/>
            </w:tcMar>
          </w:tcPr>
          <w:p w14:paraId="5C3B9D3D"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760C1E39" w14:textId="77777777" w:rsidR="00472903" w:rsidRDefault="00061B7C">
            <w:pPr>
              <w:keepNext/>
            </w:pPr>
            <w:r>
              <w:rPr>
                <w:sz w:val="18"/>
                <w:szCs w:val="20"/>
              </w:rPr>
              <w:t>13 pontos · Sprint 2</w:t>
            </w:r>
          </w:p>
        </w:tc>
      </w:tr>
      <w:tr w:rsidR="00472903" w14:paraId="410170C0" w14:textId="77777777">
        <w:trPr>
          <w:cantSplit/>
        </w:trPr>
        <w:tc>
          <w:tcPr>
            <w:tcW w:w="1900" w:type="dxa"/>
            <w:shd w:val="clear" w:color="auto" w:fill="DEEBF7"/>
            <w:tcMar>
              <w:top w:w="60" w:type="dxa"/>
              <w:left w:w="90" w:type="dxa"/>
              <w:bottom w:w="60" w:type="dxa"/>
              <w:right w:w="90" w:type="dxa"/>
            </w:tcMar>
          </w:tcPr>
          <w:p w14:paraId="28B545FB"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4D4A7D75" w14:textId="77777777" w:rsidR="00472903" w:rsidRDefault="00061B7C">
            <w:pPr>
              <w:spacing w:after="40"/>
            </w:pPr>
            <w:r>
              <w:rPr>
                <w:sz w:val="18"/>
                <w:szCs w:val="20"/>
              </w:rPr>
              <w:t>1. Cada cenário do Quadro 23 roda com o número de repetições previsto, por script versionado no repositório.</w:t>
            </w:r>
          </w:p>
          <w:p w14:paraId="3DBBD216" w14:textId="77777777" w:rsidR="00472903" w:rsidRDefault="00061B7C">
            <w:pPr>
              <w:spacing w:after="40"/>
            </w:pPr>
            <w:r>
              <w:rPr>
                <w:sz w:val="18"/>
                <w:szCs w:val="20"/>
              </w:rPr>
              <w:t>2. Os resultados trazem média, desvio padrão, mínimo e máximo.</w:t>
            </w:r>
          </w:p>
          <w:p w14:paraId="69777500" w14:textId="77777777" w:rsidR="00472903" w:rsidRDefault="00061B7C">
            <w:pPr>
              <w:spacing w:after="40"/>
            </w:pPr>
            <w:r>
              <w:rPr>
                <w:sz w:val="18"/>
                <w:szCs w:val="20"/>
              </w:rPr>
              <w:t>3. O RNF08 é calculado com o prêmio de referência e os dois preços de gas da Seção 6.3.</w:t>
            </w:r>
          </w:p>
          <w:p w14:paraId="26D06721" w14:textId="77777777" w:rsidR="00472903" w:rsidRDefault="00061B7C">
            <w:pPr>
              <w:spacing w:after="40"/>
            </w:pPr>
            <w:r>
              <w:rPr>
                <w:sz w:val="18"/>
                <w:szCs w:val="20"/>
              </w:rPr>
              <w:t>4. Os dados brutos ficam no repositório, com a data, o ambiente e a versão dos contratos de cada execução.</w:t>
            </w:r>
          </w:p>
          <w:p w14:paraId="24112692" w14:textId="77777777" w:rsidR="00472903" w:rsidRDefault="00061B7C">
            <w:pPr>
              <w:spacing w:after="40"/>
            </w:pPr>
            <w:r>
              <w:rPr>
                <w:sz w:val="18"/>
                <w:szCs w:val="20"/>
              </w:rPr>
              <w:t>5. Os resultados estão consolidados até 16/10/2026.</w:t>
            </w:r>
          </w:p>
        </w:tc>
      </w:tr>
    </w:tbl>
    <w:p w14:paraId="6F4F5B0D" w14:textId="77777777" w:rsidR="00472903" w:rsidRDefault="00472903">
      <w:pPr>
        <w:spacing w:after="160"/>
      </w:pP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900"/>
        <w:gridCol w:w="7171"/>
      </w:tblGrid>
      <w:tr w:rsidR="00472903" w14:paraId="059ACEC8" w14:textId="77777777">
        <w:trPr>
          <w:cantSplit/>
          <w:tblHeader/>
        </w:trPr>
        <w:tc>
          <w:tcPr>
            <w:tcW w:w="9071" w:type="dxa"/>
            <w:gridSpan w:val="2"/>
            <w:shd w:val="clear" w:color="auto" w:fill="1F3864"/>
            <w:tcMar>
              <w:top w:w="60" w:type="dxa"/>
              <w:left w:w="90" w:type="dxa"/>
              <w:bottom w:w="60" w:type="dxa"/>
              <w:right w:w="90" w:type="dxa"/>
            </w:tcMar>
          </w:tcPr>
          <w:p w14:paraId="5264F1BD" w14:textId="77777777" w:rsidR="00472903" w:rsidRDefault="00061B7C">
            <w:pPr>
              <w:keepNext/>
            </w:pPr>
            <w:r>
              <w:rPr>
                <w:b/>
                <w:bCs/>
                <w:color w:val="FFFFFF"/>
                <w:sz w:val="18"/>
                <w:szCs w:val="20"/>
              </w:rPr>
              <w:lastRenderedPageBreak/>
              <w:t>HU16 – Banco em contêiner Docker (história técnica)</w:t>
            </w:r>
          </w:p>
        </w:tc>
      </w:tr>
      <w:tr w:rsidR="00472903" w14:paraId="6047D4AF" w14:textId="77777777">
        <w:trPr>
          <w:cantSplit/>
        </w:trPr>
        <w:tc>
          <w:tcPr>
            <w:tcW w:w="1900" w:type="dxa"/>
            <w:shd w:val="clear" w:color="auto" w:fill="DEEBF7"/>
            <w:tcMar>
              <w:top w:w="60" w:type="dxa"/>
              <w:left w:w="90" w:type="dxa"/>
              <w:bottom w:w="60" w:type="dxa"/>
              <w:right w:w="90" w:type="dxa"/>
            </w:tcMar>
          </w:tcPr>
          <w:p w14:paraId="1EFB9072" w14:textId="77777777" w:rsidR="00472903" w:rsidRDefault="00061B7C">
            <w:pPr>
              <w:keepNext/>
            </w:pPr>
            <w:r>
              <w:rPr>
                <w:b/>
                <w:bCs/>
                <w:sz w:val="18"/>
                <w:szCs w:val="20"/>
              </w:rPr>
              <w:t>História</w:t>
            </w:r>
          </w:p>
        </w:tc>
        <w:tc>
          <w:tcPr>
            <w:tcW w:w="7171" w:type="dxa"/>
            <w:tcMar>
              <w:top w:w="60" w:type="dxa"/>
              <w:left w:w="90" w:type="dxa"/>
              <w:bottom w:w="60" w:type="dxa"/>
              <w:right w:w="90" w:type="dxa"/>
            </w:tcMar>
          </w:tcPr>
          <w:p w14:paraId="33E12B53" w14:textId="77777777" w:rsidR="00472903" w:rsidRDefault="00061B7C">
            <w:pPr>
              <w:keepNext/>
            </w:pPr>
            <w:r>
              <w:rPr>
                <w:sz w:val="18"/>
                <w:szCs w:val="20"/>
              </w:rPr>
              <w:t>Como equipe, queremos subir o PostgreSQL com PostGIS por contêiner Docker, para que todos executem o protótipo sobre o mesmo banco de dados.</w:t>
            </w:r>
          </w:p>
        </w:tc>
      </w:tr>
      <w:tr w:rsidR="00472903" w14:paraId="592C519C" w14:textId="77777777">
        <w:trPr>
          <w:cantSplit/>
        </w:trPr>
        <w:tc>
          <w:tcPr>
            <w:tcW w:w="1900" w:type="dxa"/>
            <w:shd w:val="clear" w:color="auto" w:fill="DEEBF7"/>
            <w:tcMar>
              <w:top w:w="60" w:type="dxa"/>
              <w:left w:w="90" w:type="dxa"/>
              <w:bottom w:w="60" w:type="dxa"/>
              <w:right w:w="90" w:type="dxa"/>
            </w:tcMar>
          </w:tcPr>
          <w:p w14:paraId="3EB72CFE" w14:textId="77777777" w:rsidR="00472903" w:rsidRDefault="00061B7C">
            <w:pPr>
              <w:keepNext/>
            </w:pPr>
            <w:r>
              <w:rPr>
                <w:b/>
                <w:bCs/>
                <w:sz w:val="18"/>
                <w:szCs w:val="20"/>
              </w:rPr>
              <w:t>Requisitos</w:t>
            </w:r>
          </w:p>
        </w:tc>
        <w:tc>
          <w:tcPr>
            <w:tcW w:w="7171" w:type="dxa"/>
            <w:tcMar>
              <w:top w:w="60" w:type="dxa"/>
              <w:left w:w="90" w:type="dxa"/>
              <w:bottom w:w="60" w:type="dxa"/>
              <w:right w:w="90" w:type="dxa"/>
            </w:tcMar>
          </w:tcPr>
          <w:p w14:paraId="1445E9F0" w14:textId="77777777" w:rsidR="00472903" w:rsidRDefault="00061B7C">
            <w:pPr>
              <w:keepNext/>
            </w:pPr>
            <w:r>
              <w:rPr>
                <w:sz w:val="18"/>
                <w:szCs w:val="20"/>
              </w:rPr>
              <w:t>Seção 5.4 (RNF14 cobre só o critério de aceite 4, não o propósito da história)</w:t>
            </w:r>
          </w:p>
        </w:tc>
      </w:tr>
      <w:tr w:rsidR="00472903" w14:paraId="2925BF32" w14:textId="77777777">
        <w:trPr>
          <w:cantSplit/>
        </w:trPr>
        <w:tc>
          <w:tcPr>
            <w:tcW w:w="1900" w:type="dxa"/>
            <w:shd w:val="clear" w:color="auto" w:fill="DEEBF7"/>
            <w:tcMar>
              <w:top w:w="60" w:type="dxa"/>
              <w:left w:w="90" w:type="dxa"/>
              <w:bottom w:w="60" w:type="dxa"/>
              <w:right w:w="90" w:type="dxa"/>
            </w:tcMar>
          </w:tcPr>
          <w:p w14:paraId="1443BB12" w14:textId="77777777" w:rsidR="00472903" w:rsidRDefault="00061B7C">
            <w:pPr>
              <w:keepNext/>
            </w:pPr>
            <w:r>
              <w:rPr>
                <w:b/>
                <w:bCs/>
                <w:sz w:val="18"/>
                <w:szCs w:val="20"/>
              </w:rPr>
              <w:t>Pontos / Sprint</w:t>
            </w:r>
          </w:p>
        </w:tc>
        <w:tc>
          <w:tcPr>
            <w:tcW w:w="7171" w:type="dxa"/>
            <w:tcMar>
              <w:top w:w="60" w:type="dxa"/>
              <w:left w:w="90" w:type="dxa"/>
              <w:bottom w:w="60" w:type="dxa"/>
              <w:right w:w="90" w:type="dxa"/>
            </w:tcMar>
          </w:tcPr>
          <w:p w14:paraId="056C5C83" w14:textId="77777777" w:rsidR="00472903" w:rsidRDefault="00061B7C">
            <w:pPr>
              <w:keepNext/>
            </w:pPr>
            <w:r>
              <w:rPr>
                <w:sz w:val="18"/>
                <w:szCs w:val="20"/>
              </w:rPr>
              <w:t>3 pontos · Sprint 2</w:t>
            </w:r>
          </w:p>
        </w:tc>
      </w:tr>
      <w:tr w:rsidR="00472903" w14:paraId="322EEF0C" w14:textId="77777777">
        <w:trPr>
          <w:cantSplit/>
        </w:trPr>
        <w:tc>
          <w:tcPr>
            <w:tcW w:w="1900" w:type="dxa"/>
            <w:shd w:val="clear" w:color="auto" w:fill="DEEBF7"/>
            <w:tcMar>
              <w:top w:w="60" w:type="dxa"/>
              <w:left w:w="90" w:type="dxa"/>
              <w:bottom w:w="60" w:type="dxa"/>
              <w:right w:w="90" w:type="dxa"/>
            </w:tcMar>
          </w:tcPr>
          <w:p w14:paraId="28249E15" w14:textId="77777777" w:rsidR="00472903" w:rsidRDefault="00061B7C">
            <w:r>
              <w:rPr>
                <w:b/>
                <w:bCs/>
                <w:sz w:val="18"/>
                <w:szCs w:val="20"/>
              </w:rPr>
              <w:t>Critérios de aceite</w:t>
            </w:r>
          </w:p>
        </w:tc>
        <w:tc>
          <w:tcPr>
            <w:tcW w:w="7171" w:type="dxa"/>
            <w:tcMar>
              <w:top w:w="60" w:type="dxa"/>
              <w:left w:w="90" w:type="dxa"/>
              <w:bottom w:w="60" w:type="dxa"/>
              <w:right w:w="90" w:type="dxa"/>
            </w:tcMar>
          </w:tcPr>
          <w:p w14:paraId="1FD158F5" w14:textId="77777777" w:rsidR="00472903" w:rsidRDefault="00061B7C">
            <w:pPr>
              <w:spacing w:after="40"/>
            </w:pPr>
            <w:r>
              <w:rPr>
                <w:sz w:val="18"/>
                <w:szCs w:val="20"/>
              </w:rPr>
              <w:t>1. O arquivo docker-compose.yml, na raiz do repositório, sobe a imagem postgis/postgis:16-3.4 com um comando.</w:t>
            </w:r>
          </w:p>
          <w:p w14:paraId="3D4E73DD" w14:textId="77777777" w:rsidR="00472903" w:rsidRDefault="00061B7C">
            <w:pPr>
              <w:spacing w:after="40"/>
            </w:pPr>
            <w:r>
              <w:rPr>
                <w:sz w:val="18"/>
                <w:szCs w:val="20"/>
              </w:rPr>
              <w:t>2. A primeira inicialização cria o usuário e o banco da aplicação, e o esquema é aplicado pelas migrações do back-end.</w:t>
            </w:r>
          </w:p>
          <w:p w14:paraId="05BFBC5B" w14:textId="77777777" w:rsidR="00472903" w:rsidRDefault="00061B7C">
            <w:pPr>
              <w:spacing w:after="40"/>
            </w:pPr>
            <w:r>
              <w:rPr>
                <w:sz w:val="18"/>
                <w:szCs w:val="20"/>
              </w:rPr>
              <w:t>3. Os dados ficam em volume persistente.</w:t>
            </w:r>
          </w:p>
          <w:p w14:paraId="27A9A515" w14:textId="77777777" w:rsidR="00472903" w:rsidRDefault="00061B7C">
            <w:pPr>
              <w:spacing w:after="40"/>
            </w:pPr>
            <w:r>
              <w:rPr>
                <w:sz w:val="18"/>
                <w:szCs w:val="20"/>
              </w:rPr>
              <w:t>4. O arquivo .env não é versionado; o repositório traz apenas o .env.example.</w:t>
            </w:r>
          </w:p>
        </w:tc>
      </w:tr>
    </w:tbl>
    <w:p w14:paraId="4D955FB9" w14:textId="77777777" w:rsidR="00472903" w:rsidRDefault="00472903">
      <w:pPr>
        <w:spacing w:after="160"/>
      </w:pPr>
    </w:p>
    <w:p w14:paraId="7686172B" w14:textId="77777777" w:rsidR="00472903" w:rsidRDefault="00061B7C">
      <w:pPr>
        <w:spacing w:after="220"/>
        <w:jc w:val="center"/>
      </w:pPr>
      <w:r>
        <w:rPr>
          <w:sz w:val="20"/>
          <w:szCs w:val="20"/>
        </w:rPr>
        <w:t>Fonte: elaborado pelos autores (2026).</w:t>
      </w:r>
    </w:p>
    <w:p w14:paraId="1133BA18" w14:textId="77777777" w:rsidR="00472903" w:rsidRDefault="00472903">
      <w:pPr>
        <w:spacing w:after="160"/>
      </w:pPr>
    </w:p>
    <w:p w14:paraId="0876ECBC" w14:textId="77777777" w:rsidR="00472903" w:rsidRDefault="00061B7C">
      <w:pPr>
        <w:pStyle w:val="Ttulo2"/>
        <w:keepNext/>
        <w:spacing w:before="300" w:after="160" w:line="360" w:lineRule="auto"/>
      </w:pPr>
      <w:bookmarkStart w:id="39" w:name="_Toc243078295"/>
      <w:r>
        <w:t>3.2 Divisão em sprints e cronograma de entregas</w:t>
      </w:r>
      <w:bookmarkEnd w:id="39"/>
    </w:p>
    <w:p w14:paraId="55649CBF" w14:textId="77777777" w:rsidR="00472903" w:rsidRDefault="00061B7C">
      <w:pPr>
        <w:keepNext/>
        <w:spacing w:after="120" w:line="360" w:lineRule="auto"/>
        <w:ind w:firstLine="709"/>
        <w:jc w:val="both"/>
      </w:pPr>
      <w:r>
        <w:t>As sprints registram o planejamento original. A revisão de escopo foi consolidada em 16/10/2026 e exige novas evidências sempre que o código dos contratos muda. As medições antigas e as transações públicas de 07 e 08/10/2026 pertencem a versões anteriores e não validam automaticamente o release atual. O calendário acadêmico deve ser mantido conforme a confirmação da equipe e do orientador.</w:t>
      </w:r>
    </w:p>
    <w:p w14:paraId="0FDE2AEC" w14:textId="77777777" w:rsidR="00472903" w:rsidRDefault="00061B7C">
      <w:pPr>
        <w:keepNext/>
        <w:spacing w:before="120" w:after="40"/>
        <w:jc w:val="center"/>
      </w:pPr>
      <w:r>
        <w:rPr>
          <w:sz w:val="20"/>
          <w:szCs w:val="20"/>
        </w:rPr>
        <w:t>Quadro 17 – Objetivos e entregas por sprint</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400"/>
        <w:gridCol w:w="2571"/>
        <w:gridCol w:w="2100"/>
        <w:gridCol w:w="2100"/>
      </w:tblGrid>
      <w:tr w:rsidR="00472903" w14:paraId="500ED6A6" w14:textId="77777777">
        <w:trPr>
          <w:cantSplit/>
          <w:tblHeader/>
        </w:trPr>
        <w:tc>
          <w:tcPr>
            <w:tcW w:w="900" w:type="dxa"/>
            <w:shd w:val="clear" w:color="auto" w:fill="1F3864"/>
            <w:tcMar>
              <w:top w:w="60" w:type="dxa"/>
              <w:left w:w="90" w:type="dxa"/>
              <w:bottom w:w="60" w:type="dxa"/>
              <w:right w:w="90" w:type="dxa"/>
            </w:tcMar>
          </w:tcPr>
          <w:p w14:paraId="592169EA" w14:textId="77777777" w:rsidR="00472903" w:rsidRDefault="00061B7C">
            <w:pPr>
              <w:keepNext/>
              <w:jc w:val="center"/>
            </w:pPr>
            <w:r>
              <w:rPr>
                <w:b/>
                <w:bCs/>
                <w:color w:val="FFFFFF"/>
                <w:sz w:val="18"/>
                <w:szCs w:val="20"/>
              </w:rPr>
              <w:t>Sprint</w:t>
            </w:r>
          </w:p>
        </w:tc>
        <w:tc>
          <w:tcPr>
            <w:tcW w:w="1400" w:type="dxa"/>
            <w:shd w:val="clear" w:color="auto" w:fill="1F3864"/>
            <w:tcMar>
              <w:top w:w="60" w:type="dxa"/>
              <w:left w:w="90" w:type="dxa"/>
              <w:bottom w:w="60" w:type="dxa"/>
              <w:right w:w="90" w:type="dxa"/>
            </w:tcMar>
          </w:tcPr>
          <w:p w14:paraId="71E9091A" w14:textId="77777777" w:rsidR="00472903" w:rsidRDefault="00061B7C">
            <w:pPr>
              <w:keepNext/>
              <w:jc w:val="center"/>
            </w:pPr>
            <w:r>
              <w:rPr>
                <w:b/>
                <w:bCs/>
                <w:color w:val="FFFFFF"/>
                <w:sz w:val="18"/>
                <w:szCs w:val="20"/>
              </w:rPr>
              <w:t>Período</w:t>
            </w:r>
          </w:p>
        </w:tc>
        <w:tc>
          <w:tcPr>
            <w:tcW w:w="2571" w:type="dxa"/>
            <w:shd w:val="clear" w:color="auto" w:fill="1F3864"/>
            <w:tcMar>
              <w:top w:w="60" w:type="dxa"/>
              <w:left w:w="90" w:type="dxa"/>
              <w:bottom w:w="60" w:type="dxa"/>
              <w:right w:w="90" w:type="dxa"/>
            </w:tcMar>
          </w:tcPr>
          <w:p w14:paraId="140F1525" w14:textId="77777777" w:rsidR="00472903" w:rsidRDefault="00061B7C">
            <w:pPr>
              <w:keepNext/>
              <w:jc w:val="center"/>
            </w:pPr>
            <w:r>
              <w:rPr>
                <w:b/>
                <w:bCs/>
                <w:color w:val="FFFFFF"/>
                <w:sz w:val="18"/>
                <w:szCs w:val="20"/>
              </w:rPr>
              <w:t>Objetivo (Sprint Goal)</w:t>
            </w:r>
          </w:p>
        </w:tc>
        <w:tc>
          <w:tcPr>
            <w:tcW w:w="2100" w:type="dxa"/>
            <w:shd w:val="clear" w:color="auto" w:fill="1F3864"/>
            <w:tcMar>
              <w:top w:w="60" w:type="dxa"/>
              <w:left w:w="90" w:type="dxa"/>
              <w:bottom w:w="60" w:type="dxa"/>
              <w:right w:w="90" w:type="dxa"/>
            </w:tcMar>
          </w:tcPr>
          <w:p w14:paraId="21AAF918" w14:textId="77777777" w:rsidR="00472903" w:rsidRDefault="00061B7C">
            <w:pPr>
              <w:keepNext/>
              <w:jc w:val="center"/>
            </w:pPr>
            <w:r>
              <w:rPr>
                <w:b/>
                <w:bCs/>
                <w:color w:val="FFFFFF"/>
                <w:sz w:val="18"/>
                <w:szCs w:val="20"/>
              </w:rPr>
              <w:t>Histórias (pontos)</w:t>
            </w:r>
          </w:p>
        </w:tc>
        <w:tc>
          <w:tcPr>
            <w:tcW w:w="2100" w:type="dxa"/>
            <w:shd w:val="clear" w:color="auto" w:fill="1F3864"/>
            <w:tcMar>
              <w:top w:w="60" w:type="dxa"/>
              <w:left w:w="90" w:type="dxa"/>
              <w:bottom w:w="60" w:type="dxa"/>
              <w:right w:w="90" w:type="dxa"/>
            </w:tcMar>
          </w:tcPr>
          <w:p w14:paraId="3722E097" w14:textId="77777777" w:rsidR="00472903" w:rsidRDefault="00061B7C">
            <w:pPr>
              <w:keepNext/>
              <w:jc w:val="center"/>
            </w:pPr>
            <w:r>
              <w:rPr>
                <w:b/>
                <w:bCs/>
                <w:color w:val="FFFFFF"/>
                <w:sz w:val="18"/>
                <w:szCs w:val="20"/>
              </w:rPr>
              <w:t>Incremento entregue</w:t>
            </w:r>
          </w:p>
        </w:tc>
      </w:tr>
      <w:tr w:rsidR="00472903" w14:paraId="0F107B4A" w14:textId="77777777">
        <w:trPr>
          <w:cantSplit/>
        </w:trPr>
        <w:tc>
          <w:tcPr>
            <w:tcW w:w="900" w:type="dxa"/>
            <w:tcMar>
              <w:top w:w="60" w:type="dxa"/>
              <w:left w:w="90" w:type="dxa"/>
              <w:bottom w:w="60" w:type="dxa"/>
              <w:right w:w="90" w:type="dxa"/>
            </w:tcMar>
          </w:tcPr>
          <w:p w14:paraId="644D7751" w14:textId="77777777" w:rsidR="00472903" w:rsidRDefault="00061B7C">
            <w:pPr>
              <w:jc w:val="center"/>
            </w:pPr>
            <w:r>
              <w:rPr>
                <w:sz w:val="18"/>
                <w:szCs w:val="20"/>
              </w:rPr>
              <w:t>1</w:t>
            </w:r>
          </w:p>
        </w:tc>
        <w:tc>
          <w:tcPr>
            <w:tcW w:w="1400" w:type="dxa"/>
            <w:tcMar>
              <w:top w:w="60" w:type="dxa"/>
              <w:left w:w="90" w:type="dxa"/>
              <w:bottom w:w="60" w:type="dxa"/>
              <w:right w:w="90" w:type="dxa"/>
            </w:tcMar>
          </w:tcPr>
          <w:p w14:paraId="0AE7568A" w14:textId="77777777" w:rsidR="00472903" w:rsidRDefault="00061B7C">
            <w:pPr>
              <w:jc w:val="center"/>
            </w:pPr>
            <w:r>
              <w:rPr>
                <w:sz w:val="18"/>
                <w:szCs w:val="20"/>
              </w:rPr>
              <w:t>21/09 a 02/10/2026</w:t>
            </w:r>
          </w:p>
        </w:tc>
        <w:tc>
          <w:tcPr>
            <w:tcW w:w="2571" w:type="dxa"/>
            <w:tcMar>
              <w:top w:w="60" w:type="dxa"/>
              <w:left w:w="90" w:type="dxa"/>
              <w:bottom w:w="60" w:type="dxa"/>
              <w:right w:w="90" w:type="dxa"/>
            </w:tcMar>
          </w:tcPr>
          <w:p w14:paraId="67EFA620" w14:textId="77777777" w:rsidR="00472903" w:rsidRDefault="00061B7C">
            <w:r>
              <w:rPr>
                <w:sz w:val="18"/>
                <w:szCs w:val="20"/>
              </w:rPr>
              <w:t>Implantar o núcleo em cadeia: contrato da apólice em rede local com controle de endereços autorizados; simulador de sensores e autenticação em operação.</w:t>
            </w:r>
          </w:p>
        </w:tc>
        <w:tc>
          <w:tcPr>
            <w:tcW w:w="2100" w:type="dxa"/>
            <w:tcMar>
              <w:top w:w="60" w:type="dxa"/>
              <w:left w:w="90" w:type="dxa"/>
              <w:bottom w:w="60" w:type="dxa"/>
              <w:right w:w="90" w:type="dxa"/>
            </w:tcMar>
          </w:tcPr>
          <w:p w14:paraId="6FC50A17" w14:textId="77777777" w:rsidR="00472903" w:rsidRDefault="00061B7C">
            <w:r>
              <w:rPr>
                <w:sz w:val="18"/>
                <w:szCs w:val="20"/>
              </w:rPr>
              <w:t>Planejadas: HU01, HU02, HU04, HU13 (34). Concluídas: HU01, HU02, HU13 e as antecipadas HU03, HU05, HU06, HU07 (65).</w:t>
            </w:r>
          </w:p>
        </w:tc>
        <w:tc>
          <w:tcPr>
            <w:tcW w:w="2100" w:type="dxa"/>
            <w:tcMar>
              <w:top w:w="60" w:type="dxa"/>
              <w:left w:w="90" w:type="dxa"/>
              <w:bottom w:w="60" w:type="dxa"/>
              <w:right w:w="90" w:type="dxa"/>
            </w:tcMar>
          </w:tcPr>
          <w:p w14:paraId="752106D8" w14:textId="77777777" w:rsidR="00472903" w:rsidRDefault="00061B7C">
            <w:r>
              <w:rPr>
                <w:sz w:val="18"/>
                <w:szCs w:val="20"/>
              </w:rPr>
              <w:t>02/10/2026: contratos testados nas três rotas de publicação, com relatório de gas; oráculo consolidando e publicando na rede local; autenticação e vinculação da carteira.</w:t>
            </w:r>
          </w:p>
        </w:tc>
      </w:tr>
      <w:tr w:rsidR="00472903" w14:paraId="79B0BB1D" w14:textId="77777777">
        <w:trPr>
          <w:cantSplit/>
        </w:trPr>
        <w:tc>
          <w:tcPr>
            <w:tcW w:w="900" w:type="dxa"/>
            <w:tcMar>
              <w:top w:w="60" w:type="dxa"/>
              <w:left w:w="90" w:type="dxa"/>
              <w:bottom w:w="60" w:type="dxa"/>
              <w:right w:w="90" w:type="dxa"/>
            </w:tcMar>
          </w:tcPr>
          <w:p w14:paraId="0656923D" w14:textId="77777777" w:rsidR="00472903" w:rsidRDefault="00061B7C">
            <w:pPr>
              <w:jc w:val="center"/>
            </w:pPr>
            <w:r>
              <w:rPr>
                <w:sz w:val="18"/>
                <w:szCs w:val="20"/>
              </w:rPr>
              <w:t>2</w:t>
            </w:r>
          </w:p>
        </w:tc>
        <w:tc>
          <w:tcPr>
            <w:tcW w:w="1400" w:type="dxa"/>
            <w:tcMar>
              <w:top w:w="60" w:type="dxa"/>
              <w:left w:w="90" w:type="dxa"/>
              <w:bottom w:w="60" w:type="dxa"/>
              <w:right w:w="90" w:type="dxa"/>
            </w:tcMar>
          </w:tcPr>
          <w:p w14:paraId="4234E528" w14:textId="77777777" w:rsidR="00472903" w:rsidRDefault="00061B7C">
            <w:pPr>
              <w:jc w:val="center"/>
            </w:pPr>
            <w:r>
              <w:rPr>
                <w:sz w:val="18"/>
                <w:szCs w:val="20"/>
              </w:rPr>
              <w:t>05/10 a 16/10/2026</w:t>
            </w:r>
          </w:p>
        </w:tc>
        <w:tc>
          <w:tcPr>
            <w:tcW w:w="2571" w:type="dxa"/>
            <w:tcMar>
              <w:top w:w="60" w:type="dxa"/>
              <w:left w:w="90" w:type="dxa"/>
              <w:bottom w:w="60" w:type="dxa"/>
              <w:right w:w="90" w:type="dxa"/>
            </w:tcMar>
          </w:tcPr>
          <w:p w14:paraId="024815D0" w14:textId="77777777" w:rsidR="003C5BBB" w:rsidRDefault="00061B7C">
            <w:r>
              <w:rPr>
                <w:sz w:val="18"/>
              </w:rPr>
              <w:t>Fechar o fluxo do produtor e medir: contratação pelo aplicativo, leituras climáticas autenticadas, itens incorporados da reserva e execução dos experimentos.</w:t>
            </w:r>
          </w:p>
        </w:tc>
        <w:tc>
          <w:tcPr>
            <w:tcW w:w="2100" w:type="dxa"/>
            <w:tcMar>
              <w:top w:w="60" w:type="dxa"/>
              <w:left w:w="90" w:type="dxa"/>
              <w:bottom w:w="60" w:type="dxa"/>
              <w:right w:w="90" w:type="dxa"/>
            </w:tcMar>
          </w:tcPr>
          <w:p w14:paraId="22797DB8" w14:textId="77777777" w:rsidR="008E41C8" w:rsidRDefault="002867A5">
            <w:r>
              <w:rPr>
                <w:sz w:val="18"/>
              </w:rPr>
              <w:t>HU04 (restante), HU09, HU10, HU15 e HU16; esforço a replanejar.</w:t>
            </w:r>
          </w:p>
        </w:tc>
        <w:tc>
          <w:tcPr>
            <w:tcW w:w="2100" w:type="dxa"/>
            <w:tcMar>
              <w:top w:w="60" w:type="dxa"/>
              <w:left w:w="90" w:type="dxa"/>
              <w:bottom w:w="60" w:type="dxa"/>
              <w:right w:w="90" w:type="dxa"/>
            </w:tcMar>
          </w:tcPr>
          <w:p w14:paraId="29D8B551" w14:textId="77777777" w:rsidR="003C5BBB" w:rsidRDefault="00061B7C">
            <w:r>
              <w:rPr>
                <w:sz w:val="18"/>
              </w:rPr>
              <w:t>16/10/2026: integração do índice climático e liquidação integral em ambiente de teste; resultados dos experimentos com os dados brutos.</w:t>
            </w:r>
          </w:p>
        </w:tc>
      </w:tr>
      <w:tr w:rsidR="00472903" w14:paraId="00995667" w14:textId="77777777">
        <w:trPr>
          <w:cantSplit/>
        </w:trPr>
        <w:tc>
          <w:tcPr>
            <w:tcW w:w="900" w:type="dxa"/>
            <w:tcMar>
              <w:top w:w="60" w:type="dxa"/>
              <w:left w:w="90" w:type="dxa"/>
              <w:bottom w:w="60" w:type="dxa"/>
              <w:right w:w="90" w:type="dxa"/>
            </w:tcMar>
          </w:tcPr>
          <w:p w14:paraId="0C074DCF" w14:textId="77777777" w:rsidR="00472903" w:rsidRDefault="00061B7C">
            <w:pPr>
              <w:jc w:val="center"/>
            </w:pPr>
            <w:r>
              <w:rPr>
                <w:sz w:val="18"/>
                <w:szCs w:val="20"/>
              </w:rPr>
              <w:t>3</w:t>
            </w:r>
          </w:p>
        </w:tc>
        <w:tc>
          <w:tcPr>
            <w:tcW w:w="1400" w:type="dxa"/>
            <w:tcMar>
              <w:top w:w="60" w:type="dxa"/>
              <w:left w:w="90" w:type="dxa"/>
              <w:bottom w:w="60" w:type="dxa"/>
              <w:right w:w="90" w:type="dxa"/>
            </w:tcMar>
          </w:tcPr>
          <w:p w14:paraId="0F40C4DC" w14:textId="77777777" w:rsidR="00472903" w:rsidRDefault="00061B7C">
            <w:pPr>
              <w:jc w:val="center"/>
            </w:pPr>
            <w:r>
              <w:rPr>
                <w:sz w:val="18"/>
                <w:szCs w:val="20"/>
              </w:rPr>
              <w:t>19/10 a 02/11/2026</w:t>
            </w:r>
          </w:p>
        </w:tc>
        <w:tc>
          <w:tcPr>
            <w:tcW w:w="2571" w:type="dxa"/>
            <w:tcMar>
              <w:top w:w="60" w:type="dxa"/>
              <w:left w:w="90" w:type="dxa"/>
              <w:bottom w:w="60" w:type="dxa"/>
              <w:right w:w="90" w:type="dxa"/>
            </w:tcMar>
          </w:tcPr>
          <w:p w14:paraId="42CCEA6A" w14:textId="77777777" w:rsidR="00472903" w:rsidRDefault="00061B7C">
            <w:r>
              <w:rPr>
                <w:sz w:val="18"/>
                <w:szCs w:val="20"/>
              </w:rPr>
              <w:t>Analisar os resultados, entregar o artigo científico e consolidar o produto.</w:t>
            </w:r>
          </w:p>
        </w:tc>
        <w:tc>
          <w:tcPr>
            <w:tcW w:w="2100" w:type="dxa"/>
            <w:tcMar>
              <w:top w:w="60" w:type="dxa"/>
              <w:left w:w="90" w:type="dxa"/>
              <w:bottom w:w="60" w:type="dxa"/>
              <w:right w:w="90" w:type="dxa"/>
            </w:tcMar>
          </w:tcPr>
          <w:p w14:paraId="4A49AAB7" w14:textId="77777777" w:rsidR="003C5BBB" w:rsidRDefault="00061B7C">
            <w:r>
              <w:rPr>
                <w:sz w:val="18"/>
              </w:rPr>
              <w:t>Consolidação dos resultados, artigo e revisão da documentação, com esforço a replanejar.</w:t>
            </w:r>
          </w:p>
        </w:tc>
        <w:tc>
          <w:tcPr>
            <w:tcW w:w="2100" w:type="dxa"/>
            <w:tcMar>
              <w:top w:w="60" w:type="dxa"/>
              <w:left w:w="90" w:type="dxa"/>
              <w:bottom w:w="60" w:type="dxa"/>
              <w:right w:w="90" w:type="dxa"/>
            </w:tcMar>
          </w:tcPr>
          <w:p w14:paraId="07270FE4" w14:textId="77777777" w:rsidR="00472903" w:rsidRDefault="00061B7C">
            <w:r>
              <w:rPr>
                <w:sz w:val="18"/>
                <w:szCs w:val="20"/>
              </w:rPr>
              <w:t>25/10/2026: artigo científico. 02/11/2026: entrega final do projeto, com o MVP e a documentação revisada.</w:t>
            </w:r>
          </w:p>
        </w:tc>
      </w:tr>
    </w:tbl>
    <w:p w14:paraId="15946637" w14:textId="77777777" w:rsidR="00472903" w:rsidRDefault="00061B7C">
      <w:pPr>
        <w:spacing w:after="220"/>
        <w:jc w:val="center"/>
      </w:pPr>
      <w:r>
        <w:rPr>
          <w:sz w:val="20"/>
          <w:szCs w:val="20"/>
        </w:rPr>
        <w:t>Fonte: elaborado pelos autores (2026).</w:t>
      </w:r>
    </w:p>
    <w:p w14:paraId="792219AE" w14:textId="77777777" w:rsidR="00472903" w:rsidRDefault="00061B7C">
      <w:pPr>
        <w:spacing w:after="120" w:line="360" w:lineRule="auto"/>
        <w:ind w:firstLine="709"/>
        <w:jc w:val="both"/>
      </w:pPr>
      <w:r>
        <w:t>O produto mínimo viável desta revisão reúne contratos, oráculo, simulador climático, API, banco e interfaces de contratação e acompanhamento. A liquidação é integral e única.</w:t>
      </w:r>
    </w:p>
    <w:p w14:paraId="2C401B6A" w14:textId="77777777" w:rsidR="00472903" w:rsidRDefault="00061B7C">
      <w:pPr>
        <w:keepNext/>
        <w:spacing w:after="120" w:line="360" w:lineRule="auto"/>
        <w:ind w:firstLine="709"/>
        <w:jc w:val="both"/>
      </w:pPr>
      <w:r>
        <w:lastRenderedPageBreak/>
        <w:t>A Figura 4 registra as etapas de implementação, integração, avaliação e documentação da revisão. Não se atribuem novas estimativas de esforço às tarefas sem replanejamento da equipe.</w:t>
      </w:r>
    </w:p>
    <w:p w14:paraId="326882A8" w14:textId="77777777" w:rsidR="00472903" w:rsidRDefault="00061B7C">
      <w:pPr>
        <w:keepNext/>
        <w:spacing w:before="160"/>
        <w:jc w:val="center"/>
      </w:pPr>
      <w:r>
        <w:rPr>
          <w:noProof/>
        </w:rPr>
        <w:drawing>
          <wp:inline distT="0" distB="0" distL="0" distR="0" wp14:anchorId="50616007" wp14:editId="42ADCF39">
            <wp:extent cx="5577840" cy="3904488"/>
            <wp:effectExtent l="0" t="0" r="0" b="0"/>
            <wp:docPr id="1572132593" name="Picture 157213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42.png"/>
                    <pic:cNvPicPr/>
                  </pic:nvPicPr>
                  <pic:blipFill>
                    <a:blip r:embed="rId12"/>
                    <a:stretch>
                      <a:fillRect/>
                    </a:stretch>
                  </pic:blipFill>
                  <pic:spPr>
                    <a:xfrm>
                      <a:off x="0" y="0"/>
                      <a:ext cx="5577840" cy="3904488"/>
                    </a:xfrm>
                    <a:prstGeom prst="rect">
                      <a:avLst/>
                    </a:prstGeom>
                  </pic:spPr>
                </pic:pic>
              </a:graphicData>
            </a:graphic>
          </wp:inline>
        </w:drawing>
      </w:r>
    </w:p>
    <w:p w14:paraId="6E693601" w14:textId="77777777" w:rsidR="00472903" w:rsidRDefault="00061B7C">
      <w:pPr>
        <w:keepNext/>
        <w:spacing w:before="120" w:after="40"/>
        <w:jc w:val="center"/>
      </w:pPr>
      <w:r>
        <w:t>Figura 4 – Etapas de revisão e avaliação do sistema</w:t>
      </w:r>
    </w:p>
    <w:p w14:paraId="5549AF6F" w14:textId="77777777" w:rsidR="00472903" w:rsidRDefault="00061B7C">
      <w:pPr>
        <w:spacing w:after="220"/>
        <w:jc w:val="center"/>
      </w:pPr>
      <w:r>
        <w:rPr>
          <w:sz w:val="20"/>
          <w:szCs w:val="20"/>
        </w:rPr>
        <w:t>Fonte: elaborado pelos autores (2026).</w:t>
      </w:r>
    </w:p>
    <w:p w14:paraId="06DC24E5" w14:textId="77777777" w:rsidR="00472903" w:rsidRDefault="00061B7C">
      <w:pPr>
        <w:pStyle w:val="Ttulo2"/>
        <w:keepNext/>
        <w:spacing w:before="300" w:after="160" w:line="360" w:lineRule="auto"/>
      </w:pPr>
      <w:bookmarkStart w:id="40" w:name="_Toc243078296"/>
      <w:r>
        <w:t>3.3 Resultado da Sprint 1</w:t>
      </w:r>
      <w:bookmarkEnd w:id="40"/>
    </w:p>
    <w:p w14:paraId="46802A6D" w14:textId="77777777" w:rsidR="00472903" w:rsidRDefault="00061B7C">
      <w:pPr>
        <w:spacing w:after="120" w:line="360" w:lineRule="auto"/>
        <w:ind w:firstLine="709"/>
        <w:jc w:val="both"/>
      </w:pPr>
      <w:r>
        <w:t>A Sprint 1 terminou em 02/10/2026. O Quadro 18 compara o planejado com o concluído, com base no histórico de alterações do repositório do projeto. O código dos contratos e do oráculo começou a ser escrito em 17/09, antes do início formal da sprint, o que explica parte da antecipação.</w:t>
      </w:r>
    </w:p>
    <w:p w14:paraId="3DE86B25" w14:textId="77777777" w:rsidR="00472903" w:rsidRDefault="00061B7C">
      <w:pPr>
        <w:keepNext/>
        <w:spacing w:before="120" w:after="40"/>
        <w:jc w:val="center"/>
      </w:pPr>
      <w:r>
        <w:rPr>
          <w:sz w:val="20"/>
          <w:szCs w:val="20"/>
        </w:rPr>
        <w:lastRenderedPageBreak/>
        <w:t>Quadro 18 – Resultado da Sprint 1: planejado e concluído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000"/>
        <w:gridCol w:w="900"/>
        <w:gridCol w:w="1400"/>
        <w:gridCol w:w="5771"/>
      </w:tblGrid>
      <w:tr w:rsidR="00472903" w14:paraId="296D458E" w14:textId="77777777">
        <w:trPr>
          <w:cantSplit/>
          <w:tblHeader/>
        </w:trPr>
        <w:tc>
          <w:tcPr>
            <w:tcW w:w="1000" w:type="dxa"/>
            <w:shd w:val="clear" w:color="auto" w:fill="1F3864"/>
            <w:tcMar>
              <w:top w:w="60" w:type="dxa"/>
              <w:left w:w="90" w:type="dxa"/>
              <w:bottom w:w="60" w:type="dxa"/>
              <w:right w:w="90" w:type="dxa"/>
            </w:tcMar>
          </w:tcPr>
          <w:p w14:paraId="1863323A" w14:textId="77777777" w:rsidR="00472903" w:rsidRDefault="00061B7C">
            <w:pPr>
              <w:keepNext/>
              <w:jc w:val="center"/>
            </w:pPr>
            <w:r>
              <w:rPr>
                <w:b/>
                <w:bCs/>
                <w:color w:val="FFFFFF"/>
                <w:sz w:val="18"/>
                <w:szCs w:val="20"/>
              </w:rPr>
              <w:t>História</w:t>
            </w:r>
          </w:p>
        </w:tc>
        <w:tc>
          <w:tcPr>
            <w:tcW w:w="900" w:type="dxa"/>
            <w:shd w:val="clear" w:color="auto" w:fill="1F3864"/>
            <w:tcMar>
              <w:top w:w="60" w:type="dxa"/>
              <w:left w:w="90" w:type="dxa"/>
              <w:bottom w:w="60" w:type="dxa"/>
              <w:right w:w="90" w:type="dxa"/>
            </w:tcMar>
          </w:tcPr>
          <w:p w14:paraId="308A8EFF" w14:textId="77777777" w:rsidR="00472903" w:rsidRDefault="00061B7C">
            <w:pPr>
              <w:keepNext/>
              <w:jc w:val="center"/>
            </w:pPr>
            <w:r>
              <w:rPr>
                <w:b/>
                <w:bCs/>
                <w:color w:val="FFFFFF"/>
                <w:sz w:val="18"/>
                <w:szCs w:val="20"/>
              </w:rPr>
              <w:t>Pontos</w:t>
            </w:r>
          </w:p>
        </w:tc>
        <w:tc>
          <w:tcPr>
            <w:tcW w:w="1400" w:type="dxa"/>
            <w:shd w:val="clear" w:color="auto" w:fill="1F3864"/>
            <w:tcMar>
              <w:top w:w="60" w:type="dxa"/>
              <w:left w:w="90" w:type="dxa"/>
              <w:bottom w:w="60" w:type="dxa"/>
              <w:right w:w="90" w:type="dxa"/>
            </w:tcMar>
          </w:tcPr>
          <w:p w14:paraId="4E9CA1C1" w14:textId="77777777" w:rsidR="00472903" w:rsidRDefault="00061B7C">
            <w:pPr>
              <w:keepNext/>
              <w:jc w:val="center"/>
            </w:pPr>
            <w:r>
              <w:rPr>
                <w:b/>
                <w:bCs/>
                <w:color w:val="FFFFFF"/>
                <w:sz w:val="18"/>
                <w:szCs w:val="20"/>
              </w:rPr>
              <w:t>Previsão</w:t>
            </w:r>
          </w:p>
        </w:tc>
        <w:tc>
          <w:tcPr>
            <w:tcW w:w="5771" w:type="dxa"/>
            <w:shd w:val="clear" w:color="auto" w:fill="1F3864"/>
            <w:tcMar>
              <w:top w:w="60" w:type="dxa"/>
              <w:left w:w="90" w:type="dxa"/>
              <w:bottom w:w="60" w:type="dxa"/>
              <w:right w:w="90" w:type="dxa"/>
            </w:tcMar>
          </w:tcPr>
          <w:p w14:paraId="69F65023" w14:textId="77777777" w:rsidR="00472903" w:rsidRDefault="00061B7C">
            <w:pPr>
              <w:keepNext/>
              <w:jc w:val="center"/>
            </w:pPr>
            <w:r>
              <w:rPr>
                <w:b/>
                <w:bCs/>
                <w:color w:val="FFFFFF"/>
                <w:sz w:val="18"/>
                <w:szCs w:val="20"/>
              </w:rPr>
              <w:t>Situação em 02/10/2026</w:t>
            </w:r>
          </w:p>
        </w:tc>
      </w:tr>
      <w:tr w:rsidR="00472903" w14:paraId="724DED68" w14:textId="77777777">
        <w:trPr>
          <w:cantSplit/>
        </w:trPr>
        <w:tc>
          <w:tcPr>
            <w:tcW w:w="1000" w:type="dxa"/>
            <w:tcMar>
              <w:top w:w="60" w:type="dxa"/>
              <w:left w:w="90" w:type="dxa"/>
              <w:bottom w:w="60" w:type="dxa"/>
              <w:right w:w="90" w:type="dxa"/>
            </w:tcMar>
          </w:tcPr>
          <w:p w14:paraId="60120F35" w14:textId="77777777" w:rsidR="00472903" w:rsidRDefault="00061B7C">
            <w:pPr>
              <w:keepNext/>
              <w:jc w:val="center"/>
            </w:pPr>
            <w:r>
              <w:rPr>
                <w:sz w:val="18"/>
                <w:szCs w:val="20"/>
              </w:rPr>
              <w:t>HU01</w:t>
            </w:r>
          </w:p>
        </w:tc>
        <w:tc>
          <w:tcPr>
            <w:tcW w:w="900" w:type="dxa"/>
            <w:tcMar>
              <w:top w:w="60" w:type="dxa"/>
              <w:left w:w="90" w:type="dxa"/>
              <w:bottom w:w="60" w:type="dxa"/>
              <w:right w:w="90" w:type="dxa"/>
            </w:tcMar>
          </w:tcPr>
          <w:p w14:paraId="2FDE4E0E"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7E6534D7" w14:textId="77777777" w:rsidR="00472903" w:rsidRDefault="00061B7C">
            <w:pPr>
              <w:keepNext/>
              <w:jc w:val="center"/>
            </w:pPr>
            <w:r>
              <w:rPr>
                <w:sz w:val="18"/>
                <w:szCs w:val="20"/>
              </w:rPr>
              <w:t>Sprint 1</w:t>
            </w:r>
          </w:p>
        </w:tc>
        <w:tc>
          <w:tcPr>
            <w:tcW w:w="5771" w:type="dxa"/>
            <w:tcMar>
              <w:top w:w="60" w:type="dxa"/>
              <w:left w:w="90" w:type="dxa"/>
              <w:bottom w:w="60" w:type="dxa"/>
              <w:right w:w="90" w:type="dxa"/>
            </w:tcMar>
          </w:tcPr>
          <w:p w14:paraId="0BA9206F" w14:textId="77777777" w:rsidR="00472903" w:rsidRDefault="00061B7C">
            <w:pPr>
              <w:keepNext/>
            </w:pPr>
            <w:r>
              <w:rPr>
                <w:sz w:val="18"/>
                <w:szCs w:val="20"/>
              </w:rPr>
              <w:t>Concluída.</w:t>
            </w:r>
          </w:p>
        </w:tc>
      </w:tr>
      <w:tr w:rsidR="00472903" w14:paraId="683C6AAC" w14:textId="77777777">
        <w:trPr>
          <w:cantSplit/>
        </w:trPr>
        <w:tc>
          <w:tcPr>
            <w:tcW w:w="1000" w:type="dxa"/>
            <w:tcMar>
              <w:top w:w="60" w:type="dxa"/>
              <w:left w:w="90" w:type="dxa"/>
              <w:bottom w:w="60" w:type="dxa"/>
              <w:right w:w="90" w:type="dxa"/>
            </w:tcMar>
          </w:tcPr>
          <w:p w14:paraId="329999A1" w14:textId="77777777" w:rsidR="00472903" w:rsidRDefault="00061B7C">
            <w:pPr>
              <w:keepNext/>
              <w:jc w:val="center"/>
            </w:pPr>
            <w:r>
              <w:rPr>
                <w:sz w:val="18"/>
                <w:szCs w:val="20"/>
              </w:rPr>
              <w:t>HU02</w:t>
            </w:r>
          </w:p>
        </w:tc>
        <w:tc>
          <w:tcPr>
            <w:tcW w:w="900" w:type="dxa"/>
            <w:tcMar>
              <w:top w:w="60" w:type="dxa"/>
              <w:left w:w="90" w:type="dxa"/>
              <w:bottom w:w="60" w:type="dxa"/>
              <w:right w:w="90" w:type="dxa"/>
            </w:tcMar>
          </w:tcPr>
          <w:p w14:paraId="49A7903A"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3C54D9A3" w14:textId="77777777" w:rsidR="00472903" w:rsidRDefault="00061B7C">
            <w:pPr>
              <w:keepNext/>
              <w:jc w:val="center"/>
            </w:pPr>
            <w:r>
              <w:rPr>
                <w:sz w:val="18"/>
                <w:szCs w:val="20"/>
              </w:rPr>
              <w:t>Sprint 1</w:t>
            </w:r>
          </w:p>
        </w:tc>
        <w:tc>
          <w:tcPr>
            <w:tcW w:w="5771" w:type="dxa"/>
            <w:tcMar>
              <w:top w:w="60" w:type="dxa"/>
              <w:left w:w="90" w:type="dxa"/>
              <w:bottom w:w="60" w:type="dxa"/>
              <w:right w:w="90" w:type="dxa"/>
            </w:tcMar>
          </w:tcPr>
          <w:p w14:paraId="1E2E1084" w14:textId="77777777" w:rsidR="00472903" w:rsidRDefault="00061B7C">
            <w:pPr>
              <w:keepNext/>
            </w:pPr>
            <w:r>
              <w:rPr>
                <w:sz w:val="18"/>
                <w:szCs w:val="20"/>
              </w:rPr>
              <w:t>Concluída.</w:t>
            </w:r>
          </w:p>
        </w:tc>
      </w:tr>
      <w:tr w:rsidR="00472903" w14:paraId="2276619C" w14:textId="77777777">
        <w:trPr>
          <w:cantSplit/>
        </w:trPr>
        <w:tc>
          <w:tcPr>
            <w:tcW w:w="1000" w:type="dxa"/>
            <w:tcMar>
              <w:top w:w="60" w:type="dxa"/>
              <w:left w:w="90" w:type="dxa"/>
              <w:bottom w:w="60" w:type="dxa"/>
              <w:right w:w="90" w:type="dxa"/>
            </w:tcMar>
          </w:tcPr>
          <w:p w14:paraId="70D536B4" w14:textId="77777777" w:rsidR="00472903" w:rsidRDefault="00061B7C">
            <w:pPr>
              <w:keepNext/>
              <w:jc w:val="center"/>
            </w:pPr>
            <w:r>
              <w:rPr>
                <w:sz w:val="18"/>
                <w:szCs w:val="20"/>
              </w:rPr>
              <w:t>HU04</w:t>
            </w:r>
          </w:p>
        </w:tc>
        <w:tc>
          <w:tcPr>
            <w:tcW w:w="900" w:type="dxa"/>
            <w:tcMar>
              <w:top w:w="60" w:type="dxa"/>
              <w:left w:w="90" w:type="dxa"/>
              <w:bottom w:w="60" w:type="dxa"/>
              <w:right w:w="90" w:type="dxa"/>
            </w:tcMar>
          </w:tcPr>
          <w:p w14:paraId="3EA078A6"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2D414974" w14:textId="77777777" w:rsidR="00472903" w:rsidRDefault="00061B7C">
            <w:pPr>
              <w:keepNext/>
              <w:jc w:val="center"/>
            </w:pPr>
            <w:r>
              <w:rPr>
                <w:sz w:val="18"/>
                <w:szCs w:val="20"/>
              </w:rPr>
              <w:t>Sprint 1</w:t>
            </w:r>
          </w:p>
        </w:tc>
        <w:tc>
          <w:tcPr>
            <w:tcW w:w="5771" w:type="dxa"/>
            <w:tcMar>
              <w:top w:w="60" w:type="dxa"/>
              <w:left w:w="90" w:type="dxa"/>
              <w:bottom w:w="60" w:type="dxa"/>
              <w:right w:w="90" w:type="dxa"/>
            </w:tcMar>
          </w:tcPr>
          <w:p w14:paraId="3CABB61E" w14:textId="77777777" w:rsidR="00472903" w:rsidRDefault="00061B7C">
            <w:pPr>
              <w:keepNext/>
            </w:pPr>
            <w:r>
              <w:rPr>
                <w:sz w:val="18"/>
                <w:szCs w:val="20"/>
              </w:rPr>
              <w:t>Não concluída. Só o critério 2 (séries do INMET) estava pronto. Os critérios 1 e 3 foram concluídos em 07/10 e o critério 4 em 08/10, já na Sprint 2.</w:t>
            </w:r>
          </w:p>
        </w:tc>
      </w:tr>
      <w:tr w:rsidR="00472903" w14:paraId="350AFA5D" w14:textId="77777777">
        <w:trPr>
          <w:cantSplit/>
        </w:trPr>
        <w:tc>
          <w:tcPr>
            <w:tcW w:w="1000" w:type="dxa"/>
            <w:tcMar>
              <w:top w:w="60" w:type="dxa"/>
              <w:left w:w="90" w:type="dxa"/>
              <w:bottom w:w="60" w:type="dxa"/>
              <w:right w:w="90" w:type="dxa"/>
            </w:tcMar>
          </w:tcPr>
          <w:p w14:paraId="328B66CE" w14:textId="77777777" w:rsidR="00472903" w:rsidRDefault="00061B7C">
            <w:pPr>
              <w:keepNext/>
              <w:jc w:val="center"/>
            </w:pPr>
            <w:r>
              <w:rPr>
                <w:sz w:val="18"/>
                <w:szCs w:val="20"/>
              </w:rPr>
              <w:t>HU13</w:t>
            </w:r>
          </w:p>
        </w:tc>
        <w:tc>
          <w:tcPr>
            <w:tcW w:w="900" w:type="dxa"/>
            <w:tcMar>
              <w:top w:w="60" w:type="dxa"/>
              <w:left w:w="90" w:type="dxa"/>
              <w:bottom w:w="60" w:type="dxa"/>
              <w:right w:w="90" w:type="dxa"/>
            </w:tcMar>
          </w:tcPr>
          <w:p w14:paraId="28F3AB1A" w14:textId="77777777" w:rsidR="00472903" w:rsidRDefault="00061B7C">
            <w:pPr>
              <w:keepNext/>
              <w:jc w:val="center"/>
            </w:pPr>
            <w:r>
              <w:rPr>
                <w:sz w:val="18"/>
                <w:szCs w:val="20"/>
              </w:rPr>
              <w:t>5</w:t>
            </w:r>
          </w:p>
        </w:tc>
        <w:tc>
          <w:tcPr>
            <w:tcW w:w="1400" w:type="dxa"/>
            <w:tcMar>
              <w:top w:w="60" w:type="dxa"/>
              <w:left w:w="90" w:type="dxa"/>
              <w:bottom w:w="60" w:type="dxa"/>
              <w:right w:w="90" w:type="dxa"/>
            </w:tcMar>
          </w:tcPr>
          <w:p w14:paraId="26F7DC1D" w14:textId="77777777" w:rsidR="00472903" w:rsidRDefault="00061B7C">
            <w:pPr>
              <w:keepNext/>
              <w:jc w:val="center"/>
            </w:pPr>
            <w:r>
              <w:rPr>
                <w:sz w:val="18"/>
                <w:szCs w:val="20"/>
              </w:rPr>
              <w:t>Sprint 1</w:t>
            </w:r>
          </w:p>
        </w:tc>
        <w:tc>
          <w:tcPr>
            <w:tcW w:w="5771" w:type="dxa"/>
            <w:tcMar>
              <w:top w:w="60" w:type="dxa"/>
              <w:left w:w="90" w:type="dxa"/>
              <w:bottom w:w="60" w:type="dxa"/>
              <w:right w:w="90" w:type="dxa"/>
            </w:tcMar>
          </w:tcPr>
          <w:p w14:paraId="0DC40BF2" w14:textId="77777777" w:rsidR="00472903" w:rsidRDefault="00061B7C">
            <w:pPr>
              <w:keepNext/>
            </w:pPr>
            <w:r>
              <w:rPr>
                <w:sz w:val="18"/>
                <w:szCs w:val="20"/>
              </w:rPr>
              <w:t>Concluída.</w:t>
            </w:r>
          </w:p>
        </w:tc>
      </w:tr>
      <w:tr w:rsidR="00472903" w14:paraId="605095BC" w14:textId="77777777">
        <w:trPr>
          <w:cantSplit/>
        </w:trPr>
        <w:tc>
          <w:tcPr>
            <w:tcW w:w="1000" w:type="dxa"/>
            <w:tcMar>
              <w:top w:w="60" w:type="dxa"/>
              <w:left w:w="90" w:type="dxa"/>
              <w:bottom w:w="60" w:type="dxa"/>
              <w:right w:w="90" w:type="dxa"/>
            </w:tcMar>
          </w:tcPr>
          <w:p w14:paraId="01338526" w14:textId="77777777" w:rsidR="00472903" w:rsidRDefault="00061B7C">
            <w:pPr>
              <w:keepNext/>
              <w:jc w:val="center"/>
            </w:pPr>
            <w:r>
              <w:rPr>
                <w:sz w:val="18"/>
                <w:szCs w:val="20"/>
              </w:rPr>
              <w:t>HU03</w:t>
            </w:r>
          </w:p>
        </w:tc>
        <w:tc>
          <w:tcPr>
            <w:tcW w:w="900" w:type="dxa"/>
            <w:tcMar>
              <w:top w:w="60" w:type="dxa"/>
              <w:left w:w="90" w:type="dxa"/>
              <w:bottom w:w="60" w:type="dxa"/>
              <w:right w:w="90" w:type="dxa"/>
            </w:tcMar>
          </w:tcPr>
          <w:p w14:paraId="3087C199"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631AC64D" w14:textId="77777777" w:rsidR="00472903" w:rsidRDefault="00061B7C">
            <w:pPr>
              <w:keepNext/>
              <w:jc w:val="center"/>
            </w:pPr>
            <w:r>
              <w:rPr>
                <w:sz w:val="18"/>
                <w:szCs w:val="20"/>
              </w:rPr>
              <w:t>Sprint 2</w:t>
            </w:r>
          </w:p>
        </w:tc>
        <w:tc>
          <w:tcPr>
            <w:tcW w:w="5771" w:type="dxa"/>
            <w:tcMar>
              <w:top w:w="60" w:type="dxa"/>
              <w:left w:w="90" w:type="dxa"/>
              <w:bottom w:w="60" w:type="dxa"/>
              <w:right w:w="90" w:type="dxa"/>
            </w:tcMar>
          </w:tcPr>
          <w:p w14:paraId="15365466" w14:textId="77777777" w:rsidR="00472903" w:rsidRDefault="00061B7C">
            <w:pPr>
              <w:keepNext/>
            </w:pPr>
            <w:r>
              <w:rPr>
                <w:sz w:val="18"/>
                <w:szCs w:val="20"/>
              </w:rPr>
              <w:t>Antecipada e concluída.</w:t>
            </w:r>
          </w:p>
        </w:tc>
      </w:tr>
      <w:tr w:rsidR="00472903" w14:paraId="13C2C970" w14:textId="77777777">
        <w:trPr>
          <w:cantSplit/>
        </w:trPr>
        <w:tc>
          <w:tcPr>
            <w:tcW w:w="1000" w:type="dxa"/>
            <w:tcMar>
              <w:top w:w="60" w:type="dxa"/>
              <w:left w:w="90" w:type="dxa"/>
              <w:bottom w:w="60" w:type="dxa"/>
              <w:right w:w="90" w:type="dxa"/>
            </w:tcMar>
          </w:tcPr>
          <w:p w14:paraId="0E8D2E7B" w14:textId="77777777" w:rsidR="00472903" w:rsidRDefault="00061B7C">
            <w:pPr>
              <w:keepNext/>
              <w:jc w:val="center"/>
            </w:pPr>
            <w:r>
              <w:rPr>
                <w:sz w:val="18"/>
                <w:szCs w:val="20"/>
              </w:rPr>
              <w:t>HU05</w:t>
            </w:r>
          </w:p>
        </w:tc>
        <w:tc>
          <w:tcPr>
            <w:tcW w:w="900" w:type="dxa"/>
            <w:tcMar>
              <w:top w:w="60" w:type="dxa"/>
              <w:left w:w="90" w:type="dxa"/>
              <w:bottom w:w="60" w:type="dxa"/>
              <w:right w:w="90" w:type="dxa"/>
            </w:tcMar>
          </w:tcPr>
          <w:p w14:paraId="593CEEB6" w14:textId="77777777" w:rsidR="00472903" w:rsidRDefault="00061B7C">
            <w:pPr>
              <w:keepNext/>
              <w:jc w:val="center"/>
            </w:pPr>
            <w:r>
              <w:rPr>
                <w:sz w:val="18"/>
                <w:szCs w:val="20"/>
              </w:rPr>
              <w:t>8</w:t>
            </w:r>
          </w:p>
        </w:tc>
        <w:tc>
          <w:tcPr>
            <w:tcW w:w="1400" w:type="dxa"/>
            <w:tcMar>
              <w:top w:w="60" w:type="dxa"/>
              <w:left w:w="90" w:type="dxa"/>
              <w:bottom w:w="60" w:type="dxa"/>
              <w:right w:w="90" w:type="dxa"/>
            </w:tcMar>
          </w:tcPr>
          <w:p w14:paraId="119EA7A4" w14:textId="77777777" w:rsidR="00472903" w:rsidRDefault="00061B7C">
            <w:pPr>
              <w:keepNext/>
              <w:jc w:val="center"/>
            </w:pPr>
            <w:r>
              <w:rPr>
                <w:sz w:val="18"/>
                <w:szCs w:val="20"/>
              </w:rPr>
              <w:t>Sprint 2</w:t>
            </w:r>
          </w:p>
        </w:tc>
        <w:tc>
          <w:tcPr>
            <w:tcW w:w="5771" w:type="dxa"/>
            <w:tcMar>
              <w:top w:w="60" w:type="dxa"/>
              <w:left w:w="90" w:type="dxa"/>
              <w:bottom w:w="60" w:type="dxa"/>
              <w:right w:w="90" w:type="dxa"/>
            </w:tcMar>
          </w:tcPr>
          <w:p w14:paraId="0E920B28" w14:textId="77777777" w:rsidR="00472903" w:rsidRDefault="00061B7C">
            <w:pPr>
              <w:keepNext/>
            </w:pPr>
            <w:r>
              <w:rPr>
                <w:sz w:val="18"/>
                <w:szCs w:val="20"/>
              </w:rPr>
              <w:t>Antecipada e concluída.</w:t>
            </w:r>
          </w:p>
        </w:tc>
      </w:tr>
      <w:tr w:rsidR="00472903" w14:paraId="262C7F5C" w14:textId="77777777">
        <w:trPr>
          <w:cantSplit/>
        </w:trPr>
        <w:tc>
          <w:tcPr>
            <w:tcW w:w="1000" w:type="dxa"/>
            <w:tcMar>
              <w:top w:w="60" w:type="dxa"/>
              <w:left w:w="90" w:type="dxa"/>
              <w:bottom w:w="60" w:type="dxa"/>
              <w:right w:w="90" w:type="dxa"/>
            </w:tcMar>
          </w:tcPr>
          <w:p w14:paraId="32B6813D" w14:textId="77777777" w:rsidR="00472903" w:rsidRDefault="00061B7C">
            <w:pPr>
              <w:keepNext/>
              <w:jc w:val="center"/>
            </w:pPr>
            <w:r>
              <w:rPr>
                <w:sz w:val="18"/>
                <w:szCs w:val="20"/>
              </w:rPr>
              <w:t>HU06</w:t>
            </w:r>
          </w:p>
        </w:tc>
        <w:tc>
          <w:tcPr>
            <w:tcW w:w="900" w:type="dxa"/>
            <w:tcMar>
              <w:top w:w="60" w:type="dxa"/>
              <w:left w:w="90" w:type="dxa"/>
              <w:bottom w:w="60" w:type="dxa"/>
              <w:right w:w="90" w:type="dxa"/>
            </w:tcMar>
          </w:tcPr>
          <w:p w14:paraId="1E88D9CD" w14:textId="77777777" w:rsidR="00472903" w:rsidRDefault="00061B7C">
            <w:pPr>
              <w:keepNext/>
              <w:jc w:val="center"/>
            </w:pPr>
            <w:r>
              <w:rPr>
                <w:sz w:val="18"/>
                <w:szCs w:val="20"/>
              </w:rPr>
              <w:t>13</w:t>
            </w:r>
          </w:p>
        </w:tc>
        <w:tc>
          <w:tcPr>
            <w:tcW w:w="1400" w:type="dxa"/>
            <w:tcMar>
              <w:top w:w="60" w:type="dxa"/>
              <w:left w:w="90" w:type="dxa"/>
              <w:bottom w:w="60" w:type="dxa"/>
              <w:right w:w="90" w:type="dxa"/>
            </w:tcMar>
          </w:tcPr>
          <w:p w14:paraId="031862BF" w14:textId="77777777" w:rsidR="00472903" w:rsidRDefault="00061B7C">
            <w:pPr>
              <w:keepNext/>
              <w:jc w:val="center"/>
            </w:pPr>
            <w:r>
              <w:rPr>
                <w:sz w:val="18"/>
                <w:szCs w:val="20"/>
              </w:rPr>
              <w:t>Sprint 2</w:t>
            </w:r>
          </w:p>
        </w:tc>
        <w:tc>
          <w:tcPr>
            <w:tcW w:w="5771" w:type="dxa"/>
            <w:tcMar>
              <w:top w:w="60" w:type="dxa"/>
              <w:left w:w="90" w:type="dxa"/>
              <w:bottom w:w="60" w:type="dxa"/>
              <w:right w:w="90" w:type="dxa"/>
            </w:tcMar>
          </w:tcPr>
          <w:p w14:paraId="5990E19F" w14:textId="77777777" w:rsidR="00472903" w:rsidRDefault="00061B7C">
            <w:pPr>
              <w:keepNext/>
            </w:pPr>
            <w:r>
              <w:rPr>
                <w:sz w:val="18"/>
                <w:szCs w:val="20"/>
              </w:rPr>
              <w:t>Antecipada e concluída.</w:t>
            </w:r>
          </w:p>
        </w:tc>
      </w:tr>
      <w:tr w:rsidR="00472903" w14:paraId="2AF868F1" w14:textId="77777777">
        <w:trPr>
          <w:cantSplit/>
        </w:trPr>
        <w:tc>
          <w:tcPr>
            <w:tcW w:w="1000" w:type="dxa"/>
            <w:tcMar>
              <w:top w:w="60" w:type="dxa"/>
              <w:left w:w="90" w:type="dxa"/>
              <w:bottom w:w="60" w:type="dxa"/>
              <w:right w:w="90" w:type="dxa"/>
            </w:tcMar>
          </w:tcPr>
          <w:p w14:paraId="141EBACD" w14:textId="77777777" w:rsidR="00472903" w:rsidRDefault="00061B7C">
            <w:pPr>
              <w:keepNext/>
              <w:jc w:val="center"/>
            </w:pPr>
            <w:r>
              <w:rPr>
                <w:sz w:val="18"/>
                <w:szCs w:val="20"/>
              </w:rPr>
              <w:t>HU07</w:t>
            </w:r>
          </w:p>
        </w:tc>
        <w:tc>
          <w:tcPr>
            <w:tcW w:w="900" w:type="dxa"/>
            <w:tcMar>
              <w:top w:w="60" w:type="dxa"/>
              <w:left w:w="90" w:type="dxa"/>
              <w:bottom w:w="60" w:type="dxa"/>
              <w:right w:w="90" w:type="dxa"/>
            </w:tcMar>
          </w:tcPr>
          <w:p w14:paraId="79F0FDCC" w14:textId="77777777" w:rsidR="00472903" w:rsidRDefault="00061B7C">
            <w:pPr>
              <w:keepNext/>
              <w:jc w:val="center"/>
            </w:pPr>
            <w:r>
              <w:rPr>
                <w:sz w:val="18"/>
                <w:szCs w:val="20"/>
              </w:rPr>
              <w:t>5</w:t>
            </w:r>
          </w:p>
        </w:tc>
        <w:tc>
          <w:tcPr>
            <w:tcW w:w="1400" w:type="dxa"/>
            <w:tcMar>
              <w:top w:w="60" w:type="dxa"/>
              <w:left w:w="90" w:type="dxa"/>
              <w:bottom w:w="60" w:type="dxa"/>
              <w:right w:w="90" w:type="dxa"/>
            </w:tcMar>
          </w:tcPr>
          <w:p w14:paraId="2D456536" w14:textId="77777777" w:rsidR="00472903" w:rsidRDefault="00061B7C">
            <w:pPr>
              <w:keepNext/>
              <w:jc w:val="center"/>
            </w:pPr>
            <w:r>
              <w:rPr>
                <w:sz w:val="18"/>
                <w:szCs w:val="20"/>
              </w:rPr>
              <w:t>Sprint 2</w:t>
            </w:r>
          </w:p>
        </w:tc>
        <w:tc>
          <w:tcPr>
            <w:tcW w:w="5771" w:type="dxa"/>
            <w:tcMar>
              <w:top w:w="60" w:type="dxa"/>
              <w:left w:w="90" w:type="dxa"/>
              <w:bottom w:w="60" w:type="dxa"/>
              <w:right w:w="90" w:type="dxa"/>
            </w:tcMar>
          </w:tcPr>
          <w:p w14:paraId="5A4883E2" w14:textId="77777777" w:rsidR="00472903" w:rsidRDefault="00061B7C">
            <w:pPr>
              <w:keepNext/>
            </w:pPr>
            <w:r>
              <w:rPr>
                <w:sz w:val="18"/>
                <w:szCs w:val="20"/>
              </w:rPr>
              <w:t>Antecipada e concluída.</w:t>
            </w:r>
          </w:p>
        </w:tc>
      </w:tr>
      <w:tr w:rsidR="00472903" w14:paraId="7AA39698" w14:textId="77777777">
        <w:trPr>
          <w:cantSplit/>
        </w:trPr>
        <w:tc>
          <w:tcPr>
            <w:tcW w:w="1000" w:type="dxa"/>
            <w:tcMar>
              <w:top w:w="60" w:type="dxa"/>
              <w:left w:w="90" w:type="dxa"/>
              <w:bottom w:w="60" w:type="dxa"/>
              <w:right w:w="90" w:type="dxa"/>
            </w:tcMar>
          </w:tcPr>
          <w:p w14:paraId="16DEB859" w14:textId="77777777" w:rsidR="00472903" w:rsidRDefault="00061B7C">
            <w:pPr>
              <w:keepNext/>
              <w:jc w:val="center"/>
            </w:pPr>
            <w:r>
              <w:rPr>
                <w:b/>
                <w:bCs/>
                <w:sz w:val="18"/>
                <w:szCs w:val="20"/>
              </w:rPr>
              <w:t>Total</w:t>
            </w:r>
          </w:p>
        </w:tc>
        <w:tc>
          <w:tcPr>
            <w:tcW w:w="900" w:type="dxa"/>
            <w:tcMar>
              <w:top w:w="60" w:type="dxa"/>
              <w:left w:w="90" w:type="dxa"/>
              <w:bottom w:w="60" w:type="dxa"/>
              <w:right w:w="90" w:type="dxa"/>
            </w:tcMar>
          </w:tcPr>
          <w:p w14:paraId="7952FD27" w14:textId="77777777" w:rsidR="00472903" w:rsidRDefault="00472903">
            <w:pPr>
              <w:keepNext/>
              <w:jc w:val="center"/>
            </w:pPr>
          </w:p>
        </w:tc>
        <w:tc>
          <w:tcPr>
            <w:tcW w:w="1400" w:type="dxa"/>
            <w:tcMar>
              <w:top w:w="60" w:type="dxa"/>
              <w:left w:w="90" w:type="dxa"/>
              <w:bottom w:w="60" w:type="dxa"/>
              <w:right w:w="90" w:type="dxa"/>
            </w:tcMar>
          </w:tcPr>
          <w:p w14:paraId="7FC6C4AA" w14:textId="77777777" w:rsidR="00472903" w:rsidRDefault="00472903">
            <w:pPr>
              <w:keepNext/>
              <w:jc w:val="center"/>
            </w:pPr>
          </w:p>
        </w:tc>
        <w:tc>
          <w:tcPr>
            <w:tcW w:w="5771" w:type="dxa"/>
            <w:tcMar>
              <w:top w:w="60" w:type="dxa"/>
              <w:left w:w="90" w:type="dxa"/>
              <w:bottom w:w="60" w:type="dxa"/>
              <w:right w:w="90" w:type="dxa"/>
            </w:tcMar>
          </w:tcPr>
          <w:p w14:paraId="0773A592" w14:textId="77777777" w:rsidR="00472903" w:rsidRDefault="00061B7C">
            <w:pPr>
              <w:keepNext/>
            </w:pPr>
            <w:r>
              <w:rPr>
                <w:b/>
                <w:bCs/>
                <w:sz w:val="18"/>
                <w:szCs w:val="20"/>
              </w:rPr>
              <w:t>Planejado: 34 pontos. Concluído: 65 pontos (26 das histórias planejadas e 39 das antecipadas).</w:t>
            </w:r>
          </w:p>
        </w:tc>
      </w:tr>
    </w:tbl>
    <w:p w14:paraId="70D54D23" w14:textId="77777777" w:rsidR="00472903" w:rsidRDefault="00061B7C">
      <w:pPr>
        <w:spacing w:after="220"/>
        <w:jc w:val="center"/>
      </w:pPr>
      <w:r>
        <w:rPr>
          <w:sz w:val="20"/>
          <w:szCs w:val="20"/>
        </w:rPr>
        <w:t>Fonte: elaborado pelos autores (2026).</w:t>
      </w:r>
    </w:p>
    <w:p w14:paraId="41FD24BC" w14:textId="77777777" w:rsidR="00472903" w:rsidRDefault="00061B7C">
      <w:pPr>
        <w:spacing w:after="120" w:line="360" w:lineRule="auto"/>
        <w:ind w:firstLine="709"/>
        <w:jc w:val="both"/>
      </w:pPr>
      <w:r>
        <w:t>O histórico da Sprint 1 é mantido como registro do planejamento anterior. A retirada de funcionalidades altera o backlog ativo e impede usar a soma original de pontos como medida da conclusão desta revisão. A aprovação do software depende dos testes e das evidências descritos no Capítulo 6.</w:t>
      </w:r>
    </w:p>
    <w:p w14:paraId="2777253A" w14:textId="77777777" w:rsidR="00472903" w:rsidRDefault="00061B7C">
      <w:pPr>
        <w:pStyle w:val="Ttulo2"/>
        <w:keepNext/>
        <w:spacing w:before="300" w:after="160" w:line="360" w:lineRule="auto"/>
      </w:pPr>
      <w:bookmarkStart w:id="41" w:name="_Toc243078297"/>
      <w:r>
        <w:t>3.4 Itens de reserva e decisão após a Sprint 1</w:t>
      </w:r>
      <w:bookmarkEnd w:id="41"/>
    </w:p>
    <w:p w14:paraId="20DBEF40" w14:textId="77777777" w:rsidR="00472903" w:rsidRDefault="00061B7C">
      <w:pPr>
        <w:spacing w:after="120" w:line="360" w:lineRule="auto"/>
        <w:ind w:firstLine="709"/>
        <w:jc w:val="both"/>
      </w:pPr>
      <w:r>
        <w:t>Se menos de 80% dos pontos comprometidos para a sprint forem concluídos, reduz-se o escopo da sprint seguinte, preservando a cobertura de testes exigida pelos requisitos RNF11 e RNF12.</w:t>
      </w:r>
    </w:p>
    <w:p w14:paraId="3076212C" w14:textId="77777777" w:rsidR="00472903" w:rsidRDefault="00061B7C">
      <w:pPr>
        <w:keepNext/>
        <w:spacing w:after="120" w:line="360" w:lineRule="auto"/>
        <w:ind w:firstLine="709"/>
        <w:jc w:val="both"/>
      </w:pPr>
      <w:r>
        <w:lastRenderedPageBreak/>
        <w:t>O núcleo ativo compreende contratação, garantia, ingestão autenticada, publicação, avaliação e liquidação. Cancelamento e relatórios complementam o fluxo. RF25 foi redefinido como indenização integral única; escalonamento passa a trabalho futuro.</w:t>
      </w:r>
    </w:p>
    <w:p w14:paraId="3EE3744B" w14:textId="77777777" w:rsidR="00472903" w:rsidRDefault="00061B7C">
      <w:pPr>
        <w:keepNext/>
        <w:spacing w:before="120" w:after="40"/>
        <w:jc w:val="center"/>
      </w:pPr>
      <w:r>
        <w:rPr>
          <w:sz w:val="20"/>
          <w:szCs w:val="20"/>
        </w:rPr>
        <w:t>Quadro 19 – Itens de reserva e decisão após a Sprint 1</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00"/>
        <w:gridCol w:w="2900"/>
        <w:gridCol w:w="2171"/>
        <w:gridCol w:w="2700"/>
      </w:tblGrid>
      <w:tr w:rsidR="00472903" w14:paraId="26DF9684" w14:textId="77777777">
        <w:trPr>
          <w:cantSplit/>
          <w:tblHeader/>
        </w:trPr>
        <w:tc>
          <w:tcPr>
            <w:tcW w:w="1300" w:type="dxa"/>
            <w:shd w:val="clear" w:color="auto" w:fill="1F3864"/>
            <w:tcMar>
              <w:top w:w="60" w:type="dxa"/>
              <w:left w:w="90" w:type="dxa"/>
              <w:bottom w:w="60" w:type="dxa"/>
              <w:right w:w="90" w:type="dxa"/>
            </w:tcMar>
          </w:tcPr>
          <w:p w14:paraId="36F13CE2" w14:textId="77777777" w:rsidR="00472903" w:rsidRDefault="00061B7C">
            <w:pPr>
              <w:keepNext/>
              <w:jc w:val="center"/>
            </w:pPr>
            <w:r>
              <w:rPr>
                <w:b/>
                <w:bCs/>
                <w:color w:val="FFFFFF"/>
                <w:sz w:val="18"/>
                <w:szCs w:val="20"/>
              </w:rPr>
              <w:t>Item</w:t>
            </w:r>
          </w:p>
        </w:tc>
        <w:tc>
          <w:tcPr>
            <w:tcW w:w="2900" w:type="dxa"/>
            <w:shd w:val="clear" w:color="auto" w:fill="1F3864"/>
            <w:tcMar>
              <w:top w:w="60" w:type="dxa"/>
              <w:left w:w="90" w:type="dxa"/>
              <w:bottom w:w="60" w:type="dxa"/>
              <w:right w:w="90" w:type="dxa"/>
            </w:tcMar>
          </w:tcPr>
          <w:p w14:paraId="5FB9898F" w14:textId="77777777" w:rsidR="00472903" w:rsidRDefault="00061B7C">
            <w:pPr>
              <w:keepNext/>
              <w:jc w:val="center"/>
            </w:pPr>
            <w:r>
              <w:rPr>
                <w:b/>
                <w:bCs/>
                <w:color w:val="FFFFFF"/>
                <w:sz w:val="18"/>
                <w:szCs w:val="20"/>
              </w:rPr>
              <w:t>Descrição</w:t>
            </w:r>
          </w:p>
        </w:tc>
        <w:tc>
          <w:tcPr>
            <w:tcW w:w="2171" w:type="dxa"/>
            <w:shd w:val="clear" w:color="auto" w:fill="1F3864"/>
            <w:tcMar>
              <w:top w:w="60" w:type="dxa"/>
              <w:left w:w="90" w:type="dxa"/>
              <w:bottom w:w="60" w:type="dxa"/>
              <w:right w:w="90" w:type="dxa"/>
            </w:tcMar>
          </w:tcPr>
          <w:p w14:paraId="6BDF1C85" w14:textId="77777777" w:rsidR="00472903" w:rsidRDefault="00061B7C">
            <w:pPr>
              <w:keepNext/>
              <w:jc w:val="center"/>
            </w:pPr>
            <w:r>
              <w:rPr>
                <w:b/>
                <w:bCs/>
                <w:color w:val="FFFFFF"/>
                <w:sz w:val="18"/>
                <w:szCs w:val="20"/>
              </w:rPr>
              <w:t>Decisão após a Sprint 1</w:t>
            </w:r>
          </w:p>
        </w:tc>
        <w:tc>
          <w:tcPr>
            <w:tcW w:w="2700" w:type="dxa"/>
            <w:shd w:val="clear" w:color="auto" w:fill="1F3864"/>
            <w:tcMar>
              <w:top w:w="60" w:type="dxa"/>
              <w:left w:w="90" w:type="dxa"/>
              <w:bottom w:w="60" w:type="dxa"/>
              <w:right w:w="90" w:type="dxa"/>
            </w:tcMar>
          </w:tcPr>
          <w:p w14:paraId="695617E5" w14:textId="77777777" w:rsidR="00472903" w:rsidRDefault="00061B7C">
            <w:pPr>
              <w:keepNext/>
              <w:jc w:val="center"/>
            </w:pPr>
            <w:r>
              <w:rPr>
                <w:b/>
                <w:bCs/>
                <w:color w:val="FFFFFF"/>
                <w:sz w:val="18"/>
                <w:szCs w:val="20"/>
              </w:rPr>
              <w:t>Situação em 08/10/2026</w:t>
            </w:r>
          </w:p>
        </w:tc>
      </w:tr>
      <w:tr w:rsidR="00472903" w14:paraId="5A0A69D4" w14:textId="77777777">
        <w:trPr>
          <w:cantSplit/>
        </w:trPr>
        <w:tc>
          <w:tcPr>
            <w:tcW w:w="1300" w:type="dxa"/>
            <w:tcMar>
              <w:top w:w="60" w:type="dxa"/>
              <w:left w:w="90" w:type="dxa"/>
              <w:bottom w:w="60" w:type="dxa"/>
              <w:right w:w="90" w:type="dxa"/>
            </w:tcMar>
          </w:tcPr>
          <w:p w14:paraId="6A9E1620" w14:textId="77777777" w:rsidR="00472903" w:rsidRDefault="00061B7C">
            <w:pPr>
              <w:keepNext/>
              <w:jc w:val="center"/>
            </w:pPr>
            <w:r>
              <w:rPr>
                <w:sz w:val="18"/>
                <w:szCs w:val="20"/>
              </w:rPr>
              <w:t>HU08 (RF21)</w:t>
            </w:r>
          </w:p>
        </w:tc>
        <w:tc>
          <w:tcPr>
            <w:tcW w:w="2900" w:type="dxa"/>
            <w:tcMar>
              <w:top w:w="60" w:type="dxa"/>
              <w:left w:w="90" w:type="dxa"/>
              <w:bottom w:w="60" w:type="dxa"/>
              <w:right w:w="90" w:type="dxa"/>
            </w:tcMar>
          </w:tcPr>
          <w:p w14:paraId="4DC3B11A" w14:textId="77777777" w:rsidR="00472903" w:rsidRDefault="00061B7C">
            <w:pPr>
              <w:keepNext/>
            </w:pPr>
            <w:r>
              <w:rPr>
                <w:sz w:val="18"/>
                <w:szCs w:val="20"/>
              </w:rPr>
              <w:t>Retomada da publicação após indisponibilidade da rede.</w:t>
            </w:r>
          </w:p>
        </w:tc>
        <w:tc>
          <w:tcPr>
            <w:tcW w:w="2171" w:type="dxa"/>
            <w:tcMar>
              <w:top w:w="60" w:type="dxa"/>
              <w:left w:w="90" w:type="dxa"/>
              <w:bottom w:w="60" w:type="dxa"/>
              <w:right w:w="90" w:type="dxa"/>
            </w:tcMar>
          </w:tcPr>
          <w:p w14:paraId="676E065D" w14:textId="77777777" w:rsidR="00472903" w:rsidRDefault="00061B7C">
            <w:pPr>
              <w:keepNext/>
            </w:pPr>
            <w:r>
              <w:rPr>
                <w:sz w:val="18"/>
                <w:szCs w:val="20"/>
              </w:rPr>
              <w:t>Incorporado: pertence ao núcleo.</w:t>
            </w:r>
          </w:p>
        </w:tc>
        <w:tc>
          <w:tcPr>
            <w:tcW w:w="2700" w:type="dxa"/>
            <w:tcMar>
              <w:top w:w="60" w:type="dxa"/>
              <w:left w:w="90" w:type="dxa"/>
              <w:bottom w:w="60" w:type="dxa"/>
              <w:right w:w="90" w:type="dxa"/>
            </w:tcMar>
          </w:tcPr>
          <w:p w14:paraId="02F7086A" w14:textId="77777777" w:rsidR="00472903" w:rsidRDefault="00061B7C">
            <w:pPr>
              <w:keepNext/>
            </w:pPr>
            <w:r>
              <w:rPr>
                <w:sz w:val="18"/>
                <w:szCs w:val="20"/>
              </w:rPr>
              <w:t>Implementado; fila do oráculo testada com falhas injetadas.</w:t>
            </w:r>
          </w:p>
        </w:tc>
      </w:tr>
      <w:tr w:rsidR="00472903" w14:paraId="6BEF87CA" w14:textId="77777777">
        <w:trPr>
          <w:cantSplit/>
        </w:trPr>
        <w:tc>
          <w:tcPr>
            <w:tcW w:w="1300" w:type="dxa"/>
            <w:tcMar>
              <w:top w:w="60" w:type="dxa"/>
              <w:left w:w="90" w:type="dxa"/>
              <w:bottom w:w="60" w:type="dxa"/>
              <w:right w:w="90" w:type="dxa"/>
            </w:tcMar>
          </w:tcPr>
          <w:p w14:paraId="5C8AC102" w14:textId="77777777" w:rsidR="00472903" w:rsidRDefault="00061B7C">
            <w:pPr>
              <w:keepNext/>
              <w:jc w:val="center"/>
            </w:pPr>
            <w:r>
              <w:rPr>
                <w:sz w:val="18"/>
                <w:szCs w:val="20"/>
              </w:rPr>
              <w:t>HU12 (RF09)</w:t>
            </w:r>
          </w:p>
        </w:tc>
        <w:tc>
          <w:tcPr>
            <w:tcW w:w="2900" w:type="dxa"/>
            <w:tcMar>
              <w:top w:w="60" w:type="dxa"/>
              <w:left w:w="90" w:type="dxa"/>
              <w:bottom w:w="60" w:type="dxa"/>
              <w:right w:w="90" w:type="dxa"/>
            </w:tcMar>
          </w:tcPr>
          <w:p w14:paraId="521B5626" w14:textId="77777777" w:rsidR="00472903" w:rsidRDefault="00061B7C">
            <w:pPr>
              <w:keepNext/>
            </w:pPr>
            <w:r>
              <w:rPr>
                <w:sz w:val="18"/>
                <w:szCs w:val="20"/>
              </w:rPr>
              <w:t>Consulta à linha do tempo reconstruída dos eventos.</w:t>
            </w:r>
          </w:p>
        </w:tc>
        <w:tc>
          <w:tcPr>
            <w:tcW w:w="2171" w:type="dxa"/>
            <w:tcMar>
              <w:top w:w="60" w:type="dxa"/>
              <w:left w:w="90" w:type="dxa"/>
              <w:bottom w:w="60" w:type="dxa"/>
              <w:right w:w="90" w:type="dxa"/>
            </w:tcMar>
          </w:tcPr>
          <w:p w14:paraId="7DC4C345" w14:textId="77777777" w:rsidR="00472903" w:rsidRDefault="00061B7C">
            <w:pPr>
              <w:keepNext/>
            </w:pPr>
            <w:r>
              <w:rPr>
                <w:sz w:val="18"/>
                <w:szCs w:val="20"/>
              </w:rPr>
              <w:t>Incorporado: requisito essencial.</w:t>
            </w:r>
          </w:p>
        </w:tc>
        <w:tc>
          <w:tcPr>
            <w:tcW w:w="2700" w:type="dxa"/>
            <w:tcMar>
              <w:top w:w="60" w:type="dxa"/>
              <w:left w:w="90" w:type="dxa"/>
              <w:bottom w:w="60" w:type="dxa"/>
              <w:right w:w="90" w:type="dxa"/>
            </w:tcMar>
          </w:tcPr>
          <w:p w14:paraId="00843B9C" w14:textId="77777777" w:rsidR="00472903" w:rsidRDefault="00061B7C">
            <w:pPr>
              <w:keepNext/>
            </w:pPr>
            <w:r>
              <w:rPr>
                <w:sz w:val="18"/>
                <w:szCs w:val="20"/>
              </w:rPr>
              <w:t>Implementado; eventos lidos da rede em trechos de 10 mil blocos.</w:t>
            </w:r>
          </w:p>
        </w:tc>
      </w:tr>
      <w:tr w:rsidR="00472903" w14:paraId="7CE8BA9B" w14:textId="77777777">
        <w:trPr>
          <w:cantSplit/>
        </w:trPr>
        <w:tc>
          <w:tcPr>
            <w:tcW w:w="1300" w:type="dxa"/>
            <w:tcMar>
              <w:top w:w="60" w:type="dxa"/>
              <w:left w:w="90" w:type="dxa"/>
              <w:bottom w:w="60" w:type="dxa"/>
              <w:right w:w="90" w:type="dxa"/>
            </w:tcMar>
          </w:tcPr>
          <w:p w14:paraId="5F395275" w14:textId="77777777" w:rsidR="00472903" w:rsidRDefault="00061B7C">
            <w:pPr>
              <w:keepNext/>
              <w:jc w:val="center"/>
            </w:pPr>
            <w:r>
              <w:rPr>
                <w:sz w:val="18"/>
                <w:szCs w:val="20"/>
              </w:rPr>
              <w:t>HU14 (RF27)</w:t>
            </w:r>
          </w:p>
        </w:tc>
        <w:tc>
          <w:tcPr>
            <w:tcW w:w="2900" w:type="dxa"/>
            <w:tcMar>
              <w:top w:w="60" w:type="dxa"/>
              <w:left w:w="90" w:type="dxa"/>
              <w:bottom w:w="60" w:type="dxa"/>
              <w:right w:w="90" w:type="dxa"/>
            </w:tcMar>
          </w:tcPr>
          <w:p w14:paraId="351D4479" w14:textId="77777777" w:rsidR="00472903" w:rsidRDefault="00061B7C">
            <w:pPr>
              <w:keepNext/>
            </w:pPr>
            <w:r>
              <w:rPr>
                <w:sz w:val="18"/>
                <w:szCs w:val="20"/>
              </w:rPr>
              <w:t>Notificação de acionamento e pagamento.</w:t>
            </w:r>
          </w:p>
        </w:tc>
        <w:tc>
          <w:tcPr>
            <w:tcW w:w="2171" w:type="dxa"/>
            <w:tcMar>
              <w:top w:w="60" w:type="dxa"/>
              <w:left w:w="90" w:type="dxa"/>
              <w:bottom w:w="60" w:type="dxa"/>
              <w:right w:w="90" w:type="dxa"/>
            </w:tcMar>
          </w:tcPr>
          <w:p w14:paraId="3ED89400" w14:textId="77777777" w:rsidR="00472903" w:rsidRDefault="00061B7C">
            <w:pPr>
              <w:keepNext/>
            </w:pPr>
            <w:r>
              <w:rPr>
                <w:sz w:val="18"/>
                <w:szCs w:val="20"/>
              </w:rPr>
              <w:t>Incorporado.</w:t>
            </w:r>
          </w:p>
        </w:tc>
        <w:tc>
          <w:tcPr>
            <w:tcW w:w="2700" w:type="dxa"/>
            <w:tcMar>
              <w:top w:w="60" w:type="dxa"/>
              <w:left w:w="90" w:type="dxa"/>
              <w:bottom w:w="60" w:type="dxa"/>
              <w:right w:w="90" w:type="dxa"/>
            </w:tcMar>
          </w:tcPr>
          <w:p w14:paraId="15B286C4" w14:textId="77777777" w:rsidR="00472903" w:rsidRDefault="00061B7C">
            <w:pPr>
              <w:keepNext/>
            </w:pPr>
            <w:r>
              <w:rPr>
                <w:sz w:val="18"/>
                <w:szCs w:val="20"/>
              </w:rPr>
              <w:t>Implementado no aplicativo e por e-mail.</w:t>
            </w:r>
          </w:p>
        </w:tc>
      </w:tr>
      <w:tr w:rsidR="00472903" w14:paraId="2D8B59DE" w14:textId="77777777">
        <w:trPr>
          <w:cantSplit/>
        </w:trPr>
        <w:tc>
          <w:tcPr>
            <w:tcW w:w="1300" w:type="dxa"/>
            <w:tcMar>
              <w:top w:w="60" w:type="dxa"/>
              <w:left w:w="90" w:type="dxa"/>
              <w:bottom w:w="60" w:type="dxa"/>
              <w:right w:w="90" w:type="dxa"/>
            </w:tcMar>
          </w:tcPr>
          <w:p w14:paraId="074BCF5D" w14:textId="77777777" w:rsidR="00472903" w:rsidRDefault="00061B7C">
            <w:pPr>
              <w:keepNext/>
              <w:jc w:val="center"/>
            </w:pPr>
            <w:r>
              <w:rPr>
                <w:sz w:val="18"/>
                <w:szCs w:val="20"/>
              </w:rPr>
              <w:t>RF10</w:t>
            </w:r>
          </w:p>
        </w:tc>
        <w:tc>
          <w:tcPr>
            <w:tcW w:w="2900" w:type="dxa"/>
            <w:tcMar>
              <w:top w:w="60" w:type="dxa"/>
              <w:left w:w="90" w:type="dxa"/>
              <w:bottom w:w="60" w:type="dxa"/>
              <w:right w:w="90" w:type="dxa"/>
            </w:tcMar>
          </w:tcPr>
          <w:p w14:paraId="025ECA6D" w14:textId="77777777" w:rsidR="00472903" w:rsidRDefault="00061B7C">
            <w:pPr>
              <w:keepNext/>
            </w:pPr>
            <w:r>
              <w:rPr>
                <w:sz w:val="18"/>
                <w:szCs w:val="20"/>
              </w:rPr>
              <w:t>Cancelamento da apólice antes da vigência.</w:t>
            </w:r>
          </w:p>
        </w:tc>
        <w:tc>
          <w:tcPr>
            <w:tcW w:w="2171" w:type="dxa"/>
            <w:tcMar>
              <w:top w:w="60" w:type="dxa"/>
              <w:left w:w="90" w:type="dxa"/>
              <w:bottom w:w="60" w:type="dxa"/>
              <w:right w:w="90" w:type="dxa"/>
            </w:tcMar>
          </w:tcPr>
          <w:p w14:paraId="09886E73" w14:textId="77777777" w:rsidR="00472903" w:rsidRDefault="00061B7C">
            <w:pPr>
              <w:keepNext/>
            </w:pPr>
            <w:r>
              <w:rPr>
                <w:sz w:val="18"/>
                <w:szCs w:val="20"/>
              </w:rPr>
              <w:t>Incorporado.</w:t>
            </w:r>
          </w:p>
        </w:tc>
        <w:tc>
          <w:tcPr>
            <w:tcW w:w="2700" w:type="dxa"/>
            <w:tcMar>
              <w:top w:w="60" w:type="dxa"/>
              <w:left w:w="90" w:type="dxa"/>
              <w:bottom w:w="60" w:type="dxa"/>
              <w:right w:w="90" w:type="dxa"/>
            </w:tcMar>
          </w:tcPr>
          <w:p w14:paraId="5201E3C2" w14:textId="77777777" w:rsidR="00472903" w:rsidRDefault="00061B7C">
            <w:pPr>
              <w:keepNext/>
            </w:pPr>
            <w:r>
              <w:rPr>
                <w:sz w:val="18"/>
                <w:szCs w:val="20"/>
              </w:rPr>
              <w:t>Implementado e demonstrado na Sepolia em 08/10.</w:t>
            </w:r>
          </w:p>
        </w:tc>
      </w:tr>
      <w:tr w:rsidR="00472903" w14:paraId="08865BA9" w14:textId="77777777">
        <w:trPr>
          <w:cantSplit/>
        </w:trPr>
        <w:tc>
          <w:tcPr>
            <w:tcW w:w="1300" w:type="dxa"/>
            <w:tcMar>
              <w:top w:w="60" w:type="dxa"/>
              <w:left w:w="90" w:type="dxa"/>
              <w:bottom w:w="60" w:type="dxa"/>
              <w:right w:w="90" w:type="dxa"/>
            </w:tcMar>
          </w:tcPr>
          <w:p w14:paraId="56036061" w14:textId="77777777" w:rsidR="00472903" w:rsidRDefault="00061B7C">
            <w:pPr>
              <w:keepNext/>
              <w:jc w:val="center"/>
            </w:pPr>
            <w:r>
              <w:rPr>
                <w:sz w:val="18"/>
                <w:szCs w:val="20"/>
              </w:rPr>
              <w:t>RF25</w:t>
            </w:r>
          </w:p>
        </w:tc>
        <w:tc>
          <w:tcPr>
            <w:tcW w:w="2900" w:type="dxa"/>
            <w:tcMar>
              <w:top w:w="60" w:type="dxa"/>
              <w:left w:w="90" w:type="dxa"/>
              <w:bottom w:w="60" w:type="dxa"/>
              <w:right w:w="90" w:type="dxa"/>
            </w:tcMar>
          </w:tcPr>
          <w:p w14:paraId="5A95550F" w14:textId="77777777" w:rsidR="003C5BBB" w:rsidRDefault="00061B7C">
            <w:r>
              <w:rPr>
                <w:sz w:val="18"/>
              </w:rPr>
              <w:t>Executar indenização integral em parcela única, de 100% do limite, quando o índice climático atingir o limiar durante a vigência. Não admite pagamento proporcional.</w:t>
            </w:r>
          </w:p>
        </w:tc>
        <w:tc>
          <w:tcPr>
            <w:tcW w:w="2171" w:type="dxa"/>
            <w:tcMar>
              <w:top w:w="60" w:type="dxa"/>
              <w:left w:w="90" w:type="dxa"/>
              <w:bottom w:w="60" w:type="dxa"/>
              <w:right w:w="90" w:type="dxa"/>
            </w:tcMar>
          </w:tcPr>
          <w:p w14:paraId="2DED08E7" w14:textId="77777777" w:rsidR="00472903" w:rsidRDefault="00061B7C">
            <w:pPr>
              <w:keepNext/>
            </w:pPr>
            <w:r>
              <w:rPr>
                <w:sz w:val="18"/>
                <w:szCs w:val="20"/>
              </w:rPr>
              <w:t>Incorporado.</w:t>
            </w:r>
          </w:p>
        </w:tc>
        <w:tc>
          <w:tcPr>
            <w:tcW w:w="2700" w:type="dxa"/>
            <w:tcMar>
              <w:top w:w="60" w:type="dxa"/>
              <w:left w:w="90" w:type="dxa"/>
              <w:bottom w:w="60" w:type="dxa"/>
              <w:right w:w="90" w:type="dxa"/>
            </w:tcMar>
          </w:tcPr>
          <w:p w14:paraId="797B4155" w14:textId="77777777" w:rsidR="00472903" w:rsidRDefault="00061B7C">
            <w:pPr>
              <w:keepNext/>
            </w:pPr>
            <w:r>
              <w:rPr>
                <w:sz w:val="18"/>
                <w:szCs w:val="20"/>
              </w:rPr>
              <w:t>Implementado.</w:t>
            </w:r>
          </w:p>
        </w:tc>
      </w:tr>
      <w:tr w:rsidR="00472903" w14:paraId="6B8E437B" w14:textId="77777777">
        <w:trPr>
          <w:cantSplit/>
        </w:trPr>
        <w:tc>
          <w:tcPr>
            <w:tcW w:w="1300" w:type="dxa"/>
            <w:tcMar>
              <w:top w:w="60" w:type="dxa"/>
              <w:left w:w="90" w:type="dxa"/>
              <w:bottom w:w="60" w:type="dxa"/>
              <w:right w:w="90" w:type="dxa"/>
            </w:tcMar>
          </w:tcPr>
          <w:p w14:paraId="25770696" w14:textId="77777777" w:rsidR="00472903" w:rsidRDefault="00061B7C">
            <w:pPr>
              <w:keepNext/>
              <w:jc w:val="center"/>
            </w:pPr>
            <w:r>
              <w:rPr>
                <w:sz w:val="18"/>
                <w:szCs w:val="20"/>
              </w:rPr>
              <w:t>RF29</w:t>
            </w:r>
          </w:p>
        </w:tc>
        <w:tc>
          <w:tcPr>
            <w:tcW w:w="2900" w:type="dxa"/>
            <w:tcMar>
              <w:top w:w="60" w:type="dxa"/>
              <w:left w:w="90" w:type="dxa"/>
              <w:bottom w:w="60" w:type="dxa"/>
              <w:right w:w="90" w:type="dxa"/>
            </w:tcMar>
          </w:tcPr>
          <w:p w14:paraId="62447810" w14:textId="77777777" w:rsidR="00472903" w:rsidRDefault="00061B7C">
            <w:pPr>
              <w:keepNext/>
            </w:pPr>
            <w:r>
              <w:rPr>
                <w:sz w:val="18"/>
                <w:szCs w:val="20"/>
              </w:rPr>
              <w:t>Relatórios e indicadores da carteira.</w:t>
            </w:r>
          </w:p>
        </w:tc>
        <w:tc>
          <w:tcPr>
            <w:tcW w:w="2171" w:type="dxa"/>
            <w:tcMar>
              <w:top w:w="60" w:type="dxa"/>
              <w:left w:w="90" w:type="dxa"/>
              <w:bottom w:w="60" w:type="dxa"/>
              <w:right w:w="90" w:type="dxa"/>
            </w:tcMar>
          </w:tcPr>
          <w:p w14:paraId="77BEFA44" w14:textId="77777777" w:rsidR="00472903" w:rsidRDefault="00061B7C">
            <w:pPr>
              <w:keepNext/>
            </w:pPr>
            <w:r>
              <w:rPr>
                <w:sz w:val="18"/>
                <w:szCs w:val="20"/>
              </w:rPr>
              <w:t>Incorporado.</w:t>
            </w:r>
          </w:p>
        </w:tc>
        <w:tc>
          <w:tcPr>
            <w:tcW w:w="2700" w:type="dxa"/>
            <w:tcMar>
              <w:top w:w="60" w:type="dxa"/>
              <w:left w:w="90" w:type="dxa"/>
              <w:bottom w:w="60" w:type="dxa"/>
              <w:right w:w="90" w:type="dxa"/>
            </w:tcMar>
          </w:tcPr>
          <w:p w14:paraId="7493F797" w14:textId="77777777" w:rsidR="00472903" w:rsidRDefault="00061B7C">
            <w:pPr>
              <w:keepNext/>
            </w:pPr>
            <w:r>
              <w:rPr>
                <w:sz w:val="18"/>
                <w:szCs w:val="20"/>
              </w:rPr>
              <w:t>Implementado, com filtros por período, cultura e região.</w:t>
            </w:r>
          </w:p>
        </w:tc>
      </w:tr>
    </w:tbl>
    <w:p w14:paraId="4BBFA79D" w14:textId="77777777" w:rsidR="00472903" w:rsidRDefault="00061B7C">
      <w:pPr>
        <w:spacing w:after="220"/>
        <w:jc w:val="center"/>
      </w:pPr>
      <w:r>
        <w:rPr>
          <w:sz w:val="20"/>
          <w:szCs w:val="20"/>
        </w:rPr>
        <w:t>Fonte: elaborado pelos autores (2026).</w:t>
      </w:r>
    </w:p>
    <w:p w14:paraId="128E1B76" w14:textId="77777777" w:rsidR="00472903" w:rsidRDefault="00061B7C">
      <w:pPr>
        <w:pStyle w:val="Ttulo1"/>
        <w:keepNext/>
        <w:pageBreakBefore/>
        <w:spacing w:before="360" w:after="240" w:line="360" w:lineRule="auto"/>
      </w:pPr>
      <w:bookmarkStart w:id="42" w:name="_Toc243078298"/>
      <w:r>
        <w:lastRenderedPageBreak/>
        <w:t>4 MODELAGEM DO SISTEMA</w:t>
      </w:r>
      <w:bookmarkEnd w:id="42"/>
    </w:p>
    <w:p w14:paraId="70C04725" w14:textId="77777777" w:rsidR="00472903" w:rsidRDefault="00061B7C">
      <w:pPr>
        <w:pStyle w:val="Ttulo2"/>
        <w:keepNext/>
        <w:spacing w:before="300" w:after="160" w:line="360" w:lineRule="auto"/>
      </w:pPr>
      <w:bookmarkStart w:id="43" w:name="_Toc243078299"/>
      <w:r>
        <w:t>4.1 Diagrama de classes</w:t>
      </w:r>
      <w:bookmarkEnd w:id="43"/>
    </w:p>
    <w:p w14:paraId="1B764902" w14:textId="77777777" w:rsidR="00472903" w:rsidRDefault="00061B7C">
      <w:pPr>
        <w:keepNext/>
        <w:spacing w:after="120" w:line="360" w:lineRule="auto"/>
        <w:ind w:firstLine="709"/>
        <w:jc w:val="both"/>
      </w:pPr>
      <w:r>
        <w:t>A Figura 5 apresenta as entidades fora da cadeia e os contratos. O banco mantém cadastros, propostas, leituras, registros de publicação e eventos indexados; a apólice em Solidity guarda os termos e executa o pagamento.</w:t>
      </w:r>
    </w:p>
    <w:p w14:paraId="23DBA13A" w14:textId="77777777" w:rsidR="00472903" w:rsidRDefault="00061B7C">
      <w:pPr>
        <w:keepNext/>
        <w:spacing w:before="160"/>
        <w:jc w:val="center"/>
      </w:pPr>
      <w:r>
        <w:rPr>
          <w:noProof/>
        </w:rPr>
        <w:drawing>
          <wp:inline distT="0" distB="0" distL="0" distR="0" wp14:anchorId="5233B69B" wp14:editId="24F14781">
            <wp:extent cx="5577840" cy="3904488"/>
            <wp:effectExtent l="0" t="0" r="0" b="0"/>
            <wp:docPr id="1572132601" name="Picture 157213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3"/>
                    <a:stretch>
                      <a:fillRect/>
                    </a:stretch>
                  </pic:blipFill>
                  <pic:spPr>
                    <a:xfrm>
                      <a:off x="0" y="0"/>
                      <a:ext cx="5577840" cy="3904488"/>
                    </a:xfrm>
                    <a:prstGeom prst="rect">
                      <a:avLst/>
                    </a:prstGeom>
                  </pic:spPr>
                </pic:pic>
              </a:graphicData>
            </a:graphic>
          </wp:inline>
        </w:drawing>
      </w:r>
    </w:p>
    <w:p w14:paraId="3BC4FD32" w14:textId="77777777" w:rsidR="00472903" w:rsidRDefault="00061B7C">
      <w:pPr>
        <w:keepNext/>
        <w:spacing w:before="120" w:after="40"/>
        <w:jc w:val="center"/>
      </w:pPr>
      <w:r>
        <w:t>Figura 5 – Diagrama de classes de domínio</w:t>
      </w:r>
    </w:p>
    <w:p w14:paraId="0F3239D0" w14:textId="77777777" w:rsidR="00472903" w:rsidRDefault="00061B7C">
      <w:pPr>
        <w:spacing w:after="220"/>
        <w:jc w:val="center"/>
      </w:pPr>
      <w:r>
        <w:rPr>
          <w:sz w:val="20"/>
          <w:szCs w:val="20"/>
        </w:rPr>
        <w:t>Fonte: elaborado pelos autores (2026).</w:t>
      </w:r>
    </w:p>
    <w:p w14:paraId="14E0A174" w14:textId="77777777" w:rsidR="00472903" w:rsidRDefault="00061B7C">
      <w:pPr>
        <w:spacing w:after="120" w:line="360" w:lineRule="auto"/>
        <w:ind w:firstLine="709"/>
        <w:jc w:val="both"/>
      </w:pPr>
      <w:r>
        <w:t>Um produtor possui propriedades; uma propriedade reúne talhões. Cada talhão possui fontes e pode originar propostas e apólices. Cada fonte produz leituras autenticadas. O serviço de oráculo consolida o índice e publica por período. ApoliceFactory cria apólices, e ApolicePolicy consulta OracleRegistry para validar a autorização do remetente.</w:t>
      </w:r>
    </w:p>
    <w:p w14:paraId="089E9E29" w14:textId="77777777" w:rsidR="00472903" w:rsidRDefault="00061B7C">
      <w:pPr>
        <w:keepNext/>
        <w:spacing w:before="120" w:after="40"/>
        <w:jc w:val="center"/>
      </w:pPr>
      <w:r>
        <w:rPr>
          <w:sz w:val="20"/>
          <w:szCs w:val="20"/>
        </w:rPr>
        <w:t>Quadro 20 – Classes do sistema</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50"/>
        <w:gridCol w:w="1000"/>
        <w:gridCol w:w="2521"/>
        <w:gridCol w:w="2600"/>
        <w:gridCol w:w="1200"/>
      </w:tblGrid>
      <w:tr w:rsidR="00472903" w14:paraId="558E253E" w14:textId="77777777">
        <w:trPr>
          <w:cantSplit/>
          <w:tblHeader/>
        </w:trPr>
        <w:tc>
          <w:tcPr>
            <w:tcW w:w="1750" w:type="dxa"/>
            <w:shd w:val="clear" w:color="auto" w:fill="1F3864"/>
            <w:tcMar>
              <w:top w:w="60" w:type="dxa"/>
              <w:left w:w="90" w:type="dxa"/>
              <w:bottom w:w="60" w:type="dxa"/>
              <w:right w:w="90" w:type="dxa"/>
            </w:tcMar>
          </w:tcPr>
          <w:p w14:paraId="48263527" w14:textId="77777777" w:rsidR="00472903" w:rsidRDefault="00061B7C">
            <w:pPr>
              <w:keepNext/>
              <w:jc w:val="center"/>
            </w:pPr>
            <w:r>
              <w:rPr>
                <w:b/>
                <w:bCs/>
                <w:color w:val="FFFFFF"/>
                <w:sz w:val="18"/>
                <w:szCs w:val="20"/>
              </w:rPr>
              <w:t>Classe</w:t>
            </w:r>
          </w:p>
        </w:tc>
        <w:tc>
          <w:tcPr>
            <w:tcW w:w="1000" w:type="dxa"/>
            <w:shd w:val="clear" w:color="auto" w:fill="1F3864"/>
            <w:tcMar>
              <w:top w:w="60" w:type="dxa"/>
              <w:left w:w="90" w:type="dxa"/>
              <w:bottom w:w="60" w:type="dxa"/>
              <w:right w:w="90" w:type="dxa"/>
            </w:tcMar>
          </w:tcPr>
          <w:p w14:paraId="7CD20416" w14:textId="77777777" w:rsidR="00472903" w:rsidRDefault="00061B7C">
            <w:pPr>
              <w:keepNext/>
              <w:jc w:val="center"/>
            </w:pPr>
            <w:r>
              <w:rPr>
                <w:b/>
                <w:bCs/>
                <w:color w:val="FFFFFF"/>
                <w:sz w:val="18"/>
                <w:szCs w:val="20"/>
              </w:rPr>
              <w:t>Camada</w:t>
            </w:r>
          </w:p>
        </w:tc>
        <w:tc>
          <w:tcPr>
            <w:tcW w:w="2521" w:type="dxa"/>
            <w:shd w:val="clear" w:color="auto" w:fill="1F3864"/>
            <w:tcMar>
              <w:top w:w="60" w:type="dxa"/>
              <w:left w:w="90" w:type="dxa"/>
              <w:bottom w:w="60" w:type="dxa"/>
              <w:right w:w="90" w:type="dxa"/>
            </w:tcMar>
          </w:tcPr>
          <w:p w14:paraId="1FF3C7EA" w14:textId="77777777" w:rsidR="00472903" w:rsidRDefault="00061B7C">
            <w:pPr>
              <w:keepNext/>
              <w:jc w:val="center"/>
            </w:pPr>
            <w:r>
              <w:rPr>
                <w:b/>
                <w:bCs/>
                <w:color w:val="FFFFFF"/>
                <w:sz w:val="18"/>
                <w:szCs w:val="20"/>
              </w:rPr>
              <w:t>Atributos principais</w:t>
            </w:r>
          </w:p>
        </w:tc>
        <w:tc>
          <w:tcPr>
            <w:tcW w:w="2600" w:type="dxa"/>
            <w:shd w:val="clear" w:color="auto" w:fill="1F3864"/>
            <w:tcMar>
              <w:top w:w="60" w:type="dxa"/>
              <w:left w:w="90" w:type="dxa"/>
              <w:bottom w:w="60" w:type="dxa"/>
              <w:right w:w="90" w:type="dxa"/>
            </w:tcMar>
          </w:tcPr>
          <w:p w14:paraId="664922AA" w14:textId="77777777" w:rsidR="00472903" w:rsidRDefault="00061B7C">
            <w:pPr>
              <w:keepNext/>
              <w:jc w:val="center"/>
            </w:pPr>
            <w:r>
              <w:rPr>
                <w:b/>
                <w:bCs/>
                <w:color w:val="FFFFFF"/>
                <w:sz w:val="18"/>
                <w:szCs w:val="20"/>
              </w:rPr>
              <w:t>Responsabilidade</w:t>
            </w:r>
          </w:p>
        </w:tc>
        <w:tc>
          <w:tcPr>
            <w:tcW w:w="1200" w:type="dxa"/>
            <w:shd w:val="clear" w:color="auto" w:fill="1F3864"/>
            <w:tcMar>
              <w:top w:w="60" w:type="dxa"/>
              <w:left w:w="90" w:type="dxa"/>
              <w:bottom w:w="60" w:type="dxa"/>
              <w:right w:w="90" w:type="dxa"/>
            </w:tcMar>
          </w:tcPr>
          <w:p w14:paraId="1EC3B89D" w14:textId="77777777" w:rsidR="00472903" w:rsidRDefault="00061B7C">
            <w:pPr>
              <w:keepNext/>
              <w:jc w:val="center"/>
            </w:pPr>
            <w:r>
              <w:rPr>
                <w:b/>
                <w:bCs/>
                <w:color w:val="FFFFFF"/>
                <w:sz w:val="18"/>
                <w:szCs w:val="20"/>
              </w:rPr>
              <w:t>Requisitos</w:t>
            </w:r>
          </w:p>
        </w:tc>
      </w:tr>
      <w:tr w:rsidR="00472903" w14:paraId="069CC196" w14:textId="77777777">
        <w:trPr>
          <w:cantSplit/>
        </w:trPr>
        <w:tc>
          <w:tcPr>
            <w:tcW w:w="1750" w:type="dxa"/>
            <w:tcMar>
              <w:top w:w="60" w:type="dxa"/>
              <w:left w:w="90" w:type="dxa"/>
              <w:bottom w:w="60" w:type="dxa"/>
              <w:right w:w="90" w:type="dxa"/>
            </w:tcMar>
          </w:tcPr>
          <w:p w14:paraId="49379CEE" w14:textId="77777777" w:rsidR="00472903" w:rsidRDefault="00061B7C">
            <w:r>
              <w:rPr>
                <w:sz w:val="18"/>
                <w:szCs w:val="20"/>
              </w:rPr>
              <w:t>Usuario</w:t>
            </w:r>
          </w:p>
        </w:tc>
        <w:tc>
          <w:tcPr>
            <w:tcW w:w="1000" w:type="dxa"/>
            <w:tcMar>
              <w:top w:w="60" w:type="dxa"/>
              <w:left w:w="90" w:type="dxa"/>
              <w:bottom w:w="60" w:type="dxa"/>
              <w:right w:w="90" w:type="dxa"/>
            </w:tcMar>
          </w:tcPr>
          <w:p w14:paraId="758C3564"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1EE942DA" w14:textId="77777777" w:rsidR="00472903" w:rsidRDefault="00061B7C">
            <w:r>
              <w:rPr>
                <w:sz w:val="18"/>
                <w:szCs w:val="20"/>
              </w:rPr>
              <w:t>identificador, senhaHash, perfil, segredoTotp</w:t>
            </w:r>
          </w:p>
        </w:tc>
        <w:tc>
          <w:tcPr>
            <w:tcW w:w="2600" w:type="dxa"/>
            <w:tcMar>
              <w:top w:w="60" w:type="dxa"/>
              <w:left w:w="90" w:type="dxa"/>
              <w:bottom w:w="60" w:type="dxa"/>
              <w:right w:w="90" w:type="dxa"/>
            </w:tcMar>
          </w:tcPr>
          <w:p w14:paraId="75B6730B" w14:textId="77777777" w:rsidR="00472903" w:rsidRDefault="00061B7C">
            <w:r>
              <w:rPr>
                <w:sz w:val="18"/>
                <w:szCs w:val="20"/>
              </w:rPr>
              <w:t>Autenticar e aplicar o perfil de acesso, com segundo fator.</w:t>
            </w:r>
          </w:p>
        </w:tc>
        <w:tc>
          <w:tcPr>
            <w:tcW w:w="1200" w:type="dxa"/>
            <w:tcMar>
              <w:top w:w="60" w:type="dxa"/>
              <w:left w:w="90" w:type="dxa"/>
              <w:bottom w:w="60" w:type="dxa"/>
              <w:right w:w="90" w:type="dxa"/>
            </w:tcMar>
          </w:tcPr>
          <w:p w14:paraId="736862A1" w14:textId="77777777" w:rsidR="00472903" w:rsidRDefault="00061B7C">
            <w:pPr>
              <w:jc w:val="center"/>
            </w:pPr>
            <w:r>
              <w:rPr>
                <w:sz w:val="18"/>
                <w:szCs w:val="20"/>
              </w:rPr>
              <w:t>RF01, RF04</w:t>
            </w:r>
          </w:p>
        </w:tc>
      </w:tr>
      <w:tr w:rsidR="00472903" w14:paraId="36A164A6" w14:textId="77777777">
        <w:trPr>
          <w:cantSplit/>
        </w:trPr>
        <w:tc>
          <w:tcPr>
            <w:tcW w:w="1750" w:type="dxa"/>
            <w:tcMar>
              <w:top w:w="60" w:type="dxa"/>
              <w:left w:w="90" w:type="dxa"/>
              <w:bottom w:w="60" w:type="dxa"/>
              <w:right w:w="90" w:type="dxa"/>
            </w:tcMar>
          </w:tcPr>
          <w:p w14:paraId="46BB5E26" w14:textId="77777777" w:rsidR="00472903" w:rsidRDefault="00061B7C">
            <w:r>
              <w:rPr>
                <w:sz w:val="18"/>
                <w:szCs w:val="20"/>
              </w:rPr>
              <w:t>Produtor</w:t>
            </w:r>
          </w:p>
        </w:tc>
        <w:tc>
          <w:tcPr>
            <w:tcW w:w="1000" w:type="dxa"/>
            <w:tcMar>
              <w:top w:w="60" w:type="dxa"/>
              <w:left w:w="90" w:type="dxa"/>
              <w:bottom w:w="60" w:type="dxa"/>
              <w:right w:w="90" w:type="dxa"/>
            </w:tcMar>
          </w:tcPr>
          <w:p w14:paraId="1D17BCA9"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32AD659A" w14:textId="77777777" w:rsidR="00472903" w:rsidRDefault="00061B7C">
            <w:r>
              <w:rPr>
                <w:sz w:val="18"/>
                <w:szCs w:val="20"/>
              </w:rPr>
              <w:t>nome, cpfCnpj, enderecoCarteira</w:t>
            </w:r>
          </w:p>
        </w:tc>
        <w:tc>
          <w:tcPr>
            <w:tcW w:w="2600" w:type="dxa"/>
            <w:tcMar>
              <w:top w:w="60" w:type="dxa"/>
              <w:left w:w="90" w:type="dxa"/>
              <w:bottom w:w="60" w:type="dxa"/>
              <w:right w:w="90" w:type="dxa"/>
            </w:tcMar>
          </w:tcPr>
          <w:p w14:paraId="411FA65A" w14:textId="77777777" w:rsidR="00472903" w:rsidRDefault="00061B7C">
            <w:r>
              <w:rPr>
                <w:sz w:val="18"/>
                <w:szCs w:val="20"/>
              </w:rPr>
              <w:t>Especializa Usuario e guarda a carteira vinculada por assinatura.</w:t>
            </w:r>
          </w:p>
        </w:tc>
        <w:tc>
          <w:tcPr>
            <w:tcW w:w="1200" w:type="dxa"/>
            <w:tcMar>
              <w:top w:w="60" w:type="dxa"/>
              <w:left w:w="90" w:type="dxa"/>
              <w:bottom w:w="60" w:type="dxa"/>
              <w:right w:w="90" w:type="dxa"/>
            </w:tcMar>
          </w:tcPr>
          <w:p w14:paraId="763DA9A0" w14:textId="77777777" w:rsidR="00472903" w:rsidRDefault="00061B7C">
            <w:pPr>
              <w:jc w:val="center"/>
            </w:pPr>
            <w:r>
              <w:rPr>
                <w:sz w:val="18"/>
                <w:szCs w:val="20"/>
              </w:rPr>
              <w:t>RF02, RF03</w:t>
            </w:r>
          </w:p>
        </w:tc>
      </w:tr>
      <w:tr w:rsidR="00472903" w14:paraId="493B684D" w14:textId="77777777">
        <w:trPr>
          <w:cantSplit/>
        </w:trPr>
        <w:tc>
          <w:tcPr>
            <w:tcW w:w="1750" w:type="dxa"/>
            <w:tcMar>
              <w:top w:w="60" w:type="dxa"/>
              <w:left w:w="90" w:type="dxa"/>
              <w:bottom w:w="60" w:type="dxa"/>
              <w:right w:w="90" w:type="dxa"/>
            </w:tcMar>
          </w:tcPr>
          <w:p w14:paraId="689F0227" w14:textId="77777777" w:rsidR="00472903" w:rsidRDefault="00061B7C">
            <w:r>
              <w:rPr>
                <w:sz w:val="18"/>
                <w:szCs w:val="20"/>
              </w:rPr>
              <w:t>Propriedade</w:t>
            </w:r>
          </w:p>
        </w:tc>
        <w:tc>
          <w:tcPr>
            <w:tcW w:w="1000" w:type="dxa"/>
            <w:tcMar>
              <w:top w:w="60" w:type="dxa"/>
              <w:left w:w="90" w:type="dxa"/>
              <w:bottom w:w="60" w:type="dxa"/>
              <w:right w:w="90" w:type="dxa"/>
            </w:tcMar>
          </w:tcPr>
          <w:p w14:paraId="372287CE"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42C0CA6B" w14:textId="77777777" w:rsidR="00472903" w:rsidRDefault="00061B7C">
            <w:r>
              <w:rPr>
                <w:sz w:val="18"/>
                <w:szCs w:val="20"/>
              </w:rPr>
              <w:t>nome, municipio, uf</w:t>
            </w:r>
          </w:p>
        </w:tc>
        <w:tc>
          <w:tcPr>
            <w:tcW w:w="2600" w:type="dxa"/>
            <w:tcMar>
              <w:top w:w="60" w:type="dxa"/>
              <w:left w:w="90" w:type="dxa"/>
              <w:bottom w:w="60" w:type="dxa"/>
              <w:right w:w="90" w:type="dxa"/>
            </w:tcMar>
          </w:tcPr>
          <w:p w14:paraId="792249E1" w14:textId="77777777" w:rsidR="00472903" w:rsidRDefault="00061B7C">
            <w:r>
              <w:rPr>
                <w:sz w:val="18"/>
                <w:szCs w:val="20"/>
              </w:rPr>
              <w:t>Agrupar os talhões de um produtor.</w:t>
            </w:r>
          </w:p>
        </w:tc>
        <w:tc>
          <w:tcPr>
            <w:tcW w:w="1200" w:type="dxa"/>
            <w:tcMar>
              <w:top w:w="60" w:type="dxa"/>
              <w:left w:w="90" w:type="dxa"/>
              <w:bottom w:w="60" w:type="dxa"/>
              <w:right w:w="90" w:type="dxa"/>
            </w:tcMar>
          </w:tcPr>
          <w:p w14:paraId="337922DE" w14:textId="77777777" w:rsidR="00472903" w:rsidRDefault="00061B7C">
            <w:pPr>
              <w:jc w:val="center"/>
            </w:pPr>
            <w:r>
              <w:rPr>
                <w:sz w:val="18"/>
                <w:szCs w:val="20"/>
              </w:rPr>
              <w:t>RF03</w:t>
            </w:r>
          </w:p>
        </w:tc>
      </w:tr>
      <w:tr w:rsidR="00472903" w14:paraId="7FF63B16" w14:textId="77777777">
        <w:trPr>
          <w:cantSplit/>
        </w:trPr>
        <w:tc>
          <w:tcPr>
            <w:tcW w:w="1750" w:type="dxa"/>
            <w:tcMar>
              <w:top w:w="60" w:type="dxa"/>
              <w:left w:w="90" w:type="dxa"/>
              <w:bottom w:w="60" w:type="dxa"/>
              <w:right w:w="90" w:type="dxa"/>
            </w:tcMar>
          </w:tcPr>
          <w:p w14:paraId="071D4105" w14:textId="77777777" w:rsidR="00472903" w:rsidRDefault="00061B7C">
            <w:r>
              <w:rPr>
                <w:sz w:val="18"/>
                <w:szCs w:val="20"/>
              </w:rPr>
              <w:lastRenderedPageBreak/>
              <w:t>Talhao</w:t>
            </w:r>
          </w:p>
        </w:tc>
        <w:tc>
          <w:tcPr>
            <w:tcW w:w="1000" w:type="dxa"/>
            <w:tcMar>
              <w:top w:w="60" w:type="dxa"/>
              <w:left w:w="90" w:type="dxa"/>
              <w:bottom w:w="60" w:type="dxa"/>
              <w:right w:w="90" w:type="dxa"/>
            </w:tcMar>
          </w:tcPr>
          <w:p w14:paraId="085417A4"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1D1B923F" w14:textId="77777777" w:rsidR="00472903" w:rsidRDefault="00061B7C">
            <w:r>
              <w:rPr>
                <w:sz w:val="18"/>
                <w:szCs w:val="20"/>
              </w:rPr>
              <w:t>poligono, areaHa, cultura</w:t>
            </w:r>
          </w:p>
        </w:tc>
        <w:tc>
          <w:tcPr>
            <w:tcW w:w="2600" w:type="dxa"/>
            <w:tcMar>
              <w:top w:w="60" w:type="dxa"/>
              <w:left w:w="90" w:type="dxa"/>
              <w:bottom w:w="60" w:type="dxa"/>
              <w:right w:w="90" w:type="dxa"/>
            </w:tcMar>
          </w:tcPr>
          <w:p w14:paraId="45C6400C" w14:textId="77777777" w:rsidR="003C5BBB" w:rsidRDefault="00061B7C">
            <w:r>
              <w:rPr>
                <w:sz w:val="18"/>
              </w:rPr>
              <w:t>Delimitar a área para cadastro, associação de fontes e contratação.</w:t>
            </w:r>
          </w:p>
        </w:tc>
        <w:tc>
          <w:tcPr>
            <w:tcW w:w="1200" w:type="dxa"/>
            <w:tcMar>
              <w:top w:w="60" w:type="dxa"/>
              <w:left w:w="90" w:type="dxa"/>
              <w:bottom w:w="60" w:type="dxa"/>
              <w:right w:w="90" w:type="dxa"/>
            </w:tcMar>
          </w:tcPr>
          <w:p w14:paraId="6193D8EF" w14:textId="77777777" w:rsidR="003C5BBB" w:rsidRDefault="00061B7C">
            <w:r>
              <w:rPr>
                <w:sz w:val="18"/>
              </w:rPr>
              <w:t>RF03</w:t>
            </w:r>
          </w:p>
        </w:tc>
      </w:tr>
      <w:tr w:rsidR="00472903" w14:paraId="5DC53D33" w14:textId="77777777">
        <w:trPr>
          <w:cantSplit/>
        </w:trPr>
        <w:tc>
          <w:tcPr>
            <w:tcW w:w="1750" w:type="dxa"/>
            <w:tcMar>
              <w:top w:w="60" w:type="dxa"/>
              <w:left w:w="90" w:type="dxa"/>
              <w:bottom w:w="60" w:type="dxa"/>
              <w:right w:w="90" w:type="dxa"/>
            </w:tcMar>
          </w:tcPr>
          <w:p w14:paraId="2445BB45" w14:textId="77777777" w:rsidR="00472903" w:rsidRDefault="00061B7C">
            <w:r>
              <w:rPr>
                <w:sz w:val="18"/>
                <w:szCs w:val="20"/>
              </w:rPr>
              <w:t>ProdutoIndexado</w:t>
            </w:r>
          </w:p>
        </w:tc>
        <w:tc>
          <w:tcPr>
            <w:tcW w:w="1000" w:type="dxa"/>
            <w:tcMar>
              <w:top w:w="60" w:type="dxa"/>
              <w:left w:w="90" w:type="dxa"/>
              <w:bottom w:w="60" w:type="dxa"/>
              <w:right w:w="90" w:type="dxa"/>
            </w:tcMar>
          </w:tcPr>
          <w:p w14:paraId="222E1EB5"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5E5CDB05" w14:textId="77777777" w:rsidR="003C5BBB" w:rsidRDefault="00061B7C">
            <w:r>
              <w:rPr>
                <w:sz w:val="18"/>
              </w:rPr>
              <w:t>cultura, limiarClimatico, valorPorHectare</w:t>
            </w:r>
          </w:p>
        </w:tc>
        <w:tc>
          <w:tcPr>
            <w:tcW w:w="2600" w:type="dxa"/>
            <w:tcMar>
              <w:top w:w="60" w:type="dxa"/>
              <w:left w:w="90" w:type="dxa"/>
              <w:bottom w:w="60" w:type="dxa"/>
              <w:right w:w="90" w:type="dxa"/>
            </w:tcMar>
          </w:tcPr>
          <w:p w14:paraId="2B4B43C8" w14:textId="77777777" w:rsidR="003C5BBB" w:rsidRDefault="00061B7C">
            <w:r>
              <w:rPr>
                <w:sz w:val="18"/>
              </w:rPr>
              <w:t>Configurar o gatilho experimental e o limite; pagamento exclusivamente integral.</w:t>
            </w:r>
          </w:p>
        </w:tc>
        <w:tc>
          <w:tcPr>
            <w:tcW w:w="1200" w:type="dxa"/>
            <w:tcMar>
              <w:top w:w="60" w:type="dxa"/>
              <w:left w:w="90" w:type="dxa"/>
              <w:bottom w:w="60" w:type="dxa"/>
              <w:right w:w="90" w:type="dxa"/>
            </w:tcMar>
          </w:tcPr>
          <w:p w14:paraId="017417E4" w14:textId="77777777" w:rsidR="00472903" w:rsidRDefault="00061B7C">
            <w:pPr>
              <w:jc w:val="center"/>
            </w:pPr>
            <w:r>
              <w:rPr>
                <w:sz w:val="18"/>
                <w:szCs w:val="20"/>
              </w:rPr>
              <w:t>RF05, RF25</w:t>
            </w:r>
          </w:p>
        </w:tc>
      </w:tr>
      <w:tr w:rsidR="00472903" w14:paraId="7D1B60C1" w14:textId="77777777">
        <w:trPr>
          <w:cantSplit/>
        </w:trPr>
        <w:tc>
          <w:tcPr>
            <w:tcW w:w="1750" w:type="dxa"/>
            <w:tcMar>
              <w:top w:w="60" w:type="dxa"/>
              <w:left w:w="90" w:type="dxa"/>
              <w:bottom w:w="60" w:type="dxa"/>
              <w:right w:w="90" w:type="dxa"/>
            </w:tcMar>
          </w:tcPr>
          <w:p w14:paraId="72C9B048" w14:textId="77777777" w:rsidR="00472903" w:rsidRDefault="00061B7C">
            <w:r>
              <w:rPr>
                <w:sz w:val="18"/>
                <w:szCs w:val="20"/>
              </w:rPr>
              <w:t>Apolice</w:t>
            </w:r>
          </w:p>
        </w:tc>
        <w:tc>
          <w:tcPr>
            <w:tcW w:w="1000" w:type="dxa"/>
            <w:tcMar>
              <w:top w:w="60" w:type="dxa"/>
              <w:left w:w="90" w:type="dxa"/>
              <w:bottom w:w="60" w:type="dxa"/>
              <w:right w:w="90" w:type="dxa"/>
            </w:tcMar>
          </w:tcPr>
          <w:p w14:paraId="3E7CAEE5"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504E6108" w14:textId="77777777" w:rsidR="00472903" w:rsidRDefault="00061B7C">
            <w:r>
              <w:rPr>
                <w:sz w:val="18"/>
                <w:szCs w:val="20"/>
              </w:rPr>
              <w:t>premio, valorSegurado, vigência, enderecoContrato, hashTermos</w:t>
            </w:r>
          </w:p>
        </w:tc>
        <w:tc>
          <w:tcPr>
            <w:tcW w:w="2600" w:type="dxa"/>
            <w:tcMar>
              <w:top w:w="60" w:type="dxa"/>
              <w:left w:w="90" w:type="dxa"/>
              <w:bottom w:w="60" w:type="dxa"/>
              <w:right w:w="90" w:type="dxa"/>
            </w:tcMar>
          </w:tcPr>
          <w:p w14:paraId="69ED4193" w14:textId="77777777" w:rsidR="00472903" w:rsidRDefault="00061B7C">
            <w:r>
              <w:rPr>
                <w:sz w:val="18"/>
                <w:szCs w:val="20"/>
              </w:rPr>
              <w:t>Espelhar o contrato implantado para consultas e relatórios.</w:t>
            </w:r>
          </w:p>
        </w:tc>
        <w:tc>
          <w:tcPr>
            <w:tcW w:w="1200" w:type="dxa"/>
            <w:tcMar>
              <w:top w:w="60" w:type="dxa"/>
              <w:left w:w="90" w:type="dxa"/>
              <w:bottom w:w="60" w:type="dxa"/>
              <w:right w:w="90" w:type="dxa"/>
            </w:tcMar>
          </w:tcPr>
          <w:p w14:paraId="4DF9A428" w14:textId="77777777" w:rsidR="00472903" w:rsidRDefault="00061B7C">
            <w:pPr>
              <w:jc w:val="center"/>
            </w:pPr>
            <w:r>
              <w:rPr>
                <w:sz w:val="18"/>
                <w:szCs w:val="20"/>
              </w:rPr>
              <w:t>RF07, RF29</w:t>
            </w:r>
          </w:p>
        </w:tc>
      </w:tr>
      <w:tr w:rsidR="00472903" w14:paraId="2DFC2CD3" w14:textId="77777777">
        <w:trPr>
          <w:cantSplit/>
        </w:trPr>
        <w:tc>
          <w:tcPr>
            <w:tcW w:w="1750" w:type="dxa"/>
            <w:tcMar>
              <w:top w:w="60" w:type="dxa"/>
              <w:left w:w="90" w:type="dxa"/>
              <w:bottom w:w="60" w:type="dxa"/>
              <w:right w:w="90" w:type="dxa"/>
            </w:tcMar>
          </w:tcPr>
          <w:p w14:paraId="1E5BBE3B" w14:textId="77777777" w:rsidR="00472903" w:rsidRDefault="00061B7C">
            <w:r>
              <w:rPr>
                <w:sz w:val="18"/>
                <w:szCs w:val="20"/>
              </w:rPr>
              <w:t>FonteDados</w:t>
            </w:r>
          </w:p>
        </w:tc>
        <w:tc>
          <w:tcPr>
            <w:tcW w:w="1000" w:type="dxa"/>
            <w:tcMar>
              <w:top w:w="60" w:type="dxa"/>
              <w:left w:w="90" w:type="dxa"/>
              <w:bottom w:w="60" w:type="dxa"/>
              <w:right w:w="90" w:type="dxa"/>
            </w:tcMar>
          </w:tcPr>
          <w:p w14:paraId="409DA97C"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7B7BE1E5" w14:textId="77777777" w:rsidR="00472903" w:rsidRDefault="00061B7C">
            <w:r>
              <w:rPr>
                <w:sz w:val="18"/>
                <w:szCs w:val="20"/>
              </w:rPr>
              <w:t>identificador, tipo, coordenada, escoreReputacao</w:t>
            </w:r>
          </w:p>
        </w:tc>
        <w:tc>
          <w:tcPr>
            <w:tcW w:w="2600" w:type="dxa"/>
            <w:tcMar>
              <w:top w:w="60" w:type="dxa"/>
              <w:left w:w="90" w:type="dxa"/>
              <w:bottom w:w="60" w:type="dxa"/>
              <w:right w:w="90" w:type="dxa"/>
            </w:tcMar>
          </w:tcPr>
          <w:p w14:paraId="5A9604F4" w14:textId="77777777" w:rsidR="00472903" w:rsidRDefault="00061B7C">
            <w:r>
              <w:rPr>
                <w:sz w:val="18"/>
                <w:szCs w:val="20"/>
              </w:rPr>
              <w:t>Representar estação ou sensor e sua reputação.</w:t>
            </w:r>
          </w:p>
        </w:tc>
        <w:tc>
          <w:tcPr>
            <w:tcW w:w="1200" w:type="dxa"/>
            <w:tcMar>
              <w:top w:w="60" w:type="dxa"/>
              <w:left w:w="90" w:type="dxa"/>
              <w:bottom w:w="60" w:type="dxa"/>
              <w:right w:w="90" w:type="dxa"/>
            </w:tcMar>
          </w:tcPr>
          <w:p w14:paraId="4848DABC" w14:textId="77777777" w:rsidR="00472903" w:rsidRDefault="00061B7C">
            <w:pPr>
              <w:jc w:val="center"/>
            </w:pPr>
            <w:r>
              <w:rPr>
                <w:sz w:val="18"/>
                <w:szCs w:val="20"/>
              </w:rPr>
              <w:t>RF12, RF13, RNF16</w:t>
            </w:r>
          </w:p>
        </w:tc>
      </w:tr>
      <w:tr w:rsidR="00472903" w14:paraId="0C029C58" w14:textId="77777777">
        <w:trPr>
          <w:cantSplit/>
        </w:trPr>
        <w:tc>
          <w:tcPr>
            <w:tcW w:w="1750" w:type="dxa"/>
            <w:tcMar>
              <w:top w:w="60" w:type="dxa"/>
              <w:left w:w="90" w:type="dxa"/>
              <w:bottom w:w="60" w:type="dxa"/>
              <w:right w:w="90" w:type="dxa"/>
            </w:tcMar>
          </w:tcPr>
          <w:p w14:paraId="3E505BEA" w14:textId="77777777" w:rsidR="00472903" w:rsidRDefault="00061B7C">
            <w:r>
              <w:rPr>
                <w:sz w:val="18"/>
                <w:szCs w:val="20"/>
              </w:rPr>
              <w:t>LeituraSensor</w:t>
            </w:r>
          </w:p>
        </w:tc>
        <w:tc>
          <w:tcPr>
            <w:tcW w:w="1000" w:type="dxa"/>
            <w:tcMar>
              <w:top w:w="60" w:type="dxa"/>
              <w:left w:w="90" w:type="dxa"/>
              <w:bottom w:w="60" w:type="dxa"/>
              <w:right w:w="90" w:type="dxa"/>
            </w:tcMar>
          </w:tcPr>
          <w:p w14:paraId="2BE301DE" w14:textId="77777777" w:rsidR="00472903" w:rsidRDefault="00061B7C">
            <w:pPr>
              <w:jc w:val="center"/>
            </w:pPr>
            <w:r>
              <w:rPr>
                <w:sz w:val="18"/>
                <w:szCs w:val="20"/>
              </w:rPr>
              <w:t>Fora</w:t>
            </w:r>
          </w:p>
        </w:tc>
        <w:tc>
          <w:tcPr>
            <w:tcW w:w="2521" w:type="dxa"/>
            <w:tcMar>
              <w:top w:w="60" w:type="dxa"/>
              <w:left w:w="90" w:type="dxa"/>
              <w:bottom w:w="60" w:type="dxa"/>
              <w:right w:w="90" w:type="dxa"/>
            </w:tcMar>
          </w:tcPr>
          <w:p w14:paraId="3ECB5DAB" w14:textId="77777777" w:rsidR="00472903" w:rsidRDefault="00061B7C">
            <w:r>
              <w:rPr>
                <w:sz w:val="18"/>
                <w:szCs w:val="20"/>
              </w:rPr>
              <w:t>instante, precipitacaoMm, temperaturaC, assinatura</w:t>
            </w:r>
          </w:p>
        </w:tc>
        <w:tc>
          <w:tcPr>
            <w:tcW w:w="2600" w:type="dxa"/>
            <w:tcMar>
              <w:top w:w="60" w:type="dxa"/>
              <w:left w:w="90" w:type="dxa"/>
              <w:bottom w:w="60" w:type="dxa"/>
              <w:right w:w="90" w:type="dxa"/>
            </w:tcMar>
          </w:tcPr>
          <w:p w14:paraId="1AD52F8E" w14:textId="77777777" w:rsidR="00472903" w:rsidRDefault="00061B7C">
            <w:r>
              <w:rPr>
                <w:sz w:val="18"/>
                <w:szCs w:val="20"/>
              </w:rPr>
              <w:t>Guardar a leitura autenticada na origem.</w:t>
            </w:r>
          </w:p>
        </w:tc>
        <w:tc>
          <w:tcPr>
            <w:tcW w:w="1200" w:type="dxa"/>
            <w:tcMar>
              <w:top w:w="60" w:type="dxa"/>
              <w:left w:w="90" w:type="dxa"/>
              <w:bottom w:w="60" w:type="dxa"/>
              <w:right w:w="90" w:type="dxa"/>
            </w:tcMar>
          </w:tcPr>
          <w:p w14:paraId="7F8E2A88" w14:textId="77777777" w:rsidR="00472903" w:rsidRDefault="00061B7C">
            <w:pPr>
              <w:jc w:val="center"/>
            </w:pPr>
            <w:r>
              <w:rPr>
                <w:sz w:val="18"/>
                <w:szCs w:val="20"/>
              </w:rPr>
              <w:t>RF11, RNF17</w:t>
            </w:r>
          </w:p>
        </w:tc>
      </w:tr>
      <w:tr w:rsidR="00472903" w14:paraId="3AFF7950" w14:textId="77777777">
        <w:trPr>
          <w:cantSplit/>
        </w:trPr>
        <w:tc>
          <w:tcPr>
            <w:tcW w:w="1750" w:type="dxa"/>
            <w:tcMar>
              <w:top w:w="60" w:type="dxa"/>
              <w:left w:w="90" w:type="dxa"/>
              <w:bottom w:w="60" w:type="dxa"/>
              <w:right w:w="90" w:type="dxa"/>
            </w:tcMar>
          </w:tcPr>
          <w:p w14:paraId="5B349609" w14:textId="77777777" w:rsidR="00472903" w:rsidRDefault="00061B7C">
            <w:r>
              <w:rPr>
                <w:sz w:val="18"/>
                <w:szCs w:val="20"/>
              </w:rPr>
              <w:t>IndiceConsolidado</w:t>
            </w:r>
          </w:p>
        </w:tc>
        <w:tc>
          <w:tcPr>
            <w:tcW w:w="1000" w:type="dxa"/>
            <w:tcMar>
              <w:top w:w="60" w:type="dxa"/>
              <w:left w:w="90" w:type="dxa"/>
              <w:bottom w:w="60" w:type="dxa"/>
              <w:right w:w="90" w:type="dxa"/>
            </w:tcMar>
          </w:tcPr>
          <w:p w14:paraId="0B6CCEB5" w14:textId="77777777" w:rsidR="00472903" w:rsidRDefault="00061B7C">
            <w:pPr>
              <w:jc w:val="center"/>
            </w:pPr>
            <w:r>
              <w:rPr>
                <w:sz w:val="18"/>
                <w:szCs w:val="20"/>
              </w:rPr>
              <w:t>Ponte</w:t>
            </w:r>
          </w:p>
        </w:tc>
        <w:tc>
          <w:tcPr>
            <w:tcW w:w="2521" w:type="dxa"/>
            <w:tcMar>
              <w:top w:w="60" w:type="dxa"/>
              <w:left w:w="90" w:type="dxa"/>
              <w:bottom w:w="60" w:type="dxa"/>
              <w:right w:w="90" w:type="dxa"/>
            </w:tcMar>
          </w:tcPr>
          <w:p w14:paraId="6842BDC2" w14:textId="77777777" w:rsidR="003C5BBB" w:rsidRDefault="00061B7C">
            <w:r>
              <w:rPr>
                <w:sz w:val="18"/>
              </w:rPr>
              <w:t>periodo, indiceClimatico, fontesUsadas, hashTransacao, gasConsumido</w:t>
            </w:r>
          </w:p>
        </w:tc>
        <w:tc>
          <w:tcPr>
            <w:tcW w:w="2600" w:type="dxa"/>
            <w:tcMar>
              <w:top w:w="60" w:type="dxa"/>
              <w:left w:w="90" w:type="dxa"/>
              <w:bottom w:w="60" w:type="dxa"/>
              <w:right w:w="90" w:type="dxa"/>
            </w:tcMar>
          </w:tcPr>
          <w:p w14:paraId="6376AAAB" w14:textId="77777777" w:rsidR="003C5BBB" w:rsidRDefault="00061B7C">
            <w:r>
              <w:rPr>
                <w:sz w:val="18"/>
              </w:rPr>
              <w:t>Registrar o cálculo climático e sua publicação.</w:t>
            </w:r>
          </w:p>
        </w:tc>
        <w:tc>
          <w:tcPr>
            <w:tcW w:w="1200" w:type="dxa"/>
            <w:tcMar>
              <w:top w:w="60" w:type="dxa"/>
              <w:left w:w="90" w:type="dxa"/>
              <w:bottom w:w="60" w:type="dxa"/>
              <w:right w:w="90" w:type="dxa"/>
            </w:tcMar>
          </w:tcPr>
          <w:p w14:paraId="5A7E513D" w14:textId="77777777" w:rsidR="00472903" w:rsidRDefault="00061B7C">
            <w:pPr>
              <w:jc w:val="center"/>
            </w:pPr>
            <w:r>
              <w:rPr>
                <w:sz w:val="18"/>
                <w:szCs w:val="20"/>
              </w:rPr>
              <w:t>RF19, RF22</w:t>
            </w:r>
          </w:p>
        </w:tc>
      </w:tr>
      <w:tr w:rsidR="00472903" w14:paraId="612FD8BF" w14:textId="77777777">
        <w:trPr>
          <w:cantSplit/>
        </w:trPr>
        <w:tc>
          <w:tcPr>
            <w:tcW w:w="1750" w:type="dxa"/>
            <w:shd w:val="clear" w:color="auto" w:fill="E2EFDA"/>
            <w:tcMar>
              <w:top w:w="60" w:type="dxa"/>
              <w:left w:w="90" w:type="dxa"/>
              <w:bottom w:w="60" w:type="dxa"/>
              <w:right w:w="90" w:type="dxa"/>
            </w:tcMar>
          </w:tcPr>
          <w:p w14:paraId="75DDB7F8" w14:textId="77777777" w:rsidR="00472903" w:rsidRDefault="00061B7C">
            <w:r>
              <w:rPr>
                <w:sz w:val="18"/>
                <w:szCs w:val="20"/>
              </w:rPr>
              <w:t>ApoliceFactory «contrato»</w:t>
            </w:r>
          </w:p>
        </w:tc>
        <w:tc>
          <w:tcPr>
            <w:tcW w:w="1000" w:type="dxa"/>
            <w:shd w:val="clear" w:color="auto" w:fill="E2EFDA"/>
            <w:tcMar>
              <w:top w:w="60" w:type="dxa"/>
              <w:left w:w="90" w:type="dxa"/>
              <w:bottom w:w="60" w:type="dxa"/>
              <w:right w:w="90" w:type="dxa"/>
            </w:tcMar>
          </w:tcPr>
          <w:p w14:paraId="55E790FD" w14:textId="77777777" w:rsidR="00472903" w:rsidRDefault="00061B7C">
            <w:pPr>
              <w:jc w:val="center"/>
            </w:pPr>
            <w:r>
              <w:rPr>
                <w:sz w:val="18"/>
                <w:szCs w:val="20"/>
              </w:rPr>
              <w:t>Em cadeia</w:t>
            </w:r>
          </w:p>
        </w:tc>
        <w:tc>
          <w:tcPr>
            <w:tcW w:w="2521" w:type="dxa"/>
            <w:shd w:val="clear" w:color="auto" w:fill="E2EFDA"/>
            <w:tcMar>
              <w:top w:w="60" w:type="dxa"/>
              <w:left w:w="90" w:type="dxa"/>
              <w:bottom w:w="60" w:type="dxa"/>
              <w:right w:w="90" w:type="dxa"/>
            </w:tcMar>
          </w:tcPr>
          <w:p w14:paraId="2FB22954" w14:textId="77777777" w:rsidR="00472903" w:rsidRDefault="00061B7C">
            <w:r>
              <w:rPr>
                <w:sz w:val="18"/>
                <w:szCs w:val="20"/>
              </w:rPr>
              <w:t>registry, apolices</w:t>
            </w:r>
          </w:p>
        </w:tc>
        <w:tc>
          <w:tcPr>
            <w:tcW w:w="2600" w:type="dxa"/>
            <w:shd w:val="clear" w:color="auto" w:fill="E2EFDA"/>
            <w:tcMar>
              <w:top w:w="60" w:type="dxa"/>
              <w:left w:w="90" w:type="dxa"/>
              <w:bottom w:w="60" w:type="dxa"/>
              <w:right w:w="90" w:type="dxa"/>
            </w:tcMar>
          </w:tcPr>
          <w:p w14:paraId="60E8592D" w14:textId="77777777" w:rsidR="00472903" w:rsidRDefault="00061B7C">
            <w:r>
              <w:rPr>
                <w:sz w:val="18"/>
                <w:szCs w:val="20"/>
              </w:rPr>
              <w:t>Implantar um contrato ApolicePolicy por apólice emitida.</w:t>
            </w:r>
          </w:p>
        </w:tc>
        <w:tc>
          <w:tcPr>
            <w:tcW w:w="1200" w:type="dxa"/>
            <w:shd w:val="clear" w:color="auto" w:fill="E2EFDA"/>
            <w:tcMar>
              <w:top w:w="60" w:type="dxa"/>
              <w:left w:w="90" w:type="dxa"/>
              <w:bottom w:w="60" w:type="dxa"/>
              <w:right w:w="90" w:type="dxa"/>
            </w:tcMar>
          </w:tcPr>
          <w:p w14:paraId="4CB1EF22" w14:textId="77777777" w:rsidR="00472903" w:rsidRDefault="00061B7C">
            <w:pPr>
              <w:jc w:val="center"/>
            </w:pPr>
            <w:r>
              <w:rPr>
                <w:sz w:val="18"/>
                <w:szCs w:val="20"/>
              </w:rPr>
              <w:t>RF07</w:t>
            </w:r>
          </w:p>
        </w:tc>
      </w:tr>
      <w:tr w:rsidR="00472903" w14:paraId="62986C3C" w14:textId="77777777">
        <w:trPr>
          <w:cantSplit/>
        </w:trPr>
        <w:tc>
          <w:tcPr>
            <w:tcW w:w="1750" w:type="dxa"/>
            <w:shd w:val="clear" w:color="auto" w:fill="E2EFDA"/>
            <w:tcMar>
              <w:top w:w="60" w:type="dxa"/>
              <w:left w:w="90" w:type="dxa"/>
              <w:bottom w:w="60" w:type="dxa"/>
              <w:right w:w="90" w:type="dxa"/>
            </w:tcMar>
          </w:tcPr>
          <w:p w14:paraId="039AF8B9" w14:textId="77777777" w:rsidR="00472903" w:rsidRDefault="00061B7C">
            <w:r>
              <w:rPr>
                <w:sz w:val="18"/>
                <w:szCs w:val="20"/>
              </w:rPr>
              <w:t>OracleRegistry «contrato»</w:t>
            </w:r>
          </w:p>
        </w:tc>
        <w:tc>
          <w:tcPr>
            <w:tcW w:w="1000" w:type="dxa"/>
            <w:shd w:val="clear" w:color="auto" w:fill="E2EFDA"/>
            <w:tcMar>
              <w:top w:w="60" w:type="dxa"/>
              <w:left w:w="90" w:type="dxa"/>
              <w:bottom w:w="60" w:type="dxa"/>
              <w:right w:w="90" w:type="dxa"/>
            </w:tcMar>
          </w:tcPr>
          <w:p w14:paraId="6B4482CF" w14:textId="77777777" w:rsidR="00472903" w:rsidRDefault="00061B7C">
            <w:pPr>
              <w:jc w:val="center"/>
            </w:pPr>
            <w:r>
              <w:rPr>
                <w:sz w:val="18"/>
                <w:szCs w:val="20"/>
              </w:rPr>
              <w:t>Em cadeia</w:t>
            </w:r>
          </w:p>
        </w:tc>
        <w:tc>
          <w:tcPr>
            <w:tcW w:w="2521" w:type="dxa"/>
            <w:shd w:val="clear" w:color="auto" w:fill="E2EFDA"/>
            <w:tcMar>
              <w:top w:w="60" w:type="dxa"/>
              <w:left w:w="90" w:type="dxa"/>
              <w:bottom w:w="60" w:type="dxa"/>
              <w:right w:w="90" w:type="dxa"/>
            </w:tcMar>
          </w:tcPr>
          <w:p w14:paraId="3E5B227B" w14:textId="77777777" w:rsidR="00472903" w:rsidRDefault="00061B7C">
            <w:r>
              <w:rPr>
                <w:sz w:val="18"/>
                <w:szCs w:val="20"/>
              </w:rPr>
              <w:t>seguradora, totalAutorizados</w:t>
            </w:r>
          </w:p>
        </w:tc>
        <w:tc>
          <w:tcPr>
            <w:tcW w:w="2600" w:type="dxa"/>
            <w:shd w:val="clear" w:color="auto" w:fill="E2EFDA"/>
            <w:tcMar>
              <w:top w:w="60" w:type="dxa"/>
              <w:left w:w="90" w:type="dxa"/>
              <w:bottom w:w="60" w:type="dxa"/>
              <w:right w:w="90" w:type="dxa"/>
            </w:tcMar>
          </w:tcPr>
          <w:p w14:paraId="49469616" w14:textId="77777777" w:rsidR="00472903" w:rsidRDefault="00061B7C">
            <w:r>
              <w:rPr>
                <w:sz w:val="18"/>
                <w:szCs w:val="20"/>
              </w:rPr>
              <w:t>Manter os endereços autorizados; só a seguradora autoriza e revoga.</w:t>
            </w:r>
          </w:p>
        </w:tc>
        <w:tc>
          <w:tcPr>
            <w:tcW w:w="1200" w:type="dxa"/>
            <w:shd w:val="clear" w:color="auto" w:fill="E2EFDA"/>
            <w:tcMar>
              <w:top w:w="60" w:type="dxa"/>
              <w:left w:w="90" w:type="dxa"/>
              <w:bottom w:w="60" w:type="dxa"/>
              <w:right w:w="90" w:type="dxa"/>
            </w:tcMar>
          </w:tcPr>
          <w:p w14:paraId="33F895D2" w14:textId="77777777" w:rsidR="00472903" w:rsidRDefault="00061B7C">
            <w:pPr>
              <w:jc w:val="center"/>
            </w:pPr>
            <w:r>
              <w:rPr>
                <w:sz w:val="18"/>
                <w:szCs w:val="20"/>
              </w:rPr>
              <w:t>RF18, RNF10</w:t>
            </w:r>
          </w:p>
        </w:tc>
      </w:tr>
      <w:tr w:rsidR="00472903" w14:paraId="0AF10843" w14:textId="77777777">
        <w:trPr>
          <w:cantSplit/>
        </w:trPr>
        <w:tc>
          <w:tcPr>
            <w:tcW w:w="1750" w:type="dxa"/>
            <w:shd w:val="clear" w:color="auto" w:fill="E2EFDA"/>
            <w:tcMar>
              <w:top w:w="60" w:type="dxa"/>
              <w:left w:w="90" w:type="dxa"/>
              <w:bottom w:w="60" w:type="dxa"/>
              <w:right w:w="90" w:type="dxa"/>
            </w:tcMar>
          </w:tcPr>
          <w:p w14:paraId="0C7D1690" w14:textId="77777777" w:rsidR="00472903" w:rsidRDefault="00061B7C">
            <w:r>
              <w:rPr>
                <w:sz w:val="18"/>
                <w:szCs w:val="20"/>
              </w:rPr>
              <w:t>ApolicePolicy «contrato»</w:t>
            </w:r>
          </w:p>
        </w:tc>
        <w:tc>
          <w:tcPr>
            <w:tcW w:w="1000" w:type="dxa"/>
            <w:shd w:val="clear" w:color="auto" w:fill="E2EFDA"/>
            <w:tcMar>
              <w:top w:w="60" w:type="dxa"/>
              <w:left w:w="90" w:type="dxa"/>
              <w:bottom w:w="60" w:type="dxa"/>
              <w:right w:w="90" w:type="dxa"/>
            </w:tcMar>
          </w:tcPr>
          <w:p w14:paraId="35D740D8" w14:textId="77777777" w:rsidR="00472903" w:rsidRDefault="00061B7C">
            <w:pPr>
              <w:jc w:val="center"/>
            </w:pPr>
            <w:r>
              <w:rPr>
                <w:sz w:val="18"/>
                <w:szCs w:val="20"/>
              </w:rPr>
              <w:t>Em cadeia</w:t>
            </w:r>
          </w:p>
        </w:tc>
        <w:tc>
          <w:tcPr>
            <w:tcW w:w="2521" w:type="dxa"/>
            <w:shd w:val="clear" w:color="auto" w:fill="E2EFDA"/>
            <w:tcMar>
              <w:top w:w="60" w:type="dxa"/>
              <w:left w:w="90" w:type="dxa"/>
              <w:bottom w:w="60" w:type="dxa"/>
              <w:right w:w="90" w:type="dxa"/>
            </w:tcMar>
          </w:tcPr>
          <w:p w14:paraId="1DDF7098" w14:textId="77777777" w:rsidR="00472903" w:rsidRDefault="00061B7C">
            <w:r>
              <w:rPr>
                <w:sz w:val="18"/>
                <w:szCs w:val="20"/>
              </w:rPr>
              <w:t>termos (com hashTermos), situacao, valorPago, periodoAcionador</w:t>
            </w:r>
          </w:p>
        </w:tc>
        <w:tc>
          <w:tcPr>
            <w:tcW w:w="2600" w:type="dxa"/>
            <w:shd w:val="clear" w:color="auto" w:fill="E2EFDA"/>
            <w:tcMar>
              <w:top w:w="60" w:type="dxa"/>
              <w:left w:w="90" w:type="dxa"/>
              <w:bottom w:w="60" w:type="dxa"/>
              <w:right w:w="90" w:type="dxa"/>
            </w:tcMar>
          </w:tcPr>
          <w:p w14:paraId="1FEF2DB2" w14:textId="77777777" w:rsidR="00472903" w:rsidRDefault="00061B7C">
            <w:r>
              <w:rPr>
                <w:sz w:val="18"/>
                <w:szCs w:val="20"/>
              </w:rPr>
              <w:t>Receber publicações, avaliar a condição, pagar e cancelar antes da vigência.</w:t>
            </w:r>
          </w:p>
        </w:tc>
        <w:tc>
          <w:tcPr>
            <w:tcW w:w="1200" w:type="dxa"/>
            <w:shd w:val="clear" w:color="auto" w:fill="E2EFDA"/>
            <w:tcMar>
              <w:top w:w="60" w:type="dxa"/>
              <w:left w:w="90" w:type="dxa"/>
              <w:bottom w:w="60" w:type="dxa"/>
              <w:right w:w="90" w:type="dxa"/>
            </w:tcMar>
          </w:tcPr>
          <w:p w14:paraId="35B8BB2A" w14:textId="77777777" w:rsidR="003C5BBB" w:rsidRDefault="00061B7C">
            <w:r>
              <w:rPr>
                <w:sz w:val="18"/>
              </w:rPr>
              <w:t>RF08, RF10, RF20, RF23 a RF26, RF30, RF31</w:t>
            </w:r>
          </w:p>
        </w:tc>
      </w:tr>
      <w:tr w:rsidR="00472903" w14:paraId="03E0B649" w14:textId="77777777">
        <w:trPr>
          <w:cantSplit/>
        </w:trPr>
        <w:tc>
          <w:tcPr>
            <w:tcW w:w="1750" w:type="dxa"/>
            <w:shd w:val="clear" w:color="auto" w:fill="E2EFDA"/>
            <w:tcMar>
              <w:top w:w="60" w:type="dxa"/>
              <w:left w:w="90" w:type="dxa"/>
              <w:bottom w:w="60" w:type="dxa"/>
              <w:right w:w="90" w:type="dxa"/>
            </w:tcMar>
          </w:tcPr>
          <w:p w14:paraId="5BD6A930" w14:textId="77777777" w:rsidR="00472903" w:rsidRDefault="00061B7C">
            <w:r>
              <w:rPr>
                <w:sz w:val="18"/>
                <w:szCs w:val="20"/>
              </w:rPr>
              <w:t>Publicacao «struct»</w:t>
            </w:r>
          </w:p>
        </w:tc>
        <w:tc>
          <w:tcPr>
            <w:tcW w:w="1000" w:type="dxa"/>
            <w:shd w:val="clear" w:color="auto" w:fill="E2EFDA"/>
            <w:tcMar>
              <w:top w:w="60" w:type="dxa"/>
              <w:left w:w="90" w:type="dxa"/>
              <w:bottom w:w="60" w:type="dxa"/>
              <w:right w:w="90" w:type="dxa"/>
            </w:tcMar>
          </w:tcPr>
          <w:p w14:paraId="55256EC7" w14:textId="77777777" w:rsidR="00472903" w:rsidRDefault="00061B7C">
            <w:pPr>
              <w:jc w:val="center"/>
            </w:pPr>
            <w:r>
              <w:rPr>
                <w:sz w:val="18"/>
                <w:szCs w:val="20"/>
              </w:rPr>
              <w:t>Em cadeia</w:t>
            </w:r>
          </w:p>
        </w:tc>
        <w:tc>
          <w:tcPr>
            <w:tcW w:w="2521" w:type="dxa"/>
            <w:shd w:val="clear" w:color="auto" w:fill="E2EFDA"/>
            <w:tcMar>
              <w:top w:w="60" w:type="dxa"/>
              <w:left w:w="90" w:type="dxa"/>
              <w:bottom w:w="60" w:type="dxa"/>
              <w:right w:w="90" w:type="dxa"/>
            </w:tcMar>
          </w:tcPr>
          <w:p w14:paraId="1817A80E" w14:textId="77777777" w:rsidR="003C5BBB" w:rsidRDefault="00061B7C">
            <w:r>
              <w:rPr>
                <w:sz w:val="18"/>
              </w:rPr>
              <w:t>oraculo, indiceClimatico, publicadoEm; chave: periodo</w:t>
            </w:r>
          </w:p>
        </w:tc>
        <w:tc>
          <w:tcPr>
            <w:tcW w:w="2600" w:type="dxa"/>
            <w:shd w:val="clear" w:color="auto" w:fill="E2EFDA"/>
            <w:tcMar>
              <w:top w:w="60" w:type="dxa"/>
              <w:left w:w="90" w:type="dxa"/>
              <w:bottom w:w="60" w:type="dxa"/>
              <w:right w:w="90" w:type="dxa"/>
            </w:tcMar>
          </w:tcPr>
          <w:p w14:paraId="5E96D9CE" w14:textId="77777777" w:rsidR="003C5BBB" w:rsidRDefault="00061B7C">
            <w:r>
              <w:rPr>
                <w:sz w:val="18"/>
              </w:rPr>
              <w:t>Registrar o índice climático publicado.</w:t>
            </w:r>
          </w:p>
        </w:tc>
        <w:tc>
          <w:tcPr>
            <w:tcW w:w="1200" w:type="dxa"/>
            <w:shd w:val="clear" w:color="auto" w:fill="E2EFDA"/>
            <w:tcMar>
              <w:top w:w="60" w:type="dxa"/>
              <w:left w:w="90" w:type="dxa"/>
              <w:bottom w:w="60" w:type="dxa"/>
              <w:right w:w="90" w:type="dxa"/>
            </w:tcMar>
          </w:tcPr>
          <w:p w14:paraId="5C2EA0EE" w14:textId="77777777" w:rsidR="003C5BBB" w:rsidRDefault="00061B7C">
            <w:r>
              <w:rPr>
                <w:sz w:val="18"/>
              </w:rPr>
              <w:t>RF20, RNF18</w:t>
            </w:r>
          </w:p>
        </w:tc>
      </w:tr>
    </w:tbl>
    <w:p w14:paraId="5EBDD09B" w14:textId="77777777" w:rsidR="00472903" w:rsidRDefault="00061B7C">
      <w:pPr>
        <w:spacing w:after="220"/>
        <w:jc w:val="center"/>
      </w:pPr>
      <w:r>
        <w:rPr>
          <w:sz w:val="20"/>
          <w:szCs w:val="20"/>
        </w:rPr>
        <w:t>Fonte: elaborado pelos autores (2026).</w:t>
      </w:r>
    </w:p>
    <w:p w14:paraId="32F8AC17" w14:textId="77777777" w:rsidR="00472903" w:rsidRDefault="00061B7C">
      <w:pPr>
        <w:spacing w:after="120" w:line="360" w:lineRule="auto"/>
        <w:ind w:firstLine="709"/>
        <w:jc w:val="both"/>
      </w:pPr>
      <w:r>
        <w:t>ApolicePolicy, OracleRegistry e ApoliceFactory correspondem aos contratos Solidity. Os termos incluem produtor, talhão, cultura, vigência, limiar experimental e limite. Publicacao guarda oráculo, índice climático e instante do bloco; o período é a chave do registro. Os eventos registram a publicação, a avaliação e o pagamento. O detalhe das fontes e das leituras permanece fora da cadeia.</w:t>
      </w:r>
    </w:p>
    <w:p w14:paraId="08EEC9C6" w14:textId="77777777" w:rsidR="00472903" w:rsidRDefault="00061B7C">
      <w:pPr>
        <w:pStyle w:val="Ttulo2"/>
        <w:keepNext/>
        <w:spacing w:before="300" w:after="160" w:line="360" w:lineRule="auto"/>
      </w:pPr>
      <w:bookmarkStart w:id="44" w:name="_Toc243078300"/>
      <w:r>
        <w:lastRenderedPageBreak/>
        <w:t>4.2 Diagrama de sequência</w:t>
      </w:r>
      <w:bookmarkEnd w:id="44"/>
    </w:p>
    <w:p w14:paraId="4BBF551F" w14:textId="77777777" w:rsidR="00472903" w:rsidRDefault="00061B7C">
      <w:pPr>
        <w:keepNext/>
        <w:spacing w:after="120" w:line="360" w:lineRule="auto"/>
        <w:ind w:firstLine="709"/>
        <w:jc w:val="both"/>
      </w:pPr>
      <w:r>
        <w:t>A Figura 6 mostra a sequência entre fonte, API, banco, oráculo, contratos e aplicativo. A publicação que atinge o gatilho e a transferência ocorrem na mesma transação. A notificação depende da indexação posterior dos eventos.</w:t>
      </w:r>
    </w:p>
    <w:p w14:paraId="063155D7" w14:textId="77777777" w:rsidR="00472903" w:rsidRDefault="00061B7C">
      <w:pPr>
        <w:keepNext/>
        <w:spacing w:before="160"/>
        <w:jc w:val="center"/>
      </w:pPr>
      <w:r>
        <w:rPr>
          <w:noProof/>
        </w:rPr>
        <w:drawing>
          <wp:inline distT="0" distB="0" distL="0" distR="0" wp14:anchorId="5750E89E" wp14:editId="55F8DD8C">
            <wp:extent cx="5577840" cy="3904488"/>
            <wp:effectExtent l="0" t="0" r="0" b="0"/>
            <wp:docPr id="1572132602" name="Picture 157213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ia.png"/>
                    <pic:cNvPicPr/>
                  </pic:nvPicPr>
                  <pic:blipFill>
                    <a:blip r:embed="rId14"/>
                    <a:stretch>
                      <a:fillRect/>
                    </a:stretch>
                  </pic:blipFill>
                  <pic:spPr>
                    <a:xfrm>
                      <a:off x="0" y="0"/>
                      <a:ext cx="5577840" cy="3904488"/>
                    </a:xfrm>
                    <a:prstGeom prst="rect">
                      <a:avLst/>
                    </a:prstGeom>
                  </pic:spPr>
                </pic:pic>
              </a:graphicData>
            </a:graphic>
          </wp:inline>
        </w:drawing>
      </w:r>
    </w:p>
    <w:p w14:paraId="2DB6C8D6" w14:textId="77777777" w:rsidR="00472903" w:rsidRDefault="00061B7C">
      <w:pPr>
        <w:keepNext/>
        <w:spacing w:before="120" w:after="40"/>
        <w:jc w:val="center"/>
      </w:pPr>
      <w:r>
        <w:t>Figura 6 – Diagrama de sequência do fluxo de apuração e liquidação</w:t>
      </w:r>
    </w:p>
    <w:p w14:paraId="58438844" w14:textId="77777777" w:rsidR="00472903" w:rsidRDefault="00061B7C">
      <w:pPr>
        <w:keepNext/>
        <w:spacing w:after="220"/>
        <w:jc w:val="center"/>
      </w:pPr>
      <w:r>
        <w:rPr>
          <w:sz w:val="20"/>
          <w:szCs w:val="20"/>
        </w:rPr>
        <w:t>Fonte: elaborado pelos autores (2026).</w:t>
      </w:r>
    </w:p>
    <w:p w14:paraId="31CF8055" w14:textId="77777777" w:rsidR="00472903" w:rsidRDefault="00061B7C">
      <w:pPr>
        <w:keepNext/>
        <w:spacing w:before="120" w:after="40"/>
        <w:jc w:val="center"/>
      </w:pPr>
      <w:r>
        <w:rPr>
          <w:sz w:val="20"/>
          <w:szCs w:val="20"/>
        </w:rPr>
        <w:t>Quadro 21 – Fases do fluxo de apuração</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1200"/>
        <w:gridCol w:w="6271"/>
      </w:tblGrid>
      <w:tr w:rsidR="00472903" w14:paraId="24419694" w14:textId="77777777">
        <w:trPr>
          <w:cantSplit/>
          <w:tblHeader/>
        </w:trPr>
        <w:tc>
          <w:tcPr>
            <w:tcW w:w="1600" w:type="dxa"/>
            <w:shd w:val="clear" w:color="auto" w:fill="1F3864"/>
            <w:tcMar>
              <w:top w:w="60" w:type="dxa"/>
              <w:left w:w="90" w:type="dxa"/>
              <w:bottom w:w="60" w:type="dxa"/>
              <w:right w:w="90" w:type="dxa"/>
            </w:tcMar>
          </w:tcPr>
          <w:p w14:paraId="007AF860" w14:textId="77777777" w:rsidR="00472903" w:rsidRDefault="00061B7C">
            <w:pPr>
              <w:keepNext/>
              <w:jc w:val="center"/>
            </w:pPr>
            <w:r>
              <w:rPr>
                <w:b/>
                <w:bCs/>
                <w:color w:val="FFFFFF"/>
                <w:sz w:val="18"/>
                <w:szCs w:val="20"/>
              </w:rPr>
              <w:t>Fase</w:t>
            </w:r>
          </w:p>
        </w:tc>
        <w:tc>
          <w:tcPr>
            <w:tcW w:w="1200" w:type="dxa"/>
            <w:shd w:val="clear" w:color="auto" w:fill="1F3864"/>
            <w:tcMar>
              <w:top w:w="60" w:type="dxa"/>
              <w:left w:w="90" w:type="dxa"/>
              <w:bottom w:w="60" w:type="dxa"/>
              <w:right w:w="90" w:type="dxa"/>
            </w:tcMar>
          </w:tcPr>
          <w:p w14:paraId="089736E5" w14:textId="77777777" w:rsidR="00472903" w:rsidRDefault="00061B7C">
            <w:pPr>
              <w:keepNext/>
              <w:jc w:val="center"/>
            </w:pPr>
            <w:r>
              <w:rPr>
                <w:b/>
                <w:bCs/>
                <w:color w:val="FFFFFF"/>
                <w:sz w:val="18"/>
                <w:szCs w:val="20"/>
              </w:rPr>
              <w:t>Mensagens</w:t>
            </w:r>
          </w:p>
        </w:tc>
        <w:tc>
          <w:tcPr>
            <w:tcW w:w="6271" w:type="dxa"/>
            <w:shd w:val="clear" w:color="auto" w:fill="1F3864"/>
            <w:tcMar>
              <w:top w:w="60" w:type="dxa"/>
              <w:left w:w="90" w:type="dxa"/>
              <w:bottom w:w="60" w:type="dxa"/>
              <w:right w:w="90" w:type="dxa"/>
            </w:tcMar>
          </w:tcPr>
          <w:p w14:paraId="2C21B5A0" w14:textId="77777777" w:rsidR="00472903" w:rsidRDefault="00061B7C">
            <w:pPr>
              <w:keepNext/>
              <w:jc w:val="center"/>
            </w:pPr>
            <w:r>
              <w:rPr>
                <w:b/>
                <w:bCs/>
                <w:color w:val="FFFFFF"/>
                <w:sz w:val="18"/>
                <w:szCs w:val="20"/>
              </w:rPr>
              <w:t>O que acontece</w:t>
            </w:r>
          </w:p>
        </w:tc>
      </w:tr>
      <w:tr w:rsidR="008E41C8" w14:paraId="6DB07AE5" w14:textId="77777777">
        <w:tc>
          <w:tcPr>
            <w:tcW w:w="1600" w:type="dxa"/>
          </w:tcPr>
          <w:p w14:paraId="033A66A0" w14:textId="77777777" w:rsidR="008E41C8" w:rsidRDefault="002867A5">
            <w:r>
              <w:rPr>
                <w:sz w:val="18"/>
              </w:rPr>
              <w:t>Coleta e consulta</w:t>
            </w:r>
          </w:p>
        </w:tc>
        <w:tc>
          <w:tcPr>
            <w:tcW w:w="1200" w:type="dxa"/>
          </w:tcPr>
          <w:p w14:paraId="727FC274" w14:textId="77777777" w:rsidR="008E41C8" w:rsidRDefault="002867A5">
            <w:r>
              <w:rPr>
                <w:sz w:val="18"/>
              </w:rPr>
              <w:t>1 a 4</w:t>
            </w:r>
          </w:p>
        </w:tc>
        <w:tc>
          <w:tcPr>
            <w:tcW w:w="6271" w:type="dxa"/>
          </w:tcPr>
          <w:p w14:paraId="2A53D8CA" w14:textId="77777777" w:rsidR="008E41C8" w:rsidRDefault="002867A5">
            <w:r>
              <w:rPr>
                <w:sz w:val="18"/>
              </w:rPr>
              <w:t>A fonte envia leituras; a API valida, persiste e fornece dados ao oráculo.</w:t>
            </w:r>
          </w:p>
        </w:tc>
      </w:tr>
      <w:tr w:rsidR="008E41C8" w14:paraId="4C79B1E7" w14:textId="77777777">
        <w:tc>
          <w:tcPr>
            <w:tcW w:w="1600" w:type="dxa"/>
          </w:tcPr>
          <w:p w14:paraId="2667A844" w14:textId="77777777" w:rsidR="008E41C8" w:rsidRDefault="002867A5">
            <w:r>
              <w:rPr>
                <w:sz w:val="18"/>
              </w:rPr>
              <w:t>Consolidação</w:t>
            </w:r>
          </w:p>
        </w:tc>
        <w:tc>
          <w:tcPr>
            <w:tcW w:w="1200" w:type="dxa"/>
          </w:tcPr>
          <w:p w14:paraId="71AF02F4" w14:textId="77777777" w:rsidR="008E41C8" w:rsidRDefault="002867A5">
            <w:r>
              <w:rPr>
                <w:sz w:val="18"/>
              </w:rPr>
              <w:t>5</w:t>
            </w:r>
          </w:p>
        </w:tc>
        <w:tc>
          <w:tcPr>
            <w:tcW w:w="6271" w:type="dxa"/>
          </w:tcPr>
          <w:p w14:paraId="62114B11" w14:textId="77777777" w:rsidR="008E41C8" w:rsidRDefault="002867A5">
            <w:r>
              <w:rPr>
                <w:sz w:val="18"/>
              </w:rPr>
              <w:t>O oráculo calcula o índice climático a partir das leituras válidas.</w:t>
            </w:r>
          </w:p>
        </w:tc>
      </w:tr>
      <w:tr w:rsidR="008E41C8" w14:paraId="779C3660" w14:textId="77777777">
        <w:tc>
          <w:tcPr>
            <w:tcW w:w="1600" w:type="dxa"/>
          </w:tcPr>
          <w:p w14:paraId="73AAC5E1" w14:textId="77777777" w:rsidR="008E41C8" w:rsidRDefault="002867A5">
            <w:r>
              <w:rPr>
                <w:sz w:val="18"/>
              </w:rPr>
              <w:t>Travessia</w:t>
            </w:r>
          </w:p>
        </w:tc>
        <w:tc>
          <w:tcPr>
            <w:tcW w:w="1200" w:type="dxa"/>
          </w:tcPr>
          <w:p w14:paraId="79763635" w14:textId="77777777" w:rsidR="008E41C8" w:rsidRDefault="002867A5">
            <w:r>
              <w:rPr>
                <w:sz w:val="18"/>
              </w:rPr>
              <w:t>6 a 8</w:t>
            </w:r>
          </w:p>
        </w:tc>
        <w:tc>
          <w:tcPr>
            <w:tcW w:w="6271" w:type="dxa"/>
          </w:tcPr>
          <w:p w14:paraId="470A77A1" w14:textId="77777777" w:rsidR="008E41C8" w:rsidRDefault="002867A5">
            <w:r>
              <w:rPr>
                <w:sz w:val="18"/>
              </w:rPr>
              <w:t>O oráculo publica período e índice; a apólice consulta o registro de autorização.</w:t>
            </w:r>
          </w:p>
        </w:tc>
      </w:tr>
      <w:tr w:rsidR="008E41C8" w14:paraId="319C6B71" w14:textId="77777777">
        <w:tc>
          <w:tcPr>
            <w:tcW w:w="1600" w:type="dxa"/>
          </w:tcPr>
          <w:p w14:paraId="3EDEE761" w14:textId="77777777" w:rsidR="008E41C8" w:rsidRDefault="002867A5">
            <w:r>
              <w:rPr>
                <w:sz w:val="18"/>
              </w:rPr>
              <w:t>Liquidação</w:t>
            </w:r>
          </w:p>
        </w:tc>
        <w:tc>
          <w:tcPr>
            <w:tcW w:w="1200" w:type="dxa"/>
          </w:tcPr>
          <w:p w14:paraId="085F3A4D" w14:textId="77777777" w:rsidR="008E41C8" w:rsidRDefault="002867A5">
            <w:r>
              <w:rPr>
                <w:sz w:val="18"/>
              </w:rPr>
              <w:t>9</w:t>
            </w:r>
          </w:p>
        </w:tc>
        <w:tc>
          <w:tcPr>
            <w:tcW w:w="6271" w:type="dxa"/>
          </w:tcPr>
          <w:p w14:paraId="484C4914" w14:textId="77777777" w:rsidR="008E41C8" w:rsidRDefault="002867A5">
            <w:r>
              <w:rPr>
                <w:sz w:val="18"/>
              </w:rPr>
              <w:t>Se a condição for atendida, a apólice transfere 100% do limite na mesma transação.</w:t>
            </w:r>
          </w:p>
        </w:tc>
      </w:tr>
      <w:tr w:rsidR="008E41C8" w14:paraId="7F8FBF6B" w14:textId="77777777">
        <w:tc>
          <w:tcPr>
            <w:tcW w:w="1600" w:type="dxa"/>
          </w:tcPr>
          <w:p w14:paraId="58D2AC76" w14:textId="77777777" w:rsidR="008E41C8" w:rsidRDefault="002867A5">
            <w:r>
              <w:rPr>
                <w:sz w:val="18"/>
              </w:rPr>
              <w:t>Acompanhamento</w:t>
            </w:r>
          </w:p>
        </w:tc>
        <w:tc>
          <w:tcPr>
            <w:tcW w:w="1200" w:type="dxa"/>
          </w:tcPr>
          <w:p w14:paraId="252EFF9D" w14:textId="77777777" w:rsidR="008E41C8" w:rsidRDefault="002867A5">
            <w:r>
              <w:rPr>
                <w:sz w:val="18"/>
              </w:rPr>
              <w:t>10 a 12</w:t>
            </w:r>
          </w:p>
        </w:tc>
        <w:tc>
          <w:tcPr>
            <w:tcW w:w="6271" w:type="dxa"/>
          </w:tcPr>
          <w:p w14:paraId="1710EE39" w14:textId="77777777" w:rsidR="008E41C8" w:rsidRDefault="002867A5">
            <w:r>
              <w:rPr>
                <w:sz w:val="18"/>
              </w:rPr>
              <w:t>O indexador lê os eventos confirmados e atualiza o espelho e os avisos no banco.</w:t>
            </w:r>
          </w:p>
        </w:tc>
      </w:tr>
    </w:tbl>
    <w:p w14:paraId="48AF6D59" w14:textId="77777777" w:rsidR="00472903" w:rsidRDefault="00061B7C">
      <w:pPr>
        <w:spacing w:after="220"/>
        <w:jc w:val="center"/>
      </w:pPr>
      <w:r>
        <w:rPr>
          <w:sz w:val="20"/>
          <w:szCs w:val="20"/>
        </w:rPr>
        <w:t>Fonte: elaborado pelos autores (2026).</w:t>
      </w:r>
    </w:p>
    <w:p w14:paraId="0D02C461" w14:textId="77777777" w:rsidR="00472903" w:rsidRDefault="00061B7C">
      <w:pPr>
        <w:spacing w:after="120" w:line="360" w:lineRule="auto"/>
        <w:ind w:firstLine="709"/>
        <w:jc w:val="both"/>
      </w:pPr>
      <w:r>
        <w:t>A transação do oráculo transporta período e índice climático. O contrato verifica a autorização, a situação, a vigência e a duplicação; então avalia o limiar. Não recebe imagens nem mede perdas agrícolas.</w:t>
      </w:r>
    </w:p>
    <w:p w14:paraId="3E3476EF" w14:textId="77777777" w:rsidR="00472903" w:rsidRDefault="00061B7C">
      <w:pPr>
        <w:pStyle w:val="Ttulo1"/>
        <w:keepNext/>
        <w:pageBreakBefore/>
        <w:spacing w:before="360" w:after="240" w:line="360" w:lineRule="auto"/>
      </w:pPr>
      <w:bookmarkStart w:id="45" w:name="_Toc243078301"/>
      <w:r>
        <w:lastRenderedPageBreak/>
        <w:t>5 ARQUITETURA DO SISTEMA</w:t>
      </w:r>
      <w:bookmarkEnd w:id="45"/>
    </w:p>
    <w:p w14:paraId="7DC3836A" w14:textId="77777777" w:rsidR="00472903" w:rsidRDefault="00061B7C">
      <w:pPr>
        <w:pStyle w:val="Ttulo2"/>
        <w:keepNext/>
        <w:spacing w:before="300" w:after="160" w:line="360" w:lineRule="auto"/>
      </w:pPr>
      <w:bookmarkStart w:id="46" w:name="_Toc243078302"/>
      <w:r>
        <w:t>5.1 Visão geral da arquitetura</w:t>
      </w:r>
      <w:bookmarkEnd w:id="46"/>
    </w:p>
    <w:p w14:paraId="50957C7B" w14:textId="77777777" w:rsidR="00472903" w:rsidRDefault="00061B7C">
      <w:pPr>
        <w:keepNext/>
        <w:spacing w:after="120" w:line="360" w:lineRule="auto"/>
        <w:ind w:firstLine="709"/>
        <w:jc w:val="both"/>
      </w:pPr>
      <w:r>
        <w:t>A Figura 7 apresenta a arquitetura: fonte climática simulada, API e banco, serviço de oráculo, contratos e interfaces. O backend não guarda chaves privadas da seguradora ou do produtor. A carteira da seguradora emite e garante apólices, e a chave do oráculo assina publicações. A nova versão foi avaliada localmente; a publicação na Sepolia precisa corresponder ao mesmo código.</w:t>
      </w:r>
    </w:p>
    <w:p w14:paraId="11D56802" w14:textId="77777777" w:rsidR="00472903" w:rsidRDefault="00061B7C">
      <w:pPr>
        <w:keepNext/>
        <w:spacing w:before="160"/>
        <w:jc w:val="center"/>
      </w:pPr>
      <w:r>
        <w:rPr>
          <w:noProof/>
        </w:rPr>
        <w:drawing>
          <wp:inline distT="0" distB="0" distL="0" distR="0" wp14:anchorId="4DAB6CB1" wp14:editId="44759A0B">
            <wp:extent cx="5577840" cy="3904488"/>
            <wp:effectExtent l="0" t="0" r="0" b="0"/>
            <wp:docPr id="1572132596" name="Picture 157213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76.png"/>
                    <pic:cNvPicPr/>
                  </pic:nvPicPr>
                  <pic:blipFill>
                    <a:blip r:embed="rId15"/>
                    <a:stretch>
                      <a:fillRect/>
                    </a:stretch>
                  </pic:blipFill>
                  <pic:spPr>
                    <a:xfrm>
                      <a:off x="0" y="0"/>
                      <a:ext cx="5577840" cy="3904488"/>
                    </a:xfrm>
                    <a:prstGeom prst="rect">
                      <a:avLst/>
                    </a:prstGeom>
                  </pic:spPr>
                </pic:pic>
              </a:graphicData>
            </a:graphic>
          </wp:inline>
        </w:drawing>
      </w:r>
    </w:p>
    <w:p w14:paraId="4303C8BA" w14:textId="77777777" w:rsidR="00472903" w:rsidRDefault="00061B7C">
      <w:pPr>
        <w:keepNext/>
        <w:spacing w:before="120" w:after="40"/>
        <w:jc w:val="center"/>
      </w:pPr>
      <w:r>
        <w:t>Figura 7 – Arquitetura do sistema em camadas</w:t>
      </w:r>
    </w:p>
    <w:p w14:paraId="033863A9" w14:textId="77777777" w:rsidR="00472903" w:rsidRDefault="00061B7C">
      <w:pPr>
        <w:spacing w:after="220"/>
        <w:jc w:val="center"/>
      </w:pPr>
      <w:r>
        <w:rPr>
          <w:sz w:val="20"/>
          <w:szCs w:val="20"/>
        </w:rPr>
        <w:t>Fonte: elaborado pelos autores (2026).</w:t>
      </w:r>
    </w:p>
    <w:p w14:paraId="255406F0" w14:textId="77777777" w:rsidR="00472903" w:rsidRDefault="00061B7C">
      <w:pPr>
        <w:pStyle w:val="Ttulo2"/>
        <w:keepNext/>
        <w:spacing w:before="300" w:after="160" w:line="360" w:lineRule="auto"/>
      </w:pPr>
      <w:bookmarkStart w:id="47" w:name="_Toc243078303"/>
      <w:r>
        <w:t>5.2 Fronteira de confiança</w:t>
      </w:r>
      <w:bookmarkEnd w:id="47"/>
    </w:p>
    <w:p w14:paraId="239AF60A" w14:textId="77777777" w:rsidR="00472903" w:rsidRDefault="00061B7C">
      <w:pPr>
        <w:spacing w:after="120" w:line="360" w:lineRule="auto"/>
        <w:ind w:firstLine="709"/>
        <w:jc w:val="both"/>
      </w:pPr>
      <w:r>
        <w:t>A Figura 8 resume a divisão de responsabilidades entre o que executa fora e dentro da cadeia. O critério de alocação é o seguinte:</w:t>
      </w:r>
    </w:p>
    <w:p w14:paraId="0ADDA7BE" w14:textId="77777777" w:rsidR="00472903" w:rsidRDefault="00061B7C">
      <w:pPr>
        <w:pStyle w:val="PargrafodaLista"/>
        <w:numPr>
          <w:ilvl w:val="0"/>
          <w:numId w:val="2"/>
        </w:numPr>
        <w:spacing w:after="80" w:line="300" w:lineRule="auto"/>
        <w:jc w:val="both"/>
      </w:pPr>
      <w:r>
        <w:t>Fora da cadeia ficam ingestão e validação das leituras, cadastros, histórico climático, consolidação, fila, relatórios e notificações. O banco não autoriza pagamentos.</w:t>
      </w:r>
    </w:p>
    <w:p w14:paraId="7478C9C9" w14:textId="77777777" w:rsidR="00472903" w:rsidRDefault="00061B7C">
      <w:pPr>
        <w:pStyle w:val="PargrafodaLista"/>
        <w:keepNext/>
        <w:numPr>
          <w:ilvl w:val="0"/>
          <w:numId w:val="2"/>
        </w:numPr>
        <w:spacing w:after="80" w:line="300" w:lineRule="auto"/>
        <w:jc w:val="both"/>
      </w:pPr>
      <w:r>
        <w:lastRenderedPageBreak/>
        <w:t>Na cadeia fica o que precisa ser confiável sem depender de quem executa: termos da apólice, endereços autorizados, avaliação da condição e transferência de valor.</w:t>
      </w:r>
    </w:p>
    <w:p w14:paraId="58E212D6" w14:textId="77777777" w:rsidR="00472903" w:rsidRDefault="00061B7C">
      <w:pPr>
        <w:keepNext/>
        <w:spacing w:before="160"/>
        <w:jc w:val="center"/>
      </w:pPr>
      <w:r>
        <w:rPr>
          <w:noProof/>
        </w:rPr>
        <w:drawing>
          <wp:inline distT="0" distB="0" distL="0" distR="0" wp14:anchorId="6EA3665E" wp14:editId="0D9B2434">
            <wp:extent cx="5577840" cy="3904488"/>
            <wp:effectExtent l="0" t="0" r="0" b="0"/>
            <wp:docPr id="1572132597" name="Picture 157213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83.png"/>
                    <pic:cNvPicPr/>
                  </pic:nvPicPr>
                  <pic:blipFill>
                    <a:blip r:embed="rId16"/>
                    <a:stretch>
                      <a:fillRect/>
                    </a:stretch>
                  </pic:blipFill>
                  <pic:spPr>
                    <a:xfrm>
                      <a:off x="0" y="0"/>
                      <a:ext cx="5577840" cy="3904488"/>
                    </a:xfrm>
                    <a:prstGeom prst="rect">
                      <a:avLst/>
                    </a:prstGeom>
                  </pic:spPr>
                </pic:pic>
              </a:graphicData>
            </a:graphic>
          </wp:inline>
        </w:drawing>
      </w:r>
    </w:p>
    <w:p w14:paraId="73F98E74" w14:textId="77777777" w:rsidR="00472903" w:rsidRDefault="00061B7C">
      <w:pPr>
        <w:keepNext/>
        <w:spacing w:before="120" w:after="40"/>
        <w:jc w:val="center"/>
      </w:pPr>
      <w:r>
        <w:t>Figura 8 – Fronteira de confiança entre as camadas</w:t>
      </w:r>
    </w:p>
    <w:p w14:paraId="47DAFBDD" w14:textId="77777777" w:rsidR="00472903" w:rsidRDefault="00061B7C">
      <w:pPr>
        <w:spacing w:after="220"/>
        <w:jc w:val="center"/>
      </w:pPr>
      <w:r>
        <w:rPr>
          <w:sz w:val="20"/>
          <w:szCs w:val="20"/>
        </w:rPr>
        <w:t>Fonte: elaborado pelos autores (2026).</w:t>
      </w:r>
    </w:p>
    <w:p w14:paraId="36FD33B7" w14:textId="77777777" w:rsidR="00472903" w:rsidRDefault="00061B7C">
      <w:pPr>
        <w:spacing w:after="120" w:line="360" w:lineRule="auto"/>
        <w:ind w:firstLine="709"/>
        <w:jc w:val="both"/>
      </w:pPr>
      <w:r>
        <w:t>O contrato autentica a origem pela assinatura da transação e pelo registro de oráculos. Verifica a situação ativa, a vigência e a inexistência do período, mas não prova a veracidade física das leituras nem recalcula a chuva. A reprodução completa exige preservar a série de entrada, a configuração e o registro do oráculo. O pagamento usa envio direto: se a carteira de destino recusar ETH, toda a transação reverte. Os testes exercitam essa atomicidade e ataques de reentrância. Um mecanismo de saque pode ser estudado futuramente.</w:t>
      </w:r>
    </w:p>
    <w:p w14:paraId="2AB5B292" w14:textId="77777777" w:rsidR="00472903" w:rsidRDefault="00061B7C">
      <w:pPr>
        <w:pStyle w:val="Ttulo2"/>
        <w:keepNext/>
        <w:spacing w:before="300" w:after="160" w:line="360" w:lineRule="auto"/>
      </w:pPr>
      <w:bookmarkStart w:id="48" w:name="_Toc243078304"/>
      <w:r>
        <w:t>5.3 Tecnologias adotadas</w:t>
      </w:r>
      <w:bookmarkEnd w:id="48"/>
    </w:p>
    <w:p w14:paraId="179062A2" w14:textId="77777777" w:rsidR="00472903" w:rsidRDefault="00061B7C">
      <w:pPr>
        <w:keepNext/>
        <w:spacing w:after="120" w:line="360" w:lineRule="auto"/>
        <w:ind w:firstLine="709"/>
        <w:jc w:val="both"/>
      </w:pPr>
      <w:r>
        <w:t xml:space="preserve">As escolhas relevantes para avaliação são um contrato por apólice, pagamento por envio, garantia em ETH e oráculo de nó único. Clones mínimos, redes de camada 2, mecanismo </w:t>
      </w:r>
      <w:r>
        <w:lastRenderedPageBreak/>
        <w:t>de saque e múltiplos nós são alternativas futuras e precisam de medição própria; não se afirma que cumpram a meta de custo sem avaliação.</w:t>
      </w:r>
    </w:p>
    <w:p w14:paraId="1924A14B" w14:textId="77777777" w:rsidR="00472903" w:rsidRDefault="00061B7C">
      <w:pPr>
        <w:keepNext/>
        <w:spacing w:before="120" w:after="40"/>
        <w:jc w:val="center"/>
      </w:pPr>
      <w:r>
        <w:rPr>
          <w:sz w:val="20"/>
          <w:szCs w:val="20"/>
        </w:rPr>
        <w:t>Quadro 22 – Tecnologias por componente</w:t>
      </w:r>
    </w:p>
    <w:tbl>
      <w:tblPr>
        <w:tblW w:w="907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600"/>
        <w:gridCol w:w="4071"/>
      </w:tblGrid>
      <w:tr w:rsidR="00472903" w14:paraId="6E10BE1C" w14:textId="77777777">
        <w:trPr>
          <w:cantSplit/>
          <w:tblHeader/>
        </w:trPr>
        <w:tc>
          <w:tcPr>
            <w:tcW w:w="2400" w:type="dxa"/>
            <w:shd w:val="clear" w:color="auto" w:fill="203B62"/>
            <w:tcMar>
              <w:top w:w="60" w:type="dxa"/>
              <w:left w:w="90" w:type="dxa"/>
              <w:bottom w:w="60" w:type="dxa"/>
              <w:right w:w="90" w:type="dxa"/>
            </w:tcMar>
          </w:tcPr>
          <w:p w14:paraId="2D4C75D1" w14:textId="77777777" w:rsidR="00472903" w:rsidRDefault="00061B7C">
            <w:pPr>
              <w:keepNext/>
              <w:jc w:val="center"/>
            </w:pPr>
            <w:r>
              <w:rPr>
                <w:b/>
                <w:bCs/>
                <w:color w:val="FFFFFF"/>
                <w:sz w:val="18"/>
                <w:szCs w:val="20"/>
              </w:rPr>
              <w:t>Componente</w:t>
            </w:r>
          </w:p>
        </w:tc>
        <w:tc>
          <w:tcPr>
            <w:tcW w:w="2600" w:type="dxa"/>
            <w:shd w:val="clear" w:color="auto" w:fill="203B62"/>
            <w:tcMar>
              <w:top w:w="60" w:type="dxa"/>
              <w:left w:w="90" w:type="dxa"/>
              <w:bottom w:w="60" w:type="dxa"/>
              <w:right w:w="90" w:type="dxa"/>
            </w:tcMar>
          </w:tcPr>
          <w:p w14:paraId="695095E9" w14:textId="77777777" w:rsidR="00472903" w:rsidRDefault="00061B7C">
            <w:pPr>
              <w:keepNext/>
              <w:jc w:val="center"/>
            </w:pPr>
            <w:r>
              <w:rPr>
                <w:b/>
                <w:bCs/>
                <w:color w:val="FFFFFF"/>
                <w:sz w:val="18"/>
                <w:szCs w:val="20"/>
              </w:rPr>
              <w:t>Tecnologia</w:t>
            </w:r>
          </w:p>
        </w:tc>
        <w:tc>
          <w:tcPr>
            <w:tcW w:w="4071" w:type="dxa"/>
            <w:shd w:val="clear" w:color="auto" w:fill="203B62"/>
            <w:tcMar>
              <w:top w:w="60" w:type="dxa"/>
              <w:left w:w="90" w:type="dxa"/>
              <w:bottom w:w="60" w:type="dxa"/>
              <w:right w:w="90" w:type="dxa"/>
            </w:tcMar>
          </w:tcPr>
          <w:p w14:paraId="5393F452" w14:textId="77777777" w:rsidR="00472903" w:rsidRDefault="00061B7C">
            <w:pPr>
              <w:keepNext/>
              <w:jc w:val="center"/>
            </w:pPr>
            <w:r>
              <w:rPr>
                <w:b/>
                <w:bCs/>
                <w:color w:val="FFFFFF"/>
                <w:sz w:val="18"/>
                <w:szCs w:val="20"/>
              </w:rPr>
              <w:t>Por que essa escolha</w:t>
            </w:r>
          </w:p>
        </w:tc>
      </w:tr>
      <w:tr w:rsidR="00472903" w14:paraId="3D74A22B" w14:textId="77777777">
        <w:trPr>
          <w:cantSplit/>
        </w:trPr>
        <w:tc>
          <w:tcPr>
            <w:tcW w:w="2400" w:type="dxa"/>
            <w:tcMar>
              <w:top w:w="60" w:type="dxa"/>
              <w:left w:w="90" w:type="dxa"/>
              <w:bottom w:w="60" w:type="dxa"/>
              <w:right w:w="90" w:type="dxa"/>
            </w:tcMar>
          </w:tcPr>
          <w:p w14:paraId="135A2D96" w14:textId="77777777" w:rsidR="00472903" w:rsidRDefault="00061B7C">
            <w:pPr>
              <w:keepNext/>
            </w:pPr>
            <w:r>
              <w:rPr>
                <w:sz w:val="18"/>
                <w:szCs w:val="20"/>
              </w:rPr>
              <w:t>Contratos</w:t>
            </w:r>
          </w:p>
        </w:tc>
        <w:tc>
          <w:tcPr>
            <w:tcW w:w="2600" w:type="dxa"/>
            <w:tcMar>
              <w:top w:w="60" w:type="dxa"/>
              <w:left w:w="90" w:type="dxa"/>
              <w:bottom w:w="60" w:type="dxa"/>
              <w:right w:w="90" w:type="dxa"/>
            </w:tcMar>
          </w:tcPr>
          <w:p w14:paraId="05939F40" w14:textId="77777777" w:rsidR="00472903" w:rsidRDefault="00061B7C">
            <w:pPr>
              <w:keepNext/>
            </w:pPr>
            <w:r>
              <w:rPr>
                <w:sz w:val="18"/>
                <w:szCs w:val="20"/>
              </w:rPr>
              <w:t>Solidity + Hardhat</w:t>
            </w:r>
          </w:p>
        </w:tc>
        <w:tc>
          <w:tcPr>
            <w:tcW w:w="4071" w:type="dxa"/>
            <w:tcMar>
              <w:top w:w="60" w:type="dxa"/>
              <w:left w:w="90" w:type="dxa"/>
              <w:bottom w:w="60" w:type="dxa"/>
              <w:right w:w="90" w:type="dxa"/>
            </w:tcMar>
          </w:tcPr>
          <w:p w14:paraId="0B50FFDE" w14:textId="77777777" w:rsidR="00472903" w:rsidRDefault="00061B7C">
            <w:pPr>
              <w:keepNext/>
            </w:pPr>
            <w:r>
              <w:rPr>
                <w:sz w:val="18"/>
                <w:szCs w:val="20"/>
              </w:rPr>
              <w:t>Hardhat oferece rede local, testes e relatório de gas em um só ambiente.</w:t>
            </w:r>
          </w:p>
        </w:tc>
      </w:tr>
      <w:tr w:rsidR="00472903" w14:paraId="19FFE883" w14:textId="77777777">
        <w:trPr>
          <w:cantSplit/>
        </w:trPr>
        <w:tc>
          <w:tcPr>
            <w:tcW w:w="2400" w:type="dxa"/>
            <w:tcMar>
              <w:top w:w="60" w:type="dxa"/>
              <w:left w:w="90" w:type="dxa"/>
              <w:bottom w:w="60" w:type="dxa"/>
              <w:right w:w="90" w:type="dxa"/>
            </w:tcMar>
          </w:tcPr>
          <w:p w14:paraId="3E7E2024" w14:textId="77777777" w:rsidR="00472903" w:rsidRDefault="00061B7C">
            <w:pPr>
              <w:keepNext/>
            </w:pPr>
            <w:r>
              <w:rPr>
                <w:sz w:val="18"/>
                <w:szCs w:val="20"/>
              </w:rPr>
              <w:t>Rede</w:t>
            </w:r>
          </w:p>
        </w:tc>
        <w:tc>
          <w:tcPr>
            <w:tcW w:w="2600" w:type="dxa"/>
            <w:tcMar>
              <w:top w:w="60" w:type="dxa"/>
              <w:left w:w="90" w:type="dxa"/>
              <w:bottom w:w="60" w:type="dxa"/>
              <w:right w:w="90" w:type="dxa"/>
            </w:tcMar>
          </w:tcPr>
          <w:p w14:paraId="07A3DABA" w14:textId="77777777" w:rsidR="00472903" w:rsidRDefault="00061B7C">
            <w:pPr>
              <w:keepNext/>
            </w:pPr>
            <w:r>
              <w:rPr>
                <w:sz w:val="18"/>
                <w:szCs w:val="20"/>
              </w:rPr>
              <w:t>Sepolia (rede de teste)</w:t>
            </w:r>
          </w:p>
        </w:tc>
        <w:tc>
          <w:tcPr>
            <w:tcW w:w="4071" w:type="dxa"/>
            <w:tcMar>
              <w:top w:w="60" w:type="dxa"/>
              <w:left w:w="90" w:type="dxa"/>
              <w:bottom w:w="60" w:type="dxa"/>
              <w:right w:w="90" w:type="dxa"/>
            </w:tcMar>
          </w:tcPr>
          <w:p w14:paraId="340AB649" w14:textId="77777777" w:rsidR="00472903" w:rsidRDefault="00061B7C">
            <w:pPr>
              <w:keepNext/>
            </w:pPr>
            <w:r>
              <w:rPr>
                <w:sz w:val="18"/>
                <w:szCs w:val="20"/>
              </w:rPr>
              <w:t>Gas gratuito por faucet e explorador público para verificação independente.</w:t>
            </w:r>
          </w:p>
        </w:tc>
      </w:tr>
      <w:tr w:rsidR="00472903" w14:paraId="377FB48C" w14:textId="77777777">
        <w:trPr>
          <w:cantSplit/>
        </w:trPr>
        <w:tc>
          <w:tcPr>
            <w:tcW w:w="2400" w:type="dxa"/>
            <w:tcMar>
              <w:top w:w="60" w:type="dxa"/>
              <w:left w:w="90" w:type="dxa"/>
              <w:bottom w:w="60" w:type="dxa"/>
              <w:right w:w="90" w:type="dxa"/>
            </w:tcMar>
          </w:tcPr>
          <w:p w14:paraId="0987A2D7" w14:textId="77777777" w:rsidR="00472903" w:rsidRDefault="00061B7C">
            <w:pPr>
              <w:keepNext/>
            </w:pPr>
            <w:r>
              <w:rPr>
                <w:sz w:val="18"/>
                <w:szCs w:val="20"/>
              </w:rPr>
              <w:t>Serviço de oráculo</w:t>
            </w:r>
          </w:p>
        </w:tc>
        <w:tc>
          <w:tcPr>
            <w:tcW w:w="2600" w:type="dxa"/>
            <w:tcMar>
              <w:top w:w="60" w:type="dxa"/>
              <w:left w:w="90" w:type="dxa"/>
              <w:bottom w:w="60" w:type="dxa"/>
              <w:right w:w="90" w:type="dxa"/>
            </w:tcMar>
          </w:tcPr>
          <w:p w14:paraId="337EBCE4" w14:textId="77777777" w:rsidR="00472903" w:rsidRDefault="00061B7C">
            <w:pPr>
              <w:keepNext/>
            </w:pPr>
            <w:r>
              <w:rPr>
                <w:sz w:val="18"/>
                <w:szCs w:val="20"/>
              </w:rPr>
              <w:t>Node.js + ethers.js</w:t>
            </w:r>
          </w:p>
        </w:tc>
        <w:tc>
          <w:tcPr>
            <w:tcW w:w="4071" w:type="dxa"/>
            <w:tcMar>
              <w:top w:w="60" w:type="dxa"/>
              <w:left w:w="90" w:type="dxa"/>
              <w:bottom w:w="60" w:type="dxa"/>
              <w:right w:w="90" w:type="dxa"/>
            </w:tcMar>
          </w:tcPr>
          <w:p w14:paraId="202145CE" w14:textId="77777777" w:rsidR="00472903" w:rsidRDefault="00061B7C">
            <w:pPr>
              <w:keepNext/>
            </w:pPr>
            <w:r>
              <w:rPr>
                <w:sz w:val="18"/>
                <w:szCs w:val="20"/>
              </w:rPr>
              <w:t>Mesma linguagem do back-end e biblioteca madura de assinatura.</w:t>
            </w:r>
          </w:p>
        </w:tc>
      </w:tr>
      <w:tr w:rsidR="00472903" w14:paraId="50BF51E1" w14:textId="77777777">
        <w:trPr>
          <w:cantSplit/>
        </w:trPr>
        <w:tc>
          <w:tcPr>
            <w:tcW w:w="2400" w:type="dxa"/>
            <w:tcMar>
              <w:top w:w="60" w:type="dxa"/>
              <w:left w:w="90" w:type="dxa"/>
              <w:bottom w:w="60" w:type="dxa"/>
              <w:right w:w="90" w:type="dxa"/>
            </w:tcMar>
          </w:tcPr>
          <w:p w14:paraId="393E27FD" w14:textId="77777777" w:rsidR="00472903" w:rsidRDefault="00061B7C">
            <w:pPr>
              <w:keepNext/>
            </w:pPr>
            <w:r>
              <w:rPr>
                <w:sz w:val="18"/>
                <w:szCs w:val="20"/>
              </w:rPr>
              <w:t>API e ingestão</w:t>
            </w:r>
          </w:p>
        </w:tc>
        <w:tc>
          <w:tcPr>
            <w:tcW w:w="2600" w:type="dxa"/>
            <w:tcMar>
              <w:top w:w="60" w:type="dxa"/>
              <w:left w:w="90" w:type="dxa"/>
              <w:bottom w:w="60" w:type="dxa"/>
              <w:right w:w="90" w:type="dxa"/>
            </w:tcMar>
          </w:tcPr>
          <w:p w14:paraId="2090F98B" w14:textId="77777777" w:rsidR="00472903" w:rsidRDefault="00061B7C">
            <w:pPr>
              <w:keepNext/>
            </w:pPr>
            <w:r>
              <w:rPr>
                <w:sz w:val="18"/>
                <w:szCs w:val="20"/>
              </w:rPr>
              <w:t>Node.js + Express</w:t>
            </w:r>
          </w:p>
        </w:tc>
        <w:tc>
          <w:tcPr>
            <w:tcW w:w="4071" w:type="dxa"/>
            <w:tcMar>
              <w:top w:w="60" w:type="dxa"/>
              <w:left w:w="90" w:type="dxa"/>
              <w:bottom w:w="60" w:type="dxa"/>
              <w:right w:w="90" w:type="dxa"/>
            </w:tcMar>
          </w:tcPr>
          <w:p w14:paraId="74C1FACC" w14:textId="77777777" w:rsidR="00472903" w:rsidRDefault="00061B7C">
            <w:pPr>
              <w:keepNext/>
            </w:pPr>
            <w:r>
              <w:rPr>
                <w:sz w:val="18"/>
                <w:szCs w:val="20"/>
              </w:rPr>
              <w:t>Curva de aprendizado baixa e integração direta com ethers.js.</w:t>
            </w:r>
          </w:p>
        </w:tc>
      </w:tr>
      <w:tr w:rsidR="00472903" w14:paraId="64AEBF83" w14:textId="77777777">
        <w:trPr>
          <w:cantSplit/>
        </w:trPr>
        <w:tc>
          <w:tcPr>
            <w:tcW w:w="2400" w:type="dxa"/>
            <w:tcMar>
              <w:top w:w="60" w:type="dxa"/>
              <w:left w:w="90" w:type="dxa"/>
              <w:bottom w:w="60" w:type="dxa"/>
              <w:right w:w="90" w:type="dxa"/>
            </w:tcMar>
          </w:tcPr>
          <w:p w14:paraId="56B5029F" w14:textId="77777777" w:rsidR="00472903" w:rsidRDefault="00061B7C">
            <w:pPr>
              <w:keepNext/>
            </w:pPr>
            <w:r>
              <w:rPr>
                <w:sz w:val="18"/>
                <w:szCs w:val="20"/>
              </w:rPr>
              <w:t>Banco de dados</w:t>
            </w:r>
          </w:p>
        </w:tc>
        <w:tc>
          <w:tcPr>
            <w:tcW w:w="2600" w:type="dxa"/>
            <w:tcMar>
              <w:top w:w="60" w:type="dxa"/>
              <w:left w:w="90" w:type="dxa"/>
              <w:bottom w:w="60" w:type="dxa"/>
              <w:right w:w="90" w:type="dxa"/>
            </w:tcMar>
          </w:tcPr>
          <w:p w14:paraId="79327E73" w14:textId="77777777" w:rsidR="00472903" w:rsidRDefault="00061B7C">
            <w:pPr>
              <w:keepNext/>
            </w:pPr>
            <w:r>
              <w:rPr>
                <w:sz w:val="18"/>
                <w:szCs w:val="20"/>
              </w:rPr>
              <w:t>PostgreSQL + PostGIS</w:t>
            </w:r>
          </w:p>
        </w:tc>
        <w:tc>
          <w:tcPr>
            <w:tcW w:w="4071" w:type="dxa"/>
            <w:tcMar>
              <w:top w:w="60" w:type="dxa"/>
              <w:left w:w="90" w:type="dxa"/>
              <w:bottom w:w="60" w:type="dxa"/>
              <w:right w:w="90" w:type="dxa"/>
            </w:tcMar>
          </w:tcPr>
          <w:p w14:paraId="212A092D" w14:textId="77777777" w:rsidR="00472903" w:rsidRDefault="00061B7C">
            <w:pPr>
              <w:keepNext/>
            </w:pPr>
            <w:r>
              <w:rPr>
                <w:sz w:val="18"/>
                <w:szCs w:val="20"/>
              </w:rPr>
              <w:t>PostGIS resolve o polígono do talhão e a checagem de ponto em área.</w:t>
            </w:r>
          </w:p>
        </w:tc>
      </w:tr>
      <w:tr w:rsidR="00472903" w14:paraId="2B480CC4" w14:textId="77777777">
        <w:trPr>
          <w:cantSplit/>
        </w:trPr>
        <w:tc>
          <w:tcPr>
            <w:tcW w:w="2400" w:type="dxa"/>
            <w:tcMar>
              <w:top w:w="60" w:type="dxa"/>
              <w:left w:w="90" w:type="dxa"/>
              <w:bottom w:w="60" w:type="dxa"/>
              <w:right w:w="90" w:type="dxa"/>
            </w:tcMar>
          </w:tcPr>
          <w:p w14:paraId="1EF5FF53" w14:textId="77777777" w:rsidR="00472903" w:rsidRDefault="00061B7C">
            <w:pPr>
              <w:keepNext/>
            </w:pPr>
            <w:r>
              <w:rPr>
                <w:sz w:val="18"/>
                <w:szCs w:val="20"/>
              </w:rPr>
              <w:t>Ambiente do banco</w:t>
            </w:r>
          </w:p>
        </w:tc>
        <w:tc>
          <w:tcPr>
            <w:tcW w:w="2600" w:type="dxa"/>
            <w:tcMar>
              <w:top w:w="60" w:type="dxa"/>
              <w:left w:w="90" w:type="dxa"/>
              <w:bottom w:w="60" w:type="dxa"/>
              <w:right w:w="90" w:type="dxa"/>
            </w:tcMar>
          </w:tcPr>
          <w:p w14:paraId="5E50DADB" w14:textId="77777777" w:rsidR="00472903" w:rsidRDefault="00061B7C">
            <w:pPr>
              <w:keepNext/>
            </w:pPr>
            <w:r>
              <w:rPr>
                <w:sz w:val="18"/>
                <w:szCs w:val="20"/>
              </w:rPr>
              <w:t>Docker + Docker Compose</w:t>
            </w:r>
          </w:p>
        </w:tc>
        <w:tc>
          <w:tcPr>
            <w:tcW w:w="4071" w:type="dxa"/>
            <w:tcMar>
              <w:top w:w="60" w:type="dxa"/>
              <w:left w:w="90" w:type="dxa"/>
              <w:bottom w:w="60" w:type="dxa"/>
              <w:right w:w="90" w:type="dxa"/>
            </w:tcMar>
          </w:tcPr>
          <w:p w14:paraId="5EE8FD3E" w14:textId="77777777" w:rsidR="00472903" w:rsidRDefault="00061B7C">
            <w:pPr>
              <w:keepNext/>
            </w:pPr>
            <w:r>
              <w:rPr>
                <w:sz w:val="18"/>
                <w:szCs w:val="20"/>
              </w:rPr>
              <w:t>Sobe o PostgreSQL com PostGIS em um comando, igual para toda a equipe.</w:t>
            </w:r>
          </w:p>
        </w:tc>
      </w:tr>
      <w:tr w:rsidR="00472903" w14:paraId="50A0E7AC" w14:textId="77777777">
        <w:trPr>
          <w:cantSplit/>
        </w:trPr>
        <w:tc>
          <w:tcPr>
            <w:tcW w:w="2400" w:type="dxa"/>
            <w:tcMar>
              <w:top w:w="60" w:type="dxa"/>
              <w:left w:w="90" w:type="dxa"/>
              <w:bottom w:w="60" w:type="dxa"/>
              <w:right w:w="90" w:type="dxa"/>
            </w:tcMar>
          </w:tcPr>
          <w:p w14:paraId="061E7B7F" w14:textId="77777777" w:rsidR="00472903" w:rsidRDefault="00061B7C">
            <w:pPr>
              <w:keepNext/>
            </w:pPr>
            <w:r>
              <w:rPr>
                <w:sz w:val="18"/>
                <w:szCs w:val="20"/>
              </w:rPr>
              <w:t>Simulador de sensores</w:t>
            </w:r>
          </w:p>
        </w:tc>
        <w:tc>
          <w:tcPr>
            <w:tcW w:w="2600" w:type="dxa"/>
            <w:tcMar>
              <w:top w:w="60" w:type="dxa"/>
              <w:left w:w="90" w:type="dxa"/>
              <w:bottom w:w="60" w:type="dxa"/>
              <w:right w:w="90" w:type="dxa"/>
            </w:tcMar>
          </w:tcPr>
          <w:p w14:paraId="5A7464C4" w14:textId="77777777" w:rsidR="00472903" w:rsidRDefault="00061B7C">
            <w:pPr>
              <w:keepNext/>
            </w:pPr>
            <w:r>
              <w:rPr>
                <w:sz w:val="18"/>
                <w:szCs w:val="20"/>
              </w:rPr>
              <w:t>Python + MQTT</w:t>
            </w:r>
          </w:p>
        </w:tc>
        <w:tc>
          <w:tcPr>
            <w:tcW w:w="4071" w:type="dxa"/>
            <w:tcMar>
              <w:top w:w="60" w:type="dxa"/>
              <w:left w:w="90" w:type="dxa"/>
              <w:bottom w:w="60" w:type="dxa"/>
              <w:right w:w="90" w:type="dxa"/>
            </w:tcMar>
          </w:tcPr>
          <w:p w14:paraId="3E4AA4CB" w14:textId="77777777" w:rsidR="00472903" w:rsidRDefault="00061B7C">
            <w:pPr>
              <w:keepNext/>
            </w:pPr>
            <w:r>
              <w:rPr>
                <w:sz w:val="18"/>
                <w:szCs w:val="20"/>
              </w:rPr>
              <w:t>MQTT é o protocolo usual de IoT; séries históricas do INMET dão realismo.</w:t>
            </w:r>
          </w:p>
        </w:tc>
      </w:tr>
      <w:tr w:rsidR="00472903" w14:paraId="170F7588" w14:textId="77777777">
        <w:trPr>
          <w:cantSplit/>
        </w:trPr>
        <w:tc>
          <w:tcPr>
            <w:tcW w:w="2400" w:type="dxa"/>
            <w:tcMar>
              <w:top w:w="60" w:type="dxa"/>
              <w:left w:w="90" w:type="dxa"/>
              <w:bottom w:w="60" w:type="dxa"/>
              <w:right w:w="90" w:type="dxa"/>
            </w:tcMar>
          </w:tcPr>
          <w:p w14:paraId="47E488DA" w14:textId="77777777" w:rsidR="00472903" w:rsidRDefault="00061B7C">
            <w:pPr>
              <w:keepNext/>
            </w:pPr>
            <w:r>
              <w:rPr>
                <w:sz w:val="18"/>
                <w:szCs w:val="20"/>
              </w:rPr>
              <w:t>Interfaces</w:t>
            </w:r>
          </w:p>
        </w:tc>
        <w:tc>
          <w:tcPr>
            <w:tcW w:w="2600" w:type="dxa"/>
            <w:tcMar>
              <w:top w:w="60" w:type="dxa"/>
              <w:left w:w="90" w:type="dxa"/>
              <w:bottom w:w="60" w:type="dxa"/>
              <w:right w:w="90" w:type="dxa"/>
            </w:tcMar>
          </w:tcPr>
          <w:p w14:paraId="2562E518" w14:textId="77777777" w:rsidR="00472903" w:rsidRDefault="00061B7C">
            <w:pPr>
              <w:keepNext/>
            </w:pPr>
            <w:r>
              <w:rPr>
                <w:sz w:val="18"/>
                <w:szCs w:val="20"/>
              </w:rPr>
              <w:t>React + ethers.js</w:t>
            </w:r>
          </w:p>
        </w:tc>
        <w:tc>
          <w:tcPr>
            <w:tcW w:w="4071" w:type="dxa"/>
            <w:tcMar>
              <w:top w:w="60" w:type="dxa"/>
              <w:left w:w="90" w:type="dxa"/>
              <w:bottom w:w="60" w:type="dxa"/>
              <w:right w:w="90" w:type="dxa"/>
            </w:tcMar>
          </w:tcPr>
          <w:p w14:paraId="5DFB91A6" w14:textId="77777777" w:rsidR="00472903" w:rsidRDefault="00061B7C">
            <w:pPr>
              <w:keepNext/>
            </w:pPr>
            <w:r>
              <w:rPr>
                <w:sz w:val="18"/>
                <w:szCs w:val="20"/>
              </w:rPr>
              <w:t>ethers.js conecta a carteira do produtor direto no navegador.</w:t>
            </w:r>
          </w:p>
        </w:tc>
      </w:tr>
      <w:tr w:rsidR="00472903" w14:paraId="0E28EDC1" w14:textId="77777777">
        <w:trPr>
          <w:cantSplit/>
        </w:trPr>
        <w:tc>
          <w:tcPr>
            <w:tcW w:w="2400" w:type="dxa"/>
            <w:tcMar>
              <w:top w:w="60" w:type="dxa"/>
              <w:left w:w="90" w:type="dxa"/>
              <w:bottom w:w="60" w:type="dxa"/>
              <w:right w:w="90" w:type="dxa"/>
            </w:tcMar>
          </w:tcPr>
          <w:p w14:paraId="471CAF48" w14:textId="77777777" w:rsidR="00472903" w:rsidRDefault="00061B7C">
            <w:pPr>
              <w:keepNext/>
            </w:pPr>
            <w:r>
              <w:rPr>
                <w:sz w:val="18"/>
                <w:szCs w:val="20"/>
              </w:rPr>
              <w:t>Carteira do produtor</w:t>
            </w:r>
          </w:p>
        </w:tc>
        <w:tc>
          <w:tcPr>
            <w:tcW w:w="2600" w:type="dxa"/>
            <w:tcMar>
              <w:top w:w="60" w:type="dxa"/>
              <w:left w:w="90" w:type="dxa"/>
              <w:bottom w:w="60" w:type="dxa"/>
              <w:right w:w="90" w:type="dxa"/>
            </w:tcMar>
          </w:tcPr>
          <w:p w14:paraId="327D44EF" w14:textId="77777777" w:rsidR="00472903" w:rsidRDefault="00061B7C">
            <w:pPr>
              <w:keepNext/>
            </w:pPr>
            <w:r>
              <w:rPr>
                <w:sz w:val="18"/>
                <w:szCs w:val="20"/>
              </w:rPr>
              <w:t>MetaMask</w:t>
            </w:r>
          </w:p>
        </w:tc>
        <w:tc>
          <w:tcPr>
            <w:tcW w:w="4071" w:type="dxa"/>
            <w:tcMar>
              <w:top w:w="60" w:type="dxa"/>
              <w:left w:w="90" w:type="dxa"/>
              <w:bottom w:w="60" w:type="dxa"/>
              <w:right w:w="90" w:type="dxa"/>
            </w:tcMar>
          </w:tcPr>
          <w:p w14:paraId="0ACA4E42" w14:textId="77777777" w:rsidR="00472903" w:rsidRDefault="00061B7C">
            <w:pPr>
              <w:keepNext/>
            </w:pPr>
            <w:r>
              <w:rPr>
                <w:sz w:val="18"/>
                <w:szCs w:val="20"/>
              </w:rPr>
              <w:t>Extensão de navegador compatível com ethers.js e com a rede de teste Sepolia.</w:t>
            </w:r>
          </w:p>
        </w:tc>
      </w:tr>
      <w:tr w:rsidR="00472903" w14:paraId="0A4B33E1" w14:textId="77777777">
        <w:trPr>
          <w:cantSplit/>
        </w:trPr>
        <w:tc>
          <w:tcPr>
            <w:tcW w:w="2400" w:type="dxa"/>
            <w:tcMar>
              <w:top w:w="60" w:type="dxa"/>
              <w:left w:w="90" w:type="dxa"/>
              <w:bottom w:w="60" w:type="dxa"/>
              <w:right w:w="90" w:type="dxa"/>
            </w:tcMar>
          </w:tcPr>
          <w:p w14:paraId="5335CC4B" w14:textId="77777777" w:rsidR="00472903" w:rsidRDefault="00061B7C">
            <w:r>
              <w:rPr>
                <w:sz w:val="18"/>
                <w:szCs w:val="20"/>
              </w:rPr>
              <w:t>Serviço de notificação</w:t>
            </w:r>
          </w:p>
        </w:tc>
        <w:tc>
          <w:tcPr>
            <w:tcW w:w="2600" w:type="dxa"/>
            <w:tcMar>
              <w:top w:w="60" w:type="dxa"/>
              <w:left w:w="90" w:type="dxa"/>
              <w:bottom w:w="60" w:type="dxa"/>
              <w:right w:w="90" w:type="dxa"/>
            </w:tcMar>
          </w:tcPr>
          <w:p w14:paraId="51EB4884" w14:textId="77777777" w:rsidR="00472903" w:rsidRDefault="00061B7C">
            <w:r>
              <w:rPr>
                <w:sz w:val="18"/>
                <w:szCs w:val="20"/>
              </w:rPr>
              <w:t>Nodemailer</w:t>
            </w:r>
          </w:p>
        </w:tc>
        <w:tc>
          <w:tcPr>
            <w:tcW w:w="4071" w:type="dxa"/>
            <w:tcMar>
              <w:top w:w="60" w:type="dxa"/>
              <w:left w:w="90" w:type="dxa"/>
              <w:bottom w:w="60" w:type="dxa"/>
              <w:right w:w="90" w:type="dxa"/>
            </w:tcMar>
          </w:tcPr>
          <w:p w14:paraId="4A49BFAD" w14:textId="77777777" w:rsidR="00472903" w:rsidRDefault="00061B7C">
            <w:r>
              <w:rPr>
                <w:sz w:val="18"/>
                <w:szCs w:val="20"/>
              </w:rPr>
              <w:t>Biblioteca de envio de e-mail para Node.js, a mesma linguagem do back-end.</w:t>
            </w:r>
          </w:p>
        </w:tc>
      </w:tr>
    </w:tbl>
    <w:p w14:paraId="02120506" w14:textId="77777777" w:rsidR="00472903" w:rsidRDefault="00061B7C">
      <w:pPr>
        <w:spacing w:after="220"/>
        <w:jc w:val="center"/>
      </w:pPr>
      <w:r>
        <w:rPr>
          <w:sz w:val="20"/>
          <w:szCs w:val="20"/>
        </w:rPr>
        <w:t>Fonte: elaborado pelos autores (2026).</w:t>
      </w:r>
    </w:p>
    <w:p w14:paraId="08577932" w14:textId="77777777" w:rsidR="00472903" w:rsidRDefault="00061B7C">
      <w:pPr>
        <w:pStyle w:val="Ttulo2"/>
        <w:keepNext/>
        <w:spacing w:before="300" w:after="160" w:line="360" w:lineRule="auto"/>
      </w:pPr>
      <w:bookmarkStart w:id="49" w:name="_Toc243078305"/>
      <w:r>
        <w:t>5.4 Ambiente de desenvolvimento reproduzível</w:t>
      </w:r>
      <w:bookmarkEnd w:id="49"/>
    </w:p>
    <w:p w14:paraId="1ED1279E" w14:textId="77777777" w:rsidR="00472903" w:rsidRDefault="00061B7C">
      <w:pPr>
        <w:spacing w:after="120" w:line="360" w:lineRule="auto"/>
        <w:ind w:firstLine="709"/>
        <w:jc w:val="both"/>
      </w:pPr>
      <w:r>
        <w:t>O backend suporta PostgreSQL/PostGIS e um banco embutido para demonstração, conforme a configuração. As migrações são aplicadas em ordem e o banco persiste cadastros e leituras. Os testes usam dados e banco isolados. Arquivos .env e chaves não são versionados. Endereços públicos só podem ser usados pelo release atual se a implantação corresponder ao código e à ABI atuais.</w:t>
      </w:r>
    </w:p>
    <w:p w14:paraId="58E9A890" w14:textId="77777777" w:rsidR="003C5BBB" w:rsidRDefault="00061B7C">
      <w:pPr>
        <w:pStyle w:val="Ttulo1"/>
        <w:keepNext/>
        <w:spacing w:before="280" w:after="120"/>
      </w:pPr>
      <w:bookmarkStart w:id="50" w:name="_Toc243078306"/>
      <w:r>
        <w:t>6 AVALIAÇÃO EXPERIMENTAL</w:t>
      </w:r>
      <w:bookmarkEnd w:id="50"/>
    </w:p>
    <w:p w14:paraId="16F4748B" w14:textId="77777777" w:rsidR="003C5BBB" w:rsidRDefault="00061B7C">
      <w:pPr>
        <w:pStyle w:val="Ttulo2"/>
        <w:keepNext/>
        <w:spacing w:before="280" w:after="120"/>
      </w:pPr>
      <w:bookmarkStart w:id="51" w:name="_Toc243078307"/>
      <w:r>
        <w:t>6.1 Versão e condições de reprodução</w:t>
      </w:r>
      <w:bookmarkEnd w:id="51"/>
    </w:p>
    <w:p w14:paraId="3B27BA95" w14:textId="77777777" w:rsidR="003C5BBB" w:rsidRDefault="00061B7C">
      <w:pPr>
        <w:spacing w:after="120" w:line="360" w:lineRule="auto"/>
        <w:ind w:firstLine="560"/>
        <w:jc w:val="both"/>
      </w:pPr>
      <w:r>
        <w:t xml:space="preserve">Esta revisão avalia o protocolo clima-integral-v1 em rede Hardhat local, com Solidity 0.8.24 e otimizador de 200 execuções. Os testes não movimentam dinheiro real. Os índices da demonstração local são sintéticos e identificados como tal. Separadamente, o simulador permite reproduzir séries históricas do INMET sobre talhão fictício. O limiar demonstrativo de 30 dias não constitui recomendação agronômica. A atualização do banco inicial foi testada preservando contas históricas do papel retirado, bloqueando seu acesso e revogando suas sessões. A </w:t>
      </w:r>
      <w:r>
        <w:lastRenderedPageBreak/>
        <w:t>checagem numa cópia do banco existente também concluiu as migrações; o banco original foi preservado.</w:t>
      </w:r>
    </w:p>
    <w:p w14:paraId="7E2DC7E8" w14:textId="77777777" w:rsidR="003C5BBB" w:rsidRDefault="00061B7C">
      <w:pPr>
        <w:spacing w:after="120" w:line="360" w:lineRule="auto"/>
        <w:ind w:firstLine="560"/>
        <w:jc w:val="both"/>
      </w:pPr>
      <w:r>
        <w:t>A reprodução utiliza npm run testar em contratos, backend e app; npm run testar:tudo em oraculo; npm run testar:integracao em backend; e npx hardhat run scripts/avaliar-integral.js em contratos. A cobertura é medida com npx hardhat coverage e npm run cobertura. A análise estática usa npm run analisar. Compilação e análise estática devem terminar antes dos testes que leem artefatos.</w:t>
      </w:r>
    </w:p>
    <w:p w14:paraId="3D5B110F" w14:textId="77777777" w:rsidR="003C5BBB" w:rsidRDefault="00061B7C">
      <w:pPr>
        <w:pStyle w:val="Ttulo2"/>
        <w:keepNext/>
        <w:spacing w:before="280" w:after="120"/>
      </w:pPr>
      <w:bookmarkStart w:id="52" w:name="_Toc243078308"/>
      <w:r>
        <w:t>6.2 Resultados desta revisão</w:t>
      </w:r>
      <w:bookmarkEnd w:id="52"/>
    </w:p>
    <w:p w14:paraId="69AA3700" w14:textId="77777777" w:rsidR="003C5BBB" w:rsidRDefault="00061B7C">
      <w:pPr>
        <w:spacing w:after="120" w:line="360" w:lineRule="auto"/>
        <w:ind w:firstLine="560"/>
        <w:jc w:val="both"/>
      </w:pPr>
      <w:r>
        <w:t>Quadro 23 – Verificações do fluxo climático integral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3C5BBB" w14:paraId="7CB3D7D5" w14:textId="77777777">
        <w:trPr>
          <w:cantSplit/>
          <w:tblHeader/>
        </w:trPr>
        <w:tc>
          <w:tcPr>
            <w:tcW w:w="3024" w:type="dxa"/>
            <w:shd w:val="clear" w:color="auto" w:fill="203B62"/>
          </w:tcPr>
          <w:p w14:paraId="420CF0F0" w14:textId="77777777" w:rsidR="003C5BBB" w:rsidRDefault="00061B7C">
            <w:r>
              <w:rPr>
                <w:b/>
                <w:color w:val="FFFFFF"/>
                <w:sz w:val="18"/>
              </w:rPr>
              <w:t>Componente</w:t>
            </w:r>
          </w:p>
        </w:tc>
        <w:tc>
          <w:tcPr>
            <w:tcW w:w="3024" w:type="dxa"/>
            <w:shd w:val="clear" w:color="auto" w:fill="203B62"/>
          </w:tcPr>
          <w:p w14:paraId="0583FD49" w14:textId="77777777" w:rsidR="003C5BBB" w:rsidRDefault="00061B7C">
            <w:r>
              <w:rPr>
                <w:b/>
                <w:color w:val="FFFFFF"/>
                <w:sz w:val="18"/>
              </w:rPr>
              <w:t>Resultado</w:t>
            </w:r>
          </w:p>
        </w:tc>
        <w:tc>
          <w:tcPr>
            <w:tcW w:w="3024" w:type="dxa"/>
            <w:shd w:val="clear" w:color="auto" w:fill="203B62"/>
          </w:tcPr>
          <w:p w14:paraId="339881AF" w14:textId="77777777" w:rsidR="003C5BBB" w:rsidRDefault="00061B7C">
            <w:r>
              <w:rPr>
                <w:b/>
                <w:color w:val="FFFFFF"/>
                <w:sz w:val="18"/>
              </w:rPr>
              <w:t>Evidência</w:t>
            </w:r>
          </w:p>
        </w:tc>
      </w:tr>
      <w:tr w:rsidR="003C5BBB" w14:paraId="65AF1DFC" w14:textId="77777777">
        <w:trPr>
          <w:cantSplit/>
        </w:trPr>
        <w:tc>
          <w:tcPr>
            <w:tcW w:w="3024" w:type="dxa"/>
          </w:tcPr>
          <w:p w14:paraId="1A6C0E9A" w14:textId="77777777" w:rsidR="003C5BBB" w:rsidRDefault="00061B7C">
            <w:r>
              <w:rPr>
                <w:sz w:val="18"/>
              </w:rPr>
              <w:t>Contratos</w:t>
            </w:r>
          </w:p>
        </w:tc>
        <w:tc>
          <w:tcPr>
            <w:tcW w:w="3024" w:type="dxa"/>
          </w:tcPr>
          <w:p w14:paraId="3E78E61D" w14:textId="77777777" w:rsidR="003C5BBB" w:rsidRDefault="00061B7C">
            <w:r>
              <w:rPr>
                <w:sz w:val="18"/>
              </w:rPr>
              <w:t>90 testes aprovados; 100% de ramos cobertos</w:t>
            </w:r>
          </w:p>
        </w:tc>
        <w:tc>
          <w:tcPr>
            <w:tcW w:w="3024" w:type="dxa"/>
          </w:tcPr>
          <w:p w14:paraId="3F20BAE8" w14:textId="77777777" w:rsidR="003C5BBB" w:rsidRDefault="00061B7C">
            <w:r>
              <w:rPr>
                <w:sz w:val="18"/>
              </w:rPr>
              <w:t>contratos/test; relatório de cobertura</w:t>
            </w:r>
          </w:p>
        </w:tc>
      </w:tr>
      <w:tr w:rsidR="003C5BBB" w14:paraId="580B79B5" w14:textId="77777777">
        <w:trPr>
          <w:cantSplit/>
        </w:trPr>
        <w:tc>
          <w:tcPr>
            <w:tcW w:w="3024" w:type="dxa"/>
          </w:tcPr>
          <w:p w14:paraId="0A1E463C" w14:textId="77777777" w:rsidR="003C5BBB" w:rsidRDefault="00061B7C">
            <w:r>
              <w:rPr>
                <w:sz w:val="18"/>
              </w:rPr>
              <w:t>API e banco de testes</w:t>
            </w:r>
          </w:p>
        </w:tc>
        <w:tc>
          <w:tcPr>
            <w:tcW w:w="3024" w:type="dxa"/>
          </w:tcPr>
          <w:p w14:paraId="46791EAC" w14:textId="77777777" w:rsidR="0025727B" w:rsidRDefault="003272EF">
            <w:r>
              <w:rPr>
                <w:sz w:val="18"/>
              </w:rPr>
              <w:t>108 testes aprovados</w:t>
            </w:r>
          </w:p>
        </w:tc>
        <w:tc>
          <w:tcPr>
            <w:tcW w:w="3024" w:type="dxa"/>
          </w:tcPr>
          <w:p w14:paraId="2F9A9323" w14:textId="77777777" w:rsidR="003C5BBB" w:rsidRDefault="00061B7C">
            <w:r>
              <w:rPr>
                <w:sz w:val="18"/>
              </w:rPr>
              <w:t>backend/test; inclui bloqueio de proposta parcial legada</w:t>
            </w:r>
          </w:p>
        </w:tc>
      </w:tr>
      <w:tr w:rsidR="003C5BBB" w14:paraId="25C7F4D9" w14:textId="77777777">
        <w:trPr>
          <w:cantSplit/>
        </w:trPr>
        <w:tc>
          <w:tcPr>
            <w:tcW w:w="3024" w:type="dxa"/>
          </w:tcPr>
          <w:p w14:paraId="4B490658" w14:textId="77777777" w:rsidR="003C5BBB" w:rsidRDefault="00061B7C">
            <w:r>
              <w:rPr>
                <w:sz w:val="18"/>
              </w:rPr>
              <w:t>Aplicativo</w:t>
            </w:r>
          </w:p>
        </w:tc>
        <w:tc>
          <w:tcPr>
            <w:tcW w:w="3024" w:type="dxa"/>
          </w:tcPr>
          <w:p w14:paraId="4B8545E5" w14:textId="77777777" w:rsidR="003C5BBB" w:rsidRDefault="00061B7C">
            <w:r>
              <w:rPr>
                <w:sz w:val="18"/>
              </w:rPr>
              <w:t>60 testes aprovados; linhas 80,58%; ramos 74,45%</w:t>
            </w:r>
          </w:p>
        </w:tc>
        <w:tc>
          <w:tcPr>
            <w:tcW w:w="3024" w:type="dxa"/>
          </w:tcPr>
          <w:p w14:paraId="52D7398F" w14:textId="77777777" w:rsidR="003C5BBB" w:rsidRDefault="00061B7C">
            <w:r>
              <w:rPr>
                <w:sz w:val="18"/>
              </w:rPr>
              <w:t>app/test e relatório Vitest</w:t>
            </w:r>
          </w:p>
        </w:tc>
      </w:tr>
      <w:tr w:rsidR="003C5BBB" w14:paraId="1EF5DF7F" w14:textId="77777777">
        <w:trPr>
          <w:cantSplit/>
        </w:trPr>
        <w:tc>
          <w:tcPr>
            <w:tcW w:w="3024" w:type="dxa"/>
          </w:tcPr>
          <w:p w14:paraId="0308F0C4" w14:textId="77777777" w:rsidR="003C5BBB" w:rsidRDefault="00061B7C">
            <w:r>
              <w:rPr>
                <w:sz w:val="18"/>
              </w:rPr>
              <w:t>Oráculo</w:t>
            </w:r>
          </w:p>
        </w:tc>
        <w:tc>
          <w:tcPr>
            <w:tcW w:w="3024" w:type="dxa"/>
          </w:tcPr>
          <w:p w14:paraId="09095112" w14:textId="77777777" w:rsidR="0025727B" w:rsidRDefault="003272EF">
            <w:r>
              <w:rPr>
                <w:sz w:val="18"/>
              </w:rPr>
              <w:t>68 testes unitários e 7 de integração aprovados</w:t>
            </w:r>
          </w:p>
        </w:tc>
        <w:tc>
          <w:tcPr>
            <w:tcW w:w="3024" w:type="dxa"/>
          </w:tcPr>
          <w:p w14:paraId="4577C60E" w14:textId="77777777" w:rsidR="003C5BBB" w:rsidRDefault="00061B7C">
            <w:r>
              <w:rPr>
                <w:sz w:val="18"/>
              </w:rPr>
              <w:t>oraculo/test e oraculo/integracao</w:t>
            </w:r>
          </w:p>
        </w:tc>
      </w:tr>
      <w:tr w:rsidR="003C5BBB" w14:paraId="50AF962D" w14:textId="77777777">
        <w:trPr>
          <w:cantSplit/>
        </w:trPr>
        <w:tc>
          <w:tcPr>
            <w:tcW w:w="3024" w:type="dxa"/>
          </w:tcPr>
          <w:p w14:paraId="598BBC37" w14:textId="77777777" w:rsidR="003C5BBB" w:rsidRDefault="00061B7C">
            <w:r>
              <w:rPr>
                <w:sz w:val="18"/>
              </w:rPr>
              <w:t>Liquidação local</w:t>
            </w:r>
          </w:p>
        </w:tc>
        <w:tc>
          <w:tcPr>
            <w:tcW w:w="3024" w:type="dxa"/>
          </w:tcPr>
          <w:p w14:paraId="60C062D8" w14:textId="77777777" w:rsidR="003C5BBB" w:rsidRDefault="00061B7C">
            <w:r>
              <w:rPr>
                <w:sz w:val="18"/>
              </w:rPr>
              <w:t>1 ETH de teste contratado e 1 ETH recebido; saldo final zero</w:t>
            </w:r>
          </w:p>
        </w:tc>
        <w:tc>
          <w:tcPr>
            <w:tcW w:w="3024" w:type="dxa"/>
          </w:tcPr>
          <w:p w14:paraId="4F9CE2A4" w14:textId="77777777" w:rsidR="003C5BBB" w:rsidRDefault="00061B7C">
            <w:r>
              <w:rPr>
                <w:sz w:val="18"/>
              </w:rPr>
              <w:t>gas-e-fluxo.json</w:t>
            </w:r>
          </w:p>
        </w:tc>
      </w:tr>
      <w:tr w:rsidR="003C5BBB" w14:paraId="63C9657C" w14:textId="77777777">
        <w:trPr>
          <w:cantSplit/>
        </w:trPr>
        <w:tc>
          <w:tcPr>
            <w:tcW w:w="3024" w:type="dxa"/>
          </w:tcPr>
          <w:p w14:paraId="7B212C10" w14:textId="77777777" w:rsidR="003C5BBB" w:rsidRDefault="00061B7C">
            <w:r>
              <w:rPr>
                <w:sz w:val="18"/>
              </w:rPr>
              <w:t>Falhas e cancelamento</w:t>
            </w:r>
          </w:p>
        </w:tc>
        <w:tc>
          <w:tcPr>
            <w:tcW w:w="3024" w:type="dxa"/>
          </w:tcPr>
          <w:p w14:paraId="42A45B59" w14:textId="77777777" w:rsidR="003C5BBB" w:rsidRDefault="00061B7C">
            <w:r>
              <w:rPr>
                <w:sz w:val="18"/>
              </w:rPr>
              <w:t>Origem não autorizada e segundo pagamento rejeitados; cancelamento devolve garantia</w:t>
            </w:r>
          </w:p>
        </w:tc>
        <w:tc>
          <w:tcPr>
            <w:tcW w:w="3024" w:type="dxa"/>
          </w:tcPr>
          <w:p w14:paraId="365130C9" w14:textId="77777777" w:rsidR="003C5BBB" w:rsidRDefault="00061B7C">
            <w:r>
              <w:rPr>
                <w:sz w:val="18"/>
              </w:rPr>
              <w:t>gas-e-fluxo.json e testes de segurança</w:t>
            </w:r>
          </w:p>
        </w:tc>
      </w:tr>
    </w:tbl>
    <w:p w14:paraId="4047376A" w14:textId="77777777" w:rsidR="003C5BBB" w:rsidRDefault="00061B7C">
      <w:pPr>
        <w:spacing w:after="120" w:line="360" w:lineRule="auto"/>
        <w:ind w:firstLine="560"/>
        <w:jc w:val="both"/>
      </w:pPr>
      <w:r>
        <w:t>Fonte: execuções desta revisão, registradas em docs/resultados/clima-integral-2026-10-16. Os testes de tela usam carteira simulada exclusivamente no ambiente de teste.</w:t>
      </w:r>
    </w:p>
    <w:p w14:paraId="0725B088" w14:textId="77777777" w:rsidR="003C5BBB" w:rsidRDefault="00061B7C">
      <w:pPr>
        <w:spacing w:after="120" w:line="360" w:lineRule="auto"/>
        <w:ind w:firstLine="560"/>
        <w:jc w:val="both"/>
      </w:pPr>
      <w:r>
        <w:t>A análise estática possui supressões justificadas no próprio código. Nesta rodada, um alerta arbitrary-send-eth foi aceito por apontar o envio ao beneficiário fixado no construtor. A execução final do Slither analisou seis contratos com 102 detectores e não apresentou resultados remanescentes com as supressões. Isso não equivale à ausência de alertas brutos nem constitui prova de segurança. A saída e a triagem acompanham as evidências desta versão.</w:t>
      </w:r>
    </w:p>
    <w:p w14:paraId="4BF20EC6" w14:textId="77777777" w:rsidR="003C5BBB" w:rsidRDefault="00061B7C">
      <w:pPr>
        <w:pStyle w:val="Ttulo2"/>
        <w:keepNext/>
        <w:spacing w:before="280" w:after="120"/>
      </w:pPr>
      <w:bookmarkStart w:id="53" w:name="_Toc243078309"/>
      <w:r>
        <w:t>6.3 Gas e custo do ciclo</w:t>
      </w:r>
      <w:bookmarkEnd w:id="53"/>
    </w:p>
    <w:p w14:paraId="202D92B4" w14:textId="77777777" w:rsidR="003C5BBB" w:rsidRDefault="00061B7C">
      <w:pPr>
        <w:spacing w:after="120" w:line="360" w:lineRule="auto"/>
        <w:ind w:firstLine="560"/>
        <w:jc w:val="both"/>
      </w:pPr>
      <w:r>
        <w:t>Quadro 24 – Consumo de gas medido em execução local</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0"/>
      </w:tblGrid>
      <w:tr w:rsidR="003C5BBB" w14:paraId="291045EA" w14:textId="77777777">
        <w:trPr>
          <w:cantSplit/>
          <w:tblHeader/>
        </w:trPr>
        <w:tc>
          <w:tcPr>
            <w:tcW w:w="4535" w:type="dxa"/>
            <w:shd w:val="clear" w:color="auto" w:fill="203B62"/>
          </w:tcPr>
          <w:p w14:paraId="0F61D5E4" w14:textId="77777777" w:rsidR="003C5BBB" w:rsidRDefault="00061B7C">
            <w:r>
              <w:rPr>
                <w:b/>
                <w:color w:val="FFFFFF"/>
                <w:sz w:val="18"/>
              </w:rPr>
              <w:t>Operação</w:t>
            </w:r>
          </w:p>
        </w:tc>
        <w:tc>
          <w:tcPr>
            <w:tcW w:w="4535" w:type="dxa"/>
            <w:shd w:val="clear" w:color="auto" w:fill="203B62"/>
          </w:tcPr>
          <w:p w14:paraId="37573EC8" w14:textId="77777777" w:rsidR="003C5BBB" w:rsidRDefault="00061B7C">
            <w:r>
              <w:rPr>
                <w:b/>
                <w:color w:val="FFFFFF"/>
                <w:sz w:val="18"/>
              </w:rPr>
              <w:t>Gas</w:t>
            </w:r>
          </w:p>
        </w:tc>
      </w:tr>
      <w:tr w:rsidR="003C5BBB" w14:paraId="1B617BDF" w14:textId="77777777">
        <w:trPr>
          <w:cantSplit/>
        </w:trPr>
        <w:tc>
          <w:tcPr>
            <w:tcW w:w="4535" w:type="dxa"/>
          </w:tcPr>
          <w:p w14:paraId="7056F1E1" w14:textId="77777777" w:rsidR="003C5BBB" w:rsidRDefault="00061B7C">
            <w:r>
              <w:rPr>
                <w:sz w:val="18"/>
              </w:rPr>
              <w:t>emissao</w:t>
            </w:r>
          </w:p>
        </w:tc>
        <w:tc>
          <w:tcPr>
            <w:tcW w:w="4535" w:type="dxa"/>
          </w:tcPr>
          <w:p w14:paraId="528A36B4" w14:textId="77777777" w:rsidR="003C5BBB" w:rsidRDefault="00061B7C">
            <w:r>
              <w:rPr>
                <w:sz w:val="18"/>
              </w:rPr>
              <w:t>1301916</w:t>
            </w:r>
          </w:p>
        </w:tc>
      </w:tr>
      <w:tr w:rsidR="003C5BBB" w14:paraId="6B80068B" w14:textId="77777777">
        <w:trPr>
          <w:cantSplit/>
        </w:trPr>
        <w:tc>
          <w:tcPr>
            <w:tcW w:w="4535" w:type="dxa"/>
          </w:tcPr>
          <w:p w14:paraId="05D9E3BF" w14:textId="77777777" w:rsidR="003C5BBB" w:rsidRDefault="00061B7C">
            <w:r>
              <w:rPr>
                <w:sz w:val="18"/>
              </w:rPr>
              <w:t>garantia</w:t>
            </w:r>
          </w:p>
        </w:tc>
        <w:tc>
          <w:tcPr>
            <w:tcW w:w="4535" w:type="dxa"/>
          </w:tcPr>
          <w:p w14:paraId="1302BFAD" w14:textId="77777777" w:rsidR="003C5BBB" w:rsidRDefault="00061B7C">
            <w:r>
              <w:rPr>
                <w:sz w:val="18"/>
              </w:rPr>
              <w:t>47132</w:t>
            </w:r>
          </w:p>
        </w:tc>
      </w:tr>
      <w:tr w:rsidR="003C5BBB" w14:paraId="21837CD0" w14:textId="77777777">
        <w:trPr>
          <w:cantSplit/>
        </w:trPr>
        <w:tc>
          <w:tcPr>
            <w:tcW w:w="4535" w:type="dxa"/>
          </w:tcPr>
          <w:p w14:paraId="2987F344" w14:textId="77777777" w:rsidR="003C5BBB" w:rsidRDefault="00061B7C">
            <w:r>
              <w:rPr>
                <w:sz w:val="18"/>
              </w:rPr>
              <w:t>publicacaoSemPagamento</w:t>
            </w:r>
          </w:p>
        </w:tc>
        <w:tc>
          <w:tcPr>
            <w:tcW w:w="4535" w:type="dxa"/>
          </w:tcPr>
          <w:p w14:paraId="5F8C396A" w14:textId="77777777" w:rsidR="003C5BBB" w:rsidRDefault="00061B7C">
            <w:r>
              <w:rPr>
                <w:sz w:val="18"/>
              </w:rPr>
              <w:t>129027</w:t>
            </w:r>
          </w:p>
        </w:tc>
      </w:tr>
      <w:tr w:rsidR="003C5BBB" w14:paraId="3F42E95D" w14:textId="77777777">
        <w:trPr>
          <w:cantSplit/>
        </w:trPr>
        <w:tc>
          <w:tcPr>
            <w:tcW w:w="4535" w:type="dxa"/>
          </w:tcPr>
          <w:p w14:paraId="4C580137" w14:textId="77777777" w:rsidR="003C5BBB" w:rsidRDefault="00061B7C">
            <w:r>
              <w:rPr>
                <w:sz w:val="18"/>
              </w:rPr>
              <w:t>publicacaoComPagamento</w:t>
            </w:r>
          </w:p>
        </w:tc>
        <w:tc>
          <w:tcPr>
            <w:tcW w:w="4535" w:type="dxa"/>
          </w:tcPr>
          <w:p w14:paraId="67338A06" w14:textId="77777777" w:rsidR="003C5BBB" w:rsidRDefault="00061B7C">
            <w:r>
              <w:rPr>
                <w:sz w:val="18"/>
              </w:rPr>
              <w:t>174942</w:t>
            </w:r>
          </w:p>
        </w:tc>
      </w:tr>
      <w:tr w:rsidR="003C5BBB" w14:paraId="1C654192" w14:textId="77777777">
        <w:trPr>
          <w:cantSplit/>
        </w:trPr>
        <w:tc>
          <w:tcPr>
            <w:tcW w:w="4535" w:type="dxa"/>
          </w:tcPr>
          <w:p w14:paraId="04FF5ED1" w14:textId="77777777" w:rsidR="003C5BBB" w:rsidRDefault="00061B7C">
            <w:r>
              <w:rPr>
                <w:sz w:val="18"/>
              </w:rPr>
              <w:t>cancelamento</w:t>
            </w:r>
          </w:p>
        </w:tc>
        <w:tc>
          <w:tcPr>
            <w:tcW w:w="4535" w:type="dxa"/>
          </w:tcPr>
          <w:p w14:paraId="53E53D15" w14:textId="77777777" w:rsidR="003C5BBB" w:rsidRDefault="00061B7C">
            <w:r>
              <w:rPr>
                <w:sz w:val="18"/>
              </w:rPr>
              <w:t>44252</w:t>
            </w:r>
          </w:p>
        </w:tc>
      </w:tr>
    </w:tbl>
    <w:p w14:paraId="739149F0" w14:textId="77777777" w:rsidR="003C5BBB" w:rsidRDefault="00061B7C">
      <w:pPr>
        <w:spacing w:after="120" w:line="360" w:lineRule="auto"/>
        <w:ind w:firstLine="560"/>
        <w:jc w:val="both"/>
      </w:pPr>
      <w:r>
        <w:t xml:space="preserve">Em cenário ilustrativo de 180 publicações, com 179 sem acionamento e uma que paga ao final, o custo estimado é 24.619.823 unidades de gas. Usam-se, conservadoramente, as unidades da primeira publicação sem pagamento para as demais. Para limite de 1,08 ETH, taxa de prêmio </w:t>
      </w:r>
      <w:r>
        <w:lastRenderedPageBreak/>
        <w:t>de 4,5% e preço hipotético de 0,5 gwei, o custo equivale a 25,33% do prêmio. É uma simulação de custo baseada em gas local, não uma medição de preço de mercado nem de transações da rede principal. A meta de 1% do RNF08 não é atendida nesse cenário.</w:t>
      </w:r>
    </w:p>
    <w:p w14:paraId="27CE7C77" w14:textId="77777777" w:rsidR="003C5BBB" w:rsidRDefault="00061B7C">
      <w:pPr>
        <w:spacing w:after="120" w:line="360" w:lineRule="auto"/>
        <w:ind w:firstLine="560"/>
        <w:jc w:val="both"/>
      </w:pPr>
      <w:r>
        <w:t>O preço do gas, a cadência e o momento do acionamento alteram o resultado. A nova implantação na Sepolia e a verificação pública de seu código ainda precisam ser executadas; as evidências de 07 e 08/10/2026 pertencem a versões anteriores. Também precisam de nova medição as metas de latência, carga, recuperação e compatibilidade entre navegadores. Resultados antigos são linhas de base históricas, não aprovação automática desta versão.</w:t>
      </w:r>
    </w:p>
    <w:p w14:paraId="3789B9DF" w14:textId="77777777" w:rsidR="003C5BBB" w:rsidRDefault="00061B7C">
      <w:pPr>
        <w:pStyle w:val="Ttulo2"/>
        <w:keepNext/>
        <w:spacing w:before="280" w:after="120"/>
      </w:pPr>
      <w:bookmarkStart w:id="54" w:name="_Toc243078310"/>
      <w:r>
        <w:t>6.4 Comparação e limites</w:t>
      </w:r>
      <w:bookmarkEnd w:id="54"/>
    </w:p>
    <w:p w14:paraId="39AC7548" w14:textId="77777777" w:rsidR="003C5BBB" w:rsidRDefault="00061B7C">
      <w:pPr>
        <w:spacing w:after="120" w:line="360" w:lineRule="auto"/>
        <w:ind w:firstLine="560"/>
        <w:jc w:val="both"/>
      </w:pPr>
      <w:r>
        <w:t>Manoj T. et al. (2025) usam oráculo descentralizado, enquanto este protótipo usa nó único. A comparação documental deve indicar as etapas e as evidências disponíveis de cada implementação, sem concluir superioridade a partir de funcionalidades não descritas. A publicação do código atual verificado na Sepolia será evidência do AgroSmart apenas depois de efetivamente realizada.</w:t>
      </w:r>
    </w:p>
    <w:p w14:paraId="281C19C2" w14:textId="77777777" w:rsidR="003C5BBB" w:rsidRDefault="00061B7C">
      <w:pPr>
        <w:spacing w:after="120" w:line="360" w:lineRule="auto"/>
        <w:ind w:firstLine="560"/>
        <w:jc w:val="both"/>
      </w:pPr>
      <w:r>
        <w:t>As principais limitações são risco de base, fontes simuladas, confiança no operador do oráculo, ausência de validação agronômica e atuarial, garantia em ETH de teste e execução local em uma máquina. Assinatura comprova a origem da mensagem, não a verdade do fenômeno. Dias sem leitura válida interrompem a sequência seca; dados ausentes não contam como seca. O índice de estiagem não cobre excesso de chuva nem calcula percentual de lavoura perdida.</w:t>
      </w:r>
    </w:p>
    <w:p w14:paraId="5914EFB5" w14:textId="77777777" w:rsidR="003C5BBB" w:rsidRDefault="00061B7C">
      <w:pPr>
        <w:pStyle w:val="Ttulo1"/>
        <w:keepNext/>
        <w:spacing w:before="280" w:after="120"/>
      </w:pPr>
      <w:bookmarkStart w:id="55" w:name="_Toc243078311"/>
      <w:r>
        <w:t>7 CONSIDERAÇÕES FINAIS</w:t>
      </w:r>
      <w:bookmarkEnd w:id="55"/>
    </w:p>
    <w:p w14:paraId="133CD07E" w14:textId="77777777" w:rsidR="003C5BBB" w:rsidRDefault="00061B7C">
      <w:pPr>
        <w:spacing w:after="120" w:line="360" w:lineRule="auto"/>
        <w:ind w:firstLine="560"/>
        <w:jc w:val="both"/>
      </w:pPr>
      <w:r>
        <w:t>O recorte atual permite avaliar uma contribuição de Engenharia de Computação: implementar e integrar um fluxo climático automatizado, da leitura autenticada à liquidação, com rastreabilidade, controle de acesso e tratamento de falhas. Os testes confirmam a regra integral única no ambiente avaliado. Cancelamento com devolução da garantia, cobertura de testes, análise estática e futura verificação pública do código compõem a avaliação, com suas condições e limitações expressas.</w:t>
      </w:r>
    </w:p>
    <w:p w14:paraId="1F172E2B" w14:textId="77777777" w:rsidR="003C5BBB" w:rsidRDefault="00061B7C">
      <w:pPr>
        <w:spacing w:after="120" w:line="360" w:lineRule="auto"/>
        <w:ind w:firstLine="560"/>
        <w:jc w:val="both"/>
      </w:pPr>
      <w:r>
        <w:t>Quadro 25 – Situação dos objetivos e próximos experimentos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0"/>
        <w:gridCol w:w="4531"/>
      </w:tblGrid>
      <w:tr w:rsidR="003C5BBB" w14:paraId="42F43DFB" w14:textId="77777777">
        <w:trPr>
          <w:cantSplit/>
          <w:tblHeader/>
        </w:trPr>
        <w:tc>
          <w:tcPr>
            <w:tcW w:w="4535" w:type="dxa"/>
            <w:shd w:val="clear" w:color="auto" w:fill="203B62"/>
          </w:tcPr>
          <w:p w14:paraId="5752EA88" w14:textId="77777777" w:rsidR="003C5BBB" w:rsidRDefault="00061B7C">
            <w:r>
              <w:rPr>
                <w:b/>
                <w:color w:val="FFFFFF"/>
                <w:sz w:val="18"/>
              </w:rPr>
              <w:t>Objetivo</w:t>
            </w:r>
          </w:p>
        </w:tc>
        <w:tc>
          <w:tcPr>
            <w:tcW w:w="4535" w:type="dxa"/>
            <w:shd w:val="clear" w:color="auto" w:fill="203B62"/>
          </w:tcPr>
          <w:p w14:paraId="22FC451D" w14:textId="77777777" w:rsidR="003C5BBB" w:rsidRDefault="00061B7C">
            <w:r>
              <w:rPr>
                <w:b/>
                <w:color w:val="FFFFFF"/>
                <w:sz w:val="18"/>
              </w:rPr>
              <w:t>Situação e evidência</w:t>
            </w:r>
          </w:p>
        </w:tc>
      </w:tr>
      <w:tr w:rsidR="003C5BBB" w14:paraId="143EFDE1" w14:textId="77777777">
        <w:trPr>
          <w:cantSplit/>
        </w:trPr>
        <w:tc>
          <w:tcPr>
            <w:tcW w:w="4535" w:type="dxa"/>
          </w:tcPr>
          <w:p w14:paraId="2EFA94DC" w14:textId="77777777" w:rsidR="003C5BBB" w:rsidRDefault="00061B7C">
            <w:r>
              <w:rPr>
                <w:sz w:val="18"/>
              </w:rPr>
              <w:t>Contratação e liquidação integral</w:t>
            </w:r>
          </w:p>
        </w:tc>
        <w:tc>
          <w:tcPr>
            <w:tcW w:w="4535" w:type="dxa"/>
          </w:tcPr>
          <w:p w14:paraId="5E2D8B1F" w14:textId="77777777" w:rsidR="003C5BBB" w:rsidRDefault="00061B7C">
            <w:r>
              <w:rPr>
                <w:sz w:val="18"/>
              </w:rPr>
              <w:t>Implementadas e testadas localmente; indenização de 100% uma única vez</w:t>
            </w:r>
          </w:p>
        </w:tc>
      </w:tr>
      <w:tr w:rsidR="003C5BBB" w14:paraId="0F759181" w14:textId="77777777">
        <w:trPr>
          <w:cantSplit/>
        </w:trPr>
        <w:tc>
          <w:tcPr>
            <w:tcW w:w="4535" w:type="dxa"/>
          </w:tcPr>
          <w:p w14:paraId="4F9E5D81" w14:textId="77777777" w:rsidR="003C5BBB" w:rsidRDefault="00061B7C">
            <w:r>
              <w:rPr>
                <w:sz w:val="18"/>
              </w:rPr>
              <w:t>Controle de acesso e falhas</w:t>
            </w:r>
          </w:p>
        </w:tc>
        <w:tc>
          <w:tcPr>
            <w:tcW w:w="4535" w:type="dxa"/>
          </w:tcPr>
          <w:p w14:paraId="0976039F" w14:textId="77777777" w:rsidR="003C5BBB" w:rsidRDefault="00061B7C">
            <w:r>
              <w:rPr>
                <w:sz w:val="18"/>
              </w:rPr>
              <w:t>Testes de origem, repetição, atomicidade, reentrância e cancelamento</w:t>
            </w:r>
          </w:p>
        </w:tc>
      </w:tr>
      <w:tr w:rsidR="003C5BBB" w14:paraId="1EB2B853" w14:textId="77777777">
        <w:trPr>
          <w:cantSplit/>
        </w:trPr>
        <w:tc>
          <w:tcPr>
            <w:tcW w:w="4535" w:type="dxa"/>
          </w:tcPr>
          <w:p w14:paraId="2C5BB1D2" w14:textId="77777777" w:rsidR="003C5BBB" w:rsidRDefault="00061B7C">
            <w:r>
              <w:rPr>
                <w:sz w:val="18"/>
              </w:rPr>
              <w:t>API, banco, oráculo e interfaces</w:t>
            </w:r>
          </w:p>
        </w:tc>
        <w:tc>
          <w:tcPr>
            <w:tcW w:w="4535" w:type="dxa"/>
          </w:tcPr>
          <w:p w14:paraId="54C1825B" w14:textId="77777777" w:rsidR="003C5BBB" w:rsidRDefault="00061B7C">
            <w:r>
              <w:rPr>
                <w:sz w:val="18"/>
              </w:rPr>
              <w:t>Testes unitários e integração; relatórios no repositório</w:t>
            </w:r>
          </w:p>
        </w:tc>
      </w:tr>
      <w:tr w:rsidR="003C5BBB" w14:paraId="54CA71F2" w14:textId="77777777">
        <w:trPr>
          <w:cantSplit/>
        </w:trPr>
        <w:tc>
          <w:tcPr>
            <w:tcW w:w="4535" w:type="dxa"/>
          </w:tcPr>
          <w:p w14:paraId="495604C5" w14:textId="77777777" w:rsidR="003C5BBB" w:rsidRDefault="00061B7C">
            <w:r>
              <w:rPr>
                <w:sz w:val="18"/>
              </w:rPr>
              <w:lastRenderedPageBreak/>
              <w:t>Implantação atual na Sepolia</w:t>
            </w:r>
          </w:p>
        </w:tc>
        <w:tc>
          <w:tcPr>
            <w:tcW w:w="4535" w:type="dxa"/>
          </w:tcPr>
          <w:p w14:paraId="0401D163" w14:textId="77777777" w:rsidR="003C5BBB" w:rsidRDefault="00061B7C">
            <w:r>
              <w:rPr>
                <w:sz w:val="18"/>
              </w:rPr>
              <w:t>Pendente; contratos antigos são imutáveis e seus resultados não pertencem ao release atual</w:t>
            </w:r>
          </w:p>
        </w:tc>
      </w:tr>
      <w:tr w:rsidR="003C5BBB" w14:paraId="4FEA07B7" w14:textId="77777777">
        <w:trPr>
          <w:cantSplit/>
        </w:trPr>
        <w:tc>
          <w:tcPr>
            <w:tcW w:w="4535" w:type="dxa"/>
          </w:tcPr>
          <w:p w14:paraId="7582267B" w14:textId="77777777" w:rsidR="003C5BBB" w:rsidRDefault="00061B7C">
            <w:r>
              <w:rPr>
                <w:sz w:val="18"/>
              </w:rPr>
              <w:t>Gas e custo</w:t>
            </w:r>
          </w:p>
        </w:tc>
        <w:tc>
          <w:tcPr>
            <w:tcW w:w="4535" w:type="dxa"/>
          </w:tcPr>
          <w:p w14:paraId="1D0B2729" w14:textId="77777777" w:rsidR="003C5BBB" w:rsidRDefault="00061B7C">
            <w:r>
              <w:rPr>
                <w:sz w:val="18"/>
              </w:rPr>
              <w:t>Gas local medido; cenário de custo do RNF08 acima da meta</w:t>
            </w:r>
          </w:p>
        </w:tc>
      </w:tr>
      <w:tr w:rsidR="003C5BBB" w14:paraId="32F8B038" w14:textId="77777777">
        <w:trPr>
          <w:cantSplit/>
        </w:trPr>
        <w:tc>
          <w:tcPr>
            <w:tcW w:w="4535" w:type="dxa"/>
          </w:tcPr>
          <w:p w14:paraId="6036DDAE" w14:textId="77777777" w:rsidR="003C5BBB" w:rsidRDefault="00061B7C">
            <w:r>
              <w:rPr>
                <w:sz w:val="18"/>
              </w:rPr>
              <w:t>Validação agronômica e atuarial</w:t>
            </w:r>
          </w:p>
        </w:tc>
        <w:tc>
          <w:tcPr>
            <w:tcW w:w="4535" w:type="dxa"/>
          </w:tcPr>
          <w:p w14:paraId="33E35320" w14:textId="77777777" w:rsidR="003C5BBB" w:rsidRDefault="00061B7C">
            <w:r>
              <w:rPr>
                <w:sz w:val="18"/>
              </w:rPr>
              <w:t>Fora do escopo; não há limite universal de tolerância por cultura</w:t>
            </w:r>
          </w:p>
        </w:tc>
      </w:tr>
    </w:tbl>
    <w:p w14:paraId="098D13A9" w14:textId="77777777" w:rsidR="003C5BBB" w:rsidRDefault="00061B7C">
      <w:pPr>
        <w:spacing w:after="120" w:line="360" w:lineRule="auto"/>
        <w:ind w:firstLine="560"/>
        <w:jc w:val="both"/>
      </w:pPr>
      <w:r>
        <w:t>No momento, adota-se indenização integral em parcela única, condicionada ao gatilho climático experimental e aos termos previamente aceitos. Como evolução futura, poderá ser estudada indenização escalonada, com faixas fundamentadas em tipo de solo, cultura, região, fase de desenvolvimento, época do ano e risco coberto, mediante dados e validação especializada. O diferencial acadêmico deverá decorrer da comparação comprovada com os trabalhos relacionados: etapas implementadas, falhas testadas e evidências publicadas. Implementação, integração e avaliação reproduzível constituem contribuições válidas sem a criação de uma nova modalidade de seguro.</w:t>
      </w:r>
    </w:p>
    <w:p w14:paraId="04380088" w14:textId="77777777" w:rsidR="00472903" w:rsidRDefault="00061B7C">
      <w:pPr>
        <w:pStyle w:val="Ttulo1"/>
        <w:keepNext/>
        <w:pageBreakBefore/>
        <w:spacing w:before="360" w:after="240" w:line="360" w:lineRule="auto"/>
        <w:jc w:val="center"/>
      </w:pPr>
      <w:bookmarkStart w:id="56" w:name="_Toc243078312"/>
      <w:r>
        <w:lastRenderedPageBreak/>
        <w:t>REFERÊNCIAS</w:t>
      </w:r>
      <w:bookmarkEnd w:id="56"/>
    </w:p>
    <w:p w14:paraId="7379157B" w14:textId="77777777" w:rsidR="00472903" w:rsidRDefault="00061B7C">
      <w:pPr>
        <w:spacing w:after="200"/>
      </w:pPr>
      <w:r>
        <w:t>AL-BREIKI, Hamda; REHMAN, Muhammad Habib Ur; SALAH, Khaled; SVETINOVIC, Davor. Trustworthy blockchain oracles: review, comparison, and open research challenges. IEEE Access, v. 8, p. 85675-85685, 2020. DOI: 10.1109/ACCESS.2020.2992698.</w:t>
      </w:r>
    </w:p>
    <w:p w14:paraId="0739F2BE" w14:textId="77777777" w:rsidR="00472903" w:rsidRDefault="00061B7C">
      <w:pPr>
        <w:spacing w:after="200"/>
      </w:pPr>
      <w:r>
        <w:t>BRASIL. Lei nº 13.709, de 14 de agosto de 2018. Lei Geral de Proteção de Dados Pessoais (LGPD). Brasília, DF: Presidência da República, 2018. Disponível em: https://www.planalto.gov.br/ccivil_03/_ato2015-2018/2018/lei/l13709.htm. Acesso em: 15 out. 2026.</w:t>
      </w:r>
    </w:p>
    <w:p w14:paraId="55221B98" w14:textId="77777777" w:rsidR="00472903" w:rsidRDefault="00061B7C">
      <w:pPr>
        <w:spacing w:after="200"/>
      </w:pPr>
      <w:r>
        <w:t>BUTERIN, Vitalik. A next-generation smart contract and decentralized application platform. [S. l.: s. n.], 2014. Ethereum white paper. Disponível em: https://ethereum.org/whitepaper. Acesso em: 8 out. 2026.</w:t>
      </w:r>
    </w:p>
    <w:p w14:paraId="18897561" w14:textId="77777777" w:rsidR="00472903" w:rsidRDefault="00061B7C">
      <w:pPr>
        <w:spacing w:after="200"/>
      </w:pPr>
      <w:r>
        <w:t>COCKBURN, Alistair. Writing effective use cases. Boston: Addison-Wesley, 2001.</w:t>
      </w:r>
    </w:p>
    <w:p w14:paraId="6C68D7F0" w14:textId="77777777" w:rsidR="00472903" w:rsidRDefault="00061B7C">
      <w:pPr>
        <w:spacing w:after="200"/>
      </w:pPr>
      <w:r>
        <w:t>INSTITUTO NACIONAL DE METEOROLOGIA (Brasil). Dados históricos. Brasília, DF: INMET, [2026]. Disponível em: https://portal.inmet.gov.br/dadoshistoricos. Acesso em: 8 out. 2026.</w:t>
      </w:r>
    </w:p>
    <w:p w14:paraId="0D30F9E4" w14:textId="77777777" w:rsidR="00472903" w:rsidRDefault="00061B7C">
      <w:pPr>
        <w:spacing w:after="200"/>
      </w:pPr>
      <w:r>
        <w:t>INTERNATIONAL ORGANIZATION FOR STANDARDIZATION. ISO/IEC 25010: systems and software engineering: systems and software quality requirements and evaluation (SQuaRE): product quality model. 2. ed. Geneva: ISO, 2023. Disponível em: https://www.iso.org/standard/78176.html. Acesso em: 28 set. 2026.</w:t>
      </w:r>
    </w:p>
    <w:p w14:paraId="2AEF624B" w14:textId="77777777" w:rsidR="00472903" w:rsidRDefault="00061B7C">
      <w:pPr>
        <w:spacing w:after="200"/>
      </w:pPr>
      <w:r>
        <w:t>JENSEN, Nathaniel D.; BARRETT, Christopher B.; MUDE, Andrew G. Index insurance quality and basis risk: evidence from northern Kenya. American Journal of Agricultural Economics, v. 98, n. 5, p. 1450-1469, 2016. DOI: 10.1093/ajae/aaw046.</w:t>
      </w:r>
    </w:p>
    <w:p w14:paraId="3C9A8F25" w14:textId="77777777" w:rsidR="00472903" w:rsidRDefault="00061B7C">
      <w:pPr>
        <w:spacing w:after="200"/>
      </w:pPr>
      <w:r>
        <w:t>MALEKI VISHKAEI, Behzad; TRINDADE, Maria Alice; DE GIOVANNI, Pietro. Blockchain-powered agricultural production and insurance: a game-theoretic model for fraud prevention and smart compensation. International Journal of Production Economics, v. 301, art. 110120, 2026. DOI: 10.1016/j.ijpe.2026.110120.</w:t>
      </w:r>
    </w:p>
    <w:p w14:paraId="10724540" w14:textId="77777777" w:rsidR="00472903" w:rsidRDefault="00061B7C">
      <w:pPr>
        <w:spacing w:after="200"/>
      </w:pPr>
      <w:r>
        <w:t>MANOJ T.; MAKKITHAYA, Krishnamoorthi; NARENDRA V. G.; VIJAYA MURARI T. Blockchain oracles for decentralized agricultural insurance using trusted IoT data. Frontiers in Blockchain, v. 7, art. 1481339, 2025. DOI: 10.3389/fbloc.2024.1481339.</w:t>
      </w:r>
    </w:p>
    <w:p w14:paraId="0AD774AE" w14:textId="77777777" w:rsidR="00472903" w:rsidRDefault="00061B7C">
      <w:pPr>
        <w:spacing w:after="200"/>
      </w:pPr>
      <w:r>
        <w:t>NAKAMOTO, Satoshi. Bitcoin: a peer-to-peer electronic cash system. [S. l.: s. n.], 2008. Disponível em: https://bitcoin.org/bitcoin.pdf. Acesso em: 8 out. 2026.</w:t>
      </w:r>
    </w:p>
    <w:p w14:paraId="06A3F52E" w14:textId="77777777" w:rsidR="00472903" w:rsidRDefault="00061B7C">
      <w:pPr>
        <w:spacing w:after="200"/>
      </w:pPr>
      <w:r>
        <w:t>OBJECT MANAGEMENT GROUP. OMG Unified Modeling Language (UML), version 2.5.1. [S. l.]: OMG, 2017. Disponível em: https://www.omg.org/spec/UML. Acesso em: 28 set. 2026.</w:t>
      </w:r>
    </w:p>
    <w:p w14:paraId="5B01A181" w14:textId="77777777" w:rsidR="00472903" w:rsidRDefault="00061B7C">
      <w:pPr>
        <w:spacing w:after="200"/>
      </w:pPr>
      <w:r>
        <w:t>PALLADINO, Santiago; GIORDANO, Francisco; CROUBOIS, Hadrien. ERC-1967: proxy storage slots. Ethereum Improvement Proposals, n. 1967, abr. 2019. Disponível em: https://eips.ethereum.org/EIPS/eip-1967. Acesso em: 8 out. 2026.</w:t>
      </w:r>
    </w:p>
    <w:p w14:paraId="689DA9C1" w14:textId="77777777" w:rsidR="00472903" w:rsidRDefault="00061B7C">
      <w:pPr>
        <w:spacing w:after="200"/>
      </w:pPr>
      <w:r>
        <w:t>SAFEER, Sajid; GALLO, Pierluigi; PULVENTO, Cataldo. Agri-farming with computer vision, IoT and blockchain towards climate smart cultivation. Internet of Things, v. 34, art. 101749, 2025. DOI: 10.1016/j.iot.2025.101749.</w:t>
      </w:r>
    </w:p>
    <w:p w14:paraId="03862D6E" w14:textId="77777777" w:rsidR="00472903" w:rsidRDefault="00061B7C">
      <w:pPr>
        <w:spacing w:after="200"/>
      </w:pPr>
      <w:r>
        <w:lastRenderedPageBreak/>
        <w:t>SCHWABER, Ken; SUTHERLAND, Jeff. The Scrum Guide: o guia definitivo do Scrum: as regras do jogo. [S. l.]: Scrum.org, 2020. Disponível em: https://scrumguides.org. Acesso em: 28 set. 2026.</w:t>
      </w:r>
    </w:p>
    <w:p w14:paraId="4D89800B" w14:textId="77777777" w:rsidR="00472903" w:rsidRDefault="00061B7C">
      <w:pPr>
        <w:spacing w:after="200"/>
      </w:pPr>
      <w:r>
        <w:t>SOMMERVILLE, Ian. Engenharia de software. 10. ed. São Paulo: Pearson Education do Brasil, 2019.</w:t>
      </w:r>
    </w:p>
    <w:p w14:paraId="2F0210D8" w14:textId="77777777" w:rsidR="00472903" w:rsidRDefault="00061B7C">
      <w:pPr>
        <w:spacing w:after="200"/>
      </w:pPr>
      <w:r>
        <w:t>SZABO, Nick. Formalizing and securing relationships on public networks. First Monday, v. 2, n. 9, 1 set. 1997. DOI: 10.5210/fm.v2i9.548.</w:t>
      </w:r>
    </w:p>
    <w:sectPr w:rsidR="00472903">
      <w:pgSz w:w="11906" w:h="16838"/>
      <w:pgMar w:top="1701"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F9AE" w14:textId="77777777" w:rsidR="001204E1" w:rsidRDefault="001204E1">
      <w:r>
        <w:separator/>
      </w:r>
    </w:p>
  </w:endnote>
  <w:endnote w:type="continuationSeparator" w:id="0">
    <w:p w14:paraId="532683F1" w14:textId="77777777" w:rsidR="001204E1" w:rsidRDefault="00120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DF39" w14:textId="77777777" w:rsidR="001204E1" w:rsidRDefault="001204E1">
      <w:r>
        <w:separator/>
      </w:r>
    </w:p>
  </w:footnote>
  <w:footnote w:type="continuationSeparator" w:id="0">
    <w:p w14:paraId="6AD43DCB" w14:textId="77777777" w:rsidR="001204E1" w:rsidRDefault="001204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B1E6" w14:textId="77777777" w:rsidR="00E55779" w:rsidRDefault="00061B7C">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B083B"/>
    <w:multiLevelType w:val="hybridMultilevel"/>
    <w:tmpl w:val="E2D6C044"/>
    <w:lvl w:ilvl="0" w:tplc="8A2A0324">
      <w:start w:val="1"/>
      <w:numFmt w:val="bullet"/>
      <w:lvlText w:val="•"/>
      <w:lvlJc w:val="left"/>
      <w:pPr>
        <w:ind w:left="1134" w:hanging="340"/>
      </w:pPr>
    </w:lvl>
    <w:lvl w:ilvl="1" w:tplc="FEDE386E">
      <w:numFmt w:val="decimal"/>
      <w:lvlText w:val=""/>
      <w:lvlJc w:val="left"/>
    </w:lvl>
    <w:lvl w:ilvl="2" w:tplc="5AA8377A">
      <w:numFmt w:val="decimal"/>
      <w:lvlText w:val=""/>
      <w:lvlJc w:val="left"/>
    </w:lvl>
    <w:lvl w:ilvl="3" w:tplc="9DAC4E3A">
      <w:numFmt w:val="decimal"/>
      <w:lvlText w:val=""/>
      <w:lvlJc w:val="left"/>
    </w:lvl>
    <w:lvl w:ilvl="4" w:tplc="925C445E">
      <w:numFmt w:val="decimal"/>
      <w:lvlText w:val=""/>
      <w:lvlJc w:val="left"/>
    </w:lvl>
    <w:lvl w:ilvl="5" w:tplc="2962F9F0">
      <w:numFmt w:val="decimal"/>
      <w:lvlText w:val=""/>
      <w:lvlJc w:val="left"/>
    </w:lvl>
    <w:lvl w:ilvl="6" w:tplc="105E4DA4">
      <w:numFmt w:val="decimal"/>
      <w:lvlText w:val=""/>
      <w:lvlJc w:val="left"/>
    </w:lvl>
    <w:lvl w:ilvl="7" w:tplc="20E41432">
      <w:numFmt w:val="decimal"/>
      <w:lvlText w:val=""/>
      <w:lvlJc w:val="left"/>
    </w:lvl>
    <w:lvl w:ilvl="8" w:tplc="20B067D4">
      <w:numFmt w:val="decimal"/>
      <w:lvlText w:val=""/>
      <w:lvlJc w:val="left"/>
    </w:lvl>
  </w:abstractNum>
  <w:abstractNum w:abstractNumId="1" w15:restartNumberingAfterBreak="0">
    <w:nsid w:val="550B4B46"/>
    <w:multiLevelType w:val="hybridMultilevel"/>
    <w:tmpl w:val="7228F40E"/>
    <w:lvl w:ilvl="0" w:tplc="467C78EA">
      <w:start w:val="1"/>
      <w:numFmt w:val="bullet"/>
      <w:lvlText w:val="●"/>
      <w:lvlJc w:val="left"/>
      <w:pPr>
        <w:ind w:left="720" w:hanging="360"/>
      </w:pPr>
    </w:lvl>
    <w:lvl w:ilvl="1" w:tplc="219810D6">
      <w:start w:val="1"/>
      <w:numFmt w:val="bullet"/>
      <w:lvlText w:val="○"/>
      <w:lvlJc w:val="left"/>
      <w:pPr>
        <w:ind w:left="1440" w:hanging="360"/>
      </w:pPr>
    </w:lvl>
    <w:lvl w:ilvl="2" w:tplc="2BE2CD8E">
      <w:start w:val="1"/>
      <w:numFmt w:val="bullet"/>
      <w:lvlText w:val="■"/>
      <w:lvlJc w:val="left"/>
      <w:pPr>
        <w:ind w:left="2160" w:hanging="360"/>
      </w:pPr>
    </w:lvl>
    <w:lvl w:ilvl="3" w:tplc="40E02710">
      <w:start w:val="1"/>
      <w:numFmt w:val="bullet"/>
      <w:lvlText w:val="●"/>
      <w:lvlJc w:val="left"/>
      <w:pPr>
        <w:ind w:left="2880" w:hanging="360"/>
      </w:pPr>
    </w:lvl>
    <w:lvl w:ilvl="4" w:tplc="FE964FB0">
      <w:start w:val="1"/>
      <w:numFmt w:val="bullet"/>
      <w:lvlText w:val="○"/>
      <w:lvlJc w:val="left"/>
      <w:pPr>
        <w:ind w:left="3600" w:hanging="360"/>
      </w:pPr>
    </w:lvl>
    <w:lvl w:ilvl="5" w:tplc="85B8534A">
      <w:start w:val="1"/>
      <w:numFmt w:val="bullet"/>
      <w:lvlText w:val="■"/>
      <w:lvlJc w:val="left"/>
      <w:pPr>
        <w:ind w:left="4320" w:hanging="360"/>
      </w:pPr>
    </w:lvl>
    <w:lvl w:ilvl="6" w:tplc="AED6E60A">
      <w:start w:val="1"/>
      <w:numFmt w:val="bullet"/>
      <w:lvlText w:val="●"/>
      <w:lvlJc w:val="left"/>
      <w:pPr>
        <w:ind w:left="5040" w:hanging="360"/>
      </w:pPr>
    </w:lvl>
    <w:lvl w:ilvl="7" w:tplc="AB00BA00">
      <w:start w:val="1"/>
      <w:numFmt w:val="bullet"/>
      <w:lvlText w:val="●"/>
      <w:lvlJc w:val="left"/>
      <w:pPr>
        <w:ind w:left="5760" w:hanging="360"/>
      </w:pPr>
    </w:lvl>
    <w:lvl w:ilvl="8" w:tplc="0C2C31EA">
      <w:start w:val="1"/>
      <w:numFmt w:val="bullet"/>
      <w:lvlText w:val="●"/>
      <w:lvlJc w:val="left"/>
      <w:pPr>
        <w:ind w:left="6480" w:hanging="360"/>
      </w:pPr>
    </w:lvl>
  </w:abstractNum>
  <w:num w:numId="1" w16cid:durableId="143934258">
    <w:abstractNumId w:val="1"/>
    <w:lvlOverride w:ilvl="0">
      <w:startOverride w:val="1"/>
    </w:lvlOverride>
  </w:num>
  <w:num w:numId="2" w16cid:durableId="2053844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903"/>
    <w:rsid w:val="00061B7C"/>
    <w:rsid w:val="000B30D4"/>
    <w:rsid w:val="001204E1"/>
    <w:rsid w:val="00172E90"/>
    <w:rsid w:val="0018411C"/>
    <w:rsid w:val="001A0540"/>
    <w:rsid w:val="001A06EE"/>
    <w:rsid w:val="0025727B"/>
    <w:rsid w:val="00270AB9"/>
    <w:rsid w:val="002867A5"/>
    <w:rsid w:val="003071F8"/>
    <w:rsid w:val="00315A87"/>
    <w:rsid w:val="003272EF"/>
    <w:rsid w:val="00361DF5"/>
    <w:rsid w:val="00386315"/>
    <w:rsid w:val="00391ECB"/>
    <w:rsid w:val="003C5BBB"/>
    <w:rsid w:val="00443E90"/>
    <w:rsid w:val="00472903"/>
    <w:rsid w:val="004D0E1A"/>
    <w:rsid w:val="004E2606"/>
    <w:rsid w:val="005475EC"/>
    <w:rsid w:val="00552A68"/>
    <w:rsid w:val="005F2E03"/>
    <w:rsid w:val="006363B9"/>
    <w:rsid w:val="007038CF"/>
    <w:rsid w:val="00704462"/>
    <w:rsid w:val="007103B2"/>
    <w:rsid w:val="007C6B08"/>
    <w:rsid w:val="007E7569"/>
    <w:rsid w:val="00863C22"/>
    <w:rsid w:val="00863E68"/>
    <w:rsid w:val="008B661A"/>
    <w:rsid w:val="008E41C8"/>
    <w:rsid w:val="00922341"/>
    <w:rsid w:val="009726FE"/>
    <w:rsid w:val="009B4617"/>
    <w:rsid w:val="00A072A5"/>
    <w:rsid w:val="00A16A4E"/>
    <w:rsid w:val="00A54AB6"/>
    <w:rsid w:val="00B3651E"/>
    <w:rsid w:val="00B43622"/>
    <w:rsid w:val="00B820E1"/>
    <w:rsid w:val="00BA0AF7"/>
    <w:rsid w:val="00BF44AF"/>
    <w:rsid w:val="00C15BAA"/>
    <w:rsid w:val="00C32031"/>
    <w:rsid w:val="00C63380"/>
    <w:rsid w:val="00CF378F"/>
    <w:rsid w:val="00DB022C"/>
    <w:rsid w:val="00E26A1E"/>
    <w:rsid w:val="00E55779"/>
    <w:rsid w:val="00F04345"/>
    <w:rsid w:val="00F11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681A"/>
  <w15:docId w15:val="{58533766-FDD2-4A1C-91DA-A1CBE4E52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552A68"/>
    <w:rPr>
      <w:sz w:val="16"/>
      <w:szCs w:val="16"/>
    </w:rPr>
  </w:style>
  <w:style w:type="paragraph" w:styleId="Textodecomentrio">
    <w:name w:val="annotation text"/>
    <w:basedOn w:val="Normal"/>
    <w:link w:val="TextodecomentrioChar"/>
    <w:uiPriority w:val="99"/>
    <w:unhideWhenUsed/>
    <w:rsid w:val="00552A68"/>
    <w:rPr>
      <w:sz w:val="20"/>
      <w:szCs w:val="20"/>
    </w:rPr>
  </w:style>
  <w:style w:type="character" w:customStyle="1" w:styleId="TextodecomentrioChar">
    <w:name w:val="Texto de comentário Char"/>
    <w:basedOn w:val="Fontepargpadro"/>
    <w:link w:val="Textodecomentrio"/>
    <w:uiPriority w:val="99"/>
    <w:rsid w:val="00552A68"/>
    <w:rPr>
      <w:sz w:val="20"/>
      <w:szCs w:val="20"/>
    </w:rPr>
  </w:style>
  <w:style w:type="paragraph" w:styleId="Assuntodocomentrio">
    <w:name w:val="annotation subject"/>
    <w:basedOn w:val="Textodecomentrio"/>
    <w:next w:val="Textodecomentrio"/>
    <w:link w:val="AssuntodocomentrioChar"/>
    <w:uiPriority w:val="99"/>
    <w:semiHidden/>
    <w:unhideWhenUsed/>
    <w:rsid w:val="00552A68"/>
    <w:rPr>
      <w:b/>
      <w:bCs/>
    </w:rPr>
  </w:style>
  <w:style w:type="character" w:customStyle="1" w:styleId="AssuntodocomentrioChar">
    <w:name w:val="Assunto do comentário Char"/>
    <w:basedOn w:val="TextodecomentrioChar"/>
    <w:link w:val="Assuntodocomentrio"/>
    <w:uiPriority w:val="99"/>
    <w:semiHidden/>
    <w:rsid w:val="00552A68"/>
    <w:rPr>
      <w:b/>
      <w:bCs/>
      <w:sz w:val="20"/>
      <w:szCs w:val="20"/>
    </w:rPr>
  </w:style>
  <w:style w:type="paragraph" w:styleId="Cabealho">
    <w:name w:val="header"/>
    <w:basedOn w:val="Normal"/>
    <w:link w:val="CabealhoChar"/>
    <w:uiPriority w:val="99"/>
    <w:unhideWhenUsed/>
    <w:rsid w:val="00704462"/>
    <w:pPr>
      <w:tabs>
        <w:tab w:val="center" w:pos="4252"/>
        <w:tab w:val="right" w:pos="8504"/>
      </w:tabs>
    </w:pPr>
  </w:style>
  <w:style w:type="character" w:customStyle="1" w:styleId="CabealhoChar">
    <w:name w:val="Cabeçalho Char"/>
    <w:basedOn w:val="Fontepargpadro"/>
    <w:link w:val="Cabealho"/>
    <w:uiPriority w:val="99"/>
    <w:rsid w:val="00704462"/>
  </w:style>
  <w:style w:type="paragraph" w:styleId="Rodap">
    <w:name w:val="footer"/>
    <w:basedOn w:val="Normal"/>
    <w:link w:val="RodapChar"/>
    <w:uiPriority w:val="99"/>
    <w:unhideWhenUsed/>
    <w:rsid w:val="00704462"/>
    <w:pPr>
      <w:tabs>
        <w:tab w:val="center" w:pos="4252"/>
        <w:tab w:val="right" w:pos="8504"/>
      </w:tabs>
    </w:pPr>
  </w:style>
  <w:style w:type="character" w:customStyle="1" w:styleId="RodapChar">
    <w:name w:val="Rodapé Char"/>
    <w:basedOn w:val="Fontepargpadro"/>
    <w:link w:val="Rodap"/>
    <w:uiPriority w:val="99"/>
    <w:rsid w:val="00704462"/>
  </w:style>
  <w:style w:type="paragraph" w:styleId="CabealhodoSumrio">
    <w:name w:val="TOC Heading"/>
    <w:basedOn w:val="Ttulo1"/>
    <w:next w:val="Normal"/>
    <w:uiPriority w:val="39"/>
    <w:unhideWhenUsed/>
    <w:qFormat/>
    <w:rsid w:val="00704462"/>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uiPriority w:val="39"/>
    <w:pPr>
      <w:tabs>
        <w:tab w:val="right" w:leader="dot" w:pos="9061"/>
      </w:tabs>
      <w:spacing w:after="60" w:line="360" w:lineRule="auto"/>
    </w:pPr>
  </w:style>
  <w:style w:type="paragraph" w:styleId="Sumrio2">
    <w:name w:val="toc 2"/>
    <w:basedOn w:val="Normal"/>
    <w:next w:val="Normal"/>
    <w:uiPriority w:val="39"/>
    <w:pPr>
      <w:tabs>
        <w:tab w:val="right" w:leader="dot" w:pos="9061"/>
      </w:tabs>
      <w:spacing w:after="60" w:line="360" w:lineRule="auto"/>
      <w:ind w:left="240"/>
    </w:pPr>
  </w:style>
  <w:style w:type="paragraph" w:styleId="Sumrio3">
    <w:name w:val="toc 3"/>
    <w:basedOn w:val="Normal"/>
    <w:next w:val="Normal"/>
    <w:autoRedefine/>
    <w:uiPriority w:val="39"/>
    <w:unhideWhenUsed/>
    <w:rsid w:val="0070446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96ED4-DF3D-4D90-A6FD-04B219477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49</Pages>
  <Words>12924</Words>
  <Characters>69794</Characters>
  <Application>Microsoft Office Word</Application>
  <DocSecurity>0</DocSecurity>
  <Lines>581</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Beatriz Aarao</cp:lastModifiedBy>
  <cp:revision>11</cp:revision>
  <dcterms:created xsi:type="dcterms:W3CDTF">2026-09-17T22:13:00Z</dcterms:created>
  <dcterms:modified xsi:type="dcterms:W3CDTF">2026-10-17T00:23:00Z</dcterms:modified>
</cp:coreProperties>
</file>