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3،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موج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الصوتي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باللهجة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الرياض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أرامكو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». </w:t>
      </w:r>
      <w:r w:rsidDel="00000000" w:rsidR="00000000" w:rsidRPr="00000000">
        <w:rPr>
          <w:rtl w:val="1"/>
        </w:rPr>
        <w:t xml:space="preserve">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بالإنجليزية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7zbltvf6e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مهامك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ترح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بحرارة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حريق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تتحق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الساكن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s0qn9poqr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تعليمات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صوتية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ة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ً…»؛ </w:t>
      </w:r>
      <w:r w:rsidDel="00000000" w:rsidR="00000000" w:rsidRPr="00000000">
        <w:rPr>
          <w:rtl w:val="1"/>
        </w:rPr>
        <w:t xml:space="preserve">تكل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وستمئة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وستون</w:t>
      </w:r>
      <w:r w:rsidDel="00000000" w:rsidR="00000000" w:rsidRPr="00000000">
        <w:rPr>
          <w:rtl w:val="0"/>
        </w:rPr>
        <w:t xml:space="preserve">».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الرياض</w:t>
      </w:r>
      <w:r w:rsidDel="00000000" w:rsidR="00000000" w:rsidRPr="00000000">
        <w:rPr>
          <w:b w:val="1"/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باللهجة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مصرية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r45c3p7276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سير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المحادثة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fgvgq4o0pi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رسالة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الترحيب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‎(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قلها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دائما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ً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أولا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ً)‎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أرامكو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؟»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v1lqva247g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اطلب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المتصل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المشكلة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كهرباء</w:t>
      </w:r>
      <w:r w:rsidDel="00000000" w:rsidR="00000000" w:rsidRPr="00000000">
        <w:rPr>
          <w:rtl w:val="0"/>
        </w:rPr>
        <w:t xml:space="preserve">؟»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qarwr6ehs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تصنيف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المشكلة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غير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المنزلية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السباكين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صنبور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الكهربائيين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عاجل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حريق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ku9cgf3jcw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الهوية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خلنا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؟»</w:t>
        <w:br w:type="textWrapping"/>
        <w:t xml:space="preserve"> «</w:t>
      </w:r>
      <w:r w:rsidDel="00000000" w:rsidR="00000000" w:rsidRPr="00000000">
        <w:rPr>
          <w:rtl w:val="1"/>
        </w:rPr>
        <w:t xml:space="preserve">وأحتاج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؟»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efnfan6cdh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التعامل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حسب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درجة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الطوارئ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طارئة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عطنا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0"/>
        </w:rPr>
        <w:t xml:space="preserve">.»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طارئة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يستقبلهم</w:t>
      </w:r>
      <w:r w:rsidDel="00000000" w:rsidR="00000000" w:rsidRPr="00000000">
        <w:rPr>
          <w:rtl w:val="0"/>
        </w:rPr>
        <w:t xml:space="preserve">.»</w:t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عاجل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حريق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بلغنا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المدني</w:t>
      </w:r>
      <w:r w:rsidDel="00000000" w:rsidR="00000000" w:rsidRPr="00000000">
        <w:rPr>
          <w:rtl w:val="1"/>
        </w:rPr>
        <w:t xml:space="preserve"> ٩١١ </w:t>
      </w:r>
      <w:r w:rsidDel="00000000" w:rsidR="00000000" w:rsidRPr="00000000">
        <w:rPr>
          <w:rtl w:val="1"/>
        </w:rPr>
        <w:t xml:space="preserve">بالنيابة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0"/>
        </w:rPr>
        <w:t xml:space="preserve">.»</w:t>
        <w:br w:type="textWrapping"/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r9mqxezlu8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تأكيد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الطلب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طارئة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بتوصلك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0"/>
        </w:rPr>
        <w:t xml:space="preserve">.»</w:t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طارئة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أبلغنا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وبيوصلونك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0"/>
        </w:rPr>
        <w:t xml:space="preserve">ً.»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عاجل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tl w:val="1"/>
        </w:rPr>
        <w:t xml:space="preserve">تواصلنا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وصولهم</w:t>
      </w:r>
      <w:r w:rsidDel="00000000" w:rsidR="00000000" w:rsidRPr="00000000">
        <w:rPr>
          <w:rtl w:val="0"/>
        </w:rPr>
        <w:t xml:space="preserve">.»</w:t>
        <w:br w:type="textWrapping"/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ce2vfbw619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إنهاء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المكالمة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لاتصالك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أرامكو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تطفح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تكل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وثقة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