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0CC23" w14:textId="77777777" w:rsidR="00F80A07" w:rsidRDefault="00661657" w:rsidP="000D775B">
      <w:pPr>
        <w:pStyle w:val="Title"/>
      </w:pPr>
      <w:bookmarkStart w:id="0" w:name="_GoBack"/>
      <w:bookmarkEnd w:id="0"/>
      <w:r>
        <w:t>Quantifying the local and potential energy for wave resource assessments</w:t>
      </w:r>
    </w:p>
    <w:p w14:paraId="3250CC24" w14:textId="5037EE90" w:rsidR="00B63BBD" w:rsidRPr="007A3A64" w:rsidRDefault="00B63BBD" w:rsidP="00B63BBD">
      <w:r>
        <w:t>Gabriel García-Medina</w:t>
      </w:r>
      <w:r w:rsidRPr="002F4893">
        <w:rPr>
          <w:vertAlign w:val="superscript"/>
        </w:rPr>
        <w:t>1</w:t>
      </w:r>
      <w:r>
        <w:t>, Zhaoqing Yang</w:t>
      </w:r>
      <w:r w:rsidRPr="009D0D69">
        <w:rPr>
          <w:vertAlign w:val="superscript"/>
        </w:rPr>
        <w:t>1</w:t>
      </w:r>
      <w:r w:rsidR="00FF2668">
        <w:t>,</w:t>
      </w:r>
      <w:r>
        <w:t xml:space="preserve"> </w:t>
      </w:r>
      <w:r w:rsidR="000C588A">
        <w:t xml:space="preserve">and </w:t>
      </w:r>
      <w:r>
        <w:t>Levi Kilcher</w:t>
      </w:r>
      <w:r w:rsidRPr="002F4893">
        <w:rPr>
          <w:vertAlign w:val="superscript"/>
        </w:rPr>
        <w:t>3</w:t>
      </w:r>
    </w:p>
    <w:p w14:paraId="3250CC25" w14:textId="77777777" w:rsidR="00B63BBD" w:rsidRDefault="00B63BBD" w:rsidP="00B63BBD">
      <w:pPr>
        <w:pStyle w:val="NoSpacing"/>
      </w:pPr>
      <w:r w:rsidRPr="002F4893">
        <w:rPr>
          <w:vertAlign w:val="superscript"/>
        </w:rPr>
        <w:t>1</w:t>
      </w:r>
      <w:r>
        <w:t>Marine Sciences Laboratory, Pacific Northwest National Laboratory, Seattle, WA, USA</w:t>
      </w:r>
    </w:p>
    <w:p w14:paraId="3250CC27" w14:textId="77777777" w:rsidR="00B63BBD" w:rsidRDefault="00B63BBD" w:rsidP="00B63BBD">
      <w:pPr>
        <w:pStyle w:val="NoSpacing"/>
      </w:pPr>
      <w:r w:rsidRPr="002F4893">
        <w:rPr>
          <w:vertAlign w:val="superscript"/>
        </w:rPr>
        <w:t>3</w:t>
      </w:r>
      <w:r>
        <w:t>National Renewable Energy Laboratory, Golden, CO, USA</w:t>
      </w:r>
    </w:p>
    <w:p w14:paraId="3250CC28" w14:textId="77777777" w:rsidR="00062789" w:rsidRDefault="00062789" w:rsidP="00B63BBD">
      <w:pPr>
        <w:pStyle w:val="NoSpacing"/>
      </w:pPr>
    </w:p>
    <w:p w14:paraId="3250CC29" w14:textId="618E5012" w:rsidR="00062789" w:rsidRDefault="00062789" w:rsidP="00B63BBD">
      <w:pPr>
        <w:pStyle w:val="NoSpacing"/>
      </w:pPr>
      <w:r>
        <w:t xml:space="preserve">Target Journal: </w:t>
      </w:r>
      <w:r w:rsidR="00C54815">
        <w:t>Applied</w:t>
      </w:r>
      <w:r>
        <w:t xml:space="preserve"> Energy</w:t>
      </w:r>
    </w:p>
    <w:p w14:paraId="3250CC2A" w14:textId="73107F9F" w:rsidR="002F4893" w:rsidRDefault="0045061D" w:rsidP="0045061D">
      <w:pPr>
        <w:pStyle w:val="Heading1"/>
        <w:numPr>
          <w:ilvl w:val="0"/>
          <w:numId w:val="0"/>
        </w:numPr>
      </w:pPr>
      <w:r>
        <w:t>Abstract</w:t>
      </w:r>
    </w:p>
    <w:p w14:paraId="61E507A6" w14:textId="2E1DDDDC" w:rsidR="00440AA4" w:rsidRPr="00B15D43" w:rsidRDefault="00440AA4" w:rsidP="00B15D43">
      <w:r>
        <w:t xml:space="preserve">Numerical modeling approach has been widely used in resource assessments as </w:t>
      </w:r>
      <w:r w:rsidR="008559AC">
        <w:t>physics-based</w:t>
      </w:r>
      <w:r w:rsidR="00E51BC6">
        <w:t xml:space="preserve"> </w:t>
      </w:r>
      <w:r>
        <w:t>wave models mature and</w:t>
      </w:r>
      <w:r w:rsidR="00E37A37">
        <w:t xml:space="preserve"> </w:t>
      </w:r>
      <w:r w:rsidR="008F45EC">
        <w:t xml:space="preserve">the </w:t>
      </w:r>
      <w:r w:rsidR="001352DD">
        <w:t xml:space="preserve">computational resources to execute them </w:t>
      </w:r>
      <w:r w:rsidR="002F1FBB">
        <w:t>become increasingly available</w:t>
      </w:r>
      <w:r>
        <w:t xml:space="preserve">. However, there is a lack of accurate definition of total </w:t>
      </w:r>
      <w:r w:rsidR="00EB72D8">
        <w:t>theoretical</w:t>
      </w:r>
      <w:r w:rsidR="00C66963">
        <w:t>ly</w:t>
      </w:r>
      <w:r w:rsidR="00EB72D8">
        <w:t xml:space="preserve"> available</w:t>
      </w:r>
      <w:r>
        <w:t xml:space="preserve"> wave energy and there is no consistent methodology in assessing wave resource</w:t>
      </w:r>
      <w:r w:rsidR="0051245A" w:rsidRPr="0051245A">
        <w:t xml:space="preserve"> </w:t>
      </w:r>
      <w:r w:rsidR="0051245A">
        <w:t>in a given system</w:t>
      </w:r>
      <w:r>
        <w:t xml:space="preserve">. In this study, </w:t>
      </w:r>
      <w:r w:rsidR="00B7495F">
        <w:t xml:space="preserve">the concept of potential resource </w:t>
      </w:r>
      <w:r w:rsidR="009D097F">
        <w:t>is</w:t>
      </w:r>
      <w:r w:rsidR="00B7495F">
        <w:t xml:space="preserve"> introduced to account for the additional energy </w:t>
      </w:r>
      <w:r w:rsidR="0051245A">
        <w:t xml:space="preserve">resource transferred from atmosphere </w:t>
      </w:r>
      <w:r w:rsidR="00E137B6">
        <w:t>when wave energy is extracted. Consequently, t</w:t>
      </w:r>
      <w:r w:rsidR="00ED57D6">
        <w:t xml:space="preserve">he total </w:t>
      </w:r>
      <w:r w:rsidR="00B7495F">
        <w:t>theoretical</w:t>
      </w:r>
      <w:r w:rsidR="00C66963">
        <w:t>ly</w:t>
      </w:r>
      <w:r w:rsidR="00B7495F">
        <w:t xml:space="preserve"> available</w:t>
      </w:r>
      <w:r w:rsidR="00ED57D6">
        <w:t xml:space="preserve"> wave resource for a given region </w:t>
      </w:r>
      <w:r w:rsidR="00B7495F">
        <w:t>can be estimated as</w:t>
      </w:r>
      <w:r w:rsidR="00ED57D6">
        <w:t xml:space="preserve"> the sum of remote, local</w:t>
      </w:r>
      <w:r w:rsidR="008419AA">
        <w:t>,</w:t>
      </w:r>
      <w:r w:rsidR="00ED57D6">
        <w:t xml:space="preserve"> and potential resources. </w:t>
      </w:r>
      <w:r w:rsidR="001D288E">
        <w:t>Two methods</w:t>
      </w:r>
      <w:r w:rsidR="00B5564C">
        <w:t>, one based on energy flux and the other based on source term</w:t>
      </w:r>
      <w:r w:rsidR="004612AF">
        <w:t xml:space="preserve">s, </w:t>
      </w:r>
      <w:r w:rsidR="00B5564C">
        <w:t xml:space="preserve">are evaluated </w:t>
      </w:r>
      <w:r w:rsidR="004612AF">
        <w:t xml:space="preserve">and compared </w:t>
      </w:r>
      <w:r w:rsidR="00B5564C">
        <w:t>for calculating the local and potential resource</w:t>
      </w:r>
      <w:r w:rsidR="00E137B6">
        <w:t xml:space="preserve"> through idealized and realistic study domains</w:t>
      </w:r>
      <w:r w:rsidR="00DE35EA">
        <w:t xml:space="preserve"> using the </w:t>
      </w:r>
      <w:r w:rsidR="004612AF">
        <w:t>third-generation</w:t>
      </w:r>
      <w:r w:rsidR="00DE35EA">
        <w:t xml:space="preserve"> wave spectral model WAVEWATCH III.</w:t>
      </w:r>
      <w:r w:rsidR="00670474">
        <w:t xml:space="preserve"> </w:t>
      </w:r>
      <w:r w:rsidR="00E137B6">
        <w:t>Modeling analysis</w:t>
      </w:r>
      <w:r w:rsidR="00670474">
        <w:t xml:space="preserve"> indicated that </w:t>
      </w:r>
      <w:r w:rsidR="00E137B6">
        <w:t>the source term</w:t>
      </w:r>
      <w:r w:rsidR="00EB72D8">
        <w:t xml:space="preserve"> method provided more consistent results in quantifying the local and potential resource. </w:t>
      </w:r>
      <w:r w:rsidR="00385E80">
        <w:t xml:space="preserve">For the U.S. West Coast, the </w:t>
      </w:r>
      <w:r w:rsidR="00E83671">
        <w:t xml:space="preserve">local and </w:t>
      </w:r>
      <w:r w:rsidR="00385E80">
        <w:t>potential resource</w:t>
      </w:r>
      <w:r w:rsidR="00E83671">
        <w:t>s</w:t>
      </w:r>
      <w:r w:rsidR="00385E80">
        <w:t xml:space="preserve"> can account up to</w:t>
      </w:r>
      <w:r w:rsidR="00E83671">
        <w:t xml:space="preserve"> </w:t>
      </w:r>
      <w:r w:rsidR="003A5D9F">
        <w:t>53</w:t>
      </w:r>
      <w:r w:rsidR="00E83671">
        <w:t>% and</w:t>
      </w:r>
      <w:r w:rsidR="00385E80">
        <w:t xml:space="preserve"> </w:t>
      </w:r>
      <w:r w:rsidR="003663E4">
        <w:t>16</w:t>
      </w:r>
      <w:r w:rsidR="00385E80">
        <w:t>% of the total theoretical</w:t>
      </w:r>
      <w:r w:rsidR="00C66963">
        <w:t>ly</w:t>
      </w:r>
      <w:r w:rsidR="00385E80">
        <w:t xml:space="preserve"> available resource</w:t>
      </w:r>
      <w:r w:rsidR="00E83671">
        <w:t>, respectively</w:t>
      </w:r>
      <w:r w:rsidR="00385E80">
        <w:t>. Therefore, it is importa</w:t>
      </w:r>
      <w:r w:rsidR="008E46EE">
        <w:t>n</w:t>
      </w:r>
      <w:r w:rsidR="00385E80">
        <w:t xml:space="preserve">t to consider the </w:t>
      </w:r>
      <w:r w:rsidR="00E83671">
        <w:t xml:space="preserve">local and </w:t>
      </w:r>
      <w:r w:rsidR="00385E80">
        <w:t xml:space="preserve">potential resource in regional </w:t>
      </w:r>
      <w:r w:rsidR="00E83671">
        <w:t>resource assessment using the source term method.</w:t>
      </w:r>
    </w:p>
    <w:p w14:paraId="3250CC2B" w14:textId="77777777" w:rsidR="000D775B" w:rsidRDefault="000D775B" w:rsidP="000D775B">
      <w:pPr>
        <w:pStyle w:val="Heading1"/>
      </w:pPr>
      <w:r>
        <w:t>Introduction</w:t>
      </w:r>
    </w:p>
    <w:p w14:paraId="0F62FC0B" w14:textId="239943A1" w:rsidR="00945174" w:rsidRDefault="00EB72D8" w:rsidP="0045061D">
      <w:r>
        <w:t xml:space="preserve">Wave resource characterization and assessment is essential for deployment of wave energy converters in any particular site in the real world. Resource assessment generally relies on either field measurement or numerical hindcast, </w:t>
      </w:r>
      <w:r w:rsidR="00384032">
        <w:t xml:space="preserve">or </w:t>
      </w:r>
      <w:r>
        <w:t xml:space="preserve">the combination of both methods. </w:t>
      </w:r>
      <w:r w:rsidR="0045061D">
        <w:t xml:space="preserve">Many </w:t>
      </w:r>
      <w:r w:rsidR="00BC34BA">
        <w:t xml:space="preserve">global and regional </w:t>
      </w:r>
      <w:r w:rsidR="0045061D">
        <w:t xml:space="preserve">wave resource assessments </w:t>
      </w:r>
      <w:r>
        <w:t>based on wave model hindc</w:t>
      </w:r>
      <w:r w:rsidR="00AE6B88">
        <w:t>a</w:t>
      </w:r>
      <w:r>
        <w:t xml:space="preserve">sts </w:t>
      </w:r>
      <w:r w:rsidR="0045061D">
        <w:t xml:space="preserve">have been conducted for the </w:t>
      </w:r>
      <w:r w:rsidR="009C25D7">
        <w:t>W</w:t>
      </w:r>
      <w:r w:rsidR="0045061D">
        <w:t xml:space="preserve">orld </w:t>
      </w:r>
      <w:r w:rsidR="009C25D7">
        <w:t>O</w:t>
      </w:r>
      <w:r w:rsidR="0045061D">
        <w:t>cean.</w:t>
      </w:r>
      <w:r w:rsidR="006A61D5">
        <w:t xml:space="preserve"> </w:t>
      </w:r>
      <w:r w:rsidR="00196F30">
        <w:t>In the early days</w:t>
      </w:r>
      <w:r w:rsidR="00AC32F6">
        <w:t>,</w:t>
      </w:r>
      <w:r w:rsidR="00196F30">
        <w:t xml:space="preserve"> global wave resource assessments were conducted </w:t>
      </w:r>
      <w:r w:rsidR="00022F1E">
        <w:t>with the purpose of documenting</w:t>
      </w:r>
      <w:r w:rsidR="00196F30">
        <w:t xml:space="preserve"> the vast amount of energy in the surface gravity waves.</w:t>
      </w:r>
      <w:r w:rsidR="00DE1C7A">
        <w:t xml:space="preserve"> For instance,</w:t>
      </w:r>
      <w:r w:rsidR="00196F30">
        <w:t xml:space="preserve"> </w:t>
      </w:r>
      <w:r w:rsidR="00196F30">
        <w:fldChar w:fldCharType="begin"/>
      </w:r>
      <w:r w:rsidR="00196F30">
        <w:instrText xml:space="preserve"> ADDIN EN.CITE &lt;EndNote&gt;&lt;Cite AuthorYear="1"&gt;&lt;Author&gt;Gunn&lt;/Author&gt;&lt;Year&gt;2012&lt;/Year&gt;&lt;RecNum&gt;149&lt;/RecNum&gt;&lt;DisplayText&gt;Gunn and Stock-Williams (2012)&lt;/DisplayText&gt;&lt;record&gt;&lt;rec-number&gt;149&lt;/rec-number&gt;&lt;foreign-keys&gt;&lt;key app="EN" db-id="x2pzv5ef7r9ezne5zsdxfv9y95p2sss09e5f" timestamp="1535742835"&gt;149&lt;/key&gt;&lt;/foreign-keys&gt;&lt;ref-type name="Journal Article"&gt;17&lt;/ref-type&gt;&lt;contributors&gt;&lt;authors&gt;&lt;author&gt;Gunn, K.&lt;/author&gt;&lt;author&gt;Stock-Williams, C.&lt;/author&gt;&lt;/authors&gt;&lt;/contributors&gt;&lt;auth-address&gt;EON New Build &amp;amp; Technol, Ctr Technol, Nottingham, England&lt;/auth-address&gt;&lt;titles&gt;&lt;title&gt;Quantifying the global wave power resource&lt;/title&gt;&lt;secondary-title&gt;Renewable Energy&lt;/secondary-title&gt;&lt;alt-title&gt;Renew Energ&lt;/alt-title&gt;&lt;/titles&gt;&lt;periodical&gt;&lt;full-title&gt;Renewable energy&lt;/full-title&gt;&lt;/periodical&gt;&lt;pages&gt;296-304&lt;/pages&gt;&lt;volume&gt;44&lt;/volume&gt;&lt;keywords&gt;&lt;keyword&gt;wave&lt;/keyword&gt;&lt;keyword&gt;wave energy&lt;/keyword&gt;&lt;keyword&gt;wave power&lt;/keyword&gt;&lt;keyword&gt;wave resource&lt;/keyword&gt;&lt;keyword&gt;resource assessment&lt;/keyword&gt;&lt;keyword&gt;site finding&lt;/keyword&gt;&lt;keyword&gt;ocean surface-waves&lt;/keyword&gt;&lt;keyword&gt;energy resource&lt;/keyword&gt;&lt;/keywords&gt;&lt;dates&gt;&lt;year&gt;2012&lt;/year&gt;&lt;pub-dates&gt;&lt;date&gt;Aug&lt;/date&gt;&lt;/pub-dates&gt;&lt;/dates&gt;&lt;isbn&gt;0960-1481&lt;/isbn&gt;&lt;accession-num&gt;WOS:000302821800034&lt;/accession-num&gt;&lt;urls&gt;&lt;related-urls&gt;&lt;url&gt;&amp;lt;Go to ISI&amp;gt;://WOS:000302821800034&lt;/url&gt;&lt;/related-urls&gt;&lt;/urls&gt;&lt;electronic-resource-num&gt;10.1016/j.renene.2012.01.101&lt;/electronic-resource-num&gt;&lt;language&gt;English&lt;/language&gt;&lt;/record&gt;&lt;/Cite&gt;&lt;/EndNote&gt;</w:instrText>
      </w:r>
      <w:r w:rsidR="00196F30">
        <w:fldChar w:fldCharType="separate"/>
      </w:r>
      <w:r w:rsidR="00196F30">
        <w:rPr>
          <w:noProof/>
        </w:rPr>
        <w:t>Gunn and Stock-Williams (2012)</w:t>
      </w:r>
      <w:r w:rsidR="00196F30">
        <w:fldChar w:fldCharType="end"/>
      </w:r>
      <w:r w:rsidR="00196F30">
        <w:t xml:space="preserve"> estimated the global wave energy resource to be 2.1 TW. As the world is shifting towards harnessing energy from renewable resources, in some areas</w:t>
      </w:r>
      <w:r w:rsidR="004E4387">
        <w:t>, harvesting</w:t>
      </w:r>
      <w:r w:rsidR="00196F30">
        <w:t xml:space="preserve"> the wave energy resource is emerging as a viable alternative. </w:t>
      </w:r>
    </w:p>
    <w:p w14:paraId="5C99E797" w14:textId="4E26CC59" w:rsidR="00FF18A3" w:rsidRDefault="00196F30" w:rsidP="0045061D">
      <w:r>
        <w:lastRenderedPageBreak/>
        <w:t>Regional resource assessments that refine these global estimates have been conducted</w:t>
      </w:r>
      <w:r w:rsidR="00D73D53">
        <w:t xml:space="preserve"> to respond to these needs</w:t>
      </w:r>
      <w:r>
        <w:t xml:space="preserve">. </w:t>
      </w:r>
      <w:r w:rsidR="006A61D5">
        <w:t xml:space="preserve">These </w:t>
      </w:r>
      <w:r w:rsidR="008875DC">
        <w:t>regional</w:t>
      </w:r>
      <w:r w:rsidR="00C07DEA">
        <w:t xml:space="preserve"> assessments </w:t>
      </w:r>
      <w:r w:rsidR="006A61D5">
        <w:t>are necessary for the identification of suitable locations for pilot and commercial scale projects, in the growing but still young wave energy conversion market.</w:t>
      </w:r>
      <w:r w:rsidR="00BC4EE8">
        <w:t xml:space="preserve"> </w:t>
      </w:r>
      <w:r w:rsidR="007F4524" w:rsidRPr="00184E02">
        <w:t xml:space="preserve">Recent </w:t>
      </w:r>
      <w:r w:rsidR="00184E02" w:rsidRPr="00184E02">
        <w:t>st</w:t>
      </w:r>
      <w:r w:rsidR="00184E02">
        <w:t>udies</w:t>
      </w:r>
      <w:r w:rsidR="007F4524" w:rsidRPr="00184E02">
        <w:t xml:space="preserve"> for</w:t>
      </w:r>
      <w:r w:rsidRPr="00184E02">
        <w:t xml:space="preserve"> Austral</w:t>
      </w:r>
      <w:r w:rsidR="00EC4FA1" w:rsidRPr="00184E02">
        <w:t>i</w:t>
      </w:r>
      <w:r w:rsidRPr="00184E02">
        <w:t xml:space="preserve">a </w:t>
      </w:r>
      <w:r>
        <w:fldChar w:fldCharType="begin"/>
      </w:r>
      <w:r w:rsidR="00C37FE3" w:rsidRPr="00184E02">
        <w:instrText xml:space="preserve"> ADDIN EN.CITE &lt;EndNote&gt;&lt;Cite&gt;&lt;Author&gt;Hemer&lt;/Author&gt;&lt;Year&gt;2017&lt;/Year&gt;&lt;RecNum&gt;279&lt;/RecNum&gt;&lt;DisplayText&gt;(Hemer, Zieger et al. 2017)&lt;/DisplayText&gt;&lt;record&gt;&lt;rec-number&gt;279&lt;/rec-number&gt;&lt;foreign-keys&gt;&lt;key app="EN" db-id="x2pzv5ef7r9ezne5zsdxfv9y95p2sss09e5f" timestamp="1539709375"&gt;279&lt;/key&gt;&lt;/foreign-keys&gt;&lt;ref-type name="Journal Article"&gt;17&lt;/ref-type&gt;&lt;contributors&gt;&lt;authors&gt;&lt;author&gt;Hemer, M. A.&lt;/author&gt;&lt;author&gt;Zieger, S.&lt;/author&gt;&lt;author&gt;Durrant, T.&lt;/author&gt;&lt;author&gt;O&amp;apos;Grady, J.&lt;/author&gt;&lt;author&gt;Hoeke, R. K.&lt;/author&gt;&lt;author&gt;McInnes, K. L.&lt;/author&gt;&lt;author&gt;Rosebrock, U.&lt;/author&gt;&lt;/authors&gt;&lt;/contributors&gt;&lt;auth-address&gt;CSIRO Oceans &amp;amp; Atmosphere, Hobart, Tas, Australia&amp;#xD;Bur Meteorol, Melbourne, Vic, Australia&amp;#xD;CSIRO Oceans &amp;amp; Atmosphere, Aspendale, Vic, Australia&amp;#xD;MetOcean Solut, Raglan, New Zealand&lt;/auth-address&gt;&lt;titles&gt;&lt;title&gt;A revised assessment of Australia&amp;apos;s national wave energy resource&lt;/title&gt;&lt;secondary-title&gt;Renewable Energy&lt;/secondary-title&gt;&lt;alt-title&gt;Renew Energ&lt;/alt-title&gt;&lt;/titles&gt;&lt;periodical&gt;&lt;full-title&gt;Renewable energy&lt;/full-title&gt;&lt;/periodical&gt;&lt;pages&gt;85-107&lt;/pages&gt;&lt;volume&gt;114&lt;/volume&gt;&lt;keywords&gt;&lt;keyword&gt;wave energy&lt;/keyword&gt;&lt;keyword&gt;numerical wave models&lt;/keyword&gt;&lt;keyword&gt;wave energy converters&lt;/keyword&gt;&lt;keyword&gt;hindcast&lt;/keyword&gt;&lt;keyword&gt;wave climate&lt;/keyword&gt;&lt;keyword&gt;ocean renewable energy&lt;/keyword&gt;&lt;keyword&gt;forecast system reanalysis&lt;/keyword&gt;&lt;keyword&gt;high-resolution&lt;/keyword&gt;&lt;keyword&gt;wind-speed&lt;/keyword&gt;&lt;keyword&gt;models&lt;/keyword&gt;&lt;keyword&gt;sea&lt;/keyword&gt;&lt;keyword&gt;variability&lt;/keyword&gt;&lt;keyword&gt;electricity&lt;/keyword&gt;&lt;keyword&gt;calibration&lt;/keyword&gt;&lt;keyword&gt;validation&lt;/keyword&gt;&lt;keyword&gt;consistent&lt;/keyword&gt;&lt;/keywords&gt;&lt;dates&gt;&lt;year&gt;2017&lt;/year&gt;&lt;pub-dates&gt;&lt;date&gt;Dec&lt;/date&gt;&lt;/pub-dates&gt;&lt;/dates&gt;&lt;isbn&gt;0960-1481&lt;/isbn&gt;&lt;accession-num&gt;WOS:000410010800008&lt;/accession-num&gt;&lt;urls&gt;&lt;related-urls&gt;&lt;url&gt;&amp;lt;Go to ISI&amp;gt;://WOS:000410010800008&lt;/url&gt;&lt;/related-urls&gt;&lt;/urls&gt;&lt;electronic-resource-num&gt;10.1016/j.renene.2016.08.039&lt;/electronic-resource-num&gt;&lt;language&gt;English&lt;/language&gt;&lt;/record&gt;&lt;/Cite&gt;&lt;/EndNote&gt;</w:instrText>
      </w:r>
      <w:r>
        <w:fldChar w:fldCharType="separate"/>
      </w:r>
      <w:r w:rsidR="00C37FE3" w:rsidRPr="00184E02">
        <w:rPr>
          <w:noProof/>
        </w:rPr>
        <w:t>(Hemer, Zieger et al. 2017)</w:t>
      </w:r>
      <w:r>
        <w:fldChar w:fldCharType="end"/>
      </w:r>
      <w:r w:rsidRPr="00184E02">
        <w:t>,</w:t>
      </w:r>
      <w:r w:rsidR="00C37FE3" w:rsidRPr="00184E02">
        <w:t xml:space="preserve"> the Red Sea </w:t>
      </w:r>
      <w:r w:rsidR="00C37FE3">
        <w:fldChar w:fldCharType="begin"/>
      </w:r>
      <w:r w:rsidR="00C37FE3" w:rsidRPr="00184E02">
        <w:instrText xml:space="preserve"> ADDIN EN.CITE &lt;EndNote&gt;&lt;Cite&gt;&lt;Author&gt;Aboobacker&lt;/Author&gt;&lt;Year&gt;2017&lt;/Year&gt;&lt;RecNum&gt;288&lt;/RecNum&gt;&lt;DisplayText&gt;(Aboobacker, Shanas et al. 2017)&lt;/DisplayText&gt;&lt;record&gt;&lt;rec-number&gt;288&lt;/rec-number&gt;&lt;foreign-keys&gt;&lt;key app="EN" db-id="x2pzv5ef7r9ezne5zsdxfv9y95p2sss09e5f" timestamp="1539711823"&gt;288&lt;/key&gt;&lt;/foreign-keys&gt;&lt;ref-type name="Journal Article"&gt;17&lt;/ref-type&gt;&lt;contributors&gt;&lt;authors&gt;&lt;author&gt;Aboobacker, V. M.&lt;/author&gt;&lt;author&gt;Shanas, P. R.&lt;/author&gt;&lt;author&gt;Alsaafani, M. A.&lt;/author&gt;&lt;author&gt;Albarakati, A. M. A.&lt;/author&gt;&lt;/authors&gt;&lt;/contributors&gt;&lt;auth-address&gt;King Abdulaziz Univ, Fac Marine Sci, POB 80207, Jeddah 21589, Saudi Arabia&lt;/auth-address&gt;&lt;titles&gt;&lt;title&gt;Wave energy resource assessment for Red Sea&lt;/title&gt;&lt;secondary-title&gt;Renewable Energy&lt;/secondary-title&gt;&lt;alt-title&gt;Renew Energ&lt;/alt-title&gt;&lt;/titles&gt;&lt;periodical&gt;&lt;full-title&gt;Renewable energy&lt;/full-title&gt;&lt;/periodical&gt;&lt;pages&gt;46-58&lt;/pages&gt;&lt;volume&gt;114&lt;/volume&gt;&lt;keyw</w:instrText>
      </w:r>
      <w:r w:rsidR="00C37FE3" w:rsidRPr="007F4524">
        <w:rPr>
          <w:lang w:val="es-419"/>
        </w:rPr>
        <w:instrText>ords&gt;&lt;k</w:instrText>
      </w:r>
      <w:r w:rsidR="00C37FE3">
        <w:instrText>eyword&gt;renewable energy&lt;/keyword&gt;&lt;keyword&gt;red sea&lt;/keyword&gt;&lt;keyword&gt;wind waves&lt;/keyword&gt;&lt;keyword&gt;wave power&lt;/keyword&gt;&lt;keyword&gt;ocean energy&lt;/keyword&gt;&lt;keyword&gt;inter-annual variability&lt;/keyword&gt;&lt;keyword&gt;forecast system reanalysis&lt;/keyword&gt;&lt;keyword&gt;hindcast data&lt;/keyword&gt;&lt;keyword&gt;indian-ocean&lt;/keyword&gt;&lt;keyword&gt;wind&lt;/keyword&gt;&lt;keyword&gt;ncep&lt;/keyword&gt;&lt;keyword&gt;validation&lt;/keyword&gt;&lt;keyword&gt;interim&lt;/keyword&gt;&lt;keyword&gt;atlas&lt;/keyword&gt;&lt;keyword&gt;cfsr&lt;/keyword&gt;&lt;/keywords&gt;&lt;dates&gt;&lt;year&gt;2017&lt;/year&gt;&lt;pub-dates&gt;&lt;date&gt;Dec&lt;/date&gt;&lt;/pub-dates&gt;&lt;/dates&gt;&lt;isbn&gt;0960-1481&lt;/isbn&gt;&lt;accession-num&gt;WOS:000410010800005&lt;/accession-num&gt;&lt;urls&gt;&lt;related-urls&gt;&lt;url&gt;&amp;lt;Go to ISI&amp;gt;://WOS:000410010800005&lt;/url&gt;&lt;/related-urls&gt;&lt;/urls&gt;&lt;electronic-resource-num&gt;10.1016/j.renene.2016.09.073&lt;/electronic-resource-num&gt;&lt;language&gt;English&lt;/language&gt;&lt;/record&gt;&lt;/Cite&gt;&lt;/EndNote&gt;</w:instrText>
      </w:r>
      <w:r w:rsidR="00C37FE3">
        <w:fldChar w:fldCharType="separate"/>
      </w:r>
      <w:r w:rsidR="00C37FE3">
        <w:rPr>
          <w:noProof/>
        </w:rPr>
        <w:t>(Aboobacker, Shanas et al. 2017)</w:t>
      </w:r>
      <w:r w:rsidR="00C37FE3">
        <w:fldChar w:fldCharType="end"/>
      </w:r>
      <w:r w:rsidR="00C37FE3">
        <w:t xml:space="preserve">,  Uruguay </w:t>
      </w:r>
      <w:r w:rsidR="00C37FE3">
        <w:fldChar w:fldCharType="begin"/>
      </w:r>
      <w:r w:rsidR="00C37FE3">
        <w:instrText xml:space="preserve"> ADDIN EN.CITE &lt;EndNote&gt;&lt;Cite&gt;&lt;Author&gt;Alonso&lt;/Author&gt;&lt;Year&gt;2017&lt;/Year&gt;&lt;RecNum&gt;309&lt;/RecNum&gt;&lt;DisplayText&gt;(Alonso, Jackson et al. 2017)&lt;/DisplayText&gt;&lt;record&gt;&lt;rec-number&gt;309&lt;/rec-number&gt;&lt;foreign-keys&gt;&lt;key app="EN" db-id="x2pzv5ef7r9ezne5zsdxfv9y95p2sss09e5f" timestamp="1539712013"&gt;309&lt;/key&gt;&lt;/foreign-keys&gt;&lt;ref-type name="Journal Article"&gt;17&lt;/ref-type&gt;&lt;contributors&gt;&lt;authors&gt;&lt;author&gt;Alonso, R.&lt;/author&gt;&lt;author&gt;Jackson, M.&lt;/author&gt;&lt;author&gt;Santoro, P.&lt;/author&gt;&lt;author&gt;Fossati, M.&lt;/author&gt;&lt;author&gt;Solari, S.&lt;/author&gt;&lt;author&gt;Teixeira, L.&lt;/author&gt;&lt;/authors&gt;&lt;/contributors&gt;&lt;auth-address&gt;Univ Republica, Fac Ingn, Inst Mecan Fluidos &amp;amp; Ingn Ambiental, Montevideo, Uruguay&lt;/auth-address&gt;&lt;titles&gt;&lt;title&gt;Wave and tidal energy resource assessment in Uruguayan shelf seas&lt;/title&gt;&lt;secondary-title&gt;Renewable Energy&lt;/secondary-title&gt;&lt;alt-title&gt;Renew Energ&lt;/alt-title&gt;&lt;/titles&gt;&lt;periodical&gt;&lt;full-title&gt;Renewable energy&lt;/full-title&gt;&lt;/periodical&gt;&lt;pages&gt;18-31&lt;/pages&gt;&lt;volume&gt;114&lt;/volume&gt;&lt;keywords&gt;&lt;keyword&gt;marine renewable energy&lt;/keyword&gt;&lt;keyword&gt;wave energy&lt;/keyword&gt;&lt;keyword&gt;tidal energy&lt;/keyword&gt;&lt;keyword&gt;resource assessment&lt;/keyword&gt;&lt;keyword&gt;eastern south-america&lt;/keyword&gt;&lt;keyword&gt;de-la-plata&lt;/keyword&gt;&lt;keyword&gt;technology&lt;/keyword&gt;&lt;keyword&gt;models&lt;/keyword&gt;&lt;keyword&gt;system&lt;/keyword&gt;&lt;keyword&gt;front&lt;/keyword&gt;&lt;/keywords&gt;&lt;dates&gt;&lt;year&gt;2017&lt;/year&gt;&lt;pub-dates&gt;&lt;date&gt;Dec&lt;/date&gt;&lt;/pub-dates&gt;&lt;/dates&gt;&lt;isbn&gt;0960-1481&lt;/isbn&gt;&lt;accession-num&gt;WOS:000410010800003&lt;/accession-num&gt;&lt;urls&gt;&lt;related-urls&gt;&lt;url&gt;&amp;lt;Go to ISI&amp;gt;://WOS:000410010800003&lt;/url&gt;&lt;/related-urls&gt;&lt;/urls&gt;&lt;electronic-resource-num&gt;10.1016/j.renene.2017.03.074&lt;/electronic-resource-num&gt;&lt;language&gt;English&lt;/language&gt;&lt;/record&gt;&lt;/Cite&gt;&lt;/EndNote&gt;</w:instrText>
      </w:r>
      <w:r w:rsidR="00C37FE3">
        <w:fldChar w:fldCharType="separate"/>
      </w:r>
      <w:r w:rsidR="00C37FE3">
        <w:rPr>
          <w:noProof/>
        </w:rPr>
        <w:t>(Alonso, Jackson et al. 2017)</w:t>
      </w:r>
      <w:r w:rsidR="00C37FE3">
        <w:fldChar w:fldCharType="end"/>
      </w:r>
      <w:r w:rsidR="00C37FE3">
        <w:t xml:space="preserve">, </w:t>
      </w:r>
      <w:r w:rsidR="007F4524">
        <w:t>are a few examples.</w:t>
      </w:r>
      <w:r w:rsidR="00A554CE">
        <w:t xml:space="preserve"> </w:t>
      </w:r>
      <w:r w:rsidR="00BC4EE8">
        <w:t xml:space="preserve">The majority of these </w:t>
      </w:r>
      <w:r w:rsidR="00BD4BB1">
        <w:t xml:space="preserve">types of </w:t>
      </w:r>
      <w:r w:rsidR="00BC4EE8">
        <w:t xml:space="preserve">studies rely on numerical model simulations of the sea states given the general scarcity, both temporally and spatially, of observations </w:t>
      </w:r>
      <w:r w:rsidR="00BC4EE8">
        <w:fldChar w:fldCharType="begin">
          <w:fldData xml:space="preserve">PEVuZE5vdGU+PENpdGU+PEF1dGhvcj5IZW1lcjwvQXV0aG9yPjxZZWFyPjIwMTc8L1llYXI+PFJl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</w:fldData>
        </w:fldChar>
      </w:r>
      <w:r w:rsidR="00411105">
        <w:instrText xml:space="preserve"> ADDIN EN.CITE </w:instrText>
      </w:r>
      <w:r w:rsidR="00411105">
        <w:fldChar w:fldCharType="begin">
          <w:fldData xml:space="preserve">PEVuZE5vdGU+PENpdGU+PEF1dGhvcj5IZW1lcjwvQXV0aG9yPjxZZWFyPjIwMTc8L1llYXI+PFJl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</w:fldData>
        </w:fldChar>
      </w:r>
      <w:r w:rsidR="00411105">
        <w:instrText xml:space="preserve"> ADDIN EN.CITE.DATA </w:instrText>
      </w:r>
      <w:r w:rsidR="00411105">
        <w:fldChar w:fldCharType="end"/>
      </w:r>
      <w:r w:rsidR="00BC4EE8">
        <w:fldChar w:fldCharType="separate"/>
      </w:r>
      <w:r w:rsidR="00411105">
        <w:rPr>
          <w:noProof/>
        </w:rPr>
        <w:t>(e.g. Garcia-Medina, Ozkan-Haller et al. 2014, Hemer, Zieger et al. 2017, Neill, Vogler et al. 2017)</w:t>
      </w:r>
      <w:r w:rsidR="00BC4EE8">
        <w:fldChar w:fldCharType="end"/>
      </w:r>
      <w:r w:rsidR="00BC4EE8">
        <w:t xml:space="preserve">. </w:t>
      </w:r>
      <w:r w:rsidR="000406F8">
        <w:t xml:space="preserve">Wave </w:t>
      </w:r>
      <w:r w:rsidR="00A03EA1">
        <w:t xml:space="preserve">energy estimates at a high spatial </w:t>
      </w:r>
      <w:r w:rsidR="00D61D14">
        <w:t>resolution</w:t>
      </w:r>
      <w:r w:rsidR="00A03EA1">
        <w:t xml:space="preserve"> </w:t>
      </w:r>
      <w:r w:rsidR="00DE21DF">
        <w:t xml:space="preserve">allow for </w:t>
      </w:r>
      <w:r w:rsidR="00D61D14">
        <w:t>accurate</w:t>
      </w:r>
      <w:r w:rsidR="00DE21DF">
        <w:t xml:space="preserve"> integration of the resource</w:t>
      </w:r>
      <w:r w:rsidR="00353F73">
        <w:t>,</w:t>
      </w:r>
      <w:r w:rsidR="00DE21DF">
        <w:t xml:space="preserve"> or the quantification of the resource crossing a particular isobath </w:t>
      </w:r>
      <w:r w:rsidR="00851907">
        <w:t>or maritime boundary which are then reported to the interested stakeholders</w:t>
      </w:r>
      <w:r w:rsidR="000065F7">
        <w:t xml:space="preserve"> and WEC industry</w:t>
      </w:r>
      <w:r w:rsidR="00851907">
        <w:t>.</w:t>
      </w:r>
      <w:r w:rsidR="00B44617" w:rsidRPr="00B44617">
        <w:t xml:space="preserve"> </w:t>
      </w:r>
    </w:p>
    <w:p w14:paraId="23496EAF" w14:textId="19627591" w:rsidR="00DF7093" w:rsidRDefault="00566DF3" w:rsidP="00991B37">
      <w:r>
        <w:t>Reporting the energy flux across a given boundar</w:t>
      </w:r>
      <w:r w:rsidR="004B7EED">
        <w:t xml:space="preserve">y </w:t>
      </w:r>
      <w:r w:rsidR="00BD5BA8">
        <w:t>implies</w:t>
      </w:r>
      <w:r w:rsidR="00B54A24">
        <w:t xml:space="preserve"> that there is a</w:t>
      </w:r>
      <w:r w:rsidR="00170CDA">
        <w:t xml:space="preserve"> source of energy whose origin is remote from the domain of interest. </w:t>
      </w:r>
      <w:r w:rsidR="00147B06">
        <w:t>Th</w:t>
      </w:r>
      <w:r w:rsidR="00C53876">
        <w:t>is</w:t>
      </w:r>
      <w:r w:rsidR="00147B06">
        <w:t xml:space="preserve"> can be</w:t>
      </w:r>
      <w:r w:rsidR="00B40AD3">
        <w:t>,</w:t>
      </w:r>
      <w:r w:rsidR="00147B06">
        <w:t xml:space="preserve"> for instance</w:t>
      </w:r>
      <w:r w:rsidR="00390D15">
        <w:t>,</w:t>
      </w:r>
      <w:r w:rsidR="0068224F">
        <w:t xml:space="preserve"> swell generated by trade winds that reaches the </w:t>
      </w:r>
      <w:r w:rsidR="000E6E2E">
        <w:t>Hawaiian Islands</w:t>
      </w:r>
      <w:r w:rsidR="0068224F">
        <w:t xml:space="preserve"> </w:t>
      </w:r>
      <w:r w:rsidR="007C6E8F">
        <w:t xml:space="preserve">consistently </w:t>
      </w:r>
      <w:r w:rsidR="0068224F">
        <w:t xml:space="preserve">from the </w:t>
      </w:r>
      <w:r w:rsidR="00BE7DEF">
        <w:t xml:space="preserve">northeast </w:t>
      </w:r>
      <w:r w:rsidR="000E6E2E">
        <w:fldChar w:fldCharType="begin">
          <w:fldData xml:space="preserve">PEVuZE5vdGU+PENpdGU+PEF1dGhvcj5MaTwvQXV0aG9yPjxZZWFyPjIwMTY8L1llYXI+PFJlY051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</w:fldData>
        </w:fldChar>
      </w:r>
      <w:r w:rsidR="000E6E2E">
        <w:instrText xml:space="preserve"> ADDIN EN.CITE </w:instrText>
      </w:r>
      <w:r w:rsidR="000E6E2E">
        <w:fldChar w:fldCharType="begin">
          <w:fldData xml:space="preserve">PEVuZE5vdGU+PENpdGU+PEF1dGhvcj5MaTwvQXV0aG9yPjxZZWFyPjIwMTY8L1llYXI+PFJlY051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</w:fldData>
        </w:fldChar>
      </w:r>
      <w:r w:rsidR="000E6E2E">
        <w:instrText xml:space="preserve"> ADDIN EN.CITE.DATA </w:instrText>
      </w:r>
      <w:r w:rsidR="000E6E2E">
        <w:fldChar w:fldCharType="end"/>
      </w:r>
      <w:r w:rsidR="000E6E2E">
        <w:fldChar w:fldCharType="separate"/>
      </w:r>
      <w:r w:rsidR="000E6E2E">
        <w:rPr>
          <w:noProof/>
        </w:rPr>
        <w:t>(Li, Cheung et al. 2016)</w:t>
      </w:r>
      <w:r w:rsidR="000E6E2E">
        <w:fldChar w:fldCharType="end"/>
      </w:r>
      <w:r w:rsidR="0068224F">
        <w:t xml:space="preserve">. </w:t>
      </w:r>
      <w:r w:rsidR="00C678B7">
        <w:t xml:space="preserve">This </w:t>
      </w:r>
      <w:r w:rsidR="00C25940">
        <w:t xml:space="preserve">part of the </w:t>
      </w:r>
      <w:r w:rsidR="00B66076">
        <w:t xml:space="preserve">resource can be classified as the remote </w:t>
      </w:r>
      <w:r w:rsidR="000F21C3">
        <w:t>resource.</w:t>
      </w:r>
      <w:r w:rsidR="00372502">
        <w:t xml:space="preserve"> For a total resource </w:t>
      </w:r>
      <w:r w:rsidR="00826395">
        <w:t>quantification,</w:t>
      </w:r>
      <w:r w:rsidR="00372502">
        <w:t xml:space="preserve"> the wave energy generated inside (landward) of the boundaries must also be accounted for.</w:t>
      </w:r>
      <w:r w:rsidR="00490991">
        <w:t xml:space="preserve"> We refer to this component at the local resource. </w:t>
      </w:r>
      <w:r w:rsidR="00A31749">
        <w:t xml:space="preserve">The distinction </w:t>
      </w:r>
      <w:r w:rsidR="006E7FDD">
        <w:t xml:space="preserve">between both sources can be important </w:t>
      </w:r>
      <w:r w:rsidR="00190AA2">
        <w:t xml:space="preserve">for harvesting technologies and for political reasons. </w:t>
      </w:r>
      <w:r w:rsidR="007453F9">
        <w:t xml:space="preserve">Accurate distinction of the source of energy is thus important. </w:t>
      </w:r>
      <w:r w:rsidR="00DF7093">
        <w:t xml:space="preserve">In this study we examine </w:t>
      </w:r>
      <w:r w:rsidR="000A4E5B">
        <w:t>methods to compute and distinguish between them.</w:t>
      </w:r>
    </w:p>
    <w:p w14:paraId="3250CC2E" w14:textId="6D3BE5F8" w:rsidR="00B44617" w:rsidRDefault="00851907" w:rsidP="0045061D">
      <w:r>
        <w:t xml:space="preserve">As wave energy extraction technologies mature in the future </w:t>
      </w:r>
      <w:r w:rsidR="000A3405">
        <w:t xml:space="preserve">and we shift away from fossil fuels a </w:t>
      </w:r>
      <w:r w:rsidR="00151C1E">
        <w:t>significant number</w:t>
      </w:r>
      <w:r w:rsidR="000A3405">
        <w:t xml:space="preserve"> of wave conversion farms </w:t>
      </w:r>
      <w:r w:rsidR="00B32738">
        <w:t xml:space="preserve">could </w:t>
      </w:r>
      <w:r w:rsidR="000A3405">
        <w:t xml:space="preserve">be </w:t>
      </w:r>
      <w:r w:rsidR="00527407">
        <w:t xml:space="preserve">installed. </w:t>
      </w:r>
      <w:r w:rsidR="000A3405">
        <w:t xml:space="preserve">When energy is extracted from the system changes from the current state are expected. An example of this are the expected </w:t>
      </w:r>
      <w:r w:rsidR="008954A0">
        <w:t xml:space="preserve">alterations to </w:t>
      </w:r>
      <w:r w:rsidR="000A3405">
        <w:t xml:space="preserve">the nearshore wave </w:t>
      </w:r>
      <w:r w:rsidR="008954A0">
        <w:t xml:space="preserve">and </w:t>
      </w:r>
      <w:r w:rsidR="000A3405">
        <w:t xml:space="preserve">currents expected to occur </w:t>
      </w:r>
      <w:r w:rsidR="009759EE">
        <w:t>downwave</w:t>
      </w:r>
      <w:r w:rsidR="000A3405">
        <w:t xml:space="preserve"> of these sites </w:t>
      </w:r>
      <w:r w:rsidR="000A3405">
        <w:fldChar w:fldCharType="begin"/>
      </w:r>
      <w:r w:rsidR="000A3405">
        <w:instrText xml:space="preserve"> ADDIN EN.CITE &lt;EndNote&gt;&lt;Cite&gt;&lt;Author&gt;O&amp;apos;Dea&lt;/Author&gt;&lt;Year&gt;2018&lt;/Year&gt;&lt;RecNum&gt;153&lt;/RecNum&gt;&lt;DisplayText&gt;(O&amp;apos;Dea, Haller et al. 2018)&lt;/DisplayText&gt;&lt;record&gt;&lt;rec-number&gt;153&lt;/rec-number&gt;&lt;foreign-keys&gt;&lt;key app="EN" db-id="x2pzv5ef7r9ezne5zsdxfv9y95p2sss09e5f" timestamp="1535753045"&gt;153&lt;/key&gt;&lt;/foreign-keys&gt;&lt;ref-type name="Journal Article"&gt;17&lt;/ref-type&gt;&lt;contributors&gt;&lt;authors&gt;&lt;author&gt;O&amp;apos;Dea, A.&lt;/author&gt;&lt;author&gt;Haller, M. C.&lt;/author&gt;&lt;author&gt;Ozkan-Haller, H. T.&lt;/author&gt;&lt;/authors&gt;&lt;/contributors&gt;&lt;auth-address&gt;Oregon State Univ, Sch Civil &amp;amp; Construct Engn, 101 Kearney Hall, Corvallis, OR 97331 USA&amp;#xD;Oregon State Univ, Coll Earth Ocean &amp;amp; Atmospher Sci, 104 CEOAS Adm Bldg, Corvallis, OR 97331 USA&lt;/auth-address&gt;&lt;titles&gt;&lt;title&gt;The impact of wave energy converter arrays on wave-induced forcing in the surf zone&lt;/title&gt;&lt;secondary-title&gt;Ocean Engineering&lt;/secondary-title&gt;&lt;alt-title&gt;Ocean Eng&lt;/alt-title&gt;&lt;/titles&gt;&lt;periodical&gt;&lt;full-title&gt;Ocean Engineering&lt;/full-title&gt;&lt;abbr-1&gt;Ocean Eng&lt;/abbr-1&gt;&lt;/periodical&gt;&lt;alt-periodical&gt;&lt;full-title&gt;Ocean Engineering&lt;/full-title&gt;&lt;abbr-1&gt;Ocean Eng&lt;/abbr-1&gt;&lt;/alt-periodical&gt;&lt;pages&gt;322-336&lt;/pages&gt;&lt;volume&gt;161&lt;/volume&gt;&lt;keywords&gt;&lt;keyword&gt;wave energy&lt;/keyword&gt;&lt;keyword&gt;wave farm&lt;/keyword&gt;&lt;keyword&gt;nearshore impact&lt;/keyword&gt;&lt;keyword&gt;swan&lt;/keyword&gt;&lt;keyword&gt;radiation stress&lt;/keyword&gt;&lt;keyword&gt;to-coast distance&lt;/keyword&gt;&lt;keyword&gt;farm impact&lt;/keyword&gt;&lt;keyword&gt;nearshore&lt;/keyword&gt;&lt;keyword&gt;defense&lt;/keyword&gt;&lt;keyword&gt;climate&lt;/keyword&gt;&lt;/keywords&gt;&lt;dates&gt;&lt;year&gt;2018&lt;/year&gt;&lt;pub-dates&gt;&lt;date&gt;Aug 1&lt;/date&gt;&lt;/pub-dates&gt;&lt;/dates&gt;&lt;isbn&gt;0029-8018&lt;/isbn&gt;&lt;accession-num&gt;WOS:000437819800026&lt;/accession-num&gt;&lt;urls&gt;&lt;related-urls&gt;&lt;url&gt;&amp;lt;Go to ISI&amp;gt;://WOS:000437819800026&lt;/url&gt;&lt;/related-urls&gt;&lt;/urls&gt;&lt;electronic-resource-num&gt;10.1016/j.oceaneng.2018.03.077&lt;/electronic-resource-num&gt;&lt;language&gt;English&lt;/language&gt;&lt;/record&gt;&lt;/Cite&gt;&lt;/EndNote&gt;</w:instrText>
      </w:r>
      <w:r w:rsidR="000A3405">
        <w:fldChar w:fldCharType="separate"/>
      </w:r>
      <w:r w:rsidR="000A3405">
        <w:rPr>
          <w:noProof/>
        </w:rPr>
        <w:t>(O'Dea, Haller et al. 2018)</w:t>
      </w:r>
      <w:r w:rsidR="000A3405">
        <w:fldChar w:fldCharType="end"/>
      </w:r>
      <w:r w:rsidR="000A3405">
        <w:t xml:space="preserve">. </w:t>
      </w:r>
      <w:r w:rsidR="00627599">
        <w:t xml:space="preserve">However, </w:t>
      </w:r>
      <w:r w:rsidR="007C090C">
        <w:t>waves also have the potential to recover shoreward of the extraction site i</w:t>
      </w:r>
      <w:r w:rsidR="009D1734">
        <w:t>f the winds are favorable. Extracting energy i</w:t>
      </w:r>
      <w:r w:rsidR="00361E42">
        <w:t>n regions where waves have the potential to recover quickly can help mitigate</w:t>
      </w:r>
      <w:r w:rsidR="00DA5309">
        <w:t xml:space="preserve"> nearshore effects</w:t>
      </w:r>
      <w:r w:rsidR="008D1CC0">
        <w:t xml:space="preserve"> of a smaller wave field</w:t>
      </w:r>
      <w:r w:rsidR="00DA5309">
        <w:t xml:space="preserve"> or </w:t>
      </w:r>
      <w:r w:rsidR="00AB446C">
        <w:t xml:space="preserve">have a suitable wave </w:t>
      </w:r>
      <w:r w:rsidR="00B715B4">
        <w:t>field</w:t>
      </w:r>
      <w:r w:rsidR="00DA5309">
        <w:t xml:space="preserve"> ready for harvesting at a downwind location</w:t>
      </w:r>
      <w:r w:rsidR="007375AD">
        <w:t>.</w:t>
      </w:r>
    </w:p>
    <w:p w14:paraId="3250CC2F" w14:textId="2E3827CD" w:rsidR="000A3405" w:rsidRDefault="007375AD" w:rsidP="0045061D">
      <w:r>
        <w:t>The potential for energy recovery can be thought of as a third component</w:t>
      </w:r>
      <w:r w:rsidR="00D20895">
        <w:t>, besides the local and remote,</w:t>
      </w:r>
      <w:r>
        <w:t xml:space="preserve"> of</w:t>
      </w:r>
      <w:r w:rsidR="00D75C0E">
        <w:t xml:space="preserve"> wave energy resource in a region. </w:t>
      </w:r>
      <w:r w:rsidR="005F614B">
        <w:t>This concept is introduced to account for the recovery of energy due to energy transfer from the atmosphere to the ocean that would not have been possible with an unperturbed sea state</w:t>
      </w:r>
      <w:r w:rsidR="00D87786">
        <w:t xml:space="preserve"> (no energy extraction)</w:t>
      </w:r>
      <w:r w:rsidR="005F614B">
        <w:t xml:space="preserve">. </w:t>
      </w:r>
      <w:r w:rsidR="008D32F8">
        <w:t>Therefore,</w:t>
      </w:r>
      <w:r w:rsidR="00066990">
        <w:t xml:space="preserve"> a total theoretical</w:t>
      </w:r>
      <w:r w:rsidR="00354DA1">
        <w:t>ly available</w:t>
      </w:r>
      <w:r w:rsidR="00066990">
        <w:t xml:space="preserve"> wave energy resource contains contributions of </w:t>
      </w:r>
      <w:r w:rsidR="005F614B">
        <w:t xml:space="preserve">the remote, local, and potential resource. </w:t>
      </w:r>
      <w:r>
        <w:t xml:space="preserve">In this paper we investigate how to account for </w:t>
      </w:r>
      <w:r w:rsidR="008D32F8">
        <w:t xml:space="preserve">these three sources </w:t>
      </w:r>
      <w:r w:rsidR="00577D94">
        <w:t>individually</w:t>
      </w:r>
      <w:r>
        <w:t xml:space="preserve"> using a numerical model </w:t>
      </w:r>
      <w:r w:rsidR="008D32F8">
        <w:t>and to</w:t>
      </w:r>
      <w:r w:rsidR="00451135">
        <w:t xml:space="preserve"> estimate the </w:t>
      </w:r>
      <w:r w:rsidR="008D32F8">
        <w:t xml:space="preserve">total theoretically available </w:t>
      </w:r>
      <w:r w:rsidR="00451135">
        <w:t xml:space="preserve">resource. The rest of this paper is organized as follows. Section </w:t>
      </w:r>
      <w:r w:rsidR="00451135">
        <w:fldChar w:fldCharType="begin"/>
      </w:r>
      <w:r w:rsidR="00451135">
        <w:instrText xml:space="preserve"> REF _Ref527451077 \r \h </w:instrText>
      </w:r>
      <w:r w:rsidR="00451135">
        <w:fldChar w:fldCharType="separate"/>
      </w:r>
      <w:r w:rsidR="005012AA">
        <w:t>2</w:t>
      </w:r>
      <w:r w:rsidR="00451135">
        <w:fldChar w:fldCharType="end"/>
      </w:r>
      <w:r w:rsidR="00451135">
        <w:t xml:space="preserve"> describes the numerical model implementation and methodology used to compute the wave energy resource. Section </w:t>
      </w:r>
      <w:r w:rsidR="00451135">
        <w:fldChar w:fldCharType="begin"/>
      </w:r>
      <w:r w:rsidR="00451135">
        <w:instrText xml:space="preserve"> REF _Ref527451119 \r \h </w:instrText>
      </w:r>
      <w:r w:rsidR="00451135">
        <w:fldChar w:fldCharType="separate"/>
      </w:r>
      <w:r w:rsidR="005012AA">
        <w:t>3</w:t>
      </w:r>
      <w:r w:rsidR="00451135">
        <w:fldChar w:fldCharType="end"/>
      </w:r>
      <w:r w:rsidR="00451135">
        <w:t xml:space="preserve"> discusses the concepts of </w:t>
      </w:r>
      <w:r w:rsidR="00BC0DB9">
        <w:t>local</w:t>
      </w:r>
      <w:r w:rsidR="002A0ADD">
        <w:t>,</w:t>
      </w:r>
      <w:r w:rsidR="00BC0DB9">
        <w:t xml:space="preserve"> </w:t>
      </w:r>
      <w:r w:rsidR="00142B07">
        <w:lastRenderedPageBreak/>
        <w:t>potential,</w:t>
      </w:r>
      <w:r w:rsidR="00451135">
        <w:t xml:space="preserve"> and total wave energy resource under idealized conditions.</w:t>
      </w:r>
      <w:r w:rsidR="003014F6">
        <w:t xml:space="preserve"> </w:t>
      </w:r>
      <w:r w:rsidR="00451135">
        <w:t xml:space="preserve">Section </w:t>
      </w:r>
      <w:r w:rsidR="006411E8">
        <w:fldChar w:fldCharType="begin"/>
      </w:r>
      <w:r w:rsidR="006411E8">
        <w:instrText xml:space="preserve"> REF _Ref534900074 \r \h </w:instrText>
      </w:r>
      <w:r w:rsidR="006411E8">
        <w:fldChar w:fldCharType="separate"/>
      </w:r>
      <w:r w:rsidR="005012AA">
        <w:t>4</w:t>
      </w:r>
      <w:r w:rsidR="006411E8">
        <w:fldChar w:fldCharType="end"/>
      </w:r>
      <w:r w:rsidR="006411E8">
        <w:t xml:space="preserve"> </w:t>
      </w:r>
      <w:r w:rsidR="00451135">
        <w:t>shows realistic estimates of the local and potential wave resource under realistic conditions for the U</w:t>
      </w:r>
      <w:r w:rsidR="00584721">
        <w:t>.</w:t>
      </w:r>
      <w:r w:rsidR="00451135">
        <w:t>S</w:t>
      </w:r>
      <w:r w:rsidR="00584721">
        <w:t>.</w:t>
      </w:r>
      <w:r w:rsidR="00451135">
        <w:t xml:space="preserve"> West Coast</w:t>
      </w:r>
      <w:r w:rsidR="008C28AB">
        <w:t>, including seasonal variations (</w:t>
      </w:r>
      <w:r w:rsidR="00451135">
        <w:t xml:space="preserve">Section </w:t>
      </w:r>
      <w:r w:rsidR="00451135">
        <w:fldChar w:fldCharType="begin"/>
      </w:r>
      <w:r w:rsidR="00451135">
        <w:instrText xml:space="preserve"> REF _Ref527451220 \r \h </w:instrText>
      </w:r>
      <w:r w:rsidR="00451135">
        <w:fldChar w:fldCharType="separate"/>
      </w:r>
      <w:r w:rsidR="005012AA">
        <w:t>4.3</w:t>
      </w:r>
      <w:r w:rsidR="00451135">
        <w:fldChar w:fldCharType="end"/>
      </w:r>
      <w:r w:rsidR="008C28AB">
        <w:t>). Finally</w:t>
      </w:r>
      <w:r w:rsidR="00ED7288">
        <w:t>,</w:t>
      </w:r>
      <w:r w:rsidR="00451135">
        <w:t xml:space="preserve"> concluding remarks are </w:t>
      </w:r>
      <w:r w:rsidR="005C11E8">
        <w:t>given</w:t>
      </w:r>
      <w:r w:rsidR="00451135">
        <w:t xml:space="preserve"> in Section </w:t>
      </w:r>
      <w:r w:rsidR="00451135">
        <w:fldChar w:fldCharType="begin"/>
      </w:r>
      <w:r w:rsidR="00451135">
        <w:instrText xml:space="preserve"> REF _Ref527451222 \r \h </w:instrText>
      </w:r>
      <w:r w:rsidR="00451135">
        <w:fldChar w:fldCharType="separate"/>
      </w:r>
      <w:r w:rsidR="005012AA">
        <w:t>5</w:t>
      </w:r>
      <w:r w:rsidR="00451135">
        <w:fldChar w:fldCharType="end"/>
      </w:r>
      <w:r w:rsidR="00451135">
        <w:t>.</w:t>
      </w:r>
    </w:p>
    <w:p w14:paraId="3250CC30" w14:textId="77777777" w:rsidR="00506182" w:rsidRDefault="00BD5616" w:rsidP="00506182">
      <w:pPr>
        <w:pStyle w:val="Heading1"/>
      </w:pPr>
      <w:bookmarkStart w:id="1" w:name="_Ref527451077"/>
      <w:r>
        <w:t>Methodology</w:t>
      </w:r>
      <w:bookmarkEnd w:id="1"/>
    </w:p>
    <w:p w14:paraId="3250CC31" w14:textId="77777777" w:rsidR="005A17AD" w:rsidRPr="00197C53" w:rsidRDefault="005A17AD" w:rsidP="005A17AD">
      <w:pPr>
        <w:pStyle w:val="Heading2"/>
      </w:pPr>
      <w:r>
        <w:t>Wave Model</w:t>
      </w:r>
    </w:p>
    <w:p w14:paraId="3250CC32" w14:textId="5DE94395" w:rsidR="005A17AD" w:rsidRDefault="00794F63" w:rsidP="005A17AD">
      <w:r>
        <w:t xml:space="preserve">The overarching goal of this study is to define the wave energy resources and to develop a consistent and accurate methodology to estimate the total theoretically available wave resource for a given region. </w:t>
      </w:r>
      <w:r w:rsidR="005A17AD">
        <w:t>The wave climate is simulated by implementing WAVEWATCH III</w:t>
      </w:r>
      <w:r w:rsidR="005A17AD">
        <w:rPr>
          <w:rFonts w:cs="Arial"/>
        </w:rPr>
        <w:t>®</w:t>
      </w:r>
      <w:r w:rsidR="005A17AD">
        <w:t xml:space="preserve"> v5.16 </w:t>
      </w:r>
      <w:r w:rsidR="005A17AD">
        <w:fldChar w:fldCharType="begin"/>
      </w:r>
      <w:r w:rsidR="005A17AD">
        <w:instrText xml:space="preserve"> ADDIN EN.CITE &lt;EndNote&gt;&lt;Cite&gt;&lt;Author&gt;Tolman&lt;/Author&gt;&lt;Year&gt;2002&lt;/Year&gt;&lt;RecNum&gt;50&lt;/RecNum&gt;&lt;DisplayText&gt;(Tolman 2002)&lt;/DisplayText&gt;&lt;record&gt;&lt;rec-number&gt;50&lt;/rec-number&gt;&lt;foreign-keys&gt;&lt;key app="EN" db-id="x2pzv5ef7r9ezne5zsdxfv9y95p2sss09e5f" timestamp="1535734267"&gt;50&lt;/key&gt;&lt;/foreign-keys&gt;&lt;ref-type name="Journal Article"&gt;17&lt;/ref-type&gt;&lt;contributors&gt;&lt;authors&gt;&lt;author&gt;Tolman, H. L.&lt;/author&gt;&lt;/authors&gt;&lt;/contributors&gt;&lt;auth-address&gt;NOAA, NCEP, SAIC, GSO,Environm Modeling Ctr, Camp Springs, MD 20746 USA&lt;/auth-address&gt;&lt;titles&gt;&lt;title&gt;Distributed-memory concepts in the wave model WAVEWATCH III&lt;/title&gt;&lt;secondary-title&gt;Parallel Computing&lt;/secondary-title&gt;&lt;alt-title&gt;Parallel Comput&lt;/alt-title&gt;&lt;/titles&gt;&lt;periodical&gt;&lt;full-title&gt;Parallel Computing&lt;/full-title&gt;&lt;abbr-1&gt;Parallel Comput&lt;/abbr-1&gt;&lt;/periodical&gt;&lt;alt-periodical&gt;&lt;full-title&gt;Parallel Computing&lt;/full-title&gt;&lt;abbr-1&gt;Parallel Comput&lt;/abbr-1&gt;&lt;/alt-periodical&gt;&lt;pages&gt;35-52&lt;/pages&gt;&lt;volume&gt;28&lt;/volume&gt;&lt;number&gt;1&lt;/number&gt;&lt;keywords&gt;&lt;keyword&gt;ocean wind-wave modelling&lt;/keyword&gt;&lt;keyword&gt;distributed memory computing&lt;/keyword&gt;&lt;keyword&gt;message passing&lt;/keyword&gt;&lt;/keywords&gt;&lt;dates&gt;&lt;year&gt;2002&lt;/year&gt;&lt;pub-dates&gt;&lt;date&gt;Jan&lt;/date&gt;&lt;/pub-dates&gt;&lt;/dates&gt;&lt;isbn&gt;0167-8191&lt;/isbn&gt;&lt;accession-num&gt;WOS:000173066100003&lt;/accession-num&gt;&lt;urls&gt;&lt;related-urls&gt;&lt;url&gt;&amp;lt;Go to ISI&amp;gt;://WOS:000173066100003&lt;/url&gt;&lt;/related-urls&gt;&lt;/urls&gt;&lt;electronic-resource-num&gt;Doi 10.1016/S0167-8191(01)00130-2&lt;/electronic-resource-num&gt;&lt;language&gt;English&lt;/language&gt;&lt;/record&gt;&lt;/Cite&gt;&lt;/EndNote&gt;</w:instrText>
      </w:r>
      <w:r w:rsidR="005A17AD">
        <w:fldChar w:fldCharType="separate"/>
      </w:r>
      <w:r w:rsidR="005A17AD">
        <w:rPr>
          <w:noProof/>
        </w:rPr>
        <w:t>(Tolman 2002)</w:t>
      </w:r>
      <w:r w:rsidR="005A17AD">
        <w:fldChar w:fldCharType="end"/>
      </w:r>
      <w:r w:rsidR="005A17AD">
        <w:t xml:space="preserve"> </w:t>
      </w:r>
      <w:r w:rsidR="00483995">
        <w:t>in all model simulations in this study</w:t>
      </w:r>
      <w:r w:rsidR="005A17AD">
        <w:t>. WAVEWATCH III</w:t>
      </w:r>
      <w:r w:rsidR="005A17AD">
        <w:rPr>
          <w:rFonts w:cs="Arial"/>
        </w:rPr>
        <w:t>®</w:t>
      </w:r>
      <w:r w:rsidR="005A17AD">
        <w:t xml:space="preserve"> (hereafter WW3) is a skillful and well established numerical model that has been implemented successfully in many previous wave resource assessments </w:t>
      </w:r>
      <w:r w:rsidR="005A17AD">
        <w:fldChar w:fldCharType="begin">
          <w:fldData xml:space="preserve">PEVuZE5vdGU+PENpdGU+PEF1dGhvcj5ZYW5nPC9BdXRob3I+PFllYXI+MjAxNzwvWWVhcj48UmVj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</w:fldData>
        </w:fldChar>
      </w:r>
      <w:r w:rsidR="00411105">
        <w:instrText xml:space="preserve"> ADDIN EN.CITE </w:instrText>
      </w:r>
      <w:r w:rsidR="00411105">
        <w:fldChar w:fldCharType="begin">
          <w:fldData xml:space="preserve">PEVuZE5vdGU+PENpdGU+PEF1dGhvcj5ZYW5nPC9BdXRob3I+PFllYXI+MjAxNzwvWWVhcj48UmVj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</w:fldData>
        </w:fldChar>
      </w:r>
      <w:r w:rsidR="00411105">
        <w:instrText xml:space="preserve"> ADDIN EN.CITE.DATA </w:instrText>
      </w:r>
      <w:r w:rsidR="00411105">
        <w:fldChar w:fldCharType="end"/>
      </w:r>
      <w:r w:rsidR="005A17AD">
        <w:fldChar w:fldCharType="separate"/>
      </w:r>
      <w:r w:rsidR="00411105">
        <w:rPr>
          <w:noProof/>
        </w:rPr>
        <w:t>(e.g. Garcia-Medina, Ozkan-Haller et al. 2014, Yang, Neary et al. 2017)</w:t>
      </w:r>
      <w:r w:rsidR="005A17AD">
        <w:fldChar w:fldCharType="end"/>
      </w:r>
      <w:r w:rsidR="005A17AD">
        <w:t>. WW3 solves the five-dimensional action balance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726E7D" w14:paraId="04B13451" w14:textId="77777777" w:rsidTr="003A2A07">
        <w:tc>
          <w:tcPr>
            <w:tcW w:w="8815" w:type="dxa"/>
          </w:tcPr>
          <w:p w14:paraId="3E145D32" w14:textId="77777777" w:rsidR="00726E7D" w:rsidRPr="00733D70" w:rsidRDefault="0055781A" w:rsidP="005A17AD">
            <w:pPr>
              <w:rPr>
                <w:rFonts w:eastAsiaTheme="minorEastAsia"/>
              </w:rPr>
            </w:pPr>
            <m:oMathPara>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bot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brk</m:t>
                        </m:r>
                      </m:sub>
                    </m:sSub>
                  </m:e>
                </m:d>
              </m:oMath>
            </m:oMathPara>
          </w:p>
          <w:p w14:paraId="3C3E9717" w14:textId="300EAD1F" w:rsidR="00733D70" w:rsidRDefault="00733D70" w:rsidP="005A17AD"/>
        </w:tc>
        <w:tc>
          <w:tcPr>
            <w:tcW w:w="535" w:type="dxa"/>
            <w:vAlign w:val="center"/>
          </w:tcPr>
          <w:p w14:paraId="4837186F" w14:textId="01316E51" w:rsidR="00726E7D" w:rsidRDefault="003A2A07" w:rsidP="003A2A07">
            <w:pPr>
              <w:jc w:val="center"/>
            </w:pPr>
            <w:r>
              <w:t>(1)</w:t>
            </w:r>
          </w:p>
        </w:tc>
      </w:tr>
    </w:tbl>
    <w:p w14:paraId="3250CC34" w14:textId="07369CBD" w:rsidR="005A17AD" w:rsidRPr="003B0E5F" w:rsidRDefault="005A17AD" w:rsidP="005A17AD">
      <w:pPr>
        <w:rPr>
          <w:rFonts w:cs="Arial"/>
        </w:rPr>
      </w:pPr>
      <w:r>
        <w:t xml:space="preserve">where </w:t>
      </w:r>
      <m:oMath>
        <m:r>
          <w:rPr>
            <w:rFonts w:ascii="Cambria Math" w:hAnsi="Cambria Math"/>
          </w:rPr>
          <m:t>N</m:t>
        </m:r>
        <m:d>
          <m:dPr>
            <m:ctrlPr>
              <w:rPr>
                <w:rFonts w:ascii="Cambria Math" w:hAnsi="Cambria Math"/>
                <w:i/>
              </w:rPr>
            </m:ctrlPr>
          </m:dPr>
          <m:e>
            <m:r>
              <w:rPr>
                <w:rFonts w:ascii="Cambria Math" w:hAnsi="Cambria Math"/>
              </w:rPr>
              <m:t>t,x,y,σ,θ</m:t>
            </m:r>
          </m:e>
        </m:d>
        <m:r>
          <w:rPr>
            <w:rFonts w:ascii="Cambria Math" w:hAnsi="Cambria Math"/>
          </w:rPr>
          <m:t>≡D/σ</m:t>
        </m:r>
      </m:oMath>
      <w:r>
        <w:t xml:space="preserve"> is the wave action, </w:t>
      </w:r>
      <w:r w:rsidR="00460B11">
        <w:rPr>
          <w:rFonts w:ascii="Cambria Math" w:hAnsi="Cambria Math"/>
          <w:i/>
        </w:rPr>
        <w:t>D</w:t>
      </w:r>
      <w:r>
        <w:t xml:space="preserve"> is the </w:t>
      </w:r>
      <w:r w:rsidR="00460B11">
        <w:t>variance spectrum</w:t>
      </w:r>
      <w:r>
        <w:t xml:space="preserve">, </w:t>
      </w:r>
      <w:r w:rsidRPr="00A21314">
        <w:rPr>
          <w:rFonts w:ascii="Cambria Math" w:hAnsi="Cambria Math"/>
          <w:i/>
        </w:rPr>
        <w:t>t</w:t>
      </w:r>
      <w:r>
        <w:t xml:space="preserve"> is time, </w:t>
      </w:r>
      <w:r w:rsidRPr="00A21314">
        <w:rPr>
          <w:rFonts w:ascii="Cambria Math" w:hAnsi="Cambria Math"/>
          <w:i/>
        </w:rPr>
        <w:t>x</w:t>
      </w:r>
      <w:r>
        <w:t xml:space="preserve"> and </w:t>
      </w:r>
      <w:r w:rsidRPr="00A21314">
        <w:rPr>
          <w:rFonts w:ascii="Cambria Math" w:hAnsi="Cambria Math"/>
          <w:i/>
        </w:rPr>
        <w:t>y</w:t>
      </w:r>
      <w:r>
        <w:t xml:space="preserve"> are the spatial coordinates, </w:t>
      </w:r>
      <w:r w:rsidRPr="00A21314">
        <w:rPr>
          <w:rFonts w:ascii="Cambria Math" w:hAnsi="Cambria Math" w:cs="Arial"/>
          <w:i/>
        </w:rPr>
        <w:t>σ</w:t>
      </w:r>
      <w:r>
        <w:t xml:space="preserve"> is the radian frequency, and </w:t>
      </w:r>
      <w:r w:rsidRPr="00A21314">
        <w:rPr>
          <w:rFonts w:ascii="Cambria Math" w:hAnsi="Cambria Math" w:cs="Arial"/>
          <w:i/>
        </w:rPr>
        <w:t>θ</w:t>
      </w:r>
      <w:r>
        <w:t xml:space="preserve"> is the direction of wave propagation. The wave action in conserved in the absence of sinks and sources of energy, their combined effect is represented as </w:t>
      </w:r>
      <w:r w:rsidRPr="003F63A0">
        <w:rPr>
          <w:rFonts w:ascii="Cambria Math" w:hAnsi="Cambria Math"/>
          <w:i/>
        </w:rPr>
        <w:t>S</w:t>
      </w:r>
      <w:r w:rsidRPr="00751E46">
        <w:rPr>
          <w:rFonts w:ascii="Cambria Math" w:hAnsi="Cambria Math"/>
          <w:i/>
          <w:vertAlign w:val="subscript"/>
        </w:rPr>
        <w:t>tot</w:t>
      </w:r>
      <w:r>
        <w:rPr>
          <w:rFonts w:asciiTheme="minorHAnsi" w:hAnsiTheme="minorHAnsi"/>
        </w:rPr>
        <w:t>.</w:t>
      </w:r>
      <w:r>
        <w:rPr>
          <w:rFonts w:cs="Arial"/>
        </w:rPr>
        <w:t xml:space="preserve"> In this study we implement the ST4 physics package option in WW3 to simulate wind energy input (</w:t>
      </w:r>
      <w:r w:rsidRPr="00AE4AAA">
        <w:rPr>
          <w:rFonts w:ascii="Cambria Math" w:hAnsi="Cambria Math" w:cs="Arial"/>
          <w:i/>
        </w:rPr>
        <w:t>S</w:t>
      </w:r>
      <w:r w:rsidRPr="00AE4AAA">
        <w:rPr>
          <w:rFonts w:ascii="Cambria Math" w:hAnsi="Cambria Math" w:cs="Arial"/>
          <w:i/>
          <w:vertAlign w:val="subscript"/>
        </w:rPr>
        <w:t>in</w:t>
      </w:r>
      <w:r>
        <w:rPr>
          <w:rFonts w:cs="Arial"/>
        </w:rPr>
        <w:t>) and dissipation due to whitecapping (</w:t>
      </w:r>
      <w:r w:rsidRPr="00AE4AAA">
        <w:rPr>
          <w:rFonts w:ascii="Cambria Math" w:hAnsi="Cambria Math" w:cs="Arial"/>
          <w:i/>
        </w:rPr>
        <w:t>S</w:t>
      </w:r>
      <w:r w:rsidRPr="00AE4AAA">
        <w:rPr>
          <w:rFonts w:ascii="Cambria Math" w:hAnsi="Cambria Math" w:cs="Arial"/>
          <w:i/>
          <w:vertAlign w:val="subscript"/>
        </w:rPr>
        <w:t>ds</w:t>
      </w:r>
      <w:r>
        <w:rPr>
          <w:rFonts w:cs="Arial"/>
        </w:rPr>
        <w:t>)</w:t>
      </w:r>
      <w:r w:rsidRPr="00AE4AAA">
        <w:t xml:space="preserve"> </w:t>
      </w:r>
      <w:r>
        <w:rPr>
          <w:rFonts w:cs="Arial"/>
        </w:rPr>
        <w:fldChar w:fldCharType="begin">
          <w:fldData xml:space="preserve">PEVuZE5vdGU+PENpdGU+PEF1dGhvcj5BcmRodWluPC9BdXRob3I+PFllYXI+MjAxMDwvWWVhcj48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=
</w:fldData>
        </w:fldChar>
      </w:r>
      <w:r>
        <w:rPr>
          <w:rFonts w:cs="Arial"/>
        </w:rPr>
        <w:instrText xml:space="preserve"> ADDIN EN.CITE </w:instrText>
      </w:r>
      <w:r>
        <w:rPr>
          <w:rFonts w:cs="Arial"/>
        </w:rPr>
        <w:fldChar w:fldCharType="begin">
          <w:fldData xml:space="preserve">PEVuZE5vdGU+PENpdGU+PEF1dGhvcj5BcmRodWluPC9BdXRob3I+PFllYXI+MjAxMDwvWWVhcj48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=
</w:fldData>
        </w:fldChar>
      </w:r>
      <w:r>
        <w:rPr>
          <w:rFonts w:cs="Arial"/>
        </w:rPr>
        <w:instrText xml:space="preserve"> ADDIN EN.CITE.DATA </w:instrText>
      </w:r>
      <w:r>
        <w:rPr>
          <w:rFonts w:cs="Arial"/>
        </w:rPr>
      </w:r>
      <w:r>
        <w:rPr>
          <w:rFonts w:cs="Arial"/>
        </w:rPr>
        <w:fldChar w:fldCharType="end"/>
      </w:r>
      <w:r>
        <w:rPr>
          <w:rFonts w:cs="Arial"/>
        </w:rPr>
      </w:r>
      <w:r>
        <w:rPr>
          <w:rFonts w:cs="Arial"/>
        </w:rPr>
        <w:fldChar w:fldCharType="separate"/>
      </w:r>
      <w:r>
        <w:rPr>
          <w:rFonts w:cs="Arial"/>
          <w:noProof/>
        </w:rPr>
        <w:t>(Ardhuin, Rogers et al. 2010)</w:t>
      </w:r>
      <w:r>
        <w:rPr>
          <w:rFonts w:cs="Arial"/>
        </w:rPr>
        <w:fldChar w:fldCharType="end"/>
      </w:r>
      <w:r>
        <w:rPr>
          <w:rFonts w:cs="Arial"/>
        </w:rPr>
        <w:t xml:space="preserve">. The non-linear quadruplet interactions </w:t>
      </w:r>
      <w:r w:rsidR="003B6380">
        <w:rPr>
          <w:rFonts w:cs="Arial"/>
        </w:rPr>
        <w:t>(</w:t>
      </w:r>
      <w:r w:rsidR="003B6380" w:rsidRPr="00AE4AAA">
        <w:rPr>
          <w:rFonts w:ascii="Cambria Math" w:hAnsi="Cambria Math" w:cs="Arial"/>
          <w:i/>
        </w:rPr>
        <w:t>S</w:t>
      </w:r>
      <w:r w:rsidR="003B6380">
        <w:rPr>
          <w:rFonts w:ascii="Cambria Math" w:hAnsi="Cambria Math" w:cs="Arial"/>
          <w:i/>
          <w:vertAlign w:val="subscript"/>
        </w:rPr>
        <w:t>nl</w:t>
      </w:r>
      <w:r w:rsidR="003B6380">
        <w:rPr>
          <w:rFonts w:cs="Arial"/>
        </w:rPr>
        <w:t xml:space="preserve">) </w:t>
      </w:r>
      <w:r>
        <w:rPr>
          <w:rFonts w:cs="Arial"/>
        </w:rPr>
        <w:t xml:space="preserve">are modeled with the </w:t>
      </w:r>
      <w:r>
        <w:rPr>
          <w:rFonts w:cs="Arial"/>
        </w:rPr>
        <w:fldChar w:fldCharType="begin"/>
      </w:r>
      <w:r>
        <w:rPr>
          <w:rFonts w:cs="Arial"/>
        </w:rPr>
        <w:instrText xml:space="preserve"> ADDIN EN.CITE &lt;EndNote&gt;&lt;Cite AuthorYear="1"&gt;&lt;Author&gt;Hasselmann&lt;/Author&gt;&lt;Year&gt;1985&lt;/Year&gt;&lt;RecNum&gt;144&lt;/RecNum&gt;&lt;DisplayText&gt;Hasselmann, Hasselmann et al. (1985)&lt;/DisplayText&gt;&lt;record&gt;&lt;rec-number&gt;144&lt;/rec-number&gt;&lt;foreign-keys&gt;&lt;key app="EN" db-id="x2pzv5ef7r9ezne5zsdxfv9y95p2sss09e5f" timestamp="1535737888"&gt;144&lt;/key&gt;&lt;/foreign-keys&gt;&lt;ref-type name="Journal Article"&gt;17&lt;/ref-type&gt;&lt;contributors&gt;&lt;authors&gt;&lt;author&gt;Hasselmann, S.&lt;/author&gt;&lt;author&gt;Hasselmann, K.&lt;/author&gt;&lt;author&gt;Allender, J. H.&lt;/author&gt;&lt;author&gt;Barnett, T. P.&lt;/author&gt;&lt;/authors&gt;&lt;/contributors&gt;&lt;auth-address&gt;Stand Oil Calif,Chevron Oil Field Res Co,La Habra,Ca 90631&amp;#xD;Univ Calif San Diego,Scripps Inst Oceanog,La Jolla,Ca 92093&lt;/auth-address&gt;&lt;titles&gt;&lt;title&gt;Computations and Parameterizations of the Nonlinear Energy-Transfer in a Gravity-Wave Spectrum .2. Parameterizations of the Nonlinear Energy-Transfer for Application in Wave Models&lt;/title&gt;&lt;secondary-title&gt;Journal of Physical Oceanography&lt;/secondary-title&gt;&lt;alt-title&gt;J Phys Oceanogr&lt;/alt-title&gt;&lt;/titles&gt;&lt;periodical&gt;&lt;full-title&gt;Journal of Physical Oceanography&lt;/full-title&gt;&lt;abbr-1&gt;J Phys Oceanogr&lt;/abbr-1&gt;&lt;/periodical&gt;&lt;alt-periodical&gt;&lt;full-title&gt;Journal of Physical Oceanography&lt;/full-title&gt;&lt;abbr-1&gt;J Phys Oceanogr&lt;/abbr-1&gt;&lt;/alt-periodical&gt;&lt;pages&gt;1378-1391&lt;/pages&gt;&lt;volume&gt;15&lt;/volume&gt;&lt;number&gt;11&lt;/number&gt;&lt;dates&gt;&lt;year&gt;1985&lt;/year&gt;&lt;/dates&gt;&lt;isbn&gt;0022-3670&lt;/isbn&gt;&lt;accession-num&gt;WOS:A1985AUA9600003&lt;/accession-num&gt;&lt;urls&gt;&lt;related-urls&gt;&lt;url&gt;&amp;lt;Go to ISI&amp;gt;://WOS:A1985AUA9600003&lt;/url&gt;&lt;/related-urls&gt;&lt;/urls&gt;&lt;electronic-resource-num&gt;Doi 10.1175/1520-0485(1985)015&amp;lt;1378:Capotn&amp;gt;2.0.Co;2&lt;/electronic-resource-num&gt;&lt;language&gt;English&lt;/language&gt;&lt;/record&gt;&lt;/Cite&gt;&lt;/EndNote&gt;</w:instrText>
      </w:r>
      <w:r>
        <w:rPr>
          <w:rFonts w:cs="Arial"/>
        </w:rPr>
        <w:fldChar w:fldCharType="separate"/>
      </w:r>
      <w:r>
        <w:rPr>
          <w:rFonts w:cs="Arial"/>
          <w:noProof/>
        </w:rPr>
        <w:t>Hasselmann, Hasselmann et al. (1985)</w:t>
      </w:r>
      <w:r>
        <w:rPr>
          <w:rFonts w:cs="Arial"/>
        </w:rPr>
        <w:fldChar w:fldCharType="end"/>
      </w:r>
      <w:r>
        <w:rPr>
          <w:rFonts w:cs="Arial"/>
        </w:rPr>
        <w:t xml:space="preserve"> formulation. Bottom friction (</w:t>
      </w:r>
      <w:r w:rsidRPr="009120FE">
        <w:rPr>
          <w:rFonts w:cs="Arial"/>
          <w:i/>
        </w:rPr>
        <w:t>S</w:t>
      </w:r>
      <w:r w:rsidRPr="009120FE">
        <w:rPr>
          <w:rFonts w:cs="Arial"/>
          <w:i/>
          <w:vertAlign w:val="subscript"/>
        </w:rPr>
        <w:t>b</w:t>
      </w:r>
      <w:r>
        <w:rPr>
          <w:rFonts w:cs="Arial"/>
          <w:i/>
          <w:vertAlign w:val="subscript"/>
        </w:rPr>
        <w:t>ot</w:t>
      </w:r>
      <w:r>
        <w:rPr>
          <w:rFonts w:cs="Arial"/>
        </w:rPr>
        <w:t>) and depth induced wave breaking (</w:t>
      </w:r>
      <w:r w:rsidRPr="009120FE">
        <w:rPr>
          <w:rFonts w:ascii="Cambria Math" w:hAnsi="Cambria Math" w:cs="Arial"/>
          <w:i/>
        </w:rPr>
        <w:t>S</w:t>
      </w:r>
      <w:r w:rsidRPr="009120FE">
        <w:rPr>
          <w:rFonts w:ascii="Cambria Math" w:hAnsi="Cambria Math" w:cs="Arial"/>
          <w:i/>
          <w:vertAlign w:val="subscript"/>
        </w:rPr>
        <w:t>brk</w:t>
      </w:r>
      <w:r>
        <w:rPr>
          <w:rFonts w:cs="Arial"/>
        </w:rPr>
        <w:t xml:space="preserve">) are modeled with the JONSWAP </w:t>
      </w:r>
      <w:r>
        <w:rPr>
          <w:rFonts w:cs="Arial"/>
        </w:rPr>
        <w:fldChar w:fldCharType="begin"/>
      </w:r>
      <w:r>
        <w:rPr>
          <w:rFonts w:cs="Arial"/>
        </w:rPr>
        <w:instrText xml:space="preserve"> ADDIN EN.CITE &lt;EndNote&gt;&lt;Cite&gt;&lt;Author&gt;Hasselmann&lt;/Author&gt;&lt;Year&gt;1973&lt;/Year&gt;&lt;RecNum&gt;146&lt;/RecNum&gt;&lt;DisplayText&gt;(Hasselmann, Barnett et al. 1973)&lt;/DisplayText&gt;&lt;record&gt;&lt;rec-number&gt;146&lt;/rec-number&gt;&lt;foreign-keys&gt;&lt;key app="EN" db-id="x2pzv5ef7r9ezne5zsdxfv9y95p2sss09e5f" timestamp="1535738272"&gt;146&lt;/key&gt;&lt;/foreign-keys&gt;&lt;ref-type name="Journal Article"&gt;17&lt;/ref-type&gt;&lt;contributors&gt;&lt;authors&gt;&lt;author&gt;Hasselmann, Klaus&lt;/author&gt;&lt;author&gt;Barnett, TP&lt;/author&gt;&lt;author&gt;Bouws, E&lt;/author&gt;&lt;author&gt;Carlson, H&lt;/author&gt;&lt;author&gt;Cartwright, DE&lt;/author&gt;&lt;author&gt;Enke, K&lt;/author&gt;&lt;author&gt;Ewing, JA&lt;/author&gt;&lt;author&gt;Gienapp, H&lt;/author&gt;&lt;author&gt;Hasselmann, DE&lt;/author&gt;&lt;author&gt;Kruseman, P&lt;/author&gt;&lt;/authors&gt;&lt;/contributors&gt;&lt;titles&gt;&lt;title&gt;Measurements of wind-wave growth and swell decay during the Joint North Sea Wave Project (JONSWAP)&lt;/title&gt;&lt;secondary-title&gt;Ergänzungsheft 8-12&lt;/secondary-title&gt;&lt;/titles&gt;&lt;periodical&gt;&lt;full-title&gt;Ergänzungsheft 8-12&lt;/full-title&gt;&lt;/periodical&gt;&lt;dates&gt;&lt;year&gt;1973&lt;/year&gt;&lt;/dates&gt;&lt;urls&gt;&lt;/urls&gt;&lt;/record&gt;&lt;/Cite&gt;&lt;/EndNote&gt;</w:instrText>
      </w:r>
      <w:r>
        <w:rPr>
          <w:rFonts w:cs="Arial"/>
        </w:rPr>
        <w:fldChar w:fldCharType="separate"/>
      </w:r>
      <w:r>
        <w:rPr>
          <w:rFonts w:cs="Arial"/>
          <w:noProof/>
        </w:rPr>
        <w:t>(Hasselmann, Barnett et al. 1973)</w:t>
      </w:r>
      <w:r>
        <w:rPr>
          <w:rFonts w:cs="Arial"/>
        </w:rPr>
        <w:fldChar w:fldCharType="end"/>
      </w:r>
      <w:r>
        <w:rPr>
          <w:rFonts w:cs="Arial"/>
        </w:rPr>
        <w:t xml:space="preserve"> and </w:t>
      </w:r>
      <w:r>
        <w:rPr>
          <w:rFonts w:cs="Arial"/>
        </w:rPr>
        <w:fldChar w:fldCharType="begin"/>
      </w:r>
      <w:r>
        <w:rPr>
          <w:rFonts w:cs="Arial"/>
        </w:rPr>
        <w:instrText xml:space="preserve"> ADDIN EN.CITE &lt;EndNote&gt;&lt;Cite AuthorYear="1"&gt;&lt;Author&gt;Battjes&lt;/Author&gt;&lt;Year&gt;1978&lt;/Year&gt;&lt;RecNum&gt;148&lt;/RecNum&gt;&lt;DisplayText&gt;Battjes and Janssen (1978)&lt;/DisplayText&gt;&lt;record&gt;&lt;rec-number&gt;148&lt;/rec-number&gt;&lt;foreign-keys&gt;&lt;key app="EN" db-id="x2pzv5ef7r9ezne5zsdxfv9y95p2sss09e5f" timestamp="1535738378"&gt;148&lt;/key&gt;&lt;/foreign-keys&gt;&lt;ref-type name="Book Section"&gt;5&lt;/ref-type&gt;&lt;contributors&gt;&lt;authors&gt;&lt;author&gt;Battjes, Jurjen A&lt;/author&gt;&lt;author&gt;Janssen, JPFM&lt;/author&gt;&lt;/authors&gt;&lt;/contributors&gt;&lt;titles&gt;&lt;title&gt;Energy loss and set-up due to breaking of random waves&lt;/title&gt;&lt;secondary-title&gt;Coastal Engineering 1978&lt;/secondary-title&gt;&lt;/titles&gt;&lt;pages&gt;569-587&lt;/pages&gt;&lt;dates&gt;&lt;year&gt;1978&lt;/year&gt;&lt;/dates&gt;&lt;urls&gt;&lt;/urls&gt;&lt;/record&gt;&lt;/Cite&gt;&lt;/EndNote&gt;</w:instrText>
      </w:r>
      <w:r>
        <w:rPr>
          <w:rFonts w:cs="Arial"/>
        </w:rPr>
        <w:fldChar w:fldCharType="separate"/>
      </w:r>
      <w:r>
        <w:rPr>
          <w:rFonts w:cs="Arial"/>
          <w:noProof/>
        </w:rPr>
        <w:t>Battjes and Janssen (1978)</w:t>
      </w:r>
      <w:r>
        <w:rPr>
          <w:rFonts w:cs="Arial"/>
        </w:rPr>
        <w:fldChar w:fldCharType="end"/>
      </w:r>
      <w:r>
        <w:rPr>
          <w:rFonts w:cs="Arial"/>
        </w:rPr>
        <w:t xml:space="preserve"> models, respectively. Default parameters are used for all formulations. The wave spectrum is discretized with 24 equally spaced bins in θ space and 29 logarithmically spaced frequency bins from 0.035Hz to 0.5Hz. Details of the spatial grids for the idealized and US West Coast domains</w:t>
      </w:r>
      <w:r w:rsidR="003B01F2">
        <w:rPr>
          <w:rFonts w:cs="Arial"/>
        </w:rPr>
        <w:t xml:space="preserve"> are provided</w:t>
      </w:r>
      <w:r>
        <w:rPr>
          <w:rFonts w:cs="Arial"/>
        </w:rPr>
        <w:t xml:space="preserve"> in Sections </w:t>
      </w:r>
      <w:r>
        <w:rPr>
          <w:rFonts w:cs="Arial"/>
        </w:rPr>
        <w:fldChar w:fldCharType="begin"/>
      </w:r>
      <w:r>
        <w:rPr>
          <w:rFonts w:cs="Arial"/>
        </w:rPr>
        <w:instrText xml:space="preserve"> REF _Ref523476738 \r \h </w:instrText>
      </w:r>
      <w:r>
        <w:rPr>
          <w:rFonts w:cs="Arial"/>
        </w:rPr>
      </w:r>
      <w:r>
        <w:rPr>
          <w:rFonts w:cs="Arial"/>
        </w:rPr>
        <w:fldChar w:fldCharType="separate"/>
      </w:r>
      <w:r w:rsidR="005012AA">
        <w:rPr>
          <w:rFonts w:cs="Arial"/>
        </w:rPr>
        <w:t>3</w:t>
      </w:r>
      <w:r>
        <w:rPr>
          <w:rFonts w:cs="Arial"/>
        </w:rPr>
        <w:fldChar w:fldCharType="end"/>
      </w:r>
      <w:r>
        <w:rPr>
          <w:rFonts w:cs="Arial"/>
        </w:rPr>
        <w:t xml:space="preserve"> and </w:t>
      </w:r>
      <w:r w:rsidR="009B77CC">
        <w:rPr>
          <w:rFonts w:cs="Arial"/>
        </w:rPr>
        <w:fldChar w:fldCharType="begin"/>
      </w:r>
      <w:r w:rsidR="009B77CC">
        <w:rPr>
          <w:rFonts w:cs="Arial"/>
        </w:rPr>
        <w:instrText xml:space="preserve"> REF _Ref534900074 \r \h </w:instrText>
      </w:r>
      <w:r w:rsidR="009B77CC">
        <w:rPr>
          <w:rFonts w:cs="Arial"/>
        </w:rPr>
      </w:r>
      <w:r w:rsidR="009B77CC">
        <w:rPr>
          <w:rFonts w:cs="Arial"/>
        </w:rPr>
        <w:fldChar w:fldCharType="separate"/>
      </w:r>
      <w:r w:rsidR="005012AA">
        <w:rPr>
          <w:rFonts w:cs="Arial"/>
        </w:rPr>
        <w:t>4</w:t>
      </w:r>
      <w:r w:rsidR="009B77CC">
        <w:rPr>
          <w:rFonts w:cs="Arial"/>
        </w:rPr>
        <w:fldChar w:fldCharType="end"/>
      </w:r>
      <w:r>
        <w:rPr>
          <w:rFonts w:cs="Arial"/>
        </w:rPr>
        <w:t>, respectively.</w:t>
      </w:r>
    </w:p>
    <w:p w14:paraId="3250CC35" w14:textId="77777777" w:rsidR="00EC409F" w:rsidRDefault="00EC409F" w:rsidP="00EC409F">
      <w:pPr>
        <w:pStyle w:val="Heading2"/>
      </w:pPr>
      <w:r>
        <w:t>Wave Energy Resource</w:t>
      </w:r>
    </w:p>
    <w:p w14:paraId="3B7C94C2" w14:textId="752A9077" w:rsidR="0098675C" w:rsidRDefault="00C77720" w:rsidP="00EC409F">
      <w:r>
        <w:t>An estimate of the wave energy resource starts with computing the wave power</w:t>
      </w:r>
      <w:r w:rsidR="000D6B56">
        <w:t xml:space="preserve">. </w:t>
      </w:r>
      <w:r w:rsidR="00A10F75">
        <w:t>I</w:t>
      </w:r>
      <w:r w:rsidR="00D067BF">
        <w:t>t is possible that</w:t>
      </w:r>
      <w:r w:rsidR="00BA640C">
        <w:t xml:space="preserve"> the sea state at a given location in the ocean is composed of multiple wave trains travelling </w:t>
      </w:r>
      <w:r w:rsidR="00205897">
        <w:t>with</w:t>
      </w:r>
      <w:r w:rsidR="00BA640C">
        <w:t xml:space="preserve"> different directions, thus the wave power associated with all of them is termed the omnidirectional wave power (</w:t>
      </w:r>
      <w:r w:rsidR="00BA640C" w:rsidRPr="00D122BB">
        <w:rPr>
          <w:rFonts w:ascii="Cambria Math" w:hAnsi="Cambria Math"/>
          <w:i/>
        </w:rPr>
        <w:t>OWP</w:t>
      </w:r>
      <w:r w:rsidR="00BA640C">
        <w:t>)</w:t>
      </w:r>
      <w:r w:rsidR="003F3CD5">
        <w:t xml:space="preserve"> and computed as</w:t>
      </w:r>
      <w:r w:rsidR="00BA640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CC192D" w14:paraId="4F440628" w14:textId="77777777" w:rsidTr="00A13922">
        <w:tc>
          <w:tcPr>
            <w:tcW w:w="8815" w:type="dxa"/>
          </w:tcPr>
          <w:p w14:paraId="15146344" w14:textId="061D0FE1" w:rsidR="00CC192D" w:rsidRPr="00201720" w:rsidRDefault="00CC192D" w:rsidP="00A13922">
            <w:pPr>
              <w:rPr>
                <w:rFonts w:eastAsiaTheme="minorEastAsia"/>
              </w:rPr>
            </w:pPr>
            <m:oMathPara>
              <m:oMath>
                <m:r>
                  <w:rPr>
                    <w:rFonts w:ascii="Cambria Math" w:hAnsi="Cambria Math"/>
                  </w:rPr>
                  <m:t>OWP=ρg</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 xml:space="preserve">D df dθ </m:t>
                    </m:r>
                  </m:e>
                </m:nary>
              </m:oMath>
            </m:oMathPara>
          </w:p>
        </w:tc>
        <w:tc>
          <w:tcPr>
            <w:tcW w:w="535" w:type="dxa"/>
            <w:vAlign w:val="center"/>
          </w:tcPr>
          <w:p w14:paraId="4A30DABB" w14:textId="77777777" w:rsidR="00CC192D" w:rsidRDefault="00CC192D" w:rsidP="00A13922">
            <w:pPr>
              <w:jc w:val="center"/>
            </w:pPr>
            <w:r>
              <w:t>(2)</w:t>
            </w:r>
          </w:p>
        </w:tc>
      </w:tr>
    </w:tbl>
    <w:p w14:paraId="08D750BE" w14:textId="58D0C5FC" w:rsidR="003F3CD5" w:rsidRDefault="003F3CD5" w:rsidP="00EC409F">
      <w:pPr>
        <w:rPr>
          <w:rFonts w:eastAsiaTheme="minorEastAsia"/>
        </w:rPr>
      </w:pPr>
      <w:r>
        <w:rPr>
          <w:rFonts w:eastAsiaTheme="minorEastAsia"/>
        </w:rPr>
        <w:t xml:space="preserve">where </w:t>
      </w:r>
      <w:r w:rsidR="00DB5A86" w:rsidRPr="007E0910">
        <w:rPr>
          <w:rFonts w:ascii="Cambria Math" w:eastAsiaTheme="minorEastAsia" w:hAnsi="Cambria Math" w:cs="Arial"/>
          <w:i/>
        </w:rPr>
        <w:t>ρ</w:t>
      </w:r>
      <w:r w:rsidR="00DB5A86">
        <w:rPr>
          <w:rFonts w:eastAsiaTheme="minorEastAsia"/>
        </w:rPr>
        <w:t xml:space="preserve"> is the </w:t>
      </w:r>
      <w:r w:rsidR="00B306EC">
        <w:rPr>
          <w:rFonts w:eastAsiaTheme="minorEastAsia"/>
        </w:rPr>
        <w:t xml:space="preserve">density of the water, </w:t>
      </w:r>
      <w:r w:rsidR="00B306EC" w:rsidRPr="00772110">
        <w:rPr>
          <w:rFonts w:ascii="Cambria Math" w:eastAsiaTheme="minorEastAsia" w:hAnsi="Cambria Math"/>
          <w:i/>
        </w:rPr>
        <w:t>g</w:t>
      </w:r>
      <w:r w:rsidR="00B306EC">
        <w:rPr>
          <w:rFonts w:eastAsiaTheme="minorEastAsia"/>
        </w:rPr>
        <w:t xml:space="preserve"> the gravitational acceleration, </w:t>
      </w:r>
      <w:r w:rsidRPr="004A7CDD">
        <w:rPr>
          <w:rFonts w:ascii="Cambria Math" w:eastAsiaTheme="minorEastAsia" w:hAnsi="Cambria Math"/>
          <w:i/>
        </w:rPr>
        <w:t>c</w:t>
      </w:r>
      <w:r w:rsidRPr="004A7CDD">
        <w:rPr>
          <w:rFonts w:ascii="Cambria Math" w:eastAsiaTheme="minorEastAsia" w:hAnsi="Cambria Math"/>
          <w:i/>
          <w:vertAlign w:val="subscript"/>
        </w:rPr>
        <w:t>g</w:t>
      </w:r>
      <w:r>
        <w:rPr>
          <w:rFonts w:eastAsiaTheme="minorEastAsia"/>
        </w:rPr>
        <w:t xml:space="preserve"> is the group velocity, </w:t>
      </w:r>
      <w:r w:rsidRPr="004A7CDD">
        <w:rPr>
          <w:rFonts w:ascii="Cambria Math" w:eastAsiaTheme="minorEastAsia" w:hAnsi="Cambria Math"/>
          <w:i/>
        </w:rPr>
        <w:t>D</w:t>
      </w:r>
      <w:r>
        <w:rPr>
          <w:rFonts w:eastAsiaTheme="minorEastAsia"/>
        </w:rPr>
        <w:t xml:space="preserve"> is the frequency-direction variance spectrum, </w:t>
      </w:r>
      <w:r w:rsidRPr="004A7CDD">
        <w:rPr>
          <w:rFonts w:ascii="Cambria Math" w:eastAsiaTheme="minorEastAsia" w:hAnsi="Cambria Math"/>
          <w:i/>
        </w:rPr>
        <w:t>f</w:t>
      </w:r>
      <w:r>
        <w:rPr>
          <w:rFonts w:eastAsiaTheme="minorEastAsia"/>
        </w:rPr>
        <w:t xml:space="preserve"> is the frequency,</w:t>
      </w:r>
      <w:r w:rsidR="007E0910">
        <w:rPr>
          <w:rFonts w:eastAsiaTheme="minorEastAsia"/>
        </w:rPr>
        <w:t xml:space="preserve"> and</w:t>
      </w:r>
      <w:r>
        <w:rPr>
          <w:rFonts w:eastAsiaTheme="minorEastAsia"/>
        </w:rPr>
        <w:t xml:space="preserve"> </w:t>
      </w:r>
      <w:r w:rsidRPr="004A7CDD">
        <w:rPr>
          <w:rFonts w:ascii="Cambria Math" w:eastAsiaTheme="minorEastAsia" w:hAnsi="Cambria Math" w:cs="Arial"/>
          <w:i/>
        </w:rPr>
        <w:t>θ</w:t>
      </w:r>
      <w:r>
        <w:rPr>
          <w:rFonts w:eastAsiaTheme="minorEastAsia"/>
        </w:rPr>
        <w:t xml:space="preserve"> the spectral direction</w:t>
      </w:r>
      <w:r w:rsidR="00CB2351">
        <w:rPr>
          <w:rFonts w:eastAsiaTheme="minorEastAsia"/>
        </w:rPr>
        <w:t xml:space="preserve">; with units </w:t>
      </w:r>
      <w:r w:rsidR="001E537E">
        <w:rPr>
          <w:rFonts w:eastAsiaTheme="minorEastAsia"/>
        </w:rPr>
        <w:t xml:space="preserve">of W/m. </w:t>
      </w:r>
      <w:r w:rsidR="00A10F75">
        <w:rPr>
          <w:rFonts w:eastAsiaTheme="minorEastAsia"/>
        </w:rPr>
        <w:t xml:space="preserve"> </w:t>
      </w:r>
      <w:r w:rsidR="00C611E0">
        <w:rPr>
          <w:rFonts w:eastAsiaTheme="minorEastAsia"/>
        </w:rPr>
        <w:t xml:space="preserve">However, when estimating the wave energy </w:t>
      </w:r>
      <w:r w:rsidR="00C611E0">
        <w:rPr>
          <w:rFonts w:eastAsiaTheme="minorEastAsia"/>
        </w:rPr>
        <w:lastRenderedPageBreak/>
        <w:t xml:space="preserve">resource at a given region only the </w:t>
      </w:r>
      <w:r w:rsidR="00DF1147">
        <w:rPr>
          <w:rFonts w:eastAsiaTheme="minorEastAsia"/>
        </w:rPr>
        <w:t xml:space="preserve">wave power crossing the regional boundaries </w:t>
      </w:r>
      <w:r w:rsidR="00DF1147">
        <w:t>(</w:t>
      </w:r>
      <w:r w:rsidR="00DF1147" w:rsidRPr="004A1502">
        <w:rPr>
          <w:rFonts w:ascii="Cambria Math" w:hAnsi="Cambria Math"/>
          <w:i/>
        </w:rPr>
        <w:t>P</w:t>
      </w:r>
      <w:r w:rsidR="00DF1147">
        <w:t>)</w:t>
      </w:r>
      <w:r w:rsidR="00DF1147">
        <w:rPr>
          <w:rFonts w:eastAsiaTheme="minorEastAsia"/>
        </w:rPr>
        <w:t xml:space="preserve"> must be considered</w:t>
      </w:r>
      <w:r w:rsidR="00415CCE">
        <w:rPr>
          <w:rFonts w:eastAsiaTheme="minorEastAsia"/>
        </w:rPr>
        <w:t>, this is 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415CCE" w14:paraId="262EBF1F" w14:textId="77777777" w:rsidTr="00A13922">
        <w:tc>
          <w:tcPr>
            <w:tcW w:w="8815" w:type="dxa"/>
          </w:tcPr>
          <w:p w14:paraId="383E3561" w14:textId="60845EC1" w:rsidR="00415CCE" w:rsidRPr="00201720" w:rsidRDefault="00415CCE" w:rsidP="00A13922">
            <w:pPr>
              <w:rPr>
                <w:rFonts w:eastAsiaTheme="minorEastAsia"/>
              </w:rPr>
            </w:pPr>
            <m:oMathPara>
              <m:oMath>
                <m:r>
                  <w:rPr>
                    <w:rFonts w:ascii="Cambria Math" w:hAnsi="Cambria Math"/>
                  </w:rPr>
                  <m:t>P=ρg</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func>
                    <m:r>
                      <w:rPr>
                        <w:rFonts w:ascii="Cambria Math" w:hAnsi="Cambria Math"/>
                      </w:rPr>
                      <m:t xml:space="preserve">δ df dθ </m:t>
                    </m:r>
                  </m:e>
                </m:nary>
              </m:oMath>
            </m:oMathPara>
          </w:p>
        </w:tc>
        <w:tc>
          <w:tcPr>
            <w:tcW w:w="535" w:type="dxa"/>
            <w:vAlign w:val="center"/>
          </w:tcPr>
          <w:p w14:paraId="4592A773" w14:textId="4ED0582D" w:rsidR="00415CCE" w:rsidRDefault="00415CCE" w:rsidP="00A13922">
            <w:pPr>
              <w:jc w:val="center"/>
            </w:pPr>
            <w:r>
              <w:t>(</w:t>
            </w:r>
            <w:r w:rsidR="00F13880">
              <w:t>3</w:t>
            </w:r>
            <w:r>
              <w:t>)</w:t>
            </w:r>
          </w:p>
        </w:tc>
      </w:tr>
    </w:tbl>
    <w:p w14:paraId="3250CC38" w14:textId="077159B9" w:rsidR="004A1502" w:rsidRDefault="00415CCE" w:rsidP="00B8389C">
      <w:pPr>
        <w:rPr>
          <w:rFonts w:eastAsiaTheme="minorEastAsia"/>
        </w:rPr>
      </w:pPr>
      <w:r>
        <w:rPr>
          <w:rFonts w:eastAsiaTheme="minorEastAsia"/>
        </w:rPr>
        <w:t xml:space="preserve">where </w:t>
      </w:r>
      <w:r w:rsidRPr="004A7CDD">
        <w:rPr>
          <w:rFonts w:ascii="Cambria Math" w:eastAsiaTheme="minorEastAsia" w:hAnsi="Cambria Math" w:cs="Arial"/>
          <w:i/>
        </w:rPr>
        <w:t>θ</w:t>
      </w:r>
      <w:r w:rsidRPr="004A7CDD">
        <w:rPr>
          <w:rFonts w:ascii="Cambria Math" w:eastAsiaTheme="minorEastAsia" w:hAnsi="Cambria Math"/>
          <w:i/>
          <w:vertAlign w:val="subscript"/>
        </w:rPr>
        <w:t>n</w:t>
      </w:r>
      <w:r>
        <w:rPr>
          <w:rFonts w:eastAsiaTheme="minorEastAsia"/>
        </w:rPr>
        <w:t xml:space="preserve"> is the direction perpendicular to the evaluated boundary and </w:t>
      </w:r>
      <w:r w:rsidRPr="00C8673F">
        <w:rPr>
          <w:rFonts w:ascii="Cambria Math" w:eastAsiaTheme="minorEastAsia" w:hAnsi="Cambria Math" w:cs="Arial"/>
          <w:i/>
        </w:rPr>
        <w:t>δ</w:t>
      </w:r>
      <w:r>
        <w:rPr>
          <w:rFonts w:eastAsiaTheme="minorEastAsia"/>
        </w:rPr>
        <w:t xml:space="preserve"> takes the value of 1 when </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func>
      </m:oMath>
      <w:r>
        <w:rPr>
          <w:rFonts w:eastAsiaTheme="minorEastAsia"/>
        </w:rPr>
        <w:t xml:space="preserve"> is positive and 0 otherwise.</w:t>
      </w:r>
    </w:p>
    <w:p w14:paraId="3250CC3A" w14:textId="77777777" w:rsidR="00EC409F" w:rsidRDefault="00EC409F" w:rsidP="00EC409F">
      <w:pPr>
        <w:pStyle w:val="Heading3"/>
      </w:pPr>
      <w:r>
        <w:t>Remote Resource</w:t>
      </w:r>
    </w:p>
    <w:p w14:paraId="2E23A16A" w14:textId="0A0F6A16" w:rsidR="00631EED" w:rsidRDefault="000E4306" w:rsidP="00EC409F">
      <w:pPr>
        <w:rPr>
          <w:rFonts w:eastAsiaTheme="minorEastAsia"/>
        </w:rPr>
      </w:pPr>
      <w:r>
        <w:t xml:space="preserve">The remote resource </w:t>
      </w:r>
      <w:r w:rsidR="00AF585A">
        <w:t>(</w:t>
      </w:r>
      <w:r w:rsidR="00A125CD">
        <w:rPr>
          <w:rFonts w:ascii="Cambria Math" w:eastAsiaTheme="minorEastAsia" w:hAnsi="Cambria Math"/>
          <w:i/>
        </w:rPr>
        <w:t>R</w:t>
      </w:r>
      <w:r w:rsidR="00AF585A" w:rsidRPr="00535C99">
        <w:rPr>
          <w:rFonts w:ascii="Cambria Math" w:eastAsiaTheme="minorEastAsia" w:hAnsi="Cambria Math"/>
          <w:i/>
          <w:vertAlign w:val="subscript"/>
        </w:rPr>
        <w:t>R</w:t>
      </w:r>
      <w:r w:rsidR="00AF585A">
        <w:t xml:space="preserve">) </w:t>
      </w:r>
      <w:r>
        <w:t>represents the wave power entering a given region</w:t>
      </w:r>
      <w:r w:rsidR="0003590A">
        <w:t xml:space="preserve">, </w:t>
      </w:r>
      <w:r w:rsidR="0041052E">
        <w:t xml:space="preserve">which </w:t>
      </w:r>
      <w:r>
        <w:t xml:space="preserve">corresponds </w:t>
      </w:r>
      <w:r w:rsidR="00523CB2">
        <w:t>the power transmitted by</w:t>
      </w:r>
      <w:r>
        <w:t xml:space="preserve"> waves gener</w:t>
      </w:r>
      <w:r w:rsidR="0003590A">
        <w:t>ated away from the study region.</w:t>
      </w:r>
      <w:r w:rsidR="00710138">
        <w:t xml:space="preserve"> </w:t>
      </w:r>
      <w:r w:rsidR="004E3816">
        <w:t>We define it</w:t>
      </w:r>
      <w:r w:rsidR="00710138">
        <w:t xml:space="preserve"> as the wave energy crossing a</w:t>
      </w:r>
      <w:r w:rsidR="007F14FE">
        <w:t xml:space="preserve"> </w:t>
      </w:r>
      <w:r w:rsidR="0017135B">
        <w:t>specific boundary</w:t>
      </w:r>
      <w:r w:rsidR="007F14FE">
        <w:t>, which</w:t>
      </w:r>
      <w:r w:rsidR="0041052E">
        <w:t>,</w:t>
      </w:r>
      <w:r w:rsidR="007F14FE">
        <w:t xml:space="preserve"> i</w:t>
      </w:r>
      <w:r w:rsidR="0017135B">
        <w:t>n this study</w:t>
      </w:r>
      <w:r w:rsidR="0041052E">
        <w:t>,</w:t>
      </w:r>
      <w:r w:rsidR="0017135B">
        <w:t xml:space="preserve"> is</w:t>
      </w:r>
      <w:r w:rsidR="007F14FE">
        <w:t xml:space="preserve"> defined as an</w:t>
      </w:r>
      <w:r w:rsidR="00710138">
        <w:t xml:space="preserve"> isoline 200 nmi (370.4 km) from coast</w:t>
      </w:r>
      <w:r w:rsidR="00D0354E">
        <w:t>, following the international definition for exclusive economic zones (EEZ)</w:t>
      </w:r>
      <w:r w:rsidR="00710138">
        <w:t xml:space="preserve">. </w:t>
      </w:r>
      <w:r w:rsidR="00BD6BA4">
        <w:t>This is sketched for the US West Coast in</w:t>
      </w:r>
      <w:r w:rsidR="00A73E55">
        <w:t xml:space="preserve"> </w:t>
      </w:r>
      <w:r w:rsidR="00FE2B70">
        <w:fldChar w:fldCharType="begin"/>
      </w:r>
      <w:r w:rsidR="00FE2B70">
        <w:instrText xml:space="preserve"> REF _Ref532205776 \h </w:instrText>
      </w:r>
      <w:r w:rsidR="00FE2B70">
        <w:fldChar w:fldCharType="separate"/>
      </w:r>
      <w:r w:rsidR="005012AA">
        <w:t xml:space="preserve">Figure </w:t>
      </w:r>
      <w:r w:rsidR="005012AA">
        <w:rPr>
          <w:noProof/>
        </w:rPr>
        <w:t>1</w:t>
      </w:r>
      <w:r w:rsidR="00FE2B70">
        <w:fldChar w:fldCharType="end"/>
      </w:r>
      <w:r w:rsidR="00BD6BA4">
        <w:t xml:space="preserve">. </w:t>
      </w:r>
      <w:r w:rsidR="00EC409F">
        <w:rPr>
          <w:rFonts w:eastAsiaTheme="minorEastAsia"/>
        </w:rPr>
        <w:t xml:space="preserve">After </w:t>
      </w:r>
      <w:r w:rsidR="00BA6837" w:rsidRPr="00BA6837">
        <w:rPr>
          <w:rFonts w:ascii="Cambria Math" w:eastAsiaTheme="minorEastAsia" w:hAnsi="Cambria Math"/>
          <w:i/>
        </w:rPr>
        <w:t>P</w:t>
      </w:r>
      <w:r w:rsidR="00BA6837">
        <w:rPr>
          <w:rFonts w:eastAsiaTheme="minorEastAsia"/>
        </w:rPr>
        <w:t xml:space="preserve"> </w:t>
      </w:r>
      <w:r w:rsidR="00E80ECB">
        <w:rPr>
          <w:rFonts w:eastAsiaTheme="minorEastAsia"/>
        </w:rPr>
        <w:t xml:space="preserve">is </w:t>
      </w:r>
      <w:r w:rsidR="00EC409F">
        <w:rPr>
          <w:rFonts w:eastAsiaTheme="minorEastAsia"/>
        </w:rPr>
        <w:t xml:space="preserve">computed at every </w:t>
      </w:r>
      <w:r w:rsidR="00710138">
        <w:rPr>
          <w:rFonts w:eastAsiaTheme="minorEastAsia"/>
        </w:rPr>
        <w:t xml:space="preserve">model </w:t>
      </w:r>
      <w:r w:rsidR="00BF78D1">
        <w:rPr>
          <w:rFonts w:eastAsiaTheme="minorEastAsia"/>
        </w:rPr>
        <w:t xml:space="preserve">grid </w:t>
      </w:r>
      <w:r w:rsidR="00EC409F">
        <w:rPr>
          <w:rFonts w:eastAsiaTheme="minorEastAsia"/>
        </w:rPr>
        <w:t>point</w:t>
      </w:r>
      <w:r w:rsidR="002C6D7C">
        <w:rPr>
          <w:rFonts w:eastAsiaTheme="minorEastAsia"/>
        </w:rPr>
        <w:t>,</w:t>
      </w:r>
      <w:r w:rsidR="00EC409F">
        <w:rPr>
          <w:rFonts w:eastAsiaTheme="minorEastAsia"/>
        </w:rPr>
        <w:t xml:space="preserve"> </w:t>
      </w:r>
      <w:r w:rsidR="002C6D7C">
        <w:rPr>
          <w:rFonts w:eastAsiaTheme="minorEastAsia"/>
        </w:rPr>
        <w:t>a</w:t>
      </w:r>
      <w:r w:rsidR="00EC409F">
        <w:rPr>
          <w:rFonts w:eastAsiaTheme="minorEastAsia"/>
        </w:rPr>
        <w:t xml:space="preserve"> line integral is performed to compute </w:t>
      </w:r>
      <w:r w:rsidR="002C6D7C">
        <w:rPr>
          <w:rFonts w:eastAsiaTheme="minorEastAsia"/>
        </w:rPr>
        <w:t>the</w:t>
      </w:r>
      <w:r w:rsidR="00EC409F">
        <w:rPr>
          <w:rFonts w:eastAsiaTheme="minorEastAsia"/>
        </w:rPr>
        <w:t xml:space="preserve"> magnitude</w:t>
      </w:r>
      <w:r w:rsidR="002C6D7C">
        <w:rPr>
          <w:rFonts w:eastAsiaTheme="minorEastAsia"/>
        </w:rPr>
        <w:t xml:space="preserve"> of </w:t>
      </w:r>
      <w:r w:rsidR="00A125CD">
        <w:rPr>
          <w:rFonts w:ascii="Cambria Math" w:eastAsiaTheme="minorEastAsia" w:hAnsi="Cambria Math"/>
          <w:i/>
        </w:rPr>
        <w:t>R</w:t>
      </w:r>
      <w:r w:rsidR="002C6D7C" w:rsidRPr="00535C99">
        <w:rPr>
          <w:rFonts w:ascii="Cambria Math" w:eastAsiaTheme="minorEastAsia" w:hAnsi="Cambria Math"/>
          <w:i/>
          <w:vertAlign w:val="subscript"/>
        </w:rPr>
        <w:t>R</w:t>
      </w:r>
      <w:r w:rsidR="00631EED">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F29FF" w14:paraId="385C5396" w14:textId="77777777" w:rsidTr="00A13922">
        <w:tc>
          <w:tcPr>
            <w:tcW w:w="8815" w:type="dxa"/>
          </w:tcPr>
          <w:p w14:paraId="2918B161" w14:textId="239015CE" w:rsidR="00DF29FF" w:rsidRPr="00733D70" w:rsidRDefault="0055781A" w:rsidP="00A1392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EEZ</m:t>
                    </m:r>
                  </m:sub>
                  <m:sup/>
                  <m:e>
                    <m:r>
                      <w:rPr>
                        <w:rFonts w:ascii="Cambria Math" w:eastAsiaTheme="minorEastAsia" w:hAnsi="Cambria Math"/>
                      </w:rPr>
                      <m:t>P dr</m:t>
                    </m:r>
                  </m:e>
                </m:nary>
              </m:oMath>
            </m:oMathPara>
          </w:p>
          <w:p w14:paraId="621EED1E" w14:textId="466EF0CD" w:rsidR="00733D70" w:rsidRPr="00201720" w:rsidRDefault="00733D70" w:rsidP="00A13922">
            <w:pPr>
              <w:rPr>
                <w:rFonts w:eastAsiaTheme="minorEastAsia"/>
              </w:rPr>
            </w:pPr>
          </w:p>
        </w:tc>
        <w:tc>
          <w:tcPr>
            <w:tcW w:w="535" w:type="dxa"/>
            <w:vAlign w:val="center"/>
          </w:tcPr>
          <w:p w14:paraId="577B82F8" w14:textId="050B5342" w:rsidR="00DF29FF" w:rsidRDefault="00DF29FF" w:rsidP="00A13922">
            <w:pPr>
              <w:jc w:val="center"/>
            </w:pPr>
            <w:r>
              <w:t>(</w:t>
            </w:r>
            <w:r w:rsidR="00913C02">
              <w:t>4</w:t>
            </w:r>
            <w:r>
              <w:t>)</w:t>
            </w:r>
          </w:p>
        </w:tc>
      </w:tr>
    </w:tbl>
    <w:p w14:paraId="3250CC3B" w14:textId="25CB2DB5" w:rsidR="00D2489E" w:rsidRPr="00710138" w:rsidRDefault="00E630DC" w:rsidP="00EC409F">
      <w:r>
        <w:rPr>
          <w:rFonts w:eastAsiaTheme="minorEastAsia"/>
        </w:rPr>
        <w:t>where the line of integration (</w:t>
      </w:r>
      <w:r w:rsidR="0043219F">
        <w:rPr>
          <w:rFonts w:eastAsiaTheme="minorEastAsia"/>
        </w:rPr>
        <w:t>r</w:t>
      </w:r>
      <w:r>
        <w:rPr>
          <w:rFonts w:eastAsiaTheme="minorEastAsia"/>
        </w:rPr>
        <w:t>) is the EEZ boundary.</w:t>
      </w:r>
    </w:p>
    <w:p w14:paraId="3250CC3C" w14:textId="77777777" w:rsidR="00EC409F" w:rsidRPr="0003695D" w:rsidRDefault="00EC409F" w:rsidP="00EC409F">
      <w:pPr>
        <w:pStyle w:val="Heading3"/>
      </w:pPr>
      <w:bookmarkStart w:id="2" w:name="_Ref532543516"/>
      <w:r>
        <w:t>Local Resource</w:t>
      </w:r>
      <w:bookmarkEnd w:id="2"/>
    </w:p>
    <w:p w14:paraId="5B7041D3" w14:textId="45CC148F" w:rsidR="003E016D" w:rsidRDefault="00E07831" w:rsidP="00EC409F">
      <w:r>
        <w:t>The local resource (</w:t>
      </w:r>
      <w:r w:rsidR="00AE7D29">
        <w:rPr>
          <w:rFonts w:ascii="Cambria Math" w:hAnsi="Cambria Math"/>
          <w:i/>
        </w:rPr>
        <w:t>R</w:t>
      </w:r>
      <w:r w:rsidRPr="00E07831">
        <w:rPr>
          <w:rFonts w:ascii="Cambria Math" w:hAnsi="Cambria Math"/>
          <w:i/>
          <w:vertAlign w:val="subscript"/>
        </w:rPr>
        <w:t>L</w:t>
      </w:r>
      <w:r>
        <w:t>) is the amount of energy generated locally in the domain</w:t>
      </w:r>
      <w:r w:rsidR="0031606E">
        <w:t xml:space="preserve"> wi</w:t>
      </w:r>
      <w:r w:rsidR="002750E2">
        <w:t>thin a predefined boundary</w:t>
      </w:r>
      <w:r w:rsidR="009C19F1">
        <w:t xml:space="preserve">, </w:t>
      </w:r>
      <w:r>
        <w:t xml:space="preserve">territorial waters </w:t>
      </w:r>
      <w:r w:rsidR="00B679DC">
        <w:t>in</w:t>
      </w:r>
      <w:r w:rsidR="002750E2">
        <w:t>side the EEZ for this example</w:t>
      </w:r>
      <w:r w:rsidR="009C19F1">
        <w:t xml:space="preserve"> (see </w:t>
      </w:r>
      <w:r w:rsidR="009C19F1">
        <w:fldChar w:fldCharType="begin"/>
      </w:r>
      <w:r w:rsidR="009C19F1">
        <w:instrText xml:space="preserve"> REF _Ref532205776 \h </w:instrText>
      </w:r>
      <w:r w:rsidR="009C19F1">
        <w:fldChar w:fldCharType="separate"/>
      </w:r>
      <w:r w:rsidR="009C19F1">
        <w:t xml:space="preserve">Figure </w:t>
      </w:r>
      <w:r w:rsidR="009C19F1">
        <w:rPr>
          <w:noProof/>
        </w:rPr>
        <w:t>1</w:t>
      </w:r>
      <w:r w:rsidR="009C19F1">
        <w:fldChar w:fldCharType="end"/>
      </w:r>
      <w:r w:rsidR="009C19F1">
        <w:t>)</w:t>
      </w:r>
      <w:r>
        <w:t xml:space="preserve">. </w:t>
      </w:r>
      <w:r w:rsidR="003060DD">
        <w:t>W</w:t>
      </w:r>
      <w:r w:rsidR="000627B9">
        <w:t xml:space="preserve">e define the domain for the local resource to extend from the EEZ to </w:t>
      </w:r>
      <w:r w:rsidR="00207AD8">
        <w:t>the shor</w:t>
      </w:r>
      <w:r w:rsidR="00AA1461">
        <w:t>e</w:t>
      </w:r>
      <w:r w:rsidR="00207AD8">
        <w:t>ward</w:t>
      </w:r>
      <w:r w:rsidR="00AA1461">
        <w:t xml:space="preserve"> </w:t>
      </w:r>
      <w:r w:rsidR="00207AD8">
        <w:t>most location where wave information is available</w:t>
      </w:r>
      <w:r w:rsidR="000627B9">
        <w:t xml:space="preserve">. </w:t>
      </w:r>
      <w:r w:rsidR="00C406E2">
        <w:t>This definition ensures that the model domain has adequate coverage due to the spatia</w:t>
      </w:r>
      <w:r w:rsidR="00880651">
        <w:t xml:space="preserve">l model resolution chosen. </w:t>
      </w:r>
      <w:r w:rsidR="00A57700">
        <w:t xml:space="preserve">This can be computed </w:t>
      </w:r>
      <w:r w:rsidR="00BF78D1">
        <w:t xml:space="preserve">in </w:t>
      </w:r>
      <w:r w:rsidR="00A57700">
        <w:t>two different ways</w:t>
      </w:r>
      <w:r w:rsidR="00A139A7">
        <w:t xml:space="preserve"> and </w:t>
      </w:r>
      <w:r w:rsidR="005A42DC">
        <w:t>the difference between</w:t>
      </w:r>
      <w:r w:rsidR="00307E37">
        <w:t xml:space="preserve"> the</w:t>
      </w:r>
      <w:r w:rsidR="005A42DC">
        <w:t xml:space="preserve"> </w:t>
      </w:r>
      <w:r w:rsidR="00A139A7">
        <w:t xml:space="preserve">two </w:t>
      </w:r>
      <w:r w:rsidR="005A42DC">
        <w:t xml:space="preserve">approaches </w:t>
      </w:r>
      <w:r w:rsidR="008E6380">
        <w:t>is discussed next</w:t>
      </w:r>
      <w:r w:rsidR="005A42DC">
        <w:t>.</w:t>
      </w:r>
    </w:p>
    <w:p w14:paraId="3660F2CE" w14:textId="57155C34" w:rsidR="005A42DC" w:rsidRDefault="00DC086E" w:rsidP="005A42DC">
      <w:pPr>
        <w:pStyle w:val="Heading4"/>
      </w:pPr>
      <w:r>
        <w:t>Energy Flux Method</w:t>
      </w:r>
    </w:p>
    <w:p w14:paraId="3250CC3D" w14:textId="6D3E6053" w:rsidR="009E66DA" w:rsidRDefault="00FE5F62" w:rsidP="00EC409F">
      <w:r>
        <w:t>Th</w:t>
      </w:r>
      <w:r w:rsidR="00C7230F">
        <w:t>e energy flux</w:t>
      </w:r>
      <w:r>
        <w:t xml:space="preserve"> method applies the </w:t>
      </w:r>
      <w:r w:rsidR="003B7EA9">
        <w:t xml:space="preserve">same </w:t>
      </w:r>
      <w:r w:rsidR="00D61BFD">
        <w:t>equation</w:t>
      </w:r>
      <w:r w:rsidR="003B7EA9">
        <w:t xml:space="preserve"> as the remote resource to an inner boundary in the domain</w:t>
      </w:r>
      <w:r w:rsidR="00CF4AD0">
        <w:t xml:space="preserve"> as shown in </w:t>
      </w:r>
      <w:r w:rsidR="00CF4AD0">
        <w:fldChar w:fldCharType="begin"/>
      </w:r>
      <w:r w:rsidR="00CF4AD0">
        <w:instrText xml:space="preserve"> REF _Ref532205776 \h </w:instrText>
      </w:r>
      <w:r w:rsidR="00CF4AD0">
        <w:fldChar w:fldCharType="separate"/>
      </w:r>
      <w:r w:rsidR="00CF4AD0">
        <w:t xml:space="preserve">Figure </w:t>
      </w:r>
      <w:r w:rsidR="00CF4AD0">
        <w:rPr>
          <w:noProof/>
        </w:rPr>
        <w:t>1</w:t>
      </w:r>
      <w:r w:rsidR="00CF4AD0">
        <w:fldChar w:fldCharType="end"/>
      </w:r>
      <w:r w:rsidR="00CF4AD0">
        <w:t>.</w:t>
      </w:r>
      <w:r w:rsidR="003B7EA9">
        <w:t xml:space="preserve"> </w:t>
      </w:r>
      <w:r w:rsidR="008E2D91">
        <w:t xml:space="preserve">The </w:t>
      </w:r>
      <w:r w:rsidR="009A5040">
        <w:t xml:space="preserve">local resource </w:t>
      </w:r>
      <w:r w:rsidR="003B7EA9">
        <w:t xml:space="preserve">is </w:t>
      </w:r>
      <w:r w:rsidR="0006203E">
        <w:t xml:space="preserve">thus </w:t>
      </w:r>
      <w:r w:rsidR="003B7EA9">
        <w:t xml:space="preserve">computed </w:t>
      </w:r>
      <w:r w:rsidR="00A139A7">
        <w:t xml:space="preserve">as the energy </w:t>
      </w:r>
      <w:r w:rsidR="003B7EA9">
        <w:t xml:space="preserve">across a given </w:t>
      </w:r>
      <w:r w:rsidR="006510FC">
        <w:t xml:space="preserve">isoline </w:t>
      </w:r>
      <w:r w:rsidR="00A139A7">
        <w:t>(</w:t>
      </w:r>
      <w:r w:rsidR="00A139A7">
        <w:rPr>
          <w:rFonts w:ascii="Cambria Math" w:hAnsi="Cambria Math"/>
          <w:i/>
        </w:rPr>
        <w:t>R</w:t>
      </w:r>
      <w:r w:rsidR="00A139A7">
        <w:rPr>
          <w:rFonts w:ascii="Cambria Math" w:hAnsi="Cambria Math"/>
          <w:i/>
          <w:vertAlign w:val="subscript"/>
        </w:rPr>
        <w:t>D</w:t>
      </w:r>
      <w:r w:rsidR="00A139A7">
        <w:t xml:space="preserve">) </w:t>
      </w:r>
      <w:r w:rsidR="006510FC">
        <w:t>and subtracted from the remote resource</w:t>
      </w:r>
      <w:r w:rsidR="00A139A7">
        <w:t xml:space="preserve"> (</w:t>
      </w:r>
      <w:r w:rsidR="00A139A7">
        <w:rPr>
          <w:rFonts w:ascii="Cambria Math" w:hAnsi="Cambria Math"/>
          <w:i/>
        </w:rPr>
        <w:t>R</w:t>
      </w:r>
      <w:r w:rsidR="00A139A7">
        <w:rPr>
          <w:rFonts w:ascii="Cambria Math" w:hAnsi="Cambria Math"/>
          <w:i/>
          <w:vertAlign w:val="subscript"/>
        </w:rPr>
        <w:t>R</w:t>
      </w:r>
      <w:r w:rsidR="00A139A7">
        <w:t>)</w:t>
      </w:r>
      <w:r w:rsidR="00D800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43219F" w14:paraId="6E9F1A42" w14:textId="77777777" w:rsidTr="00A13922">
        <w:tc>
          <w:tcPr>
            <w:tcW w:w="8815" w:type="dxa"/>
          </w:tcPr>
          <w:p w14:paraId="155F1E55" w14:textId="17279C1D" w:rsidR="0043219F" w:rsidRPr="00733D70" w:rsidRDefault="0055781A" w:rsidP="00A1392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oMath>
            </m:oMathPara>
          </w:p>
          <w:p w14:paraId="736AA2EF" w14:textId="7F87BCB3" w:rsidR="00733D70" w:rsidRPr="0043219F" w:rsidRDefault="00733D70" w:rsidP="00A13922"/>
        </w:tc>
        <w:tc>
          <w:tcPr>
            <w:tcW w:w="535" w:type="dxa"/>
            <w:vAlign w:val="center"/>
          </w:tcPr>
          <w:p w14:paraId="5CF99A3E" w14:textId="35CC5560" w:rsidR="0043219F" w:rsidRDefault="0043219F" w:rsidP="00A13922">
            <w:pPr>
              <w:jc w:val="center"/>
            </w:pPr>
            <w:r>
              <w:t>(</w:t>
            </w:r>
            <w:r w:rsidR="00443047">
              <w:t>5</w:t>
            </w:r>
            <w:r>
              <w:t>)</w:t>
            </w:r>
          </w:p>
        </w:tc>
      </w:tr>
    </w:tbl>
    <w:p w14:paraId="3250CC3F" w14:textId="78609BC5" w:rsidR="0016716E" w:rsidRDefault="0016716E" w:rsidP="00EC409F">
      <w:r>
        <w:t xml:space="preserve">This term </w:t>
      </w:r>
      <w:r w:rsidR="00A139A7">
        <w:t>(</w:t>
      </w:r>
      <w:r w:rsidR="00A139A7">
        <w:rPr>
          <w:rFonts w:ascii="Cambria Math" w:hAnsi="Cambria Math"/>
          <w:i/>
        </w:rPr>
        <w:t>R</w:t>
      </w:r>
      <w:r w:rsidR="00A139A7" w:rsidRPr="00E07831">
        <w:rPr>
          <w:rFonts w:ascii="Cambria Math" w:hAnsi="Cambria Math"/>
          <w:i/>
          <w:vertAlign w:val="subscript"/>
        </w:rPr>
        <w:t>L</w:t>
      </w:r>
      <w:r w:rsidR="00A139A7">
        <w:t xml:space="preserve">) </w:t>
      </w:r>
      <w:r>
        <w:t xml:space="preserve">includes the added effect of local wind wave generation, dissipation due to bottom friction and </w:t>
      </w:r>
      <w:r w:rsidR="000D318D">
        <w:t xml:space="preserve">depth induced wave </w:t>
      </w:r>
      <w:r>
        <w:t xml:space="preserve">breaking, and energy </w:t>
      </w:r>
      <w:r w:rsidR="00D14082">
        <w:t>fluxes across lateral boundaries.</w:t>
      </w:r>
      <w:r>
        <w:t xml:space="preserve"> The </w:t>
      </w:r>
      <w:r w:rsidR="00470082">
        <w:t>existing</w:t>
      </w:r>
      <w:r w:rsidR="00D46203">
        <w:t xml:space="preserve"> </w:t>
      </w:r>
      <w:r>
        <w:t>wave energy resource</w:t>
      </w:r>
      <w:r w:rsidR="00DD6FB4">
        <w:t xml:space="preserve"> (</w:t>
      </w:r>
      <w:r w:rsidR="00773062">
        <w:rPr>
          <w:rFonts w:ascii="Cambria Math" w:hAnsi="Cambria Math"/>
          <w:i/>
        </w:rPr>
        <w:t>R</w:t>
      </w:r>
      <w:r w:rsidR="00773062" w:rsidRPr="00773062">
        <w:rPr>
          <w:rFonts w:ascii="Cambria Math" w:hAnsi="Cambria Math"/>
          <w:i/>
          <w:vertAlign w:val="subscript"/>
        </w:rPr>
        <w:t>E</w:t>
      </w:r>
      <w:r w:rsidR="00DD6FB4">
        <w:t xml:space="preserve">) </w:t>
      </w:r>
      <w:r w:rsidR="00B3748F">
        <w:t xml:space="preserve">for a given region is therefore </w:t>
      </w:r>
      <w:r>
        <w:t>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43219F" w14:paraId="759F0B73" w14:textId="77777777" w:rsidTr="00A13922">
        <w:tc>
          <w:tcPr>
            <w:tcW w:w="8815" w:type="dxa"/>
          </w:tcPr>
          <w:p w14:paraId="7A08E1FF" w14:textId="72366A18" w:rsidR="0043219F" w:rsidRPr="00733D70" w:rsidRDefault="0055781A" w:rsidP="00A1392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oMath>
            </m:oMathPara>
          </w:p>
          <w:p w14:paraId="08EDF8AE" w14:textId="1710C958" w:rsidR="00733D70" w:rsidRPr="00201720" w:rsidRDefault="00733D70" w:rsidP="00A13922">
            <w:pPr>
              <w:rPr>
                <w:rFonts w:eastAsiaTheme="minorEastAsia"/>
              </w:rPr>
            </w:pPr>
          </w:p>
        </w:tc>
        <w:tc>
          <w:tcPr>
            <w:tcW w:w="535" w:type="dxa"/>
            <w:vAlign w:val="center"/>
          </w:tcPr>
          <w:p w14:paraId="2C69E5BB" w14:textId="00AF2EF9" w:rsidR="0043219F" w:rsidRDefault="0043219F" w:rsidP="00A13922">
            <w:pPr>
              <w:jc w:val="center"/>
            </w:pPr>
            <w:r>
              <w:t>(</w:t>
            </w:r>
            <w:r w:rsidR="00443047">
              <w:t>6</w:t>
            </w:r>
            <w:r>
              <w:t>)</w:t>
            </w:r>
          </w:p>
        </w:tc>
      </w:tr>
    </w:tbl>
    <w:p w14:paraId="709423AB" w14:textId="16D09E7E" w:rsidR="00D53F45" w:rsidRPr="00C77B9C" w:rsidRDefault="005D5544" w:rsidP="00EC409F">
      <w:pPr>
        <w:rPr>
          <w:rFonts w:eastAsiaTheme="minorEastAsia"/>
        </w:rPr>
      </w:pPr>
      <w:r>
        <w:rPr>
          <w:rFonts w:eastAsiaTheme="minorEastAsia"/>
        </w:rPr>
        <w:lastRenderedPageBreak/>
        <w:t xml:space="preserve">If the origin of the wave energy resource, remote or local, is not of interest then simply </w:t>
      </w:r>
      <m:oMath>
        <m:r>
          <m:rPr>
            <m:sty m:val="p"/>
          </m:rPr>
          <w:rPr>
            <w:rFonts w:ascii="Cambria Math" w:hAnsi="Cambria Math"/>
          </w:rPr>
          <w:br/>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oMath>
      <w:r w:rsidR="00860C74">
        <w:rPr>
          <w:rFonts w:eastAsiaTheme="minorEastAsia"/>
        </w:rPr>
        <w:t>.</w:t>
      </w:r>
      <w:r>
        <w:rPr>
          <w:rFonts w:eastAsiaTheme="minorEastAsia"/>
        </w:rPr>
        <w:t xml:space="preserve"> </w:t>
      </w:r>
      <w:r w:rsidR="00E265D5">
        <w:rPr>
          <w:rFonts w:eastAsiaTheme="minorEastAsia"/>
        </w:rPr>
        <w:t>T</w:t>
      </w:r>
      <w:r w:rsidR="00927719">
        <w:rPr>
          <w:rFonts w:eastAsiaTheme="minorEastAsia"/>
        </w:rPr>
        <w:t>his method uses the same equations and data used for computing the remote resource. Additionally, the computation can be performed with model output usually stored when performing long term wave hindcasts.</w:t>
      </w:r>
      <w:r w:rsidR="00382E75">
        <w:rPr>
          <w:rFonts w:eastAsiaTheme="minorEastAsia"/>
        </w:rPr>
        <w:t xml:space="preserve"> On the other hand, t</w:t>
      </w:r>
      <w:r w:rsidR="00D9447C">
        <w:rPr>
          <w:rFonts w:eastAsiaTheme="minorEastAsia"/>
        </w:rPr>
        <w:t xml:space="preserve">he energy flux </w:t>
      </w:r>
      <w:r w:rsidR="00762E2B">
        <w:rPr>
          <w:rFonts w:eastAsiaTheme="minorEastAsia"/>
        </w:rPr>
        <w:t xml:space="preserve">method has </w:t>
      </w:r>
      <w:r w:rsidR="002779AC">
        <w:rPr>
          <w:rFonts w:eastAsiaTheme="minorEastAsia"/>
        </w:rPr>
        <w:t>a few</w:t>
      </w:r>
      <w:r w:rsidR="00762E2B">
        <w:rPr>
          <w:rFonts w:eastAsiaTheme="minorEastAsia"/>
        </w:rPr>
        <w:t xml:space="preserve"> shortcomings. The first </w:t>
      </w:r>
      <w:r w:rsidR="00ED52E2">
        <w:rPr>
          <w:rFonts w:eastAsiaTheme="minorEastAsia"/>
        </w:rPr>
        <w:t xml:space="preserve">is that only wave energy that travels in the direction of the coast is considered. </w:t>
      </w:r>
      <w:r w:rsidR="00624DAB">
        <w:rPr>
          <w:rFonts w:eastAsiaTheme="minorEastAsia"/>
        </w:rPr>
        <w:t>Thus</w:t>
      </w:r>
      <w:r w:rsidR="005C0566">
        <w:rPr>
          <w:rFonts w:eastAsiaTheme="minorEastAsia"/>
        </w:rPr>
        <w:t>,</w:t>
      </w:r>
      <w:r w:rsidR="00821974">
        <w:rPr>
          <w:rFonts w:eastAsiaTheme="minorEastAsia"/>
        </w:rPr>
        <w:t xml:space="preserve"> </w:t>
      </w:r>
      <w:r w:rsidR="00D45002">
        <w:rPr>
          <w:rFonts w:eastAsiaTheme="minorEastAsia"/>
        </w:rPr>
        <w:t>the energy generated inside the domain that leaves across lateral</w:t>
      </w:r>
      <w:r w:rsidR="00C24450">
        <w:rPr>
          <w:rFonts w:eastAsiaTheme="minorEastAsia"/>
        </w:rPr>
        <w:t xml:space="preserve">, </w:t>
      </w:r>
      <w:r w:rsidR="009E564E">
        <w:rPr>
          <w:rFonts w:eastAsiaTheme="minorEastAsia"/>
        </w:rPr>
        <w:t>black lines</w:t>
      </w:r>
      <w:r w:rsidR="00C24450">
        <w:rPr>
          <w:rFonts w:eastAsiaTheme="minorEastAsia"/>
        </w:rPr>
        <w:t xml:space="preserve"> at the northern and southern ends of the domain</w:t>
      </w:r>
      <w:r w:rsidR="009E564E">
        <w:rPr>
          <w:rFonts w:eastAsiaTheme="minorEastAsia"/>
        </w:rPr>
        <w:t xml:space="preserve"> in </w:t>
      </w:r>
      <w:r w:rsidR="009E564E">
        <w:rPr>
          <w:rFonts w:eastAsiaTheme="minorEastAsia"/>
        </w:rPr>
        <w:fldChar w:fldCharType="begin"/>
      </w:r>
      <w:r w:rsidR="009E564E">
        <w:rPr>
          <w:rFonts w:eastAsiaTheme="minorEastAsia"/>
        </w:rPr>
        <w:instrText xml:space="preserve"> REF _Ref532205776 \h </w:instrText>
      </w:r>
      <w:r w:rsidR="009E564E">
        <w:rPr>
          <w:rFonts w:eastAsiaTheme="minorEastAsia"/>
        </w:rPr>
      </w:r>
      <w:r w:rsidR="009E564E">
        <w:rPr>
          <w:rFonts w:eastAsiaTheme="minorEastAsia"/>
        </w:rPr>
        <w:fldChar w:fldCharType="separate"/>
      </w:r>
      <w:r w:rsidR="009E564E">
        <w:t xml:space="preserve">Figure </w:t>
      </w:r>
      <w:r w:rsidR="009E564E">
        <w:rPr>
          <w:noProof/>
        </w:rPr>
        <w:t>1</w:t>
      </w:r>
      <w:r w:rsidR="009E564E">
        <w:rPr>
          <w:rFonts w:eastAsiaTheme="minorEastAsia"/>
        </w:rPr>
        <w:fldChar w:fldCharType="end"/>
      </w:r>
      <w:r w:rsidR="00C24450">
        <w:rPr>
          <w:rFonts w:eastAsiaTheme="minorEastAsia"/>
        </w:rPr>
        <w:t>,</w:t>
      </w:r>
      <w:r w:rsidR="009E564E">
        <w:rPr>
          <w:rFonts w:eastAsiaTheme="minorEastAsia"/>
        </w:rPr>
        <w:t xml:space="preserve"> </w:t>
      </w:r>
      <w:r w:rsidR="00D45002">
        <w:rPr>
          <w:rFonts w:eastAsiaTheme="minorEastAsia"/>
        </w:rPr>
        <w:t xml:space="preserve">or seaward boundaries is not accounted for. </w:t>
      </w:r>
      <w:r w:rsidR="00831DCE">
        <w:rPr>
          <w:rFonts w:eastAsiaTheme="minorEastAsia"/>
        </w:rPr>
        <w:t xml:space="preserve">In addition, energy that enters the domain through the seaward boundary and leaves </w:t>
      </w:r>
      <w:r w:rsidR="005636DF">
        <w:rPr>
          <w:rFonts w:eastAsiaTheme="minorEastAsia"/>
        </w:rPr>
        <w:t xml:space="preserve">through lateral boundaries will not be </w:t>
      </w:r>
      <w:r w:rsidR="0019005F">
        <w:rPr>
          <w:rFonts w:eastAsiaTheme="minorEastAsia"/>
        </w:rPr>
        <w:t xml:space="preserve">counted. </w:t>
      </w:r>
      <w:r w:rsidR="00762E2B">
        <w:rPr>
          <w:rFonts w:eastAsiaTheme="minorEastAsia"/>
        </w:rPr>
        <w:t xml:space="preserve">Second, energy generated in adjacent regions that enters the domain </w:t>
      </w:r>
      <w:r w:rsidR="00AC65D1">
        <w:rPr>
          <w:rFonts w:eastAsiaTheme="minorEastAsia"/>
        </w:rPr>
        <w:t>via the lateral boundaries will be counted as part of the local resource. This might result in</w:t>
      </w:r>
      <w:r w:rsidR="00C5248F">
        <w:rPr>
          <w:rFonts w:eastAsiaTheme="minorEastAsia"/>
        </w:rPr>
        <w:t xml:space="preserve"> an overestimation of the local resource should the neighboring jurisdictions decide to harvest it.</w:t>
      </w:r>
      <w:r w:rsidR="00464CCE">
        <w:rPr>
          <w:rFonts w:eastAsiaTheme="minorEastAsia"/>
        </w:rPr>
        <w:t xml:space="preserve"> Lastly, there is the possibility that energy is generated inside the domain and dissipat</w:t>
      </w:r>
      <w:r w:rsidR="00D62F92">
        <w:rPr>
          <w:rFonts w:eastAsiaTheme="minorEastAsia"/>
        </w:rPr>
        <w:t xml:space="preserve">ed before reaching the </w:t>
      </w:r>
      <w:r w:rsidR="00C93A03">
        <w:rPr>
          <w:rFonts w:eastAsiaTheme="minorEastAsia"/>
        </w:rPr>
        <w:t>boundary where the resource is computed</w:t>
      </w:r>
      <w:r w:rsidR="00D53F45">
        <w:rPr>
          <w:rFonts w:eastAsiaTheme="minorEastAsia"/>
        </w:rPr>
        <w:t>, resulting in local energy being unaccounted</w:t>
      </w:r>
      <w:r w:rsidR="001D7FB6">
        <w:rPr>
          <w:rFonts w:eastAsiaTheme="minorEastAsia"/>
        </w:rPr>
        <w:t xml:space="preserve"> for</w:t>
      </w:r>
      <w:r w:rsidR="009E564E">
        <w:rPr>
          <w:rFonts w:eastAsiaTheme="minorEastAsia"/>
        </w:rPr>
        <w:t xml:space="preserve">. </w:t>
      </w:r>
    </w:p>
    <w:p w14:paraId="6D91E69A" w14:textId="77777777" w:rsidR="0084391A" w:rsidRDefault="00C77B9C" w:rsidP="0084391A">
      <w:pPr>
        <w:keepNext/>
      </w:pPr>
      <w:r>
        <w:rPr>
          <w:noProof/>
          <w:lang w:eastAsia="zh-CN"/>
        </w:rPr>
        <w:drawing>
          <wp:inline distT="0" distB="0" distL="0" distR="0" wp14:anchorId="23ED93B5" wp14:editId="3FDC969A">
            <wp:extent cx="2743206" cy="3200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ourceContours_pap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6" cy="3200406"/>
                    </a:xfrm>
                    <a:prstGeom prst="rect">
                      <a:avLst/>
                    </a:prstGeom>
                  </pic:spPr>
                </pic:pic>
              </a:graphicData>
            </a:graphic>
          </wp:inline>
        </w:drawing>
      </w:r>
    </w:p>
    <w:p w14:paraId="6B05FD58" w14:textId="59CDA5C2" w:rsidR="00C77B9C" w:rsidRDefault="0084391A" w:rsidP="0084391A">
      <w:pPr>
        <w:pStyle w:val="Caption"/>
      </w:pPr>
      <w:bookmarkStart w:id="3" w:name="_Ref532205776"/>
      <w:r>
        <w:t xml:space="preserve">Figure </w:t>
      </w:r>
      <w:r w:rsidR="0044484D">
        <w:rPr>
          <w:noProof/>
        </w:rPr>
        <w:fldChar w:fldCharType="begin"/>
      </w:r>
      <w:r w:rsidR="0044484D">
        <w:rPr>
          <w:noProof/>
        </w:rPr>
        <w:instrText xml:space="preserve"> SEQ Figure \* ARABIC </w:instrText>
      </w:r>
      <w:r w:rsidR="0044484D">
        <w:rPr>
          <w:noProof/>
        </w:rPr>
        <w:fldChar w:fldCharType="separate"/>
      </w:r>
      <w:r w:rsidR="005012AA">
        <w:rPr>
          <w:noProof/>
        </w:rPr>
        <w:t>1</w:t>
      </w:r>
      <w:r w:rsidR="0044484D">
        <w:rPr>
          <w:noProof/>
        </w:rPr>
        <w:fldChar w:fldCharType="end"/>
      </w:r>
      <w:bookmarkEnd w:id="3"/>
      <w:r w:rsidRPr="005401B6">
        <w:t xml:space="preserve"> Definition sketch of wave power</w:t>
      </w:r>
      <w:r w:rsidR="00EC718E">
        <w:t xml:space="preserve"> definitions.</w:t>
      </w:r>
      <w:r w:rsidR="00EF285F">
        <w:t xml:space="preserve"> The lateral and offshore EEZ boundaries are shown black and red, respectively. </w:t>
      </w:r>
    </w:p>
    <w:p w14:paraId="1BED46AC" w14:textId="799AAAAB" w:rsidR="00DC086E" w:rsidRDefault="00DC086E" w:rsidP="00DC086E">
      <w:pPr>
        <w:pStyle w:val="Heading4"/>
      </w:pPr>
      <w:bookmarkStart w:id="4" w:name="_Ref532216610"/>
      <w:r>
        <w:t>Source term method</w:t>
      </w:r>
      <w:bookmarkEnd w:id="4"/>
    </w:p>
    <w:p w14:paraId="602E7C1C" w14:textId="555E6B3C" w:rsidR="007F17ED" w:rsidRDefault="00F56E7C" w:rsidP="007F17ED">
      <w:r>
        <w:t xml:space="preserve">An alternative method that circumvents most of the shortcomings of the </w:t>
      </w:r>
      <w:r w:rsidR="001F63DD">
        <w:t>energy flux</w:t>
      </w:r>
      <w:r>
        <w:t xml:space="preserve"> method </w:t>
      </w:r>
      <w:r w:rsidR="001316B4">
        <w:t xml:space="preserve">consists of using the source terms to directly compute </w:t>
      </w:r>
      <w:r w:rsidR="00A0645F">
        <w:t xml:space="preserve">the work done on the </w:t>
      </w:r>
      <w:r w:rsidR="00263F49">
        <w:t>ocean in the form of wave generation by the atmosphere</w:t>
      </w:r>
      <w:r>
        <w:t xml:space="preserve">. </w:t>
      </w:r>
      <w:r w:rsidR="007F17ED">
        <w:t>The estimate for the local resource is computed as the integral of the source terms related to wave growth (</w:t>
      </w:r>
      <w:r w:rsidR="007F17ED" w:rsidRPr="005F669C">
        <w:rPr>
          <w:rFonts w:ascii="Cambria Math" w:hAnsi="Cambria Math"/>
          <w:i/>
        </w:rPr>
        <w:t>S</w:t>
      </w:r>
      <w:r w:rsidR="007F17ED" w:rsidRPr="005F669C">
        <w:rPr>
          <w:rFonts w:ascii="Cambria Math" w:hAnsi="Cambria Math"/>
          <w:i/>
          <w:vertAlign w:val="subscript"/>
        </w:rPr>
        <w:t>L</w:t>
      </w:r>
      <w:r w:rsidR="007F17ED">
        <w:t xml:space="preserve"> = </w:t>
      </w:r>
      <w:r w:rsidR="007F17ED" w:rsidRPr="001E5A88">
        <w:rPr>
          <w:rFonts w:ascii="Cambria Math" w:hAnsi="Cambria Math"/>
          <w:i/>
        </w:rPr>
        <w:t>S</w:t>
      </w:r>
      <w:r w:rsidR="007F17ED" w:rsidRPr="001E5A88">
        <w:rPr>
          <w:rFonts w:ascii="Cambria Math" w:hAnsi="Cambria Math"/>
          <w:i/>
          <w:vertAlign w:val="subscript"/>
        </w:rPr>
        <w:t>in</w:t>
      </w:r>
      <w:r w:rsidR="007F17ED">
        <w:t xml:space="preserve"> +</w:t>
      </w:r>
      <w:r w:rsidR="00744D8A" w:rsidRPr="00744D8A">
        <w:rPr>
          <w:rFonts w:ascii="Cambria Math" w:hAnsi="Cambria Math"/>
          <w:i/>
        </w:rPr>
        <w:t xml:space="preserve"> </w:t>
      </w:r>
      <w:r w:rsidR="00744D8A" w:rsidRPr="001E5A88">
        <w:rPr>
          <w:rFonts w:ascii="Cambria Math" w:hAnsi="Cambria Math"/>
          <w:i/>
        </w:rPr>
        <w:t>S</w:t>
      </w:r>
      <w:r w:rsidR="00744D8A">
        <w:rPr>
          <w:rFonts w:ascii="Cambria Math" w:hAnsi="Cambria Math"/>
          <w:i/>
          <w:vertAlign w:val="subscript"/>
        </w:rPr>
        <w:t>nl</w:t>
      </w:r>
      <w:r w:rsidR="00744D8A">
        <w:t>+</w:t>
      </w:r>
      <w:r w:rsidR="007F17ED">
        <w:t xml:space="preserve"> </w:t>
      </w:r>
      <w:r w:rsidR="007F17ED" w:rsidRPr="001E5A88">
        <w:rPr>
          <w:rFonts w:ascii="Cambria Math" w:hAnsi="Cambria Math"/>
          <w:i/>
        </w:rPr>
        <w:t>S</w:t>
      </w:r>
      <w:r w:rsidR="007F17ED" w:rsidRPr="001E5A88">
        <w:rPr>
          <w:rFonts w:ascii="Cambria Math" w:hAnsi="Cambria Math"/>
          <w:i/>
          <w:vertAlign w:val="subscript"/>
        </w:rPr>
        <w:t>ds</w:t>
      </w:r>
      <w:r w:rsidR="007F17ED">
        <w:t xml:space="preserve">). </w:t>
      </w:r>
      <w:r w:rsidR="00A26E19">
        <w:t xml:space="preserve">The non-linear interaction source term is included to account for the energy transfer between the parameterized high frequencies and the modeled ones. </w:t>
      </w:r>
      <w:r w:rsidR="007F17ED">
        <w:t xml:space="preserve">These </w:t>
      </w:r>
      <w:r w:rsidR="007F17ED">
        <w:lastRenderedPageBreak/>
        <w:t xml:space="preserve">terms are integrated in spectral and spatial directions </w:t>
      </w:r>
      <w:r w:rsidR="00DB2F40">
        <w:t xml:space="preserve">and then added </w:t>
      </w:r>
      <w:r w:rsidR="007F17ED">
        <w:t xml:space="preserve">to </w:t>
      </w:r>
      <w:r w:rsidR="00261770">
        <w:t>compute</w:t>
      </w:r>
      <w:r w:rsidR="007F17ED">
        <w:t xml:space="preserve"> the local resource</w:t>
      </w:r>
      <w:r w:rsidR="007E14A3">
        <w:t xml:space="preserve"> over the entire domain</w:t>
      </w:r>
      <w:r w:rsidR="007F17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43219F" w14:paraId="03421B0B" w14:textId="77777777" w:rsidTr="00A13922">
        <w:tc>
          <w:tcPr>
            <w:tcW w:w="8815" w:type="dxa"/>
          </w:tcPr>
          <w:p w14:paraId="5153CAFF" w14:textId="49894764" w:rsidR="0043219F" w:rsidRPr="007F4C5F" w:rsidRDefault="0055781A" w:rsidP="00A1392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r>
                      <w:rPr>
                        <w:rFonts w:ascii="Cambria Math" w:hAnsi="Cambria Math"/>
                      </w:rPr>
                      <m:t>ρg</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df dθ dA</m:t>
                        </m:r>
                      </m:e>
                    </m:nary>
                  </m:e>
                </m:nary>
                <m:r>
                  <w:rPr>
                    <w:rFonts w:ascii="Cambria Math" w:hAnsi="Cambria Math"/>
                  </w:rPr>
                  <m:t>.</m:t>
                </m:r>
              </m:oMath>
            </m:oMathPara>
          </w:p>
          <w:p w14:paraId="165301A2" w14:textId="109222F5" w:rsidR="007F4C5F" w:rsidRPr="00201720" w:rsidRDefault="007F4C5F" w:rsidP="00A13922">
            <w:pPr>
              <w:rPr>
                <w:rFonts w:eastAsiaTheme="minorEastAsia"/>
              </w:rPr>
            </w:pPr>
          </w:p>
        </w:tc>
        <w:tc>
          <w:tcPr>
            <w:tcW w:w="535" w:type="dxa"/>
            <w:vAlign w:val="center"/>
          </w:tcPr>
          <w:p w14:paraId="09725C0D" w14:textId="3C27AB4D" w:rsidR="0043219F" w:rsidRDefault="0043219F" w:rsidP="00A13922">
            <w:pPr>
              <w:jc w:val="center"/>
            </w:pPr>
            <w:r>
              <w:t>(</w:t>
            </w:r>
            <w:r w:rsidR="00443047">
              <w:t>7</w:t>
            </w:r>
            <w:r>
              <w:t>)</w:t>
            </w:r>
          </w:p>
        </w:tc>
      </w:tr>
    </w:tbl>
    <w:p w14:paraId="0FC7DB3B" w14:textId="467A0E59" w:rsidR="001224AA" w:rsidRDefault="00EF6A5A" w:rsidP="00C91EAC">
      <w:pPr>
        <w:rPr>
          <w:rFonts w:eastAsiaTheme="minorEastAsia"/>
        </w:rPr>
      </w:pPr>
      <w:r>
        <w:rPr>
          <w:rFonts w:eastAsiaTheme="minorEastAsia"/>
        </w:rPr>
        <w:t xml:space="preserve">In WW3, as it is customary in third-generation spectral wave models, the waves are computed over a specified spectral width </w:t>
      </w:r>
      <w:r w:rsidR="001C384E">
        <w:rPr>
          <w:rFonts w:eastAsiaTheme="minorEastAsia"/>
        </w:rPr>
        <w:t>after which a spectral tail is appended to represent the energy in the high frequencies.</w:t>
      </w:r>
      <w:r w:rsidR="000E4C01">
        <w:rPr>
          <w:rFonts w:eastAsiaTheme="minorEastAsia"/>
        </w:rPr>
        <w:t xml:space="preserve"> T</w:t>
      </w:r>
      <w:r w:rsidR="001C0EBE">
        <w:rPr>
          <w:rFonts w:eastAsiaTheme="minorEastAsia"/>
        </w:rPr>
        <w:t xml:space="preserve">his frequency cutoff is generally the minimum of the highest described frequency and the cutoff supported by the </w:t>
      </w:r>
      <w:r w:rsidR="001908C1">
        <w:rPr>
          <w:rFonts w:eastAsiaTheme="minorEastAsia"/>
        </w:rPr>
        <w:t>source term formulations. The simulations in this study are performed with the default high frequency cutoff: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43219F" w14:paraId="6321ED13" w14:textId="77777777" w:rsidTr="00A13922">
        <w:tc>
          <w:tcPr>
            <w:tcW w:w="8815" w:type="dxa"/>
          </w:tcPr>
          <w:p w14:paraId="47AEDBB9" w14:textId="77777777" w:rsidR="004C034E" w:rsidRPr="00B750B3" w:rsidRDefault="0055781A" w:rsidP="004C034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m01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m01</m:t>
                        </m:r>
                      </m:sub>
                    </m:sSub>
                  </m:den>
                </m:f>
              </m:oMath>
            </m:oMathPara>
          </w:p>
          <w:p w14:paraId="58BF5BD1" w14:textId="4E636DEB" w:rsidR="0043219F" w:rsidRPr="00201720" w:rsidRDefault="0043219F" w:rsidP="00A13922">
            <w:pPr>
              <w:rPr>
                <w:rFonts w:eastAsiaTheme="minorEastAsia"/>
              </w:rPr>
            </w:pPr>
          </w:p>
        </w:tc>
        <w:tc>
          <w:tcPr>
            <w:tcW w:w="535" w:type="dxa"/>
            <w:vAlign w:val="center"/>
          </w:tcPr>
          <w:p w14:paraId="4032422F" w14:textId="28E7F0B7" w:rsidR="0043219F" w:rsidRDefault="0043219F" w:rsidP="00A13922">
            <w:pPr>
              <w:jc w:val="center"/>
            </w:pPr>
            <w:r>
              <w:t>(</w:t>
            </w:r>
            <w:r w:rsidR="00443047">
              <w:t>8</w:t>
            </w:r>
            <w:r>
              <w:t>)</w:t>
            </w:r>
          </w:p>
        </w:tc>
      </w:tr>
    </w:tbl>
    <w:p w14:paraId="68B61ED3" w14:textId="466C5E61" w:rsidR="00B750B3" w:rsidRPr="005D362A" w:rsidRDefault="00B750B3" w:rsidP="00C91EAC">
      <w:pPr>
        <w:rPr>
          <w:rFonts w:eastAsiaTheme="minorEastAsia"/>
        </w:rPr>
      </w:pPr>
      <w:r>
        <w:rPr>
          <w:rFonts w:eastAsiaTheme="minorEastAsia"/>
        </w:rPr>
        <w:t xml:space="preserve">This means that the high frequency cutoff depends on the </w:t>
      </w:r>
      <w:r w:rsidR="00535ADC">
        <w:rPr>
          <w:rFonts w:eastAsiaTheme="minorEastAsia"/>
        </w:rPr>
        <w:t xml:space="preserve">simulated sea state. Further, the source term integrals must be performed for the range where the wave spectrum is actively simulated (i.e. between the lowest model frequency and </w:t>
      </w:r>
      <w:r w:rsidR="00D06AB1">
        <w:rPr>
          <w:rFonts w:eastAsiaTheme="minorEastAsia"/>
        </w:rPr>
        <w:t xml:space="preserve">the smallest of the highest simulated frequency and </w:t>
      </w:r>
      <w:r w:rsidR="00D06AB1" w:rsidRPr="00D06AB1">
        <w:rPr>
          <w:rFonts w:ascii="Cambria Math" w:eastAsiaTheme="minorEastAsia" w:hAnsi="Cambria Math"/>
          <w:i/>
        </w:rPr>
        <w:t>f</w:t>
      </w:r>
      <w:r w:rsidR="00D06AB1" w:rsidRPr="00D06AB1">
        <w:rPr>
          <w:rFonts w:ascii="Cambria Math" w:eastAsiaTheme="minorEastAsia" w:hAnsi="Cambria Math"/>
          <w:i/>
          <w:vertAlign w:val="subscript"/>
        </w:rPr>
        <w:t>c</w:t>
      </w:r>
      <w:r w:rsidR="00D06AB1">
        <w:rPr>
          <w:rFonts w:eastAsiaTheme="minorEastAsia"/>
        </w:rPr>
        <w:t xml:space="preserve">). </w:t>
      </w:r>
      <w:r w:rsidR="00E225B5">
        <w:rPr>
          <w:rFonts w:eastAsiaTheme="minorEastAsia"/>
        </w:rPr>
        <w:t xml:space="preserve">Finally, the </w:t>
      </w:r>
      <w:r w:rsidR="00470082">
        <w:rPr>
          <w:rFonts w:eastAsiaTheme="minorEastAsia"/>
        </w:rPr>
        <w:t>existing</w:t>
      </w:r>
      <w:r w:rsidR="006D0D88">
        <w:rPr>
          <w:rFonts w:eastAsiaTheme="minorEastAsia"/>
        </w:rPr>
        <w:t xml:space="preserve"> wave energy resource is computed with Equation </w:t>
      </w:r>
      <w:r w:rsidR="004958B7">
        <w:rPr>
          <w:rFonts w:eastAsiaTheme="minorEastAsia"/>
        </w:rPr>
        <w:t>6</w:t>
      </w:r>
      <w:r w:rsidR="006D0D88">
        <w:rPr>
          <w:rFonts w:eastAsiaTheme="minorEastAsia"/>
        </w:rPr>
        <w:t>.</w:t>
      </w:r>
    </w:p>
    <w:p w14:paraId="3250CC41" w14:textId="77777777" w:rsidR="00CA6866" w:rsidRDefault="00CA6866" w:rsidP="00CA6866">
      <w:pPr>
        <w:pStyle w:val="Heading3"/>
        <w:rPr>
          <w:rFonts w:eastAsiaTheme="minorEastAsia"/>
        </w:rPr>
      </w:pPr>
      <w:r>
        <w:rPr>
          <w:rFonts w:eastAsiaTheme="minorEastAsia"/>
        </w:rPr>
        <w:t>Potential Resource</w:t>
      </w:r>
    </w:p>
    <w:p w14:paraId="3250CC42" w14:textId="43D7D5AA" w:rsidR="008E1DAA" w:rsidRDefault="008E1DAA" w:rsidP="00CA6866">
      <w:r>
        <w:t>It is well known that local wave growth depends on the atmospheric characteristics and the existing sea state. For instance</w:t>
      </w:r>
      <w:r w:rsidR="004356BC">
        <w:t>,</w:t>
      </w:r>
      <w:r>
        <w:t xml:space="preserve"> if the waves are in equilibrium with the atmosphere no wave growth exists, the sea state is said to be fully developed. In this case extraction of wave energy will take the sea state out of equilibrium and more momentum would be able to be transferred from the atmosphere to the surface gravity waves. </w:t>
      </w:r>
      <w:r w:rsidR="00C977BB">
        <w:t>Thus,</w:t>
      </w:r>
      <w:r w:rsidR="00BC51E6">
        <w:t xml:space="preserve"> a potential wave energy resource exists which is “stored” in the atmosphere and will be transferred to the waves when </w:t>
      </w:r>
      <w:r w:rsidR="00131F22">
        <w:t>wave</w:t>
      </w:r>
      <w:r w:rsidR="006F6013">
        <w:t xml:space="preserve"> energy is extracted</w:t>
      </w:r>
      <w:r w:rsidR="00BC51E6">
        <w:t>. A complete theoretical</w:t>
      </w:r>
      <w:r w:rsidR="003D12E3">
        <w:t>ly available</w:t>
      </w:r>
      <w:r w:rsidR="00BC51E6">
        <w:t xml:space="preserve"> wave energy resource</w:t>
      </w:r>
      <w:r w:rsidR="003D12E3">
        <w:t xml:space="preserve"> (</w:t>
      </w:r>
      <w:r w:rsidR="00FA50B0">
        <w:rPr>
          <w:rFonts w:ascii="Cambria Math" w:hAnsi="Cambria Math"/>
          <w:i/>
        </w:rPr>
        <w:t>R</w:t>
      </w:r>
      <w:r w:rsidR="003D12E3" w:rsidRPr="003D12E3">
        <w:rPr>
          <w:rFonts w:ascii="Cambria Math" w:hAnsi="Cambria Math"/>
          <w:i/>
          <w:vertAlign w:val="subscript"/>
        </w:rPr>
        <w:t>A</w:t>
      </w:r>
      <w:r w:rsidR="003D12E3">
        <w:t>)</w:t>
      </w:r>
      <w:r w:rsidR="00BC51E6">
        <w:t xml:space="preserve"> assessment</w:t>
      </w:r>
      <w:r w:rsidR="001B2A8E">
        <w:t xml:space="preserve"> for a region</w:t>
      </w:r>
      <w:r w:rsidR="00BC51E6">
        <w:t xml:space="preserve"> </w:t>
      </w:r>
      <w:r w:rsidR="0065463B">
        <w:t xml:space="preserve">must </w:t>
      </w:r>
      <w:r w:rsidR="00BC51E6">
        <w:t>also consider th</w:t>
      </w:r>
      <w:r w:rsidR="00E451AF">
        <w:t>e potential</w:t>
      </w:r>
      <w:r w:rsidR="00BC51E6">
        <w:t xml:space="preserve"> source of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43219F" w14:paraId="0A7DC400" w14:textId="77777777" w:rsidTr="00A13922">
        <w:tc>
          <w:tcPr>
            <w:tcW w:w="8815" w:type="dxa"/>
          </w:tcPr>
          <w:p w14:paraId="4F47FBE9" w14:textId="629B6A2C" w:rsidR="00E451AF" w:rsidRPr="00BC51E6" w:rsidRDefault="0055781A" w:rsidP="00E451AF">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oMath>
            </m:oMathPara>
          </w:p>
          <w:p w14:paraId="1AAAA8F2" w14:textId="348FE788" w:rsidR="0043219F" w:rsidRPr="00201720" w:rsidRDefault="0043219F" w:rsidP="00A13922">
            <w:pPr>
              <w:rPr>
                <w:rFonts w:eastAsiaTheme="minorEastAsia"/>
              </w:rPr>
            </w:pPr>
          </w:p>
        </w:tc>
        <w:tc>
          <w:tcPr>
            <w:tcW w:w="535" w:type="dxa"/>
            <w:vAlign w:val="center"/>
          </w:tcPr>
          <w:p w14:paraId="20201978" w14:textId="336BF022" w:rsidR="0043219F" w:rsidRDefault="0043219F" w:rsidP="00A13922">
            <w:pPr>
              <w:jc w:val="center"/>
            </w:pPr>
            <w:r>
              <w:t>(</w:t>
            </w:r>
            <w:r w:rsidR="00443047">
              <w:t>9</w:t>
            </w:r>
            <w:r>
              <w:t>)</w:t>
            </w:r>
          </w:p>
        </w:tc>
      </w:tr>
    </w:tbl>
    <w:p w14:paraId="3250CC44" w14:textId="4F90520B" w:rsidR="00BC51E6" w:rsidRDefault="0077657F" w:rsidP="00CA6866">
      <w:pPr>
        <w:rPr>
          <w:rFonts w:eastAsiaTheme="minorEastAsia"/>
        </w:rPr>
      </w:pPr>
      <w:r>
        <w:rPr>
          <w:rFonts w:eastAsiaTheme="minorEastAsia"/>
        </w:rPr>
        <w:t>w</w:t>
      </w:r>
      <w:r w:rsidR="00BC51E6">
        <w:rPr>
          <w:rFonts w:eastAsiaTheme="minorEastAsia"/>
        </w:rPr>
        <w:t xml:space="preserve">here </w:t>
      </w:r>
      <w:r w:rsidR="005F0791">
        <w:rPr>
          <w:rFonts w:ascii="Cambria Math" w:eastAsiaTheme="minorEastAsia" w:hAnsi="Cambria Math"/>
          <w:i/>
        </w:rPr>
        <w:t>R</w:t>
      </w:r>
      <w:r w:rsidR="00BC51E6" w:rsidRPr="003D12E3">
        <w:rPr>
          <w:rFonts w:ascii="Cambria Math" w:eastAsiaTheme="minorEastAsia" w:hAnsi="Cambria Math"/>
          <w:i/>
          <w:vertAlign w:val="subscript"/>
        </w:rPr>
        <w:t>P</w:t>
      </w:r>
      <w:r w:rsidR="00BC51E6">
        <w:rPr>
          <w:rFonts w:eastAsiaTheme="minorEastAsia"/>
        </w:rPr>
        <w:t xml:space="preserve"> represents the potential resource. It is defined as the local resource in a case of offshore wave energy extraction </w:t>
      </w:r>
      <w:r w:rsidR="007A5C38">
        <w:rPr>
          <w:rFonts w:eastAsiaTheme="minorEastAsia"/>
        </w:rPr>
        <w:t>(</w:t>
      </w:r>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EXT</m:t>
            </m:r>
          </m:sup>
        </m:sSubSup>
      </m:oMath>
      <w:r w:rsidR="007A5C38">
        <w:rPr>
          <w:rFonts w:eastAsiaTheme="minorEastAsia"/>
        </w:rPr>
        <w:t xml:space="preserve">) </w:t>
      </w:r>
      <w:r w:rsidR="00BC51E6">
        <w:rPr>
          <w:rFonts w:eastAsiaTheme="minorEastAsia"/>
        </w:rPr>
        <w:t>minus the local resource in the absence of extraction: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7"/>
        <w:gridCol w:w="643"/>
      </w:tblGrid>
      <w:tr w:rsidR="0043219F" w14:paraId="755B5F19" w14:textId="77777777" w:rsidTr="00A13922">
        <w:tc>
          <w:tcPr>
            <w:tcW w:w="8815" w:type="dxa"/>
          </w:tcPr>
          <w:p w14:paraId="3EEA5880" w14:textId="75797C15" w:rsidR="00DD6DBA" w:rsidRDefault="0055781A" w:rsidP="00DD6DBA">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EXT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oMath>
            </m:oMathPara>
          </w:p>
          <w:p w14:paraId="6FCF9581" w14:textId="1A7F8235" w:rsidR="0043219F" w:rsidRPr="00201720" w:rsidRDefault="0043219F" w:rsidP="00A13922">
            <w:pPr>
              <w:rPr>
                <w:rFonts w:eastAsiaTheme="minorEastAsia"/>
              </w:rPr>
            </w:pPr>
          </w:p>
        </w:tc>
        <w:tc>
          <w:tcPr>
            <w:tcW w:w="535" w:type="dxa"/>
            <w:vAlign w:val="center"/>
          </w:tcPr>
          <w:p w14:paraId="09A761B0" w14:textId="1DAC5A96" w:rsidR="0043219F" w:rsidRDefault="0043219F" w:rsidP="00A13922">
            <w:pPr>
              <w:jc w:val="center"/>
            </w:pPr>
            <w:r>
              <w:t>(</w:t>
            </w:r>
            <w:r w:rsidR="00443047">
              <w:t>10</w:t>
            </w:r>
            <w:r>
              <w:t>)</w:t>
            </w:r>
          </w:p>
        </w:tc>
      </w:tr>
    </w:tbl>
    <w:p w14:paraId="67FCADAB" w14:textId="443D713B" w:rsidR="004D4039" w:rsidRDefault="006D4640" w:rsidP="009B7B4E">
      <w:r>
        <w:t xml:space="preserve">This equation assumes that the local resource computed when wave energy is extracted </w:t>
      </w:r>
      <w:r w:rsidR="00265F84">
        <w:t xml:space="preserve">is larger than that for baseline conditions (i.e. no extraction). </w:t>
      </w:r>
      <w:r w:rsidR="000C7A00">
        <w:t>In other words,</w:t>
      </w:r>
      <w:r w:rsidR="000A6033">
        <w:t xml:space="preserve"> the potential resource is defined as the excess local resource </w:t>
      </w:r>
      <w:r w:rsidR="001F1380">
        <w:t xml:space="preserve">available </w:t>
      </w:r>
      <w:r w:rsidR="000A6033">
        <w:t>due to</w:t>
      </w:r>
      <w:r w:rsidR="001F1380">
        <w:t xml:space="preserve"> </w:t>
      </w:r>
      <w:r w:rsidR="00CF0B07">
        <w:t>upwind</w:t>
      </w:r>
      <w:r w:rsidR="000A6033">
        <w:t xml:space="preserve"> </w:t>
      </w:r>
      <w:r w:rsidR="00F163B1">
        <w:t>energy extraction</w:t>
      </w:r>
      <w:r w:rsidR="009C7615">
        <w:t xml:space="preserve"> and in that </w:t>
      </w:r>
      <w:r w:rsidR="00E9436D">
        <w:t xml:space="preserve">case, </w:t>
      </w:r>
      <w:r w:rsidR="00FA50B0">
        <w:rPr>
          <w:rFonts w:ascii="Cambria Math" w:hAnsi="Cambria Math"/>
          <w:i/>
        </w:rPr>
        <w:t>R</w:t>
      </w:r>
      <w:r w:rsidR="00FA50B0" w:rsidRPr="003D12E3">
        <w:rPr>
          <w:rFonts w:ascii="Cambria Math" w:hAnsi="Cambria Math"/>
          <w:i/>
          <w:vertAlign w:val="subscript"/>
        </w:rPr>
        <w:t>A</w:t>
      </w:r>
      <w:r w:rsidR="00FA50B0">
        <w:t xml:space="preserve"> is reduced to</w:t>
      </w:r>
      <w:r w:rsidR="004D403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7"/>
        <w:gridCol w:w="643"/>
      </w:tblGrid>
      <w:tr w:rsidR="004D4039" w14:paraId="5DA8ED60" w14:textId="77777777" w:rsidTr="00A13922">
        <w:tc>
          <w:tcPr>
            <w:tcW w:w="8815" w:type="dxa"/>
          </w:tcPr>
          <w:p w14:paraId="0624214B" w14:textId="2F6C9067" w:rsidR="004D4039" w:rsidRDefault="0055781A" w:rsidP="00A13922">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EXT</m:t>
                    </m:r>
                  </m:sup>
                </m:sSubSup>
              </m:oMath>
            </m:oMathPara>
          </w:p>
          <w:p w14:paraId="331DEA20" w14:textId="77777777" w:rsidR="004D4039" w:rsidRPr="00201720" w:rsidRDefault="004D4039" w:rsidP="00A13922">
            <w:pPr>
              <w:rPr>
                <w:rFonts w:eastAsiaTheme="minorEastAsia"/>
              </w:rPr>
            </w:pPr>
          </w:p>
        </w:tc>
        <w:tc>
          <w:tcPr>
            <w:tcW w:w="535" w:type="dxa"/>
            <w:vAlign w:val="center"/>
          </w:tcPr>
          <w:p w14:paraId="1DABAA17" w14:textId="3AB25796" w:rsidR="004D4039" w:rsidRDefault="004D4039" w:rsidP="00A13922">
            <w:pPr>
              <w:jc w:val="center"/>
            </w:pPr>
            <w:r>
              <w:t>(</w:t>
            </w:r>
            <w:r w:rsidR="00D208C9">
              <w:t>1</w:t>
            </w:r>
            <w:r w:rsidR="00443047">
              <w:t>1</w:t>
            </w:r>
            <w:r>
              <w:t>)</w:t>
            </w:r>
          </w:p>
        </w:tc>
      </w:tr>
    </w:tbl>
    <w:p w14:paraId="3250CC48" w14:textId="3A867CC5" w:rsidR="00D2489E" w:rsidRDefault="00265F84" w:rsidP="009B7B4E">
      <w:r>
        <w:t>Th</w:t>
      </w:r>
      <w:r w:rsidR="001F1380">
        <w:t>e</w:t>
      </w:r>
      <w:r>
        <w:t xml:space="preserve"> assumption </w:t>
      </w:r>
      <w:r w:rsidR="001F1380">
        <w:t xml:space="preserve">that </w:t>
      </w:r>
      <w:r w:rsidR="000C7A00">
        <w:t xml:space="preserve">the potential resource </w:t>
      </w:r>
      <w:r w:rsidR="001F1380">
        <w:t xml:space="preserve">is a positive quantity </w:t>
      </w:r>
      <w:r>
        <w:t xml:space="preserve">will be tested </w:t>
      </w:r>
      <w:r w:rsidR="001F1380">
        <w:t>in</w:t>
      </w:r>
      <w:r>
        <w:t xml:space="preserve"> the different scenarios discussed next. To assess</w:t>
      </w:r>
      <w:r w:rsidR="009B7B4E">
        <w:t xml:space="preserve"> the nature of the potential resource, </w:t>
      </w:r>
      <w:r w:rsidR="00CA6866">
        <w:t>multiple levels of energy extraction along a boundary are considered. Th</w:t>
      </w:r>
      <w:r w:rsidR="00B10E84">
        <w:t>e</w:t>
      </w:r>
      <w:r w:rsidR="00CA6866">
        <w:t xml:space="preserve"> </w:t>
      </w:r>
      <w:r w:rsidR="00B10E84">
        <w:t>energy extraction can be</w:t>
      </w:r>
      <w:r w:rsidR="00CA6866">
        <w:t xml:space="preserve"> </w:t>
      </w:r>
      <w:r w:rsidR="00CC4851">
        <w:t>simulated</w:t>
      </w:r>
      <w:r w:rsidR="00CA6866">
        <w:t xml:space="preserve"> by using the subgrid obstruction </w:t>
      </w:r>
      <w:r w:rsidR="00255F24">
        <w:t xml:space="preserve">module </w:t>
      </w:r>
      <w:r w:rsidR="00CA6866">
        <w:t>that blocks the energy flux between adjacent model cells</w:t>
      </w:r>
      <w:r w:rsidR="00255F24">
        <w:t xml:space="preserve"> in WW3</w:t>
      </w:r>
      <w:r w:rsidR="00CA6866">
        <w:t xml:space="preserve"> </w:t>
      </w:r>
      <w:r w:rsidR="00CA6866">
        <w:fldChar w:fldCharType="begin"/>
      </w:r>
      <w:r w:rsidR="00CA6866">
        <w:instrText xml:space="preserve"> ADDIN EN.CITE &lt;EndNote&gt;&lt;Cite&gt;&lt;Author&gt;Tolman&lt;/Author&gt;&lt;Year&gt;2003&lt;/Year&gt;&lt;RecNum&gt;114&lt;/RecNum&gt;&lt;DisplayText&gt;(Tolman 2003)&lt;/DisplayText&gt;&lt;record&gt;&lt;rec-number&gt;114&lt;/rec-number&gt;&lt;foreign-keys&gt;&lt;key app="EN" db-id="x2pzv5ef7r9ezne5zsdxfv9y95p2sss09e5f" timestamp="1535735143"&gt;114&lt;/key&gt;&lt;/foreign-keys&gt;&lt;ref-type name="Journal Article"&gt;17&lt;/ref-type&gt;&lt;contributors&gt;&lt;authors&gt;&lt;author&gt;Tolman, H. L.&lt;/author&gt;&lt;/authors&gt;&lt;/contributors&gt;&lt;auth-address&gt;NOAA, NCEP, EMC, Marine Modeling &amp;amp; Anal Branch,SAIC,GSO, Camp Springs, MD 20746 USA&lt;/auth-address&gt;&lt;titles&gt;&lt;title&gt;Treatment of unresolved islands and ice in wind wave models (vol 3, pg 219, 2003)&lt;/title&gt;&lt;secondary-title&gt;Ocean Modelling&lt;/secondary-title&gt;&lt;alt-title&gt;Ocean Model&lt;/alt-title&gt;&lt;/titles&gt;&lt;periodical&gt;&lt;full-title&gt;Ocean Modelling&lt;/full-title&gt;&lt;abbr-1&gt;Ocean Model&lt;/abbr-1&gt;&lt;/periodical&gt;&lt;alt-periodical&gt;&lt;full-title&gt;Ocean Modelling&lt;/full-title&gt;&lt;abbr-1&gt;Ocean Model&lt;/abbr-1&gt;&lt;/alt-periodical&gt;&lt;pages&gt;381-384&lt;/pages&gt;&lt;volume&gt;5&lt;/volume&gt;&lt;number&gt;4&lt;/number&gt;&lt;dates&gt;&lt;year&gt;2003&lt;/year&gt;&lt;/dates&gt;&lt;isbn&gt;1463-5003&lt;/isbn&gt;&lt;accession-num&gt;WOS:000184713600004&lt;/accession-num&gt;&lt;urls&gt;&lt;related-urls&gt;&lt;url&gt;&amp;lt;Go to ISI&amp;gt;://WOS:000184713600004&lt;/url&gt;&lt;/related-urls&gt;&lt;/urls&gt;&lt;electronic-resource-num&gt;10.1016/S1463-5003(03)00012-X&lt;/electronic-resource-num&gt;&lt;language&gt;English&lt;/language&gt;&lt;/record&gt;&lt;/Cite&gt;&lt;/EndNote&gt;</w:instrText>
      </w:r>
      <w:r w:rsidR="00CA6866">
        <w:fldChar w:fldCharType="separate"/>
      </w:r>
      <w:r w:rsidR="00CA6866">
        <w:rPr>
          <w:noProof/>
        </w:rPr>
        <w:t>(Tolman 2003)</w:t>
      </w:r>
      <w:r w:rsidR="00CA6866">
        <w:fldChar w:fldCharType="end"/>
      </w:r>
      <w:r w:rsidR="00CA6866">
        <w:t xml:space="preserve">. </w:t>
      </w:r>
      <w:r w:rsidR="00255F24">
        <w:t xml:space="preserve">The obstruction </w:t>
      </w:r>
      <w:r w:rsidR="00CA6866">
        <w:t>module is traditionally used to simulate the effect of unresolved islands and ice fields on wave propagation due to coarse</w:t>
      </w:r>
      <w:r w:rsidR="00255F24">
        <w:t xml:space="preserve"> model</w:t>
      </w:r>
      <w:r w:rsidR="00CA6866">
        <w:t xml:space="preserve"> grids. </w:t>
      </w:r>
    </w:p>
    <w:p w14:paraId="3250CC4A" w14:textId="070600BD" w:rsidR="00A52846" w:rsidRDefault="00A52846" w:rsidP="00A52846">
      <w:pPr>
        <w:pStyle w:val="Heading1"/>
      </w:pPr>
      <w:bookmarkStart w:id="5" w:name="_Ref523476738"/>
      <w:bookmarkStart w:id="6" w:name="_Ref527451119"/>
      <w:r>
        <w:t xml:space="preserve">Idealized </w:t>
      </w:r>
      <w:bookmarkEnd w:id="5"/>
      <w:bookmarkEnd w:id="6"/>
      <w:r w:rsidR="00842E77">
        <w:t>Case Study</w:t>
      </w:r>
    </w:p>
    <w:p w14:paraId="3250CC4B" w14:textId="027E6663" w:rsidR="00A52846" w:rsidRPr="00463451" w:rsidRDefault="005460D7" w:rsidP="00A52846">
      <w:r>
        <w:t>We start</w:t>
      </w:r>
      <w:r w:rsidR="00C964C6">
        <w:t xml:space="preserve"> by</w:t>
      </w:r>
      <w:r>
        <w:t xml:space="preserve"> investigating the effect of wave energy extraction on the wave energy resource by considering idealized conditions. WW3 is implemented over a constant depth bathymetry </w:t>
      </w:r>
      <w:r w:rsidR="009E778D">
        <w:t xml:space="preserve">at 4 km </w:t>
      </w:r>
      <w:r w:rsidR="00530A45">
        <w:t xml:space="preserve">deep </w:t>
      </w:r>
      <w:r>
        <w:t xml:space="preserve">that covers a region that is </w:t>
      </w:r>
      <w:r w:rsidR="000D0C81">
        <w:t>2</w:t>
      </w:r>
      <w:r>
        <w:t>40</w:t>
      </w:r>
      <w:r>
        <w:rPr>
          <w:rFonts w:cs="Arial"/>
        </w:rPr>
        <w:t>°</w:t>
      </w:r>
      <w:r>
        <w:t xml:space="preserve"> in the zonal direction and 60</w:t>
      </w:r>
      <w:r>
        <w:rPr>
          <w:rFonts w:cs="Arial"/>
        </w:rPr>
        <w:t>°</w:t>
      </w:r>
      <w:r>
        <w:t xml:space="preserve"> in the meridional direction. </w:t>
      </w:r>
      <w:r w:rsidR="00083358">
        <w:t xml:space="preserve">This removes the effects of energy convergence or divergence by refraction, and </w:t>
      </w:r>
      <w:r w:rsidR="00B04888">
        <w:t xml:space="preserve">shallow water effects such as </w:t>
      </w:r>
      <w:r w:rsidR="00083358">
        <w:t xml:space="preserve">depth-induced wave breaking. </w:t>
      </w:r>
      <w:r w:rsidR="00E3694F">
        <w:t>W</w:t>
      </w:r>
      <w:r w:rsidR="00FB1D46">
        <w:t xml:space="preserve">e consider </w:t>
      </w:r>
      <w:r w:rsidR="002A6973">
        <w:t xml:space="preserve">a hypothetical EEZ </w:t>
      </w:r>
      <w:r w:rsidR="00161073">
        <w:t>as a proxy for a region of interest</w:t>
      </w:r>
      <w:r w:rsidR="00FB1D46">
        <w:t xml:space="preserve">. </w:t>
      </w:r>
      <w:r w:rsidR="00E76AFF">
        <w:t xml:space="preserve">Energy flux is computed </w:t>
      </w:r>
      <w:r w:rsidR="00FB1D46">
        <w:t>at 200 nautical miles</w:t>
      </w:r>
      <w:r w:rsidR="004A43D7">
        <w:t xml:space="preserve"> </w:t>
      </w:r>
      <w:r w:rsidR="00E76AFF">
        <w:t>from the eastern end of the domain</w:t>
      </w:r>
      <w:r w:rsidR="005B5321">
        <w:t xml:space="preserve"> (</w:t>
      </w:r>
      <w:r w:rsidR="005B5321">
        <w:fldChar w:fldCharType="begin"/>
      </w:r>
      <w:r w:rsidR="005B5321">
        <w:instrText xml:space="preserve"> REF _Ref523323002 \h </w:instrText>
      </w:r>
      <w:r w:rsidR="005B5321">
        <w:fldChar w:fldCharType="separate"/>
      </w:r>
      <w:r w:rsidR="005012AA">
        <w:t xml:space="preserve">Figure </w:t>
      </w:r>
      <w:r w:rsidR="005012AA">
        <w:rPr>
          <w:noProof/>
        </w:rPr>
        <w:t>2</w:t>
      </w:r>
      <w:r w:rsidR="005B5321">
        <w:fldChar w:fldCharType="end"/>
      </w:r>
      <w:r w:rsidR="005B5321">
        <w:t>a)</w:t>
      </w:r>
      <w:r w:rsidR="00E76AFF">
        <w:t xml:space="preserve">, </w:t>
      </w:r>
      <w:r w:rsidR="00FB1D46">
        <w:t>which we approximate in the model as 3</w:t>
      </w:r>
      <w:r w:rsidR="00FB1D46">
        <w:rPr>
          <w:rFonts w:cs="Arial"/>
        </w:rPr>
        <w:t>°</w:t>
      </w:r>
      <w:r w:rsidR="00CE467C">
        <w:t xml:space="preserve">20’ </w:t>
      </w:r>
      <w:r w:rsidR="00166290">
        <w:t>from the eastern boundary</w:t>
      </w:r>
      <w:r w:rsidR="000F3D1C">
        <w:t xml:space="preserve"> </w:t>
      </w:r>
      <w:r w:rsidR="00CE467C">
        <w:t xml:space="preserve">given the model domain has been centered at the </w:t>
      </w:r>
      <w:r w:rsidR="00BD2AF8">
        <w:t>E</w:t>
      </w:r>
      <w:r w:rsidR="00CE467C">
        <w:t xml:space="preserve">quator. </w:t>
      </w:r>
      <w:r w:rsidR="00E458EC">
        <w:t xml:space="preserve">This </w:t>
      </w:r>
      <w:r w:rsidR="00ED5622">
        <w:t xml:space="preserve">hypothetical </w:t>
      </w:r>
      <w:r w:rsidR="00DB1AC5">
        <w:t>EEZ</w:t>
      </w:r>
      <w:r w:rsidR="00ED5622">
        <w:t xml:space="preserve"> </w:t>
      </w:r>
      <w:r w:rsidR="00E15911">
        <w:t>c</w:t>
      </w:r>
      <w:r w:rsidR="00ED5622">
        <w:t>overs 20</w:t>
      </w:r>
      <w:r w:rsidR="00ED5622">
        <w:rPr>
          <w:rFonts w:cs="Arial"/>
        </w:rPr>
        <w:t>°</w:t>
      </w:r>
      <w:r w:rsidR="00355436">
        <w:t xml:space="preserve"> in the meridional direction</w:t>
      </w:r>
      <w:r w:rsidR="0016382B">
        <w:t xml:space="preserve"> as shown in </w:t>
      </w:r>
      <w:r w:rsidR="0016382B">
        <w:fldChar w:fldCharType="begin"/>
      </w:r>
      <w:r w:rsidR="0016382B">
        <w:instrText xml:space="preserve"> REF _Ref523323002 \h </w:instrText>
      </w:r>
      <w:r w:rsidR="0016382B">
        <w:fldChar w:fldCharType="separate"/>
      </w:r>
      <w:r w:rsidR="005012AA">
        <w:t xml:space="preserve">Figure </w:t>
      </w:r>
      <w:r w:rsidR="005012AA">
        <w:rPr>
          <w:noProof/>
        </w:rPr>
        <w:t>2</w:t>
      </w:r>
      <w:r w:rsidR="0016382B">
        <w:fldChar w:fldCharType="end"/>
      </w:r>
      <w:r w:rsidR="00DF7DBA">
        <w:t>a</w:t>
      </w:r>
      <w:r w:rsidR="00355436">
        <w:t xml:space="preserve">. </w:t>
      </w:r>
      <w:r w:rsidR="00595655">
        <w:t>The area of this region is</w:t>
      </w:r>
      <w:r w:rsidR="00A50C0E">
        <w:t xml:space="preserve"> </w:t>
      </w:r>
      <w:r w:rsidR="00463451">
        <w:t>818</w:t>
      </w:r>
      <w:r w:rsidR="00DB1AC5">
        <w:t>,000</w:t>
      </w:r>
      <w:r w:rsidR="00463451">
        <w:t xml:space="preserve"> km</w:t>
      </w:r>
      <w:r w:rsidR="00463451" w:rsidRPr="00463451">
        <w:rPr>
          <w:vertAlign w:val="superscript"/>
        </w:rPr>
        <w:t>2</w:t>
      </w:r>
      <w:r w:rsidR="00DB1AC5">
        <w:t xml:space="preserve">, </w:t>
      </w:r>
      <w:r w:rsidR="00595655">
        <w:t xml:space="preserve">which is </w:t>
      </w:r>
      <w:r w:rsidR="00DB1AC5">
        <w:t>comparable in size to the US West Coast EEZ (825,550 km</w:t>
      </w:r>
      <w:r w:rsidR="00DB1AC5" w:rsidRPr="00DB1AC5">
        <w:rPr>
          <w:vertAlign w:val="superscript"/>
        </w:rPr>
        <w:t>2</w:t>
      </w:r>
      <w:r w:rsidR="00DB1AC5">
        <w:t>).</w:t>
      </w:r>
      <w:r w:rsidR="006F41BD">
        <w:t xml:space="preserve"> </w:t>
      </w:r>
      <w:r w:rsidR="009718C2">
        <w:t>In the meridional direction the model spatial resolution is a constant 1</w:t>
      </w:r>
      <w:r w:rsidR="009718C2">
        <w:rPr>
          <w:rFonts w:cs="Arial"/>
        </w:rPr>
        <w:t>°</w:t>
      </w:r>
      <w:r w:rsidR="00B344C0">
        <w:rPr>
          <w:rFonts w:cs="Arial"/>
        </w:rPr>
        <w:t xml:space="preserve"> (111.12 km)</w:t>
      </w:r>
      <w:r w:rsidR="009718C2">
        <w:t>, while in the zonal direction the spatial resolution is reduced from 1</w:t>
      </w:r>
      <w:r w:rsidR="009718C2">
        <w:rPr>
          <w:rFonts w:cs="Arial"/>
        </w:rPr>
        <w:t>°</w:t>
      </w:r>
      <w:r w:rsidR="00B344C0">
        <w:rPr>
          <w:rFonts w:cs="Arial"/>
        </w:rPr>
        <w:t xml:space="preserve"> (111.12 km</w:t>
      </w:r>
      <w:r w:rsidR="007D13EC">
        <w:rPr>
          <w:rFonts w:cs="Arial"/>
        </w:rPr>
        <w:t xml:space="preserve"> at</w:t>
      </w:r>
      <w:r w:rsidR="00976C90">
        <w:rPr>
          <w:rFonts w:cs="Arial"/>
        </w:rPr>
        <w:t xml:space="preserve"> the Equator</w:t>
      </w:r>
      <w:r w:rsidR="00B344C0">
        <w:rPr>
          <w:rFonts w:cs="Arial"/>
        </w:rPr>
        <w:t>)</w:t>
      </w:r>
      <w:r w:rsidR="009718C2">
        <w:t xml:space="preserve"> to 4’</w:t>
      </w:r>
      <w:r w:rsidR="00B344C0">
        <w:t xml:space="preserve"> </w:t>
      </w:r>
      <w:r w:rsidR="00B344C0">
        <w:rPr>
          <w:rFonts w:cs="Arial"/>
        </w:rPr>
        <w:t>(</w:t>
      </w:r>
      <w:r w:rsidR="00B15A33">
        <w:rPr>
          <w:rFonts w:cs="Arial"/>
        </w:rPr>
        <w:t>7.4</w:t>
      </w:r>
      <w:r w:rsidR="00B344C0">
        <w:rPr>
          <w:rFonts w:cs="Arial"/>
        </w:rPr>
        <w:t xml:space="preserve"> km)</w:t>
      </w:r>
      <w:r w:rsidR="009718C2">
        <w:t xml:space="preserve"> close to the EEZ</w:t>
      </w:r>
      <w:r w:rsidR="004274F8">
        <w:t xml:space="preserve"> (see </w:t>
      </w:r>
      <w:r w:rsidR="004274F8">
        <w:fldChar w:fldCharType="begin"/>
      </w:r>
      <w:r w:rsidR="004274F8">
        <w:instrText xml:space="preserve"> REF _Ref523323002 \h </w:instrText>
      </w:r>
      <w:r w:rsidR="004274F8">
        <w:fldChar w:fldCharType="separate"/>
      </w:r>
      <w:r w:rsidR="005012AA">
        <w:t xml:space="preserve">Figure </w:t>
      </w:r>
      <w:r w:rsidR="005012AA">
        <w:rPr>
          <w:noProof/>
        </w:rPr>
        <w:t>2</w:t>
      </w:r>
      <w:r w:rsidR="004274F8">
        <w:fldChar w:fldCharType="end"/>
      </w:r>
      <w:r w:rsidR="004274F8">
        <w:t>b)</w:t>
      </w:r>
      <w:r w:rsidR="009718C2">
        <w:t>.</w:t>
      </w:r>
      <w:r w:rsidR="00AC0310">
        <w:t xml:space="preserve"> The choice of 4’ resolution for this model is </w:t>
      </w:r>
      <w:r w:rsidR="00AE245C">
        <w:t>made to be consistent with the</w:t>
      </w:r>
      <w:r w:rsidR="00B43D61">
        <w:t xml:space="preserve"> operational wave models</w:t>
      </w:r>
      <w:r w:rsidR="00D82B55">
        <w:t xml:space="preserve"> used by the National Oceanic and Atmospheric Administration (NO</w:t>
      </w:r>
      <w:r w:rsidR="003721E2">
        <w:t>A</w:t>
      </w:r>
      <w:r w:rsidR="00D82B55">
        <w:t xml:space="preserve">A). The </w:t>
      </w:r>
      <w:r w:rsidR="00771D1F">
        <w:t>realistic simulations performed in</w:t>
      </w:r>
      <w:r w:rsidR="00E02D9A">
        <w:t xml:space="preserve"> </w:t>
      </w:r>
      <w:r w:rsidR="003721E2">
        <w:t xml:space="preserve">Section </w:t>
      </w:r>
      <w:r w:rsidR="004679D5">
        <w:fldChar w:fldCharType="begin"/>
      </w:r>
      <w:r w:rsidR="004679D5">
        <w:instrText xml:space="preserve"> REF _Ref534900074 \r \h </w:instrText>
      </w:r>
      <w:r w:rsidR="004679D5">
        <w:fldChar w:fldCharType="separate"/>
      </w:r>
      <w:r w:rsidR="005012AA">
        <w:t>4</w:t>
      </w:r>
      <w:r w:rsidR="004679D5">
        <w:fldChar w:fldCharType="end"/>
      </w:r>
      <w:r w:rsidR="004679D5">
        <w:t xml:space="preserve"> </w:t>
      </w:r>
      <w:r w:rsidR="00E02D9A">
        <w:t>are based on the NOAA’s operational US West Coast model.</w:t>
      </w:r>
    </w:p>
    <w:p w14:paraId="3250CC4C" w14:textId="77777777" w:rsidR="006D4E18" w:rsidRDefault="00F42CE8" w:rsidP="006D4E18">
      <w:pPr>
        <w:keepNext/>
      </w:pPr>
      <w:r>
        <w:rPr>
          <w:noProof/>
          <w:lang w:eastAsia="zh-CN"/>
        </w:rPr>
        <w:lastRenderedPageBreak/>
        <w:drawing>
          <wp:inline distT="0" distB="0" distL="0" distR="0" wp14:anchorId="3250CCFB" wp14:editId="58F4CF84">
            <wp:extent cx="5943612" cy="3200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Gri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12" cy="3200406"/>
                    </a:xfrm>
                    <a:prstGeom prst="rect">
                      <a:avLst/>
                    </a:prstGeom>
                  </pic:spPr>
                </pic:pic>
              </a:graphicData>
            </a:graphic>
          </wp:inline>
        </w:drawing>
      </w:r>
    </w:p>
    <w:p w14:paraId="3250CC4D" w14:textId="4AB24FFE" w:rsidR="00F42CE8" w:rsidRDefault="006D4E18" w:rsidP="006D4E18">
      <w:pPr>
        <w:pStyle w:val="Caption"/>
      </w:pPr>
      <w:bookmarkStart w:id="7" w:name="_Ref523323002"/>
      <w:r>
        <w:t xml:space="preserve">Figure </w:t>
      </w:r>
      <w:r w:rsidR="004067EA">
        <w:rPr>
          <w:noProof/>
        </w:rPr>
        <w:fldChar w:fldCharType="begin"/>
      </w:r>
      <w:r w:rsidR="004067EA">
        <w:rPr>
          <w:noProof/>
        </w:rPr>
        <w:instrText xml:space="preserve"> SEQ Figure \* ARABIC </w:instrText>
      </w:r>
      <w:r w:rsidR="004067EA">
        <w:rPr>
          <w:noProof/>
        </w:rPr>
        <w:fldChar w:fldCharType="separate"/>
      </w:r>
      <w:r w:rsidR="005012AA">
        <w:rPr>
          <w:noProof/>
        </w:rPr>
        <w:t>2</w:t>
      </w:r>
      <w:r w:rsidR="004067EA">
        <w:rPr>
          <w:noProof/>
        </w:rPr>
        <w:fldChar w:fldCharType="end"/>
      </w:r>
      <w:bookmarkEnd w:id="7"/>
      <w:r>
        <w:t xml:space="preserve"> </w:t>
      </w:r>
      <w:r w:rsidR="00650D60">
        <w:t xml:space="preserve">a) </w:t>
      </w:r>
      <w:r>
        <w:t xml:space="preserve">Idealized model grid </w:t>
      </w:r>
      <w:r w:rsidR="00650D60">
        <w:t xml:space="preserve">with energy extraction zone identified with a red box. </w:t>
      </w:r>
      <w:r>
        <w:t>Continents are added for scaling purposes only, the model domain is a basin with constant depth.</w:t>
      </w:r>
      <w:r w:rsidR="00650D60">
        <w:t xml:space="preserve"> b) </w:t>
      </w:r>
      <w:r w:rsidR="0090312A">
        <w:t>Zonal resolution of the model grid.</w:t>
      </w:r>
    </w:p>
    <w:p w14:paraId="3250CC4E" w14:textId="576B8848" w:rsidR="00157373" w:rsidRDefault="003829E3" w:rsidP="00A52846">
      <w:r>
        <w:t>For all the idealized simulations, a</w:t>
      </w:r>
      <w:r w:rsidR="009829F1">
        <w:t xml:space="preserve"> stationary westerly wind is applied over the </w:t>
      </w:r>
      <w:r w:rsidR="00530A45">
        <w:t xml:space="preserve">entire </w:t>
      </w:r>
      <w:r w:rsidR="009829F1">
        <w:t xml:space="preserve">domain at 7.0 m/s. </w:t>
      </w:r>
      <w:r w:rsidR="00966BA8">
        <w:t xml:space="preserve">The value for wind </w:t>
      </w:r>
      <w:r w:rsidR="009829F1">
        <w:t xml:space="preserve">speed is based on the </w:t>
      </w:r>
      <w:r w:rsidR="00157373">
        <w:t>yearly averaged wind speed measured at NDBC stations 46005 and 46002</w:t>
      </w:r>
      <w:r w:rsidR="003F2CC7">
        <w:t xml:space="preserve"> (</w:t>
      </w:r>
      <w:r w:rsidR="006E3C6B">
        <w:t xml:space="preserve">shown in </w:t>
      </w:r>
      <w:r w:rsidR="006E3C6B">
        <w:fldChar w:fldCharType="begin"/>
      </w:r>
      <w:r w:rsidR="006E3C6B">
        <w:instrText xml:space="preserve"> REF _Ref532205776 \h </w:instrText>
      </w:r>
      <w:r w:rsidR="006E3C6B">
        <w:fldChar w:fldCharType="separate"/>
      </w:r>
      <w:r w:rsidR="005012AA">
        <w:t xml:space="preserve">Figure </w:t>
      </w:r>
      <w:r w:rsidR="005012AA">
        <w:rPr>
          <w:noProof/>
        </w:rPr>
        <w:t>1</w:t>
      </w:r>
      <w:r w:rsidR="006E3C6B">
        <w:fldChar w:fldCharType="end"/>
      </w:r>
      <w:r w:rsidR="006E3C6B">
        <w:t>)</w:t>
      </w:r>
      <w:r w:rsidR="009829F1">
        <w:t>, which</w:t>
      </w:r>
      <w:r w:rsidR="00157373">
        <w:t xml:space="preserve"> are 7.3 and 7.0 m/s, respectively. </w:t>
      </w:r>
      <w:r w:rsidR="0011375F">
        <w:t xml:space="preserve">The model domain was </w:t>
      </w:r>
      <w:r w:rsidR="004079B0">
        <w:t>selected to be long enough such that the waves achieve energy equilibrium (i.e. constant wave height</w:t>
      </w:r>
      <w:r w:rsidR="00EA0C01">
        <w:t xml:space="preserve"> due to long enough fetch</w:t>
      </w:r>
      <w:r w:rsidR="004079B0">
        <w:t>) west of the extr</w:t>
      </w:r>
      <w:r w:rsidR="003424AC">
        <w:t>action zone.</w:t>
      </w:r>
      <w:r w:rsidR="006C48EB">
        <w:t xml:space="preserve"> The model </w:t>
      </w:r>
      <w:r w:rsidR="00D10113">
        <w:t>is executed for three months, where the results from the first two months are discarded to ensure steady state.</w:t>
      </w:r>
    </w:p>
    <w:p w14:paraId="4E7C6AEE" w14:textId="4330F800" w:rsidR="00C17A60" w:rsidRDefault="00C17A60" w:rsidP="00C17A60">
      <w:pPr>
        <w:pStyle w:val="Heading2"/>
      </w:pPr>
      <w:bookmarkStart w:id="8" w:name="_Ref534888496"/>
      <w:r>
        <w:t>Local Resource</w:t>
      </w:r>
      <w:bookmarkEnd w:id="8"/>
    </w:p>
    <w:p w14:paraId="5E4F1709" w14:textId="602523D5" w:rsidR="009526C9" w:rsidRDefault="008E1773" w:rsidP="00153F55">
      <w:r>
        <w:t>The two</w:t>
      </w:r>
      <w:r w:rsidR="00963551">
        <w:t xml:space="preserve"> methods of computing the local resource</w:t>
      </w:r>
      <w:r w:rsidR="00530A45">
        <w:t xml:space="preserve">, energy flux and </w:t>
      </w:r>
      <w:r w:rsidR="001B26E8">
        <w:t>source term,</w:t>
      </w:r>
      <w:r w:rsidR="00CB2E49">
        <w:t xml:space="preserve"> are compared by analyzing two </w:t>
      </w:r>
      <w:r w:rsidR="00535F66">
        <w:t xml:space="preserve">different scenarios </w:t>
      </w:r>
      <w:r w:rsidR="00602085">
        <w:t>of the idealized model</w:t>
      </w:r>
      <w:r w:rsidR="00963551">
        <w:t xml:space="preserve">. </w:t>
      </w:r>
      <w:r w:rsidR="00453FCF">
        <w:t xml:space="preserve">For both </w:t>
      </w:r>
      <w:r w:rsidR="00314A7A">
        <w:t>scenarios</w:t>
      </w:r>
      <w:r w:rsidR="00453FCF">
        <w:t>, the model is</w:t>
      </w:r>
      <w:r w:rsidR="00E76A55">
        <w:t xml:space="preserve"> forced by a constant westerly wind west of the EEZ but only one</w:t>
      </w:r>
      <w:r w:rsidR="00903803">
        <w:t xml:space="preserve"> of them</w:t>
      </w:r>
      <w:r w:rsidR="00E76A55">
        <w:t xml:space="preserve"> has local wind </w:t>
      </w:r>
      <w:r w:rsidR="006B4AA2">
        <w:t>forcing east of the EEZ.</w:t>
      </w:r>
      <w:r w:rsidR="00EE5C9E">
        <w:t xml:space="preserve"> </w:t>
      </w:r>
      <w:r w:rsidR="00BC063D" w:rsidRPr="00BC063D">
        <w:rPr>
          <w:rFonts w:ascii="Cambria Math" w:hAnsi="Cambria Math"/>
          <w:i/>
        </w:rPr>
        <w:t>OWP</w:t>
      </w:r>
      <w:r w:rsidR="00FF1515">
        <w:t xml:space="preserve"> collected at the end of the simulation period</w:t>
      </w:r>
      <w:r w:rsidR="0052719F">
        <w:t xml:space="preserve"> along the </w:t>
      </w:r>
      <w:r w:rsidR="00755163">
        <w:t>E</w:t>
      </w:r>
      <w:r w:rsidR="0052719F">
        <w:t xml:space="preserve">quator is shown in </w:t>
      </w:r>
      <w:r w:rsidR="00EB3508">
        <w:fldChar w:fldCharType="begin"/>
      </w:r>
      <w:r w:rsidR="00EB3508">
        <w:instrText xml:space="preserve"> REF _Ref532214960 \h </w:instrText>
      </w:r>
      <w:r w:rsidR="00EB3508">
        <w:fldChar w:fldCharType="separate"/>
      </w:r>
      <w:r w:rsidR="005012AA">
        <w:t xml:space="preserve">Figure </w:t>
      </w:r>
      <w:r w:rsidR="005012AA">
        <w:rPr>
          <w:noProof/>
        </w:rPr>
        <w:t>3</w:t>
      </w:r>
      <w:r w:rsidR="00EB3508">
        <w:fldChar w:fldCharType="end"/>
      </w:r>
      <w:r w:rsidR="00FF1515">
        <w:t xml:space="preserve">. </w:t>
      </w:r>
      <w:r w:rsidR="0015064B">
        <w:t xml:space="preserve">The results are </w:t>
      </w:r>
      <w:r w:rsidR="004F6F93">
        <w:t>consistent</w:t>
      </w:r>
      <w:r w:rsidR="0015064B">
        <w:t xml:space="preserve"> w</w:t>
      </w:r>
      <w:r w:rsidR="00FF1515">
        <w:t xml:space="preserve">est of the EEZ where the wind is active </w:t>
      </w:r>
      <w:r w:rsidR="004E1B17">
        <w:t>in</w:t>
      </w:r>
      <w:r w:rsidR="00FF1515">
        <w:t xml:space="preserve"> both </w:t>
      </w:r>
      <w:r w:rsidR="00D56C39">
        <w:t>cases</w:t>
      </w:r>
      <w:r w:rsidR="00FF1515">
        <w:t xml:space="preserve">. </w:t>
      </w:r>
      <w:r w:rsidR="00155AAA">
        <w:t>T</w:t>
      </w:r>
      <w:r w:rsidR="00D00CC0">
        <w:t xml:space="preserve">he remote resource is computed </w:t>
      </w:r>
      <w:r w:rsidR="00155AAA">
        <w:t xml:space="preserve">along this line and </w:t>
      </w:r>
      <w:r w:rsidR="006F44E0">
        <w:t>is very similar for both scenarios</w:t>
      </w:r>
      <w:r w:rsidR="00D00CC0">
        <w:t xml:space="preserve"> as shown in </w:t>
      </w:r>
      <w:r w:rsidR="00D00CC0">
        <w:fldChar w:fldCharType="begin"/>
      </w:r>
      <w:r w:rsidR="00D00CC0">
        <w:instrText xml:space="preserve"> REF _Ref532215413 \h </w:instrText>
      </w:r>
      <w:r w:rsidR="00D00CC0">
        <w:fldChar w:fldCharType="separate"/>
      </w:r>
      <w:r w:rsidR="005012AA">
        <w:t xml:space="preserve">Table </w:t>
      </w:r>
      <w:r w:rsidR="005012AA">
        <w:rPr>
          <w:noProof/>
        </w:rPr>
        <w:t>1</w:t>
      </w:r>
      <w:r w:rsidR="00D00CC0">
        <w:fldChar w:fldCharType="end"/>
      </w:r>
      <w:r w:rsidR="00D00CC0">
        <w:t>.</w:t>
      </w:r>
      <w:r w:rsidR="00314A7A">
        <w:t xml:space="preserve"> </w:t>
      </w:r>
      <w:r w:rsidR="00274536">
        <w:t>There is a decrease of wave power just seaward of the EEZ (where the wind stops acting)</w:t>
      </w:r>
      <w:r w:rsidR="00BA5F9D">
        <w:t>,</w:t>
      </w:r>
      <w:r w:rsidR="00274536">
        <w:t xml:space="preserve"> </w:t>
      </w:r>
      <w:r w:rsidR="00BA5F9D">
        <w:t xml:space="preserve">which </w:t>
      </w:r>
      <w:r w:rsidR="00274536">
        <w:t>is attributed to the north</w:t>
      </w:r>
      <w:r w:rsidR="00BA5F9D">
        <w:t>ern</w:t>
      </w:r>
      <w:r w:rsidR="00274536">
        <w:t xml:space="preserve"> and southern model </w:t>
      </w:r>
      <w:r w:rsidR="00BA5F9D">
        <w:t xml:space="preserve">open </w:t>
      </w:r>
      <w:r w:rsidR="00274536">
        <w:t>boundaries having upstream effects on the wave field.</w:t>
      </w:r>
    </w:p>
    <w:p w14:paraId="32758DD7" w14:textId="77777777" w:rsidR="004D4B2D" w:rsidRDefault="00A80EEA" w:rsidP="004D4B2D">
      <w:pPr>
        <w:keepNext/>
      </w:pPr>
      <w:r>
        <w:rPr>
          <w:noProof/>
          <w:lang w:eastAsia="zh-CN"/>
        </w:rPr>
        <w:lastRenderedPageBreak/>
        <w:drawing>
          <wp:inline distT="0" distB="0" distL="0" distR="0" wp14:anchorId="6208B932" wp14:editId="622D65B9">
            <wp:extent cx="2743206" cy="2286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nOWP_noWi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6" cy="2286005"/>
                    </a:xfrm>
                    <a:prstGeom prst="rect">
                      <a:avLst/>
                    </a:prstGeom>
                  </pic:spPr>
                </pic:pic>
              </a:graphicData>
            </a:graphic>
          </wp:inline>
        </w:drawing>
      </w:r>
    </w:p>
    <w:p w14:paraId="7EF51483" w14:textId="04DB7A51" w:rsidR="00A80EEA" w:rsidRDefault="004D4B2D" w:rsidP="004D4B2D">
      <w:pPr>
        <w:pStyle w:val="Caption"/>
      </w:pPr>
      <w:bookmarkStart w:id="9" w:name="_Ref532214960"/>
      <w:r>
        <w:t xml:space="preserve">Figure </w:t>
      </w:r>
      <w:r w:rsidR="0044484D">
        <w:rPr>
          <w:noProof/>
        </w:rPr>
        <w:fldChar w:fldCharType="begin"/>
      </w:r>
      <w:r w:rsidR="0044484D">
        <w:rPr>
          <w:noProof/>
        </w:rPr>
        <w:instrText xml:space="preserve"> SEQ Figure \* ARABIC </w:instrText>
      </w:r>
      <w:r w:rsidR="0044484D">
        <w:rPr>
          <w:noProof/>
        </w:rPr>
        <w:fldChar w:fldCharType="separate"/>
      </w:r>
      <w:r w:rsidR="005012AA">
        <w:rPr>
          <w:noProof/>
        </w:rPr>
        <w:t>3</w:t>
      </w:r>
      <w:r w:rsidR="0044484D">
        <w:rPr>
          <w:noProof/>
        </w:rPr>
        <w:fldChar w:fldCharType="end"/>
      </w:r>
      <w:bookmarkEnd w:id="9"/>
      <w:r>
        <w:t xml:space="preserve"> Omnidirectional wave power </w:t>
      </w:r>
      <w:r w:rsidR="003617FB">
        <w:t>across the middle of the domain with and without local wind forcing</w:t>
      </w:r>
      <w:r w:rsidR="00606139">
        <w:t>.</w:t>
      </w:r>
    </w:p>
    <w:p w14:paraId="03A8C734" w14:textId="4438E2F6" w:rsidR="002F0E47" w:rsidRDefault="002F0E47" w:rsidP="002F0E47">
      <w:r>
        <w:t xml:space="preserve">In the case of no local wind the wave power starts decreasing quickly eastward of the EEZ. This is because of the swell dissipation component of </w:t>
      </w:r>
      <w:r w:rsidRPr="00626542">
        <w:rPr>
          <w:rFonts w:ascii="Cambria Math" w:hAnsi="Cambria Math"/>
          <w:i/>
        </w:rPr>
        <w:t>S</w:t>
      </w:r>
      <w:r w:rsidRPr="00626542">
        <w:rPr>
          <w:rFonts w:ascii="Cambria Math" w:hAnsi="Cambria Math"/>
          <w:i/>
          <w:vertAlign w:val="subscript"/>
        </w:rPr>
        <w:t>in</w:t>
      </w:r>
      <w:r>
        <w:t xml:space="preserve"> source term</w:t>
      </w:r>
      <w:r w:rsidR="0058121F">
        <w:t xml:space="preserve"> </w:t>
      </w:r>
      <w:r>
        <w:fldChar w:fldCharType="begin"/>
      </w:r>
      <w:r>
        <w:instrText xml:space="preserve"> ADDIN EN.CITE &lt;EndNote&gt;&lt;Cite&gt;&lt;Author&gt;Ardhuin&lt;/Author&gt;&lt;Year&gt;2009&lt;/Year&gt;&lt;RecNum&gt;1&lt;/RecNum&gt;&lt;DisplayText&gt;(Ardhuin, Chapron et al. 2009)&lt;/DisplayText&gt;&lt;record&gt;&lt;rec-number&gt;1&lt;/rec-number&gt;&lt;foreign-keys&gt;&lt;key app="EN" db-id="dxfd2rxvx5rrpxew52f5d25hxxe2x0d29020" timestamp="1544479128"&gt;1&lt;/key&gt;&lt;/foreign-keys&gt;&lt;ref-type name="Journal Article"&gt;17&lt;/ref-type&gt;&lt;contributors&gt;&lt;authors&gt;&lt;author&gt;Ardhuin, F.&lt;/author&gt;&lt;author&gt;Chapron, B.&lt;/author&gt;&lt;author&gt;Collard, F.&lt;/author&gt;&lt;/authors&gt;&lt;/contributors&gt;&lt;auth-address&gt;Serv Hydrog &amp;amp; Oceanog Marine, F-29609 Brest, France&amp;#xD;IFREMER, Ctr Brest, Lab Oceanog Spatiale, F-29280 Plouzane, France&amp;#xD;Collecte Localisat Satellites, Div Radar, F-29280 Plouzane, France&lt;/auth-address&gt;&lt;titles&gt;&lt;title&gt;Observation of swell dissipation across oceans&lt;/title&gt;&lt;secondary-title&gt;Geophysical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Lett&lt;/abbr-1&gt;&lt;/alt-periodical&gt;&lt;volume&gt;36&lt;/volume&gt;&lt;keywords&gt;&lt;keyword&gt;atmospheric boundary-layer&lt;/keyword&gt;&lt;keyword&gt;wave-driven wind&lt;/keyword&gt;&lt;keyword&gt;surface-waves&lt;/keyword&gt;&lt;keyword&gt;air-flow&lt;/keyword&gt;&lt;keyword&gt;turbulence&lt;/keyword&gt;&lt;keyword&gt;pacific&lt;/keyword&gt;&lt;/keywords&gt;&lt;dates&gt;&lt;year&gt;2009&lt;/year&gt;&lt;pub-dates&gt;&lt;date&gt;Mar 27&lt;/date&gt;&lt;/pub-dates&gt;&lt;/dates&gt;&lt;isbn&gt;0094-8276&lt;/isbn&gt;&lt;accession-num&gt;WOS:000264679200002&lt;/accession-num&gt;&lt;urls&gt;&lt;related-urls&gt;&lt;url&gt;&amp;lt;Go to ISI&amp;gt;://WOS:000264679200002&lt;/url&gt;&lt;/related-urls&gt;&lt;/urls&gt;&lt;electronic-resource-num&gt;Artn L06607&amp;#xD;10.1029/2008gl037030&lt;/electronic-resource-num&gt;&lt;language&gt;English&lt;/language&gt;&lt;/record&gt;&lt;/Cite&gt;&lt;/EndNote&gt;</w:instrText>
      </w:r>
      <w:r>
        <w:fldChar w:fldCharType="separate"/>
      </w:r>
      <w:r>
        <w:rPr>
          <w:noProof/>
        </w:rPr>
        <w:t>(Ardhuin, Chapron et al. 2009)</w:t>
      </w:r>
      <w:r>
        <w:fldChar w:fldCharType="end"/>
      </w:r>
      <w:r>
        <w:t xml:space="preserve">. The total dissipation </w:t>
      </w:r>
      <w:r w:rsidR="005D1EAA">
        <w:t xml:space="preserve">rate </w:t>
      </w:r>
      <w:r>
        <w:t xml:space="preserve">decreases eastward due to the propagation of the swell in this direction. The local resource for </w:t>
      </w:r>
      <w:r w:rsidR="004B6BEB">
        <w:t>such a</w:t>
      </w:r>
      <w:r>
        <w:t xml:space="preserve"> scenario is negative. </w:t>
      </w:r>
      <w:r w:rsidR="00AE5961">
        <w:t>It is worth noting that the</w:t>
      </w:r>
      <w:r w:rsidR="00F166FF">
        <w:t xml:space="preserve"> contribution of</w:t>
      </w:r>
      <w:r w:rsidR="00AE5961">
        <w:t xml:space="preserve"> </w:t>
      </w:r>
      <w:r w:rsidR="00AE5961" w:rsidRPr="005F110D">
        <w:rPr>
          <w:rFonts w:ascii="Cambria Math" w:hAnsi="Cambria Math"/>
          <w:i/>
        </w:rPr>
        <w:t>S</w:t>
      </w:r>
      <w:r w:rsidR="00AE5961" w:rsidRPr="005F110D">
        <w:rPr>
          <w:rFonts w:ascii="Cambria Math" w:hAnsi="Cambria Math"/>
          <w:i/>
          <w:vertAlign w:val="subscript"/>
        </w:rPr>
        <w:t>ds</w:t>
      </w:r>
      <w:r w:rsidR="00AE5961">
        <w:t xml:space="preserve"> </w:t>
      </w:r>
      <w:r w:rsidR="00F166FF">
        <w:t xml:space="preserve">to the total balance </w:t>
      </w:r>
      <w:r w:rsidR="00AE5961">
        <w:t xml:space="preserve">is </w:t>
      </w:r>
      <w:r w:rsidR="005F110D">
        <w:t>zero</w:t>
      </w:r>
      <w:r w:rsidR="00512B6D">
        <w:t xml:space="preserve"> because there is no active wave growth that would be balanced by whitecapping</w:t>
      </w:r>
      <w:r w:rsidR="005F110D">
        <w:t xml:space="preserve">. </w:t>
      </w:r>
      <w:r>
        <w:t xml:space="preserve">The local wave energy resource from both approaches yield similar results as shown in </w:t>
      </w:r>
      <w:r>
        <w:fldChar w:fldCharType="begin"/>
      </w:r>
      <w:r>
        <w:instrText xml:space="preserve"> REF _Ref532215413 \h </w:instrText>
      </w:r>
      <w:r>
        <w:fldChar w:fldCharType="separate"/>
      </w:r>
      <w:r w:rsidR="005012AA">
        <w:t xml:space="preserve">Table </w:t>
      </w:r>
      <w:r w:rsidR="005012AA">
        <w:rPr>
          <w:noProof/>
        </w:rPr>
        <w:t>1</w:t>
      </w:r>
      <w:r>
        <w:fldChar w:fldCharType="end"/>
      </w:r>
      <w:r>
        <w:t>. For these conditions the loss of wave energy amounts to 37% of the remote resource.</w:t>
      </w:r>
      <w:r w:rsidR="000A5E7B">
        <w:t xml:space="preserve"> </w:t>
      </w:r>
    </w:p>
    <w:p w14:paraId="41331DF3" w14:textId="28C0CF6E" w:rsidR="00460519" w:rsidRDefault="002752DC" w:rsidP="00460519">
      <w:r>
        <w:t>On the other hand, f</w:t>
      </w:r>
      <w:r w:rsidR="00505931">
        <w:t xml:space="preserve">or a fully developed sea the local wave resource is, by definition, zero. </w:t>
      </w:r>
      <w:r w:rsidR="008655AF">
        <w:t>Computing the local resource from both approaches yield results very close to zero as well</w:t>
      </w:r>
      <w:r w:rsidR="00B905B8">
        <w:t xml:space="preserve"> (</w:t>
      </w:r>
      <w:r w:rsidR="00B905B8">
        <w:fldChar w:fldCharType="begin"/>
      </w:r>
      <w:r w:rsidR="00B905B8">
        <w:instrText xml:space="preserve"> REF _Ref532215413 \h </w:instrText>
      </w:r>
      <w:r w:rsidR="00B905B8">
        <w:fldChar w:fldCharType="separate"/>
      </w:r>
      <w:r w:rsidR="005012AA">
        <w:t xml:space="preserve">Table </w:t>
      </w:r>
      <w:r w:rsidR="005012AA">
        <w:rPr>
          <w:noProof/>
        </w:rPr>
        <w:t>1</w:t>
      </w:r>
      <w:r w:rsidR="00B905B8">
        <w:fldChar w:fldCharType="end"/>
      </w:r>
      <w:r w:rsidR="00B905B8">
        <w:t>)</w:t>
      </w:r>
      <w:r w:rsidR="008655AF">
        <w:t>.</w:t>
      </w:r>
      <w:r w:rsidR="00164E0F">
        <w:t xml:space="preserve"> As observed from </w:t>
      </w:r>
      <w:r w:rsidR="00164E0F">
        <w:fldChar w:fldCharType="begin"/>
      </w:r>
      <w:r w:rsidR="00164E0F">
        <w:instrText xml:space="preserve"> REF _Ref532214960 \h </w:instrText>
      </w:r>
      <w:r w:rsidR="00164E0F">
        <w:fldChar w:fldCharType="separate"/>
      </w:r>
      <w:r w:rsidR="005012AA">
        <w:t xml:space="preserve">Figure </w:t>
      </w:r>
      <w:r w:rsidR="005012AA">
        <w:rPr>
          <w:noProof/>
        </w:rPr>
        <w:t>3</w:t>
      </w:r>
      <w:r w:rsidR="00164E0F">
        <w:fldChar w:fldCharType="end"/>
      </w:r>
      <w:r w:rsidR="006D62C4">
        <w:t>a</w:t>
      </w:r>
      <w:r w:rsidR="00164E0F">
        <w:t xml:space="preserve">, </w:t>
      </w:r>
      <w:r w:rsidR="006D62C4" w:rsidRPr="00881B8C">
        <w:rPr>
          <w:rFonts w:ascii="Cambria Math" w:hAnsi="Cambria Math"/>
          <w:i/>
        </w:rPr>
        <w:t>OWP</w:t>
      </w:r>
      <w:r w:rsidR="006D62C4">
        <w:t xml:space="preserve"> is constant </w:t>
      </w:r>
      <w:r w:rsidR="007C0283">
        <w:t>with longitude</w:t>
      </w:r>
      <w:r w:rsidR="009C259C">
        <w:t xml:space="preserve"> and </w:t>
      </w:r>
      <w:r w:rsidR="00D010E3">
        <w:t xml:space="preserve">per Equation </w:t>
      </w:r>
      <w:r w:rsidR="003309E1">
        <w:t>5</w:t>
      </w:r>
      <w:r w:rsidR="00C45C3B">
        <w:t xml:space="preserve"> </w:t>
      </w:r>
      <w:r w:rsidR="009C259C">
        <w:t xml:space="preserve">computing the energy flux across different meridians and subtracting them will </w:t>
      </w:r>
      <w:r w:rsidR="00E04805">
        <w:t>result in</w:t>
      </w:r>
      <w:r w:rsidR="00D010E3">
        <w:t xml:space="preserve"> no local resource</w:t>
      </w:r>
      <w:r w:rsidR="007C0283">
        <w:t>. In this case</w:t>
      </w:r>
      <w:r w:rsidR="00460519">
        <w:t xml:space="preserve"> swell dissipation is countered by wind wave growth at high frequencies which is then transferred to the lower frequencies via the non-linear interactions (not shown).</w:t>
      </w:r>
    </w:p>
    <w:p w14:paraId="72D192E8" w14:textId="5FAFC141" w:rsidR="0051711F" w:rsidRDefault="0051711F" w:rsidP="0051711F">
      <w:pPr>
        <w:pStyle w:val="Caption"/>
        <w:keepNext/>
      </w:pPr>
      <w:bookmarkStart w:id="10" w:name="_Ref532215413"/>
      <w:r>
        <w:t xml:space="preserve">Table </w:t>
      </w:r>
      <w:r w:rsidR="0044484D">
        <w:rPr>
          <w:noProof/>
        </w:rPr>
        <w:fldChar w:fldCharType="begin"/>
      </w:r>
      <w:r w:rsidR="0044484D">
        <w:rPr>
          <w:noProof/>
        </w:rPr>
        <w:instrText xml:space="preserve"> SEQ Table \* ARABIC </w:instrText>
      </w:r>
      <w:r w:rsidR="0044484D">
        <w:rPr>
          <w:noProof/>
        </w:rPr>
        <w:fldChar w:fldCharType="separate"/>
      </w:r>
      <w:r w:rsidR="005012AA">
        <w:rPr>
          <w:noProof/>
        </w:rPr>
        <w:t>1</w:t>
      </w:r>
      <w:r w:rsidR="0044484D">
        <w:rPr>
          <w:noProof/>
        </w:rPr>
        <w:fldChar w:fldCharType="end"/>
      </w:r>
      <w:bookmarkEnd w:id="10"/>
      <w:r>
        <w:t xml:space="preserve"> </w:t>
      </w:r>
      <w:r w:rsidR="00B8443E">
        <w:t>Wave energy resource for idealized basin in GW.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817"/>
        <w:gridCol w:w="2364"/>
        <w:gridCol w:w="2471"/>
      </w:tblGrid>
      <w:tr w:rsidR="00AA3457" w14:paraId="272645EC" w14:textId="77777777" w:rsidTr="00AA3457">
        <w:trPr>
          <w:trHeight w:val="485"/>
        </w:trPr>
        <w:tc>
          <w:tcPr>
            <w:tcW w:w="0" w:type="auto"/>
            <w:vMerge w:val="restart"/>
            <w:tcBorders>
              <w:top w:val="single" w:sz="4" w:space="0" w:color="auto"/>
              <w:right w:val="single" w:sz="4" w:space="0" w:color="auto"/>
            </w:tcBorders>
            <w:vAlign w:val="center"/>
          </w:tcPr>
          <w:p w14:paraId="2F868A82" w14:textId="2385D640" w:rsidR="00AA3457" w:rsidRDefault="00AA3457" w:rsidP="00A13922">
            <w:pPr>
              <w:jc w:val="center"/>
            </w:pPr>
            <w:r>
              <w:t>Local Wind</w:t>
            </w:r>
          </w:p>
        </w:tc>
        <w:tc>
          <w:tcPr>
            <w:tcW w:w="0" w:type="auto"/>
            <w:vMerge w:val="restart"/>
            <w:tcBorders>
              <w:top w:val="single" w:sz="4" w:space="0" w:color="auto"/>
              <w:left w:val="single" w:sz="4" w:space="0" w:color="auto"/>
            </w:tcBorders>
            <w:vAlign w:val="center"/>
          </w:tcPr>
          <w:p w14:paraId="577C76B1" w14:textId="1D23DA87" w:rsidR="00AA3457" w:rsidRPr="00977403" w:rsidRDefault="00533E38" w:rsidP="00B8443E">
            <w:pPr>
              <w:jc w:val="center"/>
              <w:rPr>
                <w:rFonts w:ascii="Cambria Math" w:hAnsi="Cambria Math"/>
                <w:i/>
              </w:rPr>
            </w:pPr>
            <w:r>
              <w:rPr>
                <w:rFonts w:ascii="Cambria Math" w:hAnsi="Cambria Math"/>
                <w:i/>
              </w:rPr>
              <w:t>R</w:t>
            </w:r>
            <w:r w:rsidR="00977403" w:rsidRPr="00977403">
              <w:rPr>
                <w:rFonts w:ascii="Cambria Math" w:hAnsi="Cambria Math"/>
                <w:i/>
                <w:vertAlign w:val="subscript"/>
              </w:rPr>
              <w:t>R</w:t>
            </w:r>
          </w:p>
        </w:tc>
        <w:tc>
          <w:tcPr>
            <w:tcW w:w="0" w:type="auto"/>
            <w:gridSpan w:val="2"/>
            <w:tcBorders>
              <w:top w:val="single" w:sz="4" w:space="0" w:color="auto"/>
            </w:tcBorders>
            <w:vAlign w:val="center"/>
          </w:tcPr>
          <w:p w14:paraId="6DC484C4" w14:textId="55621887" w:rsidR="00AA3457" w:rsidRPr="00977403" w:rsidRDefault="00533E38" w:rsidP="00C75D40">
            <w:pPr>
              <w:jc w:val="center"/>
              <w:rPr>
                <w:rFonts w:ascii="Cambria Math" w:hAnsi="Cambria Math" w:cs="Arial"/>
                <w:i/>
              </w:rPr>
            </w:pPr>
            <w:r>
              <w:rPr>
                <w:rFonts w:ascii="Cambria Math" w:hAnsi="Cambria Math" w:cs="Arial"/>
                <w:i/>
              </w:rPr>
              <w:t>R</w:t>
            </w:r>
            <w:r w:rsidR="00977403" w:rsidRPr="00977403">
              <w:rPr>
                <w:rFonts w:ascii="Cambria Math" w:hAnsi="Cambria Math" w:cs="Arial"/>
                <w:i/>
                <w:vertAlign w:val="subscript"/>
              </w:rPr>
              <w:t>L</w:t>
            </w:r>
          </w:p>
        </w:tc>
      </w:tr>
      <w:tr w:rsidR="00AA3457" w14:paraId="23C250F7" w14:textId="77777777" w:rsidTr="00AA3457">
        <w:trPr>
          <w:trHeight w:val="485"/>
        </w:trPr>
        <w:tc>
          <w:tcPr>
            <w:tcW w:w="0" w:type="auto"/>
            <w:vMerge/>
            <w:tcBorders>
              <w:bottom w:val="single" w:sz="4" w:space="0" w:color="auto"/>
              <w:right w:val="single" w:sz="4" w:space="0" w:color="auto"/>
            </w:tcBorders>
            <w:vAlign w:val="center"/>
          </w:tcPr>
          <w:p w14:paraId="500F31F4" w14:textId="054BCB8F" w:rsidR="00AA3457" w:rsidRDefault="00AA3457" w:rsidP="00A13922">
            <w:pPr>
              <w:jc w:val="center"/>
            </w:pPr>
          </w:p>
        </w:tc>
        <w:tc>
          <w:tcPr>
            <w:tcW w:w="0" w:type="auto"/>
            <w:vMerge/>
            <w:tcBorders>
              <w:left w:val="single" w:sz="4" w:space="0" w:color="auto"/>
              <w:bottom w:val="single" w:sz="4" w:space="0" w:color="auto"/>
            </w:tcBorders>
            <w:vAlign w:val="center"/>
          </w:tcPr>
          <w:p w14:paraId="77309597" w14:textId="09D4A966" w:rsidR="00AA3457" w:rsidRDefault="00AA3457" w:rsidP="00A13922">
            <w:pPr>
              <w:jc w:val="center"/>
            </w:pPr>
          </w:p>
        </w:tc>
        <w:tc>
          <w:tcPr>
            <w:tcW w:w="0" w:type="auto"/>
            <w:tcBorders>
              <w:bottom w:val="single" w:sz="4" w:space="0" w:color="auto"/>
            </w:tcBorders>
            <w:vAlign w:val="center"/>
          </w:tcPr>
          <w:p w14:paraId="5CE4A406" w14:textId="74D68A0C" w:rsidR="00AA3457" w:rsidRPr="00B8443E" w:rsidRDefault="00AA3457" w:rsidP="00B8443E">
            <w:pPr>
              <w:jc w:val="center"/>
              <w:rPr>
                <w:rFonts w:cs="Arial"/>
              </w:rPr>
            </w:pPr>
            <w:r>
              <w:rPr>
                <w:rFonts w:cs="Arial"/>
              </w:rPr>
              <w:t>Energy Flux</w:t>
            </w:r>
            <w:r w:rsidR="001D2BDE">
              <w:rPr>
                <w:rFonts w:cs="Arial"/>
              </w:rPr>
              <w:t xml:space="preserve"> Method</w:t>
            </w:r>
          </w:p>
        </w:tc>
        <w:tc>
          <w:tcPr>
            <w:tcW w:w="0" w:type="auto"/>
            <w:tcBorders>
              <w:bottom w:val="single" w:sz="4" w:space="0" w:color="auto"/>
            </w:tcBorders>
            <w:vAlign w:val="center"/>
          </w:tcPr>
          <w:p w14:paraId="16B700DB" w14:textId="0221FE30" w:rsidR="00AA3457" w:rsidRPr="00C75D40" w:rsidRDefault="00AA3457" w:rsidP="00B8443E">
            <w:pPr>
              <w:jc w:val="center"/>
              <w:rPr>
                <w:rFonts w:cs="Arial"/>
              </w:rPr>
            </w:pPr>
            <w:r>
              <w:rPr>
                <w:rFonts w:cs="Arial"/>
              </w:rPr>
              <w:t>Source Term</w:t>
            </w:r>
            <w:r w:rsidR="001D2BDE">
              <w:rPr>
                <w:rFonts w:cs="Arial"/>
              </w:rPr>
              <w:t xml:space="preserve"> Method</w:t>
            </w:r>
          </w:p>
        </w:tc>
      </w:tr>
      <w:tr w:rsidR="00636800" w14:paraId="0E1E0164" w14:textId="77777777" w:rsidTr="00AE0E6E">
        <w:trPr>
          <w:trHeight w:val="267"/>
        </w:trPr>
        <w:tc>
          <w:tcPr>
            <w:tcW w:w="0" w:type="auto"/>
            <w:tcBorders>
              <w:top w:val="single" w:sz="4" w:space="0" w:color="auto"/>
              <w:right w:val="single" w:sz="4" w:space="0" w:color="auto"/>
            </w:tcBorders>
            <w:vAlign w:val="center"/>
          </w:tcPr>
          <w:p w14:paraId="70A8C88D" w14:textId="183A7F13" w:rsidR="00636800" w:rsidRDefault="00D16435" w:rsidP="00A13922">
            <w:pPr>
              <w:jc w:val="center"/>
            </w:pPr>
            <w:r>
              <w:t>No</w:t>
            </w:r>
          </w:p>
        </w:tc>
        <w:tc>
          <w:tcPr>
            <w:tcW w:w="0" w:type="auto"/>
            <w:tcBorders>
              <w:top w:val="single" w:sz="4" w:space="0" w:color="auto"/>
              <w:left w:val="single" w:sz="4" w:space="0" w:color="auto"/>
            </w:tcBorders>
            <w:vAlign w:val="center"/>
          </w:tcPr>
          <w:p w14:paraId="1622CB9A" w14:textId="607A9E28" w:rsidR="00636800" w:rsidRPr="000659C1" w:rsidRDefault="00636800" w:rsidP="00A13922">
            <w:pPr>
              <w:jc w:val="center"/>
              <w:rPr>
                <w:highlight w:val="red"/>
              </w:rPr>
            </w:pPr>
            <w:r w:rsidRPr="00CD7B9E">
              <w:t>1</w:t>
            </w:r>
            <w:r w:rsidR="00D16435" w:rsidRPr="00CD7B9E">
              <w:t>2</w:t>
            </w:r>
            <w:r w:rsidRPr="00CD7B9E">
              <w:t>.</w:t>
            </w:r>
            <w:r w:rsidR="00982C4C" w:rsidRPr="00CD7B9E">
              <w:t>94</w:t>
            </w:r>
          </w:p>
        </w:tc>
        <w:tc>
          <w:tcPr>
            <w:tcW w:w="0" w:type="auto"/>
            <w:tcBorders>
              <w:top w:val="single" w:sz="4" w:space="0" w:color="auto"/>
            </w:tcBorders>
            <w:vAlign w:val="center"/>
          </w:tcPr>
          <w:p w14:paraId="4FE98885" w14:textId="6139ECB1" w:rsidR="00636800" w:rsidRDefault="000C4636" w:rsidP="00A13922">
            <w:pPr>
              <w:jc w:val="center"/>
            </w:pPr>
            <w:r>
              <w:t>-</w:t>
            </w:r>
            <w:r w:rsidR="0083454E">
              <w:t>5</w:t>
            </w:r>
            <w:r>
              <w:t>.</w:t>
            </w:r>
            <w:r w:rsidR="00E27AA2">
              <w:t>44</w:t>
            </w:r>
          </w:p>
        </w:tc>
        <w:tc>
          <w:tcPr>
            <w:tcW w:w="0" w:type="auto"/>
            <w:tcBorders>
              <w:top w:val="single" w:sz="4" w:space="0" w:color="auto"/>
            </w:tcBorders>
          </w:tcPr>
          <w:p w14:paraId="4D272B49" w14:textId="31067255" w:rsidR="00636800" w:rsidRDefault="000C4636" w:rsidP="00A13922">
            <w:pPr>
              <w:jc w:val="center"/>
            </w:pPr>
            <w:r>
              <w:t>-</w:t>
            </w:r>
            <w:r w:rsidR="00CD7B9E">
              <w:t>5</w:t>
            </w:r>
            <w:r>
              <w:t>.</w:t>
            </w:r>
            <w:r w:rsidR="00CD7B9E">
              <w:t>49</w:t>
            </w:r>
          </w:p>
        </w:tc>
      </w:tr>
      <w:tr w:rsidR="00636800" w14:paraId="6AA374B8" w14:textId="77777777" w:rsidTr="00AE0E6E">
        <w:trPr>
          <w:trHeight w:val="235"/>
        </w:trPr>
        <w:tc>
          <w:tcPr>
            <w:tcW w:w="0" w:type="auto"/>
            <w:tcBorders>
              <w:bottom w:val="single" w:sz="4" w:space="0" w:color="auto"/>
              <w:right w:val="single" w:sz="4" w:space="0" w:color="auto"/>
            </w:tcBorders>
            <w:vAlign w:val="center"/>
          </w:tcPr>
          <w:p w14:paraId="30280F34" w14:textId="6256603C" w:rsidR="00636800" w:rsidRDefault="00D16435" w:rsidP="00A13922">
            <w:pPr>
              <w:jc w:val="center"/>
            </w:pPr>
            <w:r>
              <w:t>Yes</w:t>
            </w:r>
          </w:p>
        </w:tc>
        <w:tc>
          <w:tcPr>
            <w:tcW w:w="0" w:type="auto"/>
            <w:tcBorders>
              <w:left w:val="single" w:sz="4" w:space="0" w:color="auto"/>
              <w:bottom w:val="single" w:sz="4" w:space="0" w:color="auto"/>
            </w:tcBorders>
            <w:vAlign w:val="center"/>
          </w:tcPr>
          <w:p w14:paraId="0BDC085F" w14:textId="75DDEFC9" w:rsidR="00636800" w:rsidRDefault="008A4D74" w:rsidP="00A13922">
            <w:pPr>
              <w:jc w:val="center"/>
            </w:pPr>
            <w:r>
              <w:t>13.42</w:t>
            </w:r>
          </w:p>
        </w:tc>
        <w:tc>
          <w:tcPr>
            <w:tcW w:w="0" w:type="auto"/>
            <w:tcBorders>
              <w:bottom w:val="single" w:sz="4" w:space="0" w:color="auto"/>
            </w:tcBorders>
            <w:vAlign w:val="center"/>
          </w:tcPr>
          <w:p w14:paraId="1339ED1F" w14:textId="50E71B52" w:rsidR="00636800" w:rsidRDefault="006B30C0" w:rsidP="00A13922">
            <w:pPr>
              <w:jc w:val="center"/>
            </w:pPr>
            <w:r>
              <w:t>-</w:t>
            </w:r>
            <w:r w:rsidR="00655909">
              <w:t>0.</w:t>
            </w:r>
            <w:r>
              <w:t>02</w:t>
            </w:r>
          </w:p>
        </w:tc>
        <w:tc>
          <w:tcPr>
            <w:tcW w:w="0" w:type="auto"/>
            <w:tcBorders>
              <w:bottom w:val="single" w:sz="4" w:space="0" w:color="auto"/>
            </w:tcBorders>
          </w:tcPr>
          <w:p w14:paraId="304A721D" w14:textId="0467D453" w:rsidR="00636800" w:rsidRDefault="00655909" w:rsidP="00A13922">
            <w:pPr>
              <w:jc w:val="center"/>
            </w:pPr>
            <w:r>
              <w:t>0.</w:t>
            </w:r>
            <w:r w:rsidR="006B30C0">
              <w:t>15</w:t>
            </w:r>
          </w:p>
        </w:tc>
      </w:tr>
    </w:tbl>
    <w:p w14:paraId="22736423" w14:textId="77777777" w:rsidR="008C10AB" w:rsidRDefault="008C10AB" w:rsidP="00153F55"/>
    <w:p w14:paraId="66CC44C7" w14:textId="23AC49EF" w:rsidR="00EC013D" w:rsidRDefault="001A2CE8" w:rsidP="00153F55">
      <w:r>
        <w:t>B</w:t>
      </w:r>
      <w:r w:rsidR="00BB6FE4">
        <w:t xml:space="preserve">oth approaches produce very similar results </w:t>
      </w:r>
      <w:r w:rsidR="00C965A4">
        <w:t>given that the waves have a</w:t>
      </w:r>
      <w:r w:rsidR="006D42E2">
        <w:t>n</w:t>
      </w:r>
      <w:r w:rsidR="00C965A4">
        <w:t xml:space="preserve"> eastward </w:t>
      </w:r>
      <w:r w:rsidR="00B50D87">
        <w:t>travel direction</w:t>
      </w:r>
      <w:r w:rsidR="0091137B">
        <w:t xml:space="preserve">, thus </w:t>
      </w:r>
      <w:r w:rsidR="00305F86">
        <w:t>avoiding the shortcomings of the energy flux method discussed in Section</w:t>
      </w:r>
      <w:r w:rsidR="00525290">
        <w:t xml:space="preserve"> </w:t>
      </w:r>
      <w:r w:rsidR="00525290">
        <w:fldChar w:fldCharType="begin"/>
      </w:r>
      <w:r w:rsidR="00525290">
        <w:instrText xml:space="preserve"> REF _Ref532543516 \r \h </w:instrText>
      </w:r>
      <w:r w:rsidR="00525290">
        <w:fldChar w:fldCharType="separate"/>
      </w:r>
      <w:r w:rsidR="005012AA">
        <w:t>2.2.2</w:t>
      </w:r>
      <w:r w:rsidR="00525290">
        <w:fldChar w:fldCharType="end"/>
      </w:r>
      <w:r w:rsidR="00B50D87">
        <w:t>.</w:t>
      </w:r>
      <w:r w:rsidR="00CA6288">
        <w:t xml:space="preserve"> </w:t>
      </w:r>
      <w:r w:rsidR="001C338D">
        <w:t xml:space="preserve">The difference between these methods in real world </w:t>
      </w:r>
      <w:r w:rsidR="009F437F">
        <w:t>scenarios</w:t>
      </w:r>
      <w:r w:rsidR="001C338D">
        <w:t xml:space="preserve"> are discussed in Section</w:t>
      </w:r>
      <w:r w:rsidR="00114F41">
        <w:t xml:space="preserve"> </w:t>
      </w:r>
      <w:r w:rsidR="00114F41">
        <w:fldChar w:fldCharType="begin"/>
      </w:r>
      <w:r w:rsidR="00114F41">
        <w:instrText xml:space="preserve"> REF _Ref534893204 \r \h </w:instrText>
      </w:r>
      <w:r w:rsidR="00114F41">
        <w:fldChar w:fldCharType="separate"/>
      </w:r>
      <w:r w:rsidR="005012AA">
        <w:t>4.1</w:t>
      </w:r>
      <w:r w:rsidR="00114F41">
        <w:fldChar w:fldCharType="end"/>
      </w:r>
      <w:r w:rsidR="001C338D">
        <w:t>.</w:t>
      </w:r>
    </w:p>
    <w:p w14:paraId="3250CC4F" w14:textId="59B613AF" w:rsidR="00966792" w:rsidRDefault="00257A92" w:rsidP="00E61134">
      <w:pPr>
        <w:pStyle w:val="Heading2"/>
      </w:pPr>
      <w:r>
        <w:lastRenderedPageBreak/>
        <w:t>Potential Resource</w:t>
      </w:r>
    </w:p>
    <w:p w14:paraId="3250CC50" w14:textId="33900E63" w:rsidR="009D0D69" w:rsidRDefault="00B141BE" w:rsidP="00B9639E">
      <w:r>
        <w:t xml:space="preserve">In this section </w:t>
      </w:r>
      <w:r w:rsidR="00470936">
        <w:t xml:space="preserve">the wave recovery is explored by </w:t>
      </w:r>
      <w:r w:rsidR="00C00DA3">
        <w:t>extracting</w:t>
      </w:r>
      <w:r w:rsidR="00470936">
        <w:t xml:space="preserve"> </w:t>
      </w:r>
      <w:r w:rsidR="008A1BB9">
        <w:t>wave energy</w:t>
      </w:r>
      <w:r w:rsidR="00982500">
        <w:t xml:space="preserve"> with varying intensities</w:t>
      </w:r>
      <w:r w:rsidR="008A1BB9">
        <w:t xml:space="preserve"> at the EEZ boundary. </w:t>
      </w:r>
      <w:r w:rsidR="005D2EB2">
        <w:t>As a baseline the wave model is executed without energy extraction at the EEZ, results from the last</w:t>
      </w:r>
      <w:r w:rsidR="00E66AAF">
        <w:t xml:space="preserve"> model</w:t>
      </w:r>
      <w:r w:rsidR="005D2EB2">
        <w:t xml:space="preserve"> snapshot are shown in </w:t>
      </w:r>
      <w:r w:rsidR="005D2EB2">
        <w:fldChar w:fldCharType="begin"/>
      </w:r>
      <w:r w:rsidR="005D2EB2">
        <w:instrText xml:space="preserve"> REF _Ref524340945 \h </w:instrText>
      </w:r>
      <w:r w:rsidR="005D2EB2">
        <w:fldChar w:fldCharType="separate"/>
      </w:r>
      <w:r w:rsidR="005012AA">
        <w:t xml:space="preserve">Figure </w:t>
      </w:r>
      <w:r w:rsidR="005012AA">
        <w:rPr>
          <w:noProof/>
        </w:rPr>
        <w:t>4</w:t>
      </w:r>
      <w:r w:rsidR="005D2EB2">
        <w:fldChar w:fldCharType="end"/>
      </w:r>
      <w:r w:rsidR="00E45240">
        <w:t>a</w:t>
      </w:r>
      <w:r w:rsidR="005D2EB2">
        <w:t xml:space="preserve">. </w:t>
      </w:r>
      <w:r w:rsidR="00687649">
        <w:t>For cases where</w:t>
      </w:r>
      <w:r w:rsidR="007731A4">
        <w:t xml:space="preserve"> energy is extracted at the EEZ boundary</w:t>
      </w:r>
      <w:r w:rsidR="00E93EEE">
        <w:t>,</w:t>
      </w:r>
      <w:r w:rsidR="007731A4">
        <w:t xml:space="preserve"> </w:t>
      </w:r>
      <w:r w:rsidR="00934DDE">
        <w:t>the waves start recovering due to</w:t>
      </w:r>
      <w:r w:rsidR="00E54BCE">
        <w:t xml:space="preserve"> the constant</w:t>
      </w:r>
      <w:r w:rsidR="00934DDE">
        <w:t xml:space="preserve"> </w:t>
      </w:r>
      <w:r w:rsidR="00E54BCE">
        <w:t>westerly</w:t>
      </w:r>
      <w:r w:rsidR="00934DDE">
        <w:t xml:space="preserve"> </w:t>
      </w:r>
      <w:r w:rsidR="005709DA">
        <w:t>winds</w:t>
      </w:r>
      <w:r w:rsidR="00E93EEE">
        <w:t xml:space="preserve">. </w:t>
      </w:r>
      <w:r w:rsidR="00B9639E">
        <w:t>The</w:t>
      </w:r>
      <w:r w:rsidR="009B4D2F">
        <w:t xml:space="preserve"> extent </w:t>
      </w:r>
      <w:r w:rsidR="0025489C">
        <w:t>to which waves recover</w:t>
      </w:r>
      <w:r w:rsidR="00393006">
        <w:t xml:space="preserve"> </w:t>
      </w:r>
      <w:r w:rsidR="00B9639E">
        <w:t>depends on the distance from coast at which the wave energy is extracted (i.e. the fetch)</w:t>
      </w:r>
      <w:r w:rsidR="00C46496">
        <w:t>,</w:t>
      </w:r>
      <w:r w:rsidR="00B9639E">
        <w:t xml:space="preserve"> and the wind speed and direction.</w:t>
      </w:r>
      <w:r w:rsidR="00E174D2">
        <w:t xml:space="preserve"> </w:t>
      </w:r>
      <w:r w:rsidR="000D6EA7">
        <w:t>The wave recovery comes from energy transfers from the atmosphere to the ocean that otherwise would not have</w:t>
      </w:r>
      <w:r w:rsidR="00C37A21">
        <w:t xml:space="preserve"> resulted in in wave growth </w:t>
      </w:r>
      <w:r w:rsidR="000D6EA7">
        <w:t>(i.e. in the baseline scenario)</w:t>
      </w:r>
      <w:r w:rsidR="001D0F66">
        <w:t>.</w:t>
      </w:r>
    </w:p>
    <w:p w14:paraId="3250CC51" w14:textId="77777777" w:rsidR="00C97B49" w:rsidRDefault="00FE6FA2" w:rsidP="00C97B49">
      <w:pPr>
        <w:keepNext/>
      </w:pPr>
      <w:r>
        <w:rPr>
          <w:noProof/>
          <w:lang w:eastAsia="zh-CN"/>
        </w:rPr>
        <w:drawing>
          <wp:inline distT="0" distB="0" distL="0" distR="0" wp14:anchorId="3250CCFD" wp14:editId="3930127B">
            <wp:extent cx="5943612" cy="2286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ect_recovery_sn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12" cy="2286005"/>
                    </a:xfrm>
                    <a:prstGeom prst="rect">
                      <a:avLst/>
                    </a:prstGeom>
                  </pic:spPr>
                </pic:pic>
              </a:graphicData>
            </a:graphic>
          </wp:inline>
        </w:drawing>
      </w:r>
    </w:p>
    <w:p w14:paraId="3250CC52" w14:textId="2C354F66" w:rsidR="00FE6FA2" w:rsidRDefault="00C97B49" w:rsidP="00C97B49">
      <w:pPr>
        <w:pStyle w:val="Caption"/>
      </w:pPr>
      <w:bookmarkStart w:id="11" w:name="_Ref524340945"/>
      <w:r>
        <w:t xml:space="preserve">Figure </w:t>
      </w:r>
      <w:r w:rsidR="00C91995">
        <w:rPr>
          <w:noProof/>
        </w:rPr>
        <w:fldChar w:fldCharType="begin"/>
      </w:r>
      <w:r w:rsidR="00C91995">
        <w:rPr>
          <w:noProof/>
        </w:rPr>
        <w:instrText xml:space="preserve"> SEQ Figure \* ARABIC </w:instrText>
      </w:r>
      <w:r w:rsidR="00C91995">
        <w:rPr>
          <w:noProof/>
        </w:rPr>
        <w:fldChar w:fldCharType="separate"/>
      </w:r>
      <w:r w:rsidR="005012AA">
        <w:rPr>
          <w:noProof/>
        </w:rPr>
        <w:t>4</w:t>
      </w:r>
      <w:r w:rsidR="00C91995">
        <w:rPr>
          <w:noProof/>
        </w:rPr>
        <w:fldChar w:fldCharType="end"/>
      </w:r>
      <w:bookmarkEnd w:id="11"/>
      <w:r>
        <w:t xml:space="preserve"> </w:t>
      </w:r>
      <w:r w:rsidR="00DF31BD">
        <w:t>Instantaneous</w:t>
      </w:r>
      <w:r w:rsidR="000D6D50">
        <w:t xml:space="preserve"> omnidirectional wave power (a) and </w:t>
      </w:r>
      <w:r w:rsidR="00DF31BD">
        <w:t>recovery curves</w:t>
      </w:r>
      <w:r w:rsidR="000D6D50">
        <w:t xml:space="preserve"> (b)</w:t>
      </w:r>
      <w:r w:rsidR="00DF31BD">
        <w:t xml:space="preserve"> at the equato</w:t>
      </w:r>
      <w:r w:rsidR="000D6D50">
        <w:t>r as a function of extraction levels.</w:t>
      </w:r>
    </w:p>
    <w:p w14:paraId="3250CC53" w14:textId="7DE0EFC9" w:rsidR="001475E2" w:rsidRDefault="005A57B6" w:rsidP="001475E2">
      <w:r>
        <w:t>The</w:t>
      </w:r>
      <w:r w:rsidR="001475E2">
        <w:t xml:space="preserve"> efficiency of the wave recovery depends on the extraction level</w:t>
      </w:r>
      <w:r w:rsidR="007E2372">
        <w:t xml:space="preserve"> </w:t>
      </w:r>
      <w:r w:rsidR="00F20EF4">
        <w:t>when</w:t>
      </w:r>
      <w:r w:rsidR="007E2372">
        <w:t xml:space="preserve"> all other conditions are equal</w:t>
      </w:r>
      <w:r w:rsidR="001475E2">
        <w:t xml:space="preserve">. </w:t>
      </w:r>
      <w:r w:rsidR="002E103E">
        <w:t xml:space="preserve">To visualize </w:t>
      </w:r>
      <w:r w:rsidR="00D5718A">
        <w:t>this,</w:t>
      </w:r>
      <w:r w:rsidR="002E103E">
        <w:t xml:space="preserve"> we take the ratio of the wave power b</w:t>
      </w:r>
      <w:r w:rsidR="000F00E7">
        <w:t xml:space="preserve">etween the situations with energy extraction and the baseline </w:t>
      </w:r>
      <w:r w:rsidR="00C63900">
        <w:t>condi</w:t>
      </w:r>
      <w:r w:rsidR="00431F9F">
        <w:t>ti</w:t>
      </w:r>
      <w:r w:rsidR="00C63900">
        <w:t>ons (</w:t>
      </w:r>
      <w:r w:rsidR="00C63900">
        <w:fldChar w:fldCharType="begin"/>
      </w:r>
      <w:r w:rsidR="00C63900">
        <w:instrText xml:space="preserve"> REF _Ref524340945 \h </w:instrText>
      </w:r>
      <w:r w:rsidR="00C63900">
        <w:fldChar w:fldCharType="separate"/>
      </w:r>
      <w:r w:rsidR="005012AA">
        <w:t xml:space="preserve">Figure </w:t>
      </w:r>
      <w:r w:rsidR="005012AA">
        <w:rPr>
          <w:noProof/>
        </w:rPr>
        <w:t>4</w:t>
      </w:r>
      <w:r w:rsidR="00C63900">
        <w:fldChar w:fldCharType="end"/>
      </w:r>
      <w:r w:rsidR="00431F9F">
        <w:t>b</w:t>
      </w:r>
      <w:r w:rsidR="00C63900">
        <w:t xml:space="preserve">). </w:t>
      </w:r>
      <w:r w:rsidR="00D5718A">
        <w:t xml:space="preserve">Wave power recovers up to </w:t>
      </w:r>
      <w:r w:rsidR="007C04D2">
        <w:t>3</w:t>
      </w:r>
      <w:r w:rsidR="0023025C">
        <w:t>3</w:t>
      </w:r>
      <w:r w:rsidR="007C04D2">
        <w:t>%, evaluated at the eastern end of the domain, of the baseline amount when 100% energy is extracted at the EEZ</w:t>
      </w:r>
      <w:r w:rsidR="00751740">
        <w:t xml:space="preserve">. </w:t>
      </w:r>
      <w:r w:rsidR="00151E47">
        <w:t>The sensitivity analysis of extraction level indicates that</w:t>
      </w:r>
      <w:r w:rsidR="00751740">
        <w:t xml:space="preserve"> the greater the amount of energy extracted, </w:t>
      </w:r>
      <w:r w:rsidR="00837644">
        <w:t>the larger the recovery rat</w:t>
      </w:r>
      <w:r w:rsidR="0092494A">
        <w:t>e</w:t>
      </w:r>
      <w:r w:rsidR="00D05294">
        <w:t>.</w:t>
      </w:r>
      <w:r w:rsidR="000C3ED0">
        <w:t xml:space="preserve"> </w:t>
      </w:r>
      <w:r w:rsidR="004427E3">
        <w:t>It is worth noting that</w:t>
      </w:r>
      <w:r w:rsidR="000C3ED0">
        <w:t>, this method does not consider frequency dependent energy extraction. This perhaps can be optimized to further improve the wave energy recovery given that the wave growth is frequency dependent. However</w:t>
      </w:r>
      <w:r w:rsidR="00491DBB">
        <w:t>,</w:t>
      </w:r>
      <w:r w:rsidR="000C3ED0">
        <w:t xml:space="preserve"> that topic is out of the scope of this work and is suggested as</w:t>
      </w:r>
      <w:r w:rsidR="00C715CB">
        <w:t xml:space="preserve"> an area of</w:t>
      </w:r>
      <w:r w:rsidR="000C3ED0">
        <w:t xml:space="preserve"> future research.</w:t>
      </w:r>
    </w:p>
    <w:p w14:paraId="3250CC56" w14:textId="2C3DD282" w:rsidR="00E74268" w:rsidRDefault="000139E1" w:rsidP="00407D5D">
      <w:pPr>
        <w:pStyle w:val="Heading2"/>
      </w:pPr>
      <w:r>
        <w:t>T</w:t>
      </w:r>
      <w:r w:rsidR="00894211">
        <w:t>heoretically</w:t>
      </w:r>
      <w:r>
        <w:t xml:space="preserve"> Available Wave Energy Resource</w:t>
      </w:r>
    </w:p>
    <w:p w14:paraId="2A9A80BC" w14:textId="30C9D175" w:rsidR="003D217F" w:rsidRDefault="00901824" w:rsidP="00B9639E">
      <w:r>
        <w:t>The implications of energy extraction and recovery for wave energy assessments can be investigated by computing the remote and local wave energy reso</w:t>
      </w:r>
      <w:r w:rsidR="00C2530A">
        <w:t>u</w:t>
      </w:r>
      <w:r>
        <w:t>rce for the differen</w:t>
      </w:r>
      <w:r w:rsidR="004741ED">
        <w:t xml:space="preserve">t </w:t>
      </w:r>
      <w:r w:rsidR="00B755F5">
        <w:t xml:space="preserve">energy </w:t>
      </w:r>
      <w:r w:rsidR="004741ED">
        <w:t xml:space="preserve">extraction </w:t>
      </w:r>
      <w:r w:rsidR="001B30C6">
        <w:t>intensities</w:t>
      </w:r>
      <w:r w:rsidR="00D37081">
        <w:t xml:space="preserve"> shown in </w:t>
      </w:r>
      <w:r w:rsidR="00D37081">
        <w:fldChar w:fldCharType="begin"/>
      </w:r>
      <w:r w:rsidR="00D37081">
        <w:instrText xml:space="preserve"> REF _Ref524519221 \h </w:instrText>
      </w:r>
      <w:r w:rsidR="00D37081">
        <w:fldChar w:fldCharType="separate"/>
      </w:r>
      <w:r w:rsidR="005012AA">
        <w:t xml:space="preserve">Table </w:t>
      </w:r>
      <w:r w:rsidR="005012AA">
        <w:rPr>
          <w:noProof/>
        </w:rPr>
        <w:t>2</w:t>
      </w:r>
      <w:r w:rsidR="00D37081">
        <w:fldChar w:fldCharType="end"/>
      </w:r>
      <w:r>
        <w:t xml:space="preserve">. The remote resource </w:t>
      </w:r>
      <w:r w:rsidR="001115B3">
        <w:t xml:space="preserve">is constant </w:t>
      </w:r>
      <w:r w:rsidR="00306931">
        <w:t>in</w:t>
      </w:r>
      <w:r w:rsidR="001115B3">
        <w:t xml:space="preserve"> all simulations</w:t>
      </w:r>
      <w:r w:rsidR="002C4EB0">
        <w:t>,</w:t>
      </w:r>
      <w:r w:rsidR="00356811">
        <w:t xml:space="preserve"> as can be inferred f</w:t>
      </w:r>
      <w:r w:rsidR="00307552">
        <w:t>r</w:t>
      </w:r>
      <w:r w:rsidR="00356811">
        <w:t xml:space="preserve">om </w:t>
      </w:r>
      <w:r w:rsidR="00356811">
        <w:fldChar w:fldCharType="begin"/>
      </w:r>
      <w:r w:rsidR="00356811">
        <w:instrText xml:space="preserve"> REF _Ref524340945 \h </w:instrText>
      </w:r>
      <w:r w:rsidR="00356811">
        <w:fldChar w:fldCharType="separate"/>
      </w:r>
      <w:r w:rsidR="005012AA">
        <w:t xml:space="preserve">Figure </w:t>
      </w:r>
      <w:r w:rsidR="005012AA">
        <w:rPr>
          <w:noProof/>
        </w:rPr>
        <w:t>4</w:t>
      </w:r>
      <w:r w:rsidR="00356811">
        <w:fldChar w:fldCharType="end"/>
      </w:r>
      <w:r w:rsidR="00356811">
        <w:t>a</w:t>
      </w:r>
      <w:r w:rsidR="002C4EB0">
        <w:t>,</w:t>
      </w:r>
      <w:r w:rsidR="00996BE4">
        <w:t xml:space="preserve"> at 13.42 GW</w:t>
      </w:r>
      <w:r>
        <w:t xml:space="preserve">. </w:t>
      </w:r>
      <w:r w:rsidR="00B9612E">
        <w:t xml:space="preserve">As discussed in </w:t>
      </w:r>
      <w:r w:rsidR="007857E3">
        <w:t>S</w:t>
      </w:r>
      <w:r w:rsidR="00B9612E">
        <w:t xml:space="preserve">ection </w:t>
      </w:r>
      <w:r w:rsidR="00307552">
        <w:fldChar w:fldCharType="begin"/>
      </w:r>
      <w:r w:rsidR="00307552">
        <w:instrText xml:space="preserve"> REF _Ref534888496 \r \h </w:instrText>
      </w:r>
      <w:r w:rsidR="00307552">
        <w:fldChar w:fldCharType="separate"/>
      </w:r>
      <w:r w:rsidR="005012AA">
        <w:t>3.1</w:t>
      </w:r>
      <w:r w:rsidR="00307552">
        <w:fldChar w:fldCharType="end"/>
      </w:r>
      <w:r w:rsidR="00307552">
        <w:t xml:space="preserve">, </w:t>
      </w:r>
      <w:r w:rsidR="00F24315">
        <w:rPr>
          <w:rFonts w:ascii="Cambria Math" w:hAnsi="Cambria Math"/>
          <w:i/>
        </w:rPr>
        <w:t>R</w:t>
      </w:r>
      <w:r w:rsidR="00763438" w:rsidRPr="00763438">
        <w:rPr>
          <w:rFonts w:ascii="Cambria Math" w:hAnsi="Cambria Math"/>
          <w:i/>
          <w:vertAlign w:val="subscript"/>
        </w:rPr>
        <w:t>L</w:t>
      </w:r>
      <w:r w:rsidR="00B9612E">
        <w:t xml:space="preserve"> for the baseline </w:t>
      </w:r>
      <w:r w:rsidR="004B3815">
        <w:t>scenario is 0.15 GW</w:t>
      </w:r>
      <w:r w:rsidR="001B5836">
        <w:t xml:space="preserve"> using the source term method</w:t>
      </w:r>
      <w:r w:rsidR="002641CB">
        <w:t xml:space="preserve">. </w:t>
      </w:r>
      <w:r w:rsidR="00652642">
        <w:t>W</w:t>
      </w:r>
      <w:r w:rsidR="007504BC">
        <w:t xml:space="preserve">hen energy extraction is </w:t>
      </w:r>
      <w:r w:rsidR="001F6E57">
        <w:t xml:space="preserve">considered the </w:t>
      </w:r>
      <w:r w:rsidR="006873F7">
        <w:t xml:space="preserve">resource computed inside the </w:t>
      </w:r>
      <w:r w:rsidR="006873F7">
        <w:lastRenderedPageBreak/>
        <w:t xml:space="preserve">domain with Equation 6 varies from </w:t>
      </w:r>
      <w:r w:rsidR="00F95A32">
        <w:t>0.15 to 3.37 GW.</w:t>
      </w:r>
      <w:r w:rsidR="0014088D">
        <w:t xml:space="preserve"> Following </w:t>
      </w:r>
      <w:r w:rsidR="001070C0">
        <w:t>Equation 9, the</w:t>
      </w:r>
      <w:r w:rsidR="0014088D">
        <w:t xml:space="preserve"> </w:t>
      </w:r>
      <w:r w:rsidR="00A9038E">
        <w:rPr>
          <w:rFonts w:ascii="Cambria Math" w:hAnsi="Cambria Math"/>
          <w:i/>
        </w:rPr>
        <w:t>R</w:t>
      </w:r>
      <w:r w:rsidR="0014088D" w:rsidRPr="00763438">
        <w:rPr>
          <w:rFonts w:ascii="Cambria Math" w:hAnsi="Cambria Math"/>
          <w:i/>
          <w:vertAlign w:val="subscript"/>
        </w:rPr>
        <w:t>P</w:t>
      </w:r>
      <w:r w:rsidR="0014088D">
        <w:t xml:space="preserve"> </w:t>
      </w:r>
      <w:r w:rsidR="00A81D19">
        <w:t xml:space="preserve">varies from 1.34 to 3.22 GW. </w:t>
      </w:r>
      <w:r w:rsidR="00EA3F9E">
        <w:t>For</w:t>
      </w:r>
      <w:r w:rsidR="00A81D19">
        <w:t xml:space="preserve"> a</w:t>
      </w:r>
      <w:r w:rsidR="00705787">
        <w:t xml:space="preserve"> complete quantification of the</w:t>
      </w:r>
      <w:r w:rsidR="00125011">
        <w:t xml:space="preserve"> total</w:t>
      </w:r>
      <w:r w:rsidR="00705787">
        <w:t xml:space="preserve"> wave resource (i.e. </w:t>
      </w:r>
      <w:r w:rsidR="00F24315">
        <w:rPr>
          <w:rFonts w:ascii="Cambria Math" w:hAnsi="Cambria Math"/>
          <w:i/>
        </w:rPr>
        <w:t>R</w:t>
      </w:r>
      <w:r w:rsidR="00705787" w:rsidRPr="00A17AC4">
        <w:rPr>
          <w:rFonts w:ascii="Cambria Math" w:hAnsi="Cambria Math"/>
          <w:i/>
          <w:vertAlign w:val="subscript"/>
        </w:rPr>
        <w:t>A</w:t>
      </w:r>
      <w:r w:rsidR="00705787">
        <w:t xml:space="preserve">) </w:t>
      </w:r>
      <w:r w:rsidR="00477F26">
        <w:t>th</w:t>
      </w:r>
      <w:r w:rsidR="00B8237E">
        <w:t xml:space="preserve">e scenario with maximum </w:t>
      </w:r>
      <w:r w:rsidR="00B457E9">
        <w:t xml:space="preserve">potential </w:t>
      </w:r>
      <w:r w:rsidR="00477F26">
        <w:t xml:space="preserve">should be selected as a value for </w:t>
      </w:r>
      <w:r w:rsidR="00F24315">
        <w:rPr>
          <w:rFonts w:ascii="Cambria Math" w:hAnsi="Cambria Math"/>
          <w:i/>
        </w:rPr>
        <w:t>R</w:t>
      </w:r>
      <w:r w:rsidR="00544893" w:rsidRPr="00544893">
        <w:rPr>
          <w:rFonts w:ascii="Cambria Math" w:hAnsi="Cambria Math"/>
          <w:i/>
          <w:vertAlign w:val="subscript"/>
        </w:rPr>
        <w:t>P</w:t>
      </w:r>
      <w:r w:rsidR="00477F26">
        <w:t>. Th</w:t>
      </w:r>
      <w:r w:rsidR="002E469F">
        <w:t>us</w:t>
      </w:r>
      <w:r w:rsidR="006A1A50">
        <w:t>,</w:t>
      </w:r>
      <w:r w:rsidR="00E35B50">
        <w:t xml:space="preserve"> the</w:t>
      </w:r>
      <w:r w:rsidR="002E469F">
        <w:t xml:space="preserve"> wave energy resource is 25% larger </w:t>
      </w:r>
      <w:r w:rsidR="00E35B50">
        <w:t>than</w:t>
      </w:r>
      <w:r w:rsidR="00192F32">
        <w:t xml:space="preserve"> would have been </w:t>
      </w:r>
      <w:r w:rsidR="002632C5">
        <w:t>estimated</w:t>
      </w:r>
      <w:r w:rsidR="00AD28CD">
        <w:t xml:space="preserve"> </w:t>
      </w:r>
      <w:r w:rsidR="006248D0">
        <w:t xml:space="preserve">if </w:t>
      </w:r>
      <w:r w:rsidR="00AD28CD">
        <w:t xml:space="preserve">the potential resource </w:t>
      </w:r>
      <w:r w:rsidR="006248D0">
        <w:t xml:space="preserve">had </w:t>
      </w:r>
      <w:r w:rsidR="00AD28CD">
        <w:t>not been co</w:t>
      </w:r>
      <w:r w:rsidR="006248D0">
        <w:t>nsidered</w:t>
      </w:r>
      <w:r w:rsidR="002632C5">
        <w:t xml:space="preserve">. For this scenario, </w:t>
      </w:r>
      <w:r w:rsidR="00D35AB1" w:rsidRPr="003D12E3">
        <w:rPr>
          <w:rFonts w:ascii="Cambria Math" w:hAnsi="Cambria Math"/>
          <w:i/>
        </w:rPr>
        <w:t>P</w:t>
      </w:r>
      <w:r w:rsidR="00D35AB1" w:rsidRPr="003D12E3">
        <w:rPr>
          <w:rFonts w:ascii="Cambria Math" w:hAnsi="Cambria Math"/>
          <w:i/>
          <w:vertAlign w:val="subscript"/>
        </w:rPr>
        <w:t>A</w:t>
      </w:r>
      <w:r w:rsidR="00D35AB1">
        <w:t xml:space="preserve"> </w:t>
      </w:r>
      <w:r w:rsidR="006831C1">
        <w:t xml:space="preserve">is </w:t>
      </w:r>
      <w:r w:rsidR="00510127">
        <w:t>of 16.</w:t>
      </w:r>
      <w:r w:rsidR="00125011">
        <w:t xml:space="preserve">79 </w:t>
      </w:r>
      <w:r w:rsidR="00510127">
        <w:t>GW.</w:t>
      </w:r>
      <w:r w:rsidR="000F742B">
        <w:t xml:space="preserve"> </w:t>
      </w:r>
      <w:r w:rsidR="00135882">
        <w:t>Ultimately the</w:t>
      </w:r>
      <w:r w:rsidR="003875E0">
        <w:t xml:space="preserve"> magnitude and importance of the</w:t>
      </w:r>
      <w:r w:rsidR="00135882">
        <w:t xml:space="preserve"> potential resource</w:t>
      </w:r>
      <w:r w:rsidR="0025772C">
        <w:t xml:space="preserve"> is expected to be site specific</w:t>
      </w:r>
      <w:r w:rsidR="00D62D5D">
        <w:t>,</w:t>
      </w:r>
      <w:r w:rsidR="00125011">
        <w:t xml:space="preserve"> and therefore,</w:t>
      </w:r>
      <w:r w:rsidR="00D62D5D">
        <w:t xml:space="preserve"> a realistic situation is evaluated </w:t>
      </w:r>
      <w:r w:rsidR="00125011">
        <w:t xml:space="preserve">in </w:t>
      </w:r>
      <w:r w:rsidR="00D62D5D">
        <w:t>next</w:t>
      </w:r>
      <w:r w:rsidR="00125011">
        <w:t xml:space="preserve"> section</w:t>
      </w:r>
      <w:r w:rsidR="00D62D5D">
        <w:t>.</w:t>
      </w:r>
    </w:p>
    <w:p w14:paraId="3250CC58" w14:textId="6B5A1159" w:rsidR="00343883" w:rsidRDefault="00343883" w:rsidP="00343883">
      <w:pPr>
        <w:pStyle w:val="Caption"/>
        <w:keepNext/>
      </w:pPr>
      <w:bookmarkStart w:id="12" w:name="_Ref524519221"/>
      <w:bookmarkStart w:id="13" w:name="_Ref524341951"/>
      <w:r>
        <w:t xml:space="preserve">Table </w:t>
      </w:r>
      <w:r w:rsidR="00C91995">
        <w:rPr>
          <w:noProof/>
        </w:rPr>
        <w:fldChar w:fldCharType="begin"/>
      </w:r>
      <w:r w:rsidR="00C91995">
        <w:rPr>
          <w:noProof/>
        </w:rPr>
        <w:instrText xml:space="preserve"> SEQ Table \* ARABIC </w:instrText>
      </w:r>
      <w:r w:rsidR="00C91995">
        <w:rPr>
          <w:noProof/>
        </w:rPr>
        <w:fldChar w:fldCharType="separate"/>
      </w:r>
      <w:r w:rsidR="005012AA">
        <w:rPr>
          <w:noProof/>
        </w:rPr>
        <w:t>2</w:t>
      </w:r>
      <w:r w:rsidR="00C91995">
        <w:rPr>
          <w:noProof/>
        </w:rPr>
        <w:fldChar w:fldCharType="end"/>
      </w:r>
      <w:bookmarkEnd w:id="12"/>
      <w:r>
        <w:t xml:space="preserve"> </w:t>
      </w:r>
      <w:r w:rsidR="002E69A3">
        <w:t xml:space="preserve">Local and remote wave energy resource </w:t>
      </w:r>
      <w:r>
        <w:t>for the basin domain between 10</w:t>
      </w:r>
      <w:r>
        <w:rPr>
          <w:rFonts w:cs="Arial"/>
        </w:rPr>
        <w:t>°</w:t>
      </w:r>
      <w:r>
        <w:t>S and 10</w:t>
      </w:r>
      <w:r>
        <w:rPr>
          <w:rFonts w:cs="Arial"/>
        </w:rPr>
        <w:t>°</w:t>
      </w:r>
      <w:r>
        <w:t>N</w:t>
      </w:r>
      <w:r w:rsidR="002E69A3">
        <w:t xml:space="preserve"> as a function of energy extraction level</w:t>
      </w:r>
      <w:r>
        <w:t>.</w:t>
      </w:r>
      <w:bookmarkEnd w:id="13"/>
      <w:r w:rsidR="002C7AB0">
        <w:t xml:space="preserve"> The local resource </w:t>
      </w:r>
      <w:r w:rsidR="00871E50">
        <w:t xml:space="preserve">is computed using the source term method. </w:t>
      </w:r>
      <w:r w:rsidR="00AD24F7">
        <w:t xml:space="preserve">All values are reported in GW.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951"/>
        <w:gridCol w:w="817"/>
        <w:gridCol w:w="817"/>
        <w:gridCol w:w="951"/>
      </w:tblGrid>
      <w:tr w:rsidR="006726D4" w14:paraId="3250CC63" w14:textId="77777777" w:rsidTr="0089236D">
        <w:tc>
          <w:tcPr>
            <w:tcW w:w="2058" w:type="dxa"/>
            <w:tcBorders>
              <w:top w:val="single" w:sz="4" w:space="0" w:color="auto"/>
              <w:bottom w:val="single" w:sz="4" w:space="0" w:color="auto"/>
              <w:right w:val="single" w:sz="4" w:space="0" w:color="auto"/>
            </w:tcBorders>
            <w:vAlign w:val="center"/>
          </w:tcPr>
          <w:p w14:paraId="3250CC5A" w14:textId="3529FE37" w:rsidR="006726D4" w:rsidRDefault="006726D4" w:rsidP="00AD24F7">
            <w:pPr>
              <w:jc w:val="center"/>
            </w:pPr>
            <w:r>
              <w:t>Extraction</w:t>
            </w:r>
            <w:r w:rsidR="00AD24F7">
              <w:t xml:space="preserve"> Level</w:t>
            </w:r>
          </w:p>
        </w:tc>
        <w:tc>
          <w:tcPr>
            <w:tcW w:w="951" w:type="dxa"/>
            <w:tcBorders>
              <w:top w:val="single" w:sz="4" w:space="0" w:color="auto"/>
              <w:left w:val="single" w:sz="4" w:space="0" w:color="auto"/>
              <w:bottom w:val="single" w:sz="4" w:space="0" w:color="auto"/>
            </w:tcBorders>
            <w:vAlign w:val="center"/>
          </w:tcPr>
          <w:p w14:paraId="3250CC5C" w14:textId="6E43C16F" w:rsidR="006726D4" w:rsidRPr="00E22D26" w:rsidRDefault="00EA3F9E" w:rsidP="00AD24F7">
            <w:pPr>
              <w:jc w:val="center"/>
              <w:rPr>
                <w:rFonts w:ascii="Cambria Math" w:hAnsi="Cambria Math"/>
                <w:i/>
              </w:rPr>
            </w:pPr>
            <w:r>
              <w:rPr>
                <w:rFonts w:ascii="Cambria Math" w:hAnsi="Cambria Math"/>
                <w:i/>
              </w:rPr>
              <w:t>R</w:t>
            </w:r>
            <w:r w:rsidR="006726D4" w:rsidRPr="00E22D26">
              <w:rPr>
                <w:rFonts w:ascii="Cambria Math" w:hAnsi="Cambria Math"/>
                <w:i/>
                <w:vertAlign w:val="subscript"/>
              </w:rPr>
              <w:t>R</w:t>
            </w:r>
          </w:p>
        </w:tc>
        <w:tc>
          <w:tcPr>
            <w:tcW w:w="817" w:type="dxa"/>
            <w:tcBorders>
              <w:top w:val="single" w:sz="4" w:space="0" w:color="auto"/>
              <w:bottom w:val="single" w:sz="4" w:space="0" w:color="auto"/>
            </w:tcBorders>
          </w:tcPr>
          <w:p w14:paraId="2525BFDB" w14:textId="28853F70" w:rsidR="006726D4" w:rsidRPr="00E22D26" w:rsidRDefault="00EA3F9E" w:rsidP="00E212C7">
            <w:pPr>
              <w:jc w:val="center"/>
              <w:rPr>
                <w:rFonts w:ascii="Cambria Math" w:hAnsi="Cambria Math" w:cs="Arial"/>
                <w:i/>
              </w:rPr>
            </w:pPr>
            <w:r>
              <w:rPr>
                <w:rFonts w:ascii="Cambria Math" w:hAnsi="Cambria Math" w:cs="Arial"/>
                <w:i/>
              </w:rPr>
              <w:t>R</w:t>
            </w:r>
            <w:r w:rsidR="00AD24F7" w:rsidRPr="00E22D26">
              <w:rPr>
                <w:rFonts w:ascii="Cambria Math" w:hAnsi="Cambria Math" w:cs="Arial"/>
                <w:i/>
                <w:vertAlign w:val="subscript"/>
              </w:rPr>
              <w:t>L</w:t>
            </w:r>
          </w:p>
        </w:tc>
        <w:tc>
          <w:tcPr>
            <w:tcW w:w="817" w:type="dxa"/>
            <w:tcBorders>
              <w:top w:val="single" w:sz="4" w:space="0" w:color="auto"/>
              <w:bottom w:val="single" w:sz="4" w:space="0" w:color="auto"/>
            </w:tcBorders>
            <w:vAlign w:val="center"/>
          </w:tcPr>
          <w:p w14:paraId="3250CC5E" w14:textId="07ABBAE9" w:rsidR="006726D4" w:rsidRPr="00E22D26" w:rsidRDefault="00EA3F9E" w:rsidP="00796574">
            <w:pPr>
              <w:jc w:val="center"/>
              <w:rPr>
                <w:rFonts w:ascii="Cambria Math" w:hAnsi="Cambria Math" w:cs="Arial"/>
                <w:i/>
              </w:rPr>
            </w:pPr>
            <w:r>
              <w:rPr>
                <w:rFonts w:ascii="Cambria Math" w:hAnsi="Cambria Math" w:cs="Arial"/>
                <w:i/>
              </w:rPr>
              <w:t>R</w:t>
            </w:r>
            <w:r w:rsidR="00AD24F7" w:rsidRPr="00E22D26">
              <w:rPr>
                <w:rFonts w:ascii="Cambria Math" w:hAnsi="Cambria Math" w:cs="Arial"/>
                <w:i/>
                <w:vertAlign w:val="subscript"/>
              </w:rPr>
              <w:t>P</w:t>
            </w:r>
          </w:p>
        </w:tc>
        <w:tc>
          <w:tcPr>
            <w:tcW w:w="951" w:type="dxa"/>
            <w:tcBorders>
              <w:top w:val="single" w:sz="4" w:space="0" w:color="auto"/>
              <w:bottom w:val="single" w:sz="4" w:space="0" w:color="auto"/>
            </w:tcBorders>
            <w:vAlign w:val="center"/>
          </w:tcPr>
          <w:p w14:paraId="3250CC62" w14:textId="1B582766" w:rsidR="006726D4" w:rsidRPr="00E22D26" w:rsidRDefault="00EA3F9E" w:rsidP="00E212C7">
            <w:pPr>
              <w:jc w:val="center"/>
              <w:rPr>
                <w:rFonts w:ascii="Cambria Math" w:hAnsi="Cambria Math" w:cs="Arial"/>
                <w:i/>
              </w:rPr>
            </w:pPr>
            <w:r>
              <w:rPr>
                <w:rFonts w:ascii="Cambria Math" w:hAnsi="Cambria Math" w:cs="Arial"/>
                <w:i/>
              </w:rPr>
              <w:t>R</w:t>
            </w:r>
            <w:r w:rsidR="00AD24F7" w:rsidRPr="00E22D26">
              <w:rPr>
                <w:rFonts w:ascii="Cambria Math" w:hAnsi="Cambria Math" w:cs="Arial"/>
                <w:i/>
                <w:vertAlign w:val="subscript"/>
              </w:rPr>
              <w:t>A</w:t>
            </w:r>
          </w:p>
        </w:tc>
      </w:tr>
      <w:tr w:rsidR="008E0D24" w14:paraId="3250CC69" w14:textId="77777777" w:rsidTr="0089236D">
        <w:tc>
          <w:tcPr>
            <w:tcW w:w="2058" w:type="dxa"/>
            <w:tcBorders>
              <w:top w:val="single" w:sz="4" w:space="0" w:color="auto"/>
              <w:right w:val="single" w:sz="4" w:space="0" w:color="auto"/>
            </w:tcBorders>
            <w:vAlign w:val="center"/>
          </w:tcPr>
          <w:p w14:paraId="3250CC64" w14:textId="77777777" w:rsidR="008E0D24" w:rsidRDefault="008E0D24" w:rsidP="00E212C7">
            <w:pPr>
              <w:jc w:val="center"/>
            </w:pPr>
            <w:r>
              <w:t>0%</w:t>
            </w:r>
          </w:p>
        </w:tc>
        <w:tc>
          <w:tcPr>
            <w:tcW w:w="951" w:type="dxa"/>
            <w:vMerge w:val="restart"/>
            <w:tcBorders>
              <w:top w:val="single" w:sz="4" w:space="0" w:color="auto"/>
              <w:left w:val="single" w:sz="4" w:space="0" w:color="auto"/>
              <w:bottom w:val="single" w:sz="4" w:space="0" w:color="auto"/>
            </w:tcBorders>
            <w:vAlign w:val="center"/>
          </w:tcPr>
          <w:p w14:paraId="3250CC65" w14:textId="692C745C" w:rsidR="008E0D24" w:rsidRDefault="008E0D24" w:rsidP="00E212C7">
            <w:pPr>
              <w:jc w:val="center"/>
            </w:pPr>
            <w:r>
              <w:t>13.42</w:t>
            </w:r>
          </w:p>
        </w:tc>
        <w:tc>
          <w:tcPr>
            <w:tcW w:w="817" w:type="dxa"/>
            <w:vMerge w:val="restart"/>
            <w:tcBorders>
              <w:top w:val="single" w:sz="4" w:space="0" w:color="auto"/>
            </w:tcBorders>
            <w:vAlign w:val="center"/>
          </w:tcPr>
          <w:p w14:paraId="35BD3046" w14:textId="77332EE4" w:rsidR="008E0D24" w:rsidRDefault="008E0D24" w:rsidP="008E0D24">
            <w:pPr>
              <w:jc w:val="center"/>
            </w:pPr>
            <w:r>
              <w:t>0.15</w:t>
            </w:r>
          </w:p>
        </w:tc>
        <w:tc>
          <w:tcPr>
            <w:tcW w:w="817" w:type="dxa"/>
            <w:tcBorders>
              <w:top w:val="single" w:sz="4" w:space="0" w:color="auto"/>
            </w:tcBorders>
            <w:vAlign w:val="center"/>
          </w:tcPr>
          <w:p w14:paraId="3250CC66" w14:textId="3274B320" w:rsidR="008E0D24" w:rsidRDefault="000203B9" w:rsidP="006C2F40">
            <w:pPr>
              <w:jc w:val="center"/>
            </w:pPr>
            <w:r>
              <w:t>-</w:t>
            </w:r>
          </w:p>
        </w:tc>
        <w:tc>
          <w:tcPr>
            <w:tcW w:w="951" w:type="dxa"/>
            <w:tcBorders>
              <w:top w:val="single" w:sz="4" w:space="0" w:color="auto"/>
            </w:tcBorders>
            <w:vAlign w:val="center"/>
          </w:tcPr>
          <w:p w14:paraId="3250CC68" w14:textId="69FC6139" w:rsidR="008E0D24" w:rsidRDefault="008E0D24" w:rsidP="00E212C7">
            <w:pPr>
              <w:jc w:val="center"/>
            </w:pPr>
            <w:r>
              <w:t>13.57</w:t>
            </w:r>
          </w:p>
        </w:tc>
      </w:tr>
      <w:tr w:rsidR="008E0D24" w14:paraId="3250CC6F" w14:textId="77777777" w:rsidTr="0089236D">
        <w:tc>
          <w:tcPr>
            <w:tcW w:w="2058" w:type="dxa"/>
            <w:tcBorders>
              <w:right w:val="single" w:sz="4" w:space="0" w:color="auto"/>
            </w:tcBorders>
            <w:vAlign w:val="center"/>
          </w:tcPr>
          <w:p w14:paraId="3250CC6A" w14:textId="77777777" w:rsidR="008E0D24" w:rsidRDefault="008E0D24" w:rsidP="00E212C7">
            <w:pPr>
              <w:jc w:val="center"/>
            </w:pPr>
            <w:r>
              <w:t>25%</w:t>
            </w:r>
          </w:p>
        </w:tc>
        <w:tc>
          <w:tcPr>
            <w:tcW w:w="951" w:type="dxa"/>
            <w:vMerge/>
            <w:tcBorders>
              <w:left w:val="single" w:sz="4" w:space="0" w:color="auto"/>
              <w:bottom w:val="single" w:sz="4" w:space="0" w:color="auto"/>
            </w:tcBorders>
            <w:vAlign w:val="center"/>
          </w:tcPr>
          <w:p w14:paraId="3250CC6B" w14:textId="77777777" w:rsidR="008E0D24" w:rsidRDefault="008E0D24" w:rsidP="00E212C7">
            <w:pPr>
              <w:jc w:val="center"/>
            </w:pPr>
          </w:p>
        </w:tc>
        <w:tc>
          <w:tcPr>
            <w:tcW w:w="817" w:type="dxa"/>
            <w:vMerge/>
          </w:tcPr>
          <w:p w14:paraId="7A24934D" w14:textId="77777777" w:rsidR="008E0D24" w:rsidRDefault="008E0D24" w:rsidP="006C2F40">
            <w:pPr>
              <w:jc w:val="center"/>
            </w:pPr>
          </w:p>
        </w:tc>
        <w:tc>
          <w:tcPr>
            <w:tcW w:w="817" w:type="dxa"/>
            <w:vAlign w:val="center"/>
          </w:tcPr>
          <w:p w14:paraId="3250CC6C" w14:textId="21B0E023" w:rsidR="008E0D24" w:rsidRDefault="009A3FB1" w:rsidP="006C2F40">
            <w:pPr>
              <w:jc w:val="center"/>
            </w:pPr>
            <w:r>
              <w:t>1.34</w:t>
            </w:r>
          </w:p>
        </w:tc>
        <w:tc>
          <w:tcPr>
            <w:tcW w:w="951" w:type="dxa"/>
            <w:vAlign w:val="center"/>
          </w:tcPr>
          <w:p w14:paraId="3250CC6E" w14:textId="404B486C" w:rsidR="008E0D24" w:rsidRDefault="008E0D24" w:rsidP="00E212C7">
            <w:pPr>
              <w:jc w:val="center"/>
            </w:pPr>
            <w:r>
              <w:t>14.9</w:t>
            </w:r>
            <w:r w:rsidR="008030BC">
              <w:t>1</w:t>
            </w:r>
          </w:p>
        </w:tc>
      </w:tr>
      <w:tr w:rsidR="008E0D24" w14:paraId="3250CC75" w14:textId="77777777" w:rsidTr="0089236D">
        <w:tc>
          <w:tcPr>
            <w:tcW w:w="2058" w:type="dxa"/>
            <w:tcBorders>
              <w:right w:val="single" w:sz="4" w:space="0" w:color="auto"/>
            </w:tcBorders>
            <w:vAlign w:val="center"/>
          </w:tcPr>
          <w:p w14:paraId="3250CC70" w14:textId="77777777" w:rsidR="008E0D24" w:rsidRDefault="008E0D24" w:rsidP="00E212C7">
            <w:pPr>
              <w:jc w:val="center"/>
            </w:pPr>
            <w:r>
              <w:t>50%</w:t>
            </w:r>
          </w:p>
        </w:tc>
        <w:tc>
          <w:tcPr>
            <w:tcW w:w="951" w:type="dxa"/>
            <w:vMerge/>
            <w:tcBorders>
              <w:left w:val="single" w:sz="4" w:space="0" w:color="auto"/>
              <w:bottom w:val="single" w:sz="4" w:space="0" w:color="auto"/>
            </w:tcBorders>
            <w:vAlign w:val="center"/>
          </w:tcPr>
          <w:p w14:paraId="3250CC71" w14:textId="77777777" w:rsidR="008E0D24" w:rsidRDefault="008E0D24" w:rsidP="00E212C7">
            <w:pPr>
              <w:jc w:val="center"/>
            </w:pPr>
          </w:p>
        </w:tc>
        <w:tc>
          <w:tcPr>
            <w:tcW w:w="817" w:type="dxa"/>
            <w:vMerge/>
          </w:tcPr>
          <w:p w14:paraId="6C780EA6" w14:textId="77777777" w:rsidR="008E0D24" w:rsidRDefault="008E0D24" w:rsidP="00E212C7">
            <w:pPr>
              <w:jc w:val="center"/>
            </w:pPr>
          </w:p>
        </w:tc>
        <w:tc>
          <w:tcPr>
            <w:tcW w:w="817" w:type="dxa"/>
            <w:vAlign w:val="center"/>
          </w:tcPr>
          <w:p w14:paraId="3250CC72" w14:textId="24B8E40F" w:rsidR="008E0D24" w:rsidRDefault="008E0D24" w:rsidP="00E212C7">
            <w:pPr>
              <w:jc w:val="center"/>
            </w:pPr>
            <w:r>
              <w:t>2.</w:t>
            </w:r>
            <w:r w:rsidR="009A3FB1">
              <w:t>27</w:t>
            </w:r>
          </w:p>
        </w:tc>
        <w:tc>
          <w:tcPr>
            <w:tcW w:w="951" w:type="dxa"/>
            <w:vAlign w:val="center"/>
          </w:tcPr>
          <w:p w14:paraId="3250CC74" w14:textId="760456F9" w:rsidR="008E0D24" w:rsidRDefault="008E0D24" w:rsidP="00E212C7">
            <w:pPr>
              <w:jc w:val="center"/>
            </w:pPr>
            <w:r>
              <w:t>15.84</w:t>
            </w:r>
          </w:p>
        </w:tc>
      </w:tr>
      <w:tr w:rsidR="008E0D24" w14:paraId="3250CC7B" w14:textId="77777777" w:rsidTr="0089236D">
        <w:tc>
          <w:tcPr>
            <w:tcW w:w="2058" w:type="dxa"/>
            <w:tcBorders>
              <w:right w:val="single" w:sz="4" w:space="0" w:color="auto"/>
            </w:tcBorders>
            <w:vAlign w:val="center"/>
          </w:tcPr>
          <w:p w14:paraId="3250CC76" w14:textId="77777777" w:rsidR="008E0D24" w:rsidRDefault="008E0D24" w:rsidP="00E212C7">
            <w:pPr>
              <w:jc w:val="center"/>
            </w:pPr>
            <w:r>
              <w:t>75%</w:t>
            </w:r>
          </w:p>
        </w:tc>
        <w:tc>
          <w:tcPr>
            <w:tcW w:w="951" w:type="dxa"/>
            <w:vMerge/>
            <w:tcBorders>
              <w:left w:val="single" w:sz="4" w:space="0" w:color="auto"/>
              <w:bottom w:val="single" w:sz="4" w:space="0" w:color="auto"/>
            </w:tcBorders>
            <w:vAlign w:val="center"/>
          </w:tcPr>
          <w:p w14:paraId="3250CC77" w14:textId="77777777" w:rsidR="008E0D24" w:rsidRDefault="008E0D24" w:rsidP="00E212C7">
            <w:pPr>
              <w:jc w:val="center"/>
            </w:pPr>
          </w:p>
        </w:tc>
        <w:tc>
          <w:tcPr>
            <w:tcW w:w="817" w:type="dxa"/>
            <w:vMerge/>
          </w:tcPr>
          <w:p w14:paraId="7848F93E" w14:textId="77777777" w:rsidR="008E0D24" w:rsidRDefault="008E0D24" w:rsidP="00E212C7">
            <w:pPr>
              <w:jc w:val="center"/>
            </w:pPr>
          </w:p>
        </w:tc>
        <w:tc>
          <w:tcPr>
            <w:tcW w:w="817" w:type="dxa"/>
            <w:vAlign w:val="center"/>
          </w:tcPr>
          <w:p w14:paraId="3250CC78" w14:textId="2CEDF96E" w:rsidR="008E0D24" w:rsidRDefault="008E0D24" w:rsidP="00E212C7">
            <w:pPr>
              <w:jc w:val="center"/>
            </w:pPr>
            <w:r>
              <w:t>3.</w:t>
            </w:r>
            <w:r w:rsidR="009A3FB1">
              <w:t>06</w:t>
            </w:r>
          </w:p>
        </w:tc>
        <w:tc>
          <w:tcPr>
            <w:tcW w:w="951" w:type="dxa"/>
            <w:vAlign w:val="center"/>
          </w:tcPr>
          <w:p w14:paraId="3250CC7A" w14:textId="29D4F15E" w:rsidR="008E0D24" w:rsidRDefault="008E0D24" w:rsidP="00E212C7">
            <w:pPr>
              <w:jc w:val="center"/>
            </w:pPr>
            <w:r>
              <w:t>16.63</w:t>
            </w:r>
          </w:p>
        </w:tc>
      </w:tr>
      <w:tr w:rsidR="008E0D24" w14:paraId="3250CC8D" w14:textId="77777777" w:rsidTr="0089236D">
        <w:tc>
          <w:tcPr>
            <w:tcW w:w="2058" w:type="dxa"/>
            <w:tcBorders>
              <w:bottom w:val="single" w:sz="4" w:space="0" w:color="auto"/>
              <w:right w:val="single" w:sz="4" w:space="0" w:color="auto"/>
            </w:tcBorders>
            <w:vAlign w:val="center"/>
          </w:tcPr>
          <w:p w14:paraId="3250CC88" w14:textId="77777777" w:rsidR="008E0D24" w:rsidRDefault="008E0D24" w:rsidP="00E212C7">
            <w:pPr>
              <w:jc w:val="center"/>
            </w:pPr>
            <w:r>
              <w:t>100%</w:t>
            </w:r>
          </w:p>
        </w:tc>
        <w:tc>
          <w:tcPr>
            <w:tcW w:w="951" w:type="dxa"/>
            <w:vMerge/>
            <w:tcBorders>
              <w:left w:val="single" w:sz="4" w:space="0" w:color="auto"/>
              <w:bottom w:val="single" w:sz="4" w:space="0" w:color="auto"/>
            </w:tcBorders>
            <w:vAlign w:val="center"/>
          </w:tcPr>
          <w:p w14:paraId="3250CC89" w14:textId="77777777" w:rsidR="008E0D24" w:rsidRDefault="008E0D24" w:rsidP="00E212C7">
            <w:pPr>
              <w:jc w:val="center"/>
            </w:pPr>
          </w:p>
        </w:tc>
        <w:tc>
          <w:tcPr>
            <w:tcW w:w="817" w:type="dxa"/>
            <w:vMerge/>
            <w:tcBorders>
              <w:bottom w:val="single" w:sz="4" w:space="0" w:color="auto"/>
            </w:tcBorders>
          </w:tcPr>
          <w:p w14:paraId="11D8B278" w14:textId="77777777" w:rsidR="008E0D24" w:rsidRDefault="008E0D24" w:rsidP="00E212C7">
            <w:pPr>
              <w:jc w:val="center"/>
            </w:pPr>
          </w:p>
        </w:tc>
        <w:tc>
          <w:tcPr>
            <w:tcW w:w="817" w:type="dxa"/>
            <w:tcBorders>
              <w:bottom w:val="single" w:sz="4" w:space="0" w:color="auto"/>
            </w:tcBorders>
            <w:vAlign w:val="center"/>
          </w:tcPr>
          <w:p w14:paraId="3250CC8A" w14:textId="560F51D9" w:rsidR="008E0D24" w:rsidRDefault="008E0D24" w:rsidP="00E212C7">
            <w:pPr>
              <w:jc w:val="center"/>
            </w:pPr>
            <w:r>
              <w:t>3.</w:t>
            </w:r>
            <w:r w:rsidR="009A3FB1">
              <w:t>22</w:t>
            </w:r>
          </w:p>
        </w:tc>
        <w:tc>
          <w:tcPr>
            <w:tcW w:w="951" w:type="dxa"/>
            <w:tcBorders>
              <w:bottom w:val="single" w:sz="4" w:space="0" w:color="auto"/>
            </w:tcBorders>
            <w:vAlign w:val="center"/>
          </w:tcPr>
          <w:p w14:paraId="3250CC8C" w14:textId="7B190FA3" w:rsidR="008E0D24" w:rsidRDefault="008E0D24" w:rsidP="00E212C7">
            <w:pPr>
              <w:jc w:val="center"/>
            </w:pPr>
            <w:r>
              <w:t>16.79</w:t>
            </w:r>
          </w:p>
        </w:tc>
      </w:tr>
    </w:tbl>
    <w:p w14:paraId="3250CC8E" w14:textId="77777777" w:rsidR="001A11E5" w:rsidRDefault="001A11E5" w:rsidP="000F6D93">
      <w:bookmarkStart w:id="14" w:name="_Ref523476822"/>
    </w:p>
    <w:p w14:paraId="3250CC8F" w14:textId="42F698EF" w:rsidR="008C0A14" w:rsidRDefault="00CC0934" w:rsidP="00927D23">
      <w:pPr>
        <w:pStyle w:val="Heading1"/>
      </w:pPr>
      <w:bookmarkStart w:id="15" w:name="_Ref534900074"/>
      <w:bookmarkEnd w:id="14"/>
      <w:r>
        <w:t>US West Coast Case Study</w:t>
      </w:r>
      <w:bookmarkEnd w:id="15"/>
    </w:p>
    <w:p w14:paraId="3250CC90" w14:textId="596A5AF3" w:rsidR="001A11E5" w:rsidRDefault="00E112EF" w:rsidP="001A11E5">
      <w:r>
        <w:t xml:space="preserve">As demonstrated in the previous section the amount of energy extraction affects the </w:t>
      </w:r>
      <w:r w:rsidR="000F21C8">
        <w:t xml:space="preserve">total </w:t>
      </w:r>
      <w:r w:rsidR="00DC787A">
        <w:t>wave energy</w:t>
      </w:r>
      <w:r>
        <w:t xml:space="preserve"> resource. The </w:t>
      </w:r>
      <w:r w:rsidR="00BD34D7">
        <w:t>idealized</w:t>
      </w:r>
      <w:r>
        <w:t xml:space="preserve"> case considered steady state wind and </w:t>
      </w:r>
      <w:r w:rsidR="005F0E9A">
        <w:t>deep-water</w:t>
      </w:r>
      <w:r>
        <w:t xml:space="preserve"> conditions with uniform depth. </w:t>
      </w:r>
      <w:r w:rsidR="00D85959">
        <w:t>However</w:t>
      </w:r>
      <w:r w:rsidR="006F6759">
        <w:t>, the magnitude of the potential resource obtained from the idealized conditions might not be representative for real world conditions.</w:t>
      </w:r>
      <w:r w:rsidR="001D4EA4">
        <w:t xml:space="preserve"> </w:t>
      </w:r>
      <w:r>
        <w:t>In this section we</w:t>
      </w:r>
      <w:r w:rsidR="001D4EA4">
        <w:t xml:space="preserve"> take the US West Coast as an example to explore the effects of realistic wind forcing and model bathymetry.</w:t>
      </w:r>
      <w:r w:rsidR="00832E8A">
        <w:t xml:space="preserve"> Several </w:t>
      </w:r>
      <w:r w:rsidR="005F0E9A">
        <w:t>one-month</w:t>
      </w:r>
      <w:r w:rsidR="00832E8A">
        <w:t xml:space="preserve"> simulations </w:t>
      </w:r>
      <w:r w:rsidR="007C2BDC">
        <w:t xml:space="preserve">with </w:t>
      </w:r>
      <w:r w:rsidR="00DC787A">
        <w:t xml:space="preserve">different extraction levels are performed </w:t>
      </w:r>
      <w:r w:rsidR="00832E8A">
        <w:t xml:space="preserve">for </w:t>
      </w:r>
      <w:r w:rsidR="00DE4349">
        <w:t xml:space="preserve">January </w:t>
      </w:r>
      <w:r w:rsidR="00832E8A">
        <w:t xml:space="preserve">2009. </w:t>
      </w:r>
      <w:r w:rsidR="00AA052E">
        <w:t>The wind forcing is</w:t>
      </w:r>
      <w:r w:rsidR="00B42C45">
        <w:t xml:space="preserve"> taken from NOAA’s </w:t>
      </w:r>
      <w:r w:rsidR="00436797">
        <w:t>Climate Forecast System Reanalysis</w:t>
      </w:r>
      <w:r w:rsidR="00B42C45">
        <w:t xml:space="preserve"> </w:t>
      </w:r>
      <w:r w:rsidR="00023E0D">
        <w:fldChar w:fldCharType="begin">
          <w:fldData xml:space="preserve">PEVuZE5vdGU+PENpdGU+PEF1dGhvcj5TYWhhPC9BdXRob3I+PFllYXI+MjAxMDwvWWVhcj48UmVj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==
</w:fldData>
        </w:fldChar>
      </w:r>
      <w:r w:rsidR="00023E0D">
        <w:instrText xml:space="preserve"> ADDIN EN.CITE </w:instrText>
      </w:r>
      <w:r w:rsidR="00023E0D">
        <w:fldChar w:fldCharType="begin">
          <w:fldData xml:space="preserve">PEVuZE5vdGU+PENpdGU+PEF1dGhvcj5TYWhhPC9BdXRob3I+PFllYXI+MjAxMDwvWWVhcj48UmVj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==
</w:fldData>
        </w:fldChar>
      </w:r>
      <w:r w:rsidR="00023E0D">
        <w:instrText xml:space="preserve"> ADDIN EN.CITE.DATA </w:instrText>
      </w:r>
      <w:r w:rsidR="00023E0D">
        <w:fldChar w:fldCharType="end"/>
      </w:r>
      <w:r w:rsidR="00023E0D">
        <w:fldChar w:fldCharType="separate"/>
      </w:r>
      <w:r w:rsidR="00023E0D">
        <w:rPr>
          <w:noProof/>
        </w:rPr>
        <w:t>(Saha, Moorthi et al. 2010)</w:t>
      </w:r>
      <w:r w:rsidR="00023E0D">
        <w:fldChar w:fldCharType="end"/>
      </w:r>
      <w:r w:rsidR="00023E0D" w:rsidRPr="00023E0D">
        <w:t xml:space="preserve"> </w:t>
      </w:r>
      <w:r w:rsidR="00B42C45">
        <w:t xml:space="preserve">and the WW3 implementation is based on </w:t>
      </w:r>
      <w:r w:rsidR="00A77140">
        <w:t xml:space="preserve">NOAA’s </w:t>
      </w:r>
      <w:r w:rsidR="007F1534">
        <w:t>operational forecasting system</w:t>
      </w:r>
      <w:r w:rsidR="00230259">
        <w:t>, where only the model masks have been altered</w:t>
      </w:r>
      <w:r w:rsidR="007F1534">
        <w:t>.</w:t>
      </w:r>
      <w:r w:rsidR="00144574">
        <w:t xml:space="preserve"> The World Ocean is simulated with a 30’ resolution model</w:t>
      </w:r>
      <w:r w:rsidR="00FC2D10">
        <w:t xml:space="preserve"> while</w:t>
      </w:r>
      <w:r w:rsidR="00144574">
        <w:t xml:space="preserve"> </w:t>
      </w:r>
      <w:r w:rsidR="00DE0305">
        <w:t>the</w:t>
      </w:r>
      <w:r w:rsidR="00144574">
        <w:t xml:space="preserve"> EEZ </w:t>
      </w:r>
      <w:r w:rsidR="00DE0305">
        <w:t>is</w:t>
      </w:r>
      <w:r w:rsidR="00230259">
        <w:t xml:space="preserve"> entirely</w:t>
      </w:r>
      <w:r w:rsidR="00144574">
        <w:t xml:space="preserve"> covered by </w:t>
      </w:r>
      <w:r w:rsidR="00DE0305">
        <w:t>the 4’</w:t>
      </w:r>
      <w:r w:rsidR="00144574">
        <w:t xml:space="preserve"> resolution</w:t>
      </w:r>
      <w:r w:rsidR="00DE0305">
        <w:t xml:space="preserve"> </w:t>
      </w:r>
      <w:r w:rsidR="00FC2D10">
        <w:t>model</w:t>
      </w:r>
      <w:r w:rsidR="00144574">
        <w:t xml:space="preserve">. </w:t>
      </w:r>
      <w:r w:rsidR="00CD0BFF">
        <w:t xml:space="preserve">An </w:t>
      </w:r>
      <w:r w:rsidR="009565D7">
        <w:t>i</w:t>
      </w:r>
      <w:r w:rsidR="00144574">
        <w:t xml:space="preserve">ntermediate 10’ </w:t>
      </w:r>
      <w:r w:rsidR="009565D7">
        <w:t xml:space="preserve">resolution </w:t>
      </w:r>
      <w:r w:rsidR="00CD0BFF">
        <w:t xml:space="preserve">model is </w:t>
      </w:r>
      <w:r w:rsidR="00144574">
        <w:t>used to ensure a smooth transition of boundary conditions from the</w:t>
      </w:r>
      <w:r w:rsidR="0088459B">
        <w:t xml:space="preserve"> global to the regional model.</w:t>
      </w:r>
      <w:r w:rsidR="00134D83">
        <w:t xml:space="preserve"> </w:t>
      </w:r>
      <w:r w:rsidR="00134D83">
        <w:fldChar w:fldCharType="begin"/>
      </w:r>
      <w:r w:rsidR="00134D83">
        <w:instrText xml:space="preserve"> REF _Ref524344104 \h </w:instrText>
      </w:r>
      <w:r w:rsidR="00134D83">
        <w:fldChar w:fldCharType="separate"/>
      </w:r>
      <w:r w:rsidR="005012AA">
        <w:t xml:space="preserve">Figure </w:t>
      </w:r>
      <w:r w:rsidR="005012AA">
        <w:rPr>
          <w:noProof/>
        </w:rPr>
        <w:t>5</w:t>
      </w:r>
      <w:r w:rsidR="00134D83">
        <w:fldChar w:fldCharType="end"/>
      </w:r>
      <w:r w:rsidR="00134D83">
        <w:t xml:space="preserve"> shows a snapshot of significant wave height for a case where 100% of the wave energy is </w:t>
      </w:r>
      <w:r w:rsidR="00045048">
        <w:t>extracted</w:t>
      </w:r>
      <w:r w:rsidR="00134D83">
        <w:t xml:space="preserve"> at the EEZ to illustrate modeling approach. In this case, the</w:t>
      </w:r>
      <w:r w:rsidR="001048AF">
        <w:t xml:space="preserve"> small</w:t>
      </w:r>
      <w:r w:rsidR="00134D83">
        <w:t xml:space="preserve"> waves inside the EEZ are a result of local generation only.</w:t>
      </w:r>
    </w:p>
    <w:p w14:paraId="3250CC91" w14:textId="77777777" w:rsidR="00755116" w:rsidRDefault="00755116" w:rsidP="00755116">
      <w:pPr>
        <w:keepNext/>
      </w:pPr>
      <w:r>
        <w:rPr>
          <w:noProof/>
          <w:lang w:eastAsia="zh-CN"/>
        </w:rPr>
        <w:lastRenderedPageBreak/>
        <w:drawing>
          <wp:inline distT="0" distB="0" distL="0" distR="0" wp14:anchorId="3250CD01" wp14:editId="7E2CD0F3">
            <wp:extent cx="3200406" cy="3200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stCoastGri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6" cy="3200406"/>
                    </a:xfrm>
                    <a:prstGeom prst="rect">
                      <a:avLst/>
                    </a:prstGeom>
                  </pic:spPr>
                </pic:pic>
              </a:graphicData>
            </a:graphic>
          </wp:inline>
        </w:drawing>
      </w:r>
    </w:p>
    <w:p w14:paraId="3250CC92" w14:textId="4FD63739" w:rsidR="00755116" w:rsidRDefault="00755116" w:rsidP="00755116">
      <w:pPr>
        <w:pStyle w:val="Caption"/>
      </w:pPr>
      <w:bookmarkStart w:id="16" w:name="_Ref524344104"/>
      <w:r>
        <w:t xml:space="preserve">Figure </w:t>
      </w:r>
      <w:r w:rsidR="009858C9">
        <w:rPr>
          <w:noProof/>
        </w:rPr>
        <w:fldChar w:fldCharType="begin"/>
      </w:r>
      <w:r w:rsidR="009858C9">
        <w:rPr>
          <w:noProof/>
        </w:rPr>
        <w:instrText xml:space="preserve"> SEQ Figure \* ARABIC </w:instrText>
      </w:r>
      <w:r w:rsidR="009858C9">
        <w:rPr>
          <w:noProof/>
        </w:rPr>
        <w:fldChar w:fldCharType="separate"/>
      </w:r>
      <w:r w:rsidR="005012AA">
        <w:rPr>
          <w:noProof/>
        </w:rPr>
        <w:t>5</w:t>
      </w:r>
      <w:r w:rsidR="009858C9">
        <w:rPr>
          <w:noProof/>
        </w:rPr>
        <w:fldChar w:fldCharType="end"/>
      </w:r>
      <w:bookmarkEnd w:id="16"/>
      <w:r>
        <w:t xml:space="preserve"> Model setup for </w:t>
      </w:r>
      <w:r w:rsidR="0002057C">
        <w:t>realistic</w:t>
      </w:r>
      <w:r w:rsidR="00E21E92">
        <w:t xml:space="preserve"> simulations with</w:t>
      </w:r>
      <w:r w:rsidR="00B2124C">
        <w:t xml:space="preserve"> 100%</w:t>
      </w:r>
      <w:r w:rsidR="00E21E92">
        <w:t xml:space="preserve"> energy extraction</w:t>
      </w:r>
      <w:r w:rsidR="00B2124C">
        <w:t xml:space="preserve"> at the </w:t>
      </w:r>
      <w:r w:rsidR="004E7C8D">
        <w:t xml:space="preserve">US </w:t>
      </w:r>
      <w:r w:rsidR="00B2124C">
        <w:t>West Coast EEZ.</w:t>
      </w:r>
    </w:p>
    <w:p w14:paraId="72949656" w14:textId="4E679215" w:rsidR="009718FB" w:rsidRDefault="009718FB" w:rsidP="009718FB">
      <w:pPr>
        <w:pStyle w:val="Heading2"/>
      </w:pPr>
      <w:bookmarkStart w:id="17" w:name="_Ref534893204"/>
      <w:r>
        <w:t>Local Resource</w:t>
      </w:r>
      <w:bookmarkEnd w:id="17"/>
    </w:p>
    <w:p w14:paraId="3250CC95" w14:textId="2BAD10B6" w:rsidR="00EA0A4E" w:rsidRDefault="00913B26" w:rsidP="00EA0A4E">
      <w:r>
        <w:t>First</w:t>
      </w:r>
      <w:r w:rsidR="004D1DA0">
        <w:t>,</w:t>
      </w:r>
      <w:r>
        <w:t xml:space="preserve"> we</w:t>
      </w:r>
      <w:r w:rsidR="008A2A05">
        <w:t xml:space="preserve"> compare both methods for computing the local resource to explore the</w:t>
      </w:r>
      <w:r w:rsidR="00C5220D">
        <w:t>ir</w:t>
      </w:r>
      <w:r w:rsidR="008A2A05">
        <w:t xml:space="preserve"> differences </w:t>
      </w:r>
      <w:r w:rsidR="008806C0">
        <w:t>by evaluating the baseline scenario.</w:t>
      </w:r>
      <w:r w:rsidR="00B45EFD">
        <w:t xml:space="preserve"> Due to </w:t>
      </w:r>
      <w:r w:rsidR="00365B80">
        <w:t>the chosen</w:t>
      </w:r>
      <w:r w:rsidR="00B45EFD">
        <w:t xml:space="preserve"> model resolution</w:t>
      </w:r>
      <w:r w:rsidR="004609B6">
        <w:t xml:space="preserve">, the local domain is defined between the EEZ and a line of equal distance from shore at </w:t>
      </w:r>
      <w:r w:rsidR="00884DFD">
        <w:t>18.52 km (</w:t>
      </w:r>
      <w:r w:rsidR="004609B6">
        <w:t>10 nm</w:t>
      </w:r>
      <w:r w:rsidR="0033184D">
        <w:t>i</w:t>
      </w:r>
      <w:r w:rsidR="001F1677">
        <w:t xml:space="preserve">, see </w:t>
      </w:r>
      <w:r w:rsidR="004F6534">
        <w:fldChar w:fldCharType="begin"/>
      </w:r>
      <w:r w:rsidR="004F6534">
        <w:instrText xml:space="preserve"> REF _Ref532205776 \h </w:instrText>
      </w:r>
      <w:r w:rsidR="004F6534">
        <w:fldChar w:fldCharType="separate"/>
      </w:r>
      <w:r w:rsidR="005012AA">
        <w:t xml:space="preserve">Figure </w:t>
      </w:r>
      <w:r w:rsidR="005012AA">
        <w:rPr>
          <w:noProof/>
        </w:rPr>
        <w:t>1</w:t>
      </w:r>
      <w:r w:rsidR="004F6534">
        <w:fldChar w:fldCharType="end"/>
      </w:r>
      <w:r w:rsidR="001F1677">
        <w:t>)</w:t>
      </w:r>
      <w:r w:rsidR="004609B6">
        <w:t>.</w:t>
      </w:r>
      <w:r w:rsidR="006F568F">
        <w:t xml:space="preserve"> </w:t>
      </w:r>
      <w:r w:rsidR="000407CC">
        <w:rPr>
          <w:rFonts w:ascii="Cambria Math" w:hAnsi="Cambria Math"/>
          <w:i/>
        </w:rPr>
        <w:t>R</w:t>
      </w:r>
      <w:r w:rsidR="00CD07A4" w:rsidRPr="003B4ED1">
        <w:rPr>
          <w:rFonts w:ascii="Cambria Math" w:hAnsi="Cambria Math"/>
          <w:i/>
          <w:vertAlign w:val="subscript"/>
        </w:rPr>
        <w:t>L</w:t>
      </w:r>
      <w:r w:rsidR="00CD07A4">
        <w:t xml:space="preserve"> is significantly different depending on the method, </w:t>
      </w:r>
      <w:r w:rsidR="00844DD9">
        <w:t>with the</w:t>
      </w:r>
      <w:r w:rsidR="003B4ED1">
        <w:t xml:space="preserve"> results </w:t>
      </w:r>
      <w:r w:rsidR="00DA64A1">
        <w:t xml:space="preserve">from </w:t>
      </w:r>
      <w:r w:rsidR="00844DD9">
        <w:t xml:space="preserve">energy flux method </w:t>
      </w:r>
      <w:r w:rsidR="003B4ED1">
        <w:t xml:space="preserve">being </w:t>
      </w:r>
      <w:r w:rsidR="0040645F">
        <w:t xml:space="preserve">only </w:t>
      </w:r>
      <w:r w:rsidR="00844DD9">
        <w:t>8%</w:t>
      </w:r>
      <w:r w:rsidR="00DA64A1">
        <w:t xml:space="preserve"> of those reported by the source term method</w:t>
      </w:r>
      <w:r w:rsidR="007604A5">
        <w:t xml:space="preserve"> (</w:t>
      </w:r>
      <w:r w:rsidR="007604A5">
        <w:fldChar w:fldCharType="begin"/>
      </w:r>
      <w:r w:rsidR="007604A5">
        <w:instrText xml:space="preserve"> REF _Ref532388341 \h </w:instrText>
      </w:r>
      <w:r w:rsidR="007604A5">
        <w:fldChar w:fldCharType="separate"/>
      </w:r>
      <w:r w:rsidR="007604A5">
        <w:t xml:space="preserve">Table </w:t>
      </w:r>
      <w:r w:rsidR="007604A5">
        <w:rPr>
          <w:noProof/>
        </w:rPr>
        <w:t>3</w:t>
      </w:r>
      <w:r w:rsidR="007604A5">
        <w:fldChar w:fldCharType="end"/>
      </w:r>
      <w:r w:rsidR="007604A5">
        <w:t>)</w:t>
      </w:r>
      <w:r w:rsidR="00DA64A1">
        <w:t xml:space="preserve">. </w:t>
      </w:r>
      <w:r w:rsidR="00F477FF">
        <w:t xml:space="preserve">The difference between both methods </w:t>
      </w:r>
      <w:r w:rsidR="00FE7C9E">
        <w:t>are related to energy dissipated before reaching the 10 nm</w:t>
      </w:r>
      <w:r w:rsidR="0033184D">
        <w:t>i</w:t>
      </w:r>
      <w:r w:rsidR="00FE7C9E">
        <w:t xml:space="preserve"> isoline.</w:t>
      </w:r>
      <w:r w:rsidR="0033184D">
        <w:t xml:space="preserve"> The bottom friction source term is integrated following Equation </w:t>
      </w:r>
      <w:r w:rsidR="001623C2">
        <w:t>7</w:t>
      </w:r>
      <w:r w:rsidR="009C5817">
        <w:t xml:space="preserve"> and it is found that the amount of energy lost due to this process is 0.15 GW. </w:t>
      </w:r>
      <w:r w:rsidR="00A256E1">
        <w:t xml:space="preserve">Another possibility for this discrepancy </w:t>
      </w:r>
      <w:r w:rsidR="00522090">
        <w:t>is the</w:t>
      </w:r>
      <w:r w:rsidR="002C7C06">
        <w:t xml:space="preserve"> unaccounted</w:t>
      </w:r>
      <w:r w:rsidR="00522090">
        <w:t xml:space="preserve"> net</w:t>
      </w:r>
      <w:r w:rsidR="002C7C06">
        <w:t xml:space="preserve"> energy</w:t>
      </w:r>
      <w:r w:rsidR="00522090">
        <w:t xml:space="preserve"> flux</w:t>
      </w:r>
      <w:r w:rsidR="002C7C06">
        <w:t xml:space="preserve"> </w:t>
      </w:r>
      <w:r w:rsidR="00522090">
        <w:t xml:space="preserve">through the northern and southern boundaries. </w:t>
      </w:r>
      <w:r w:rsidR="002C54ED">
        <w:t>After i</w:t>
      </w:r>
      <w:r w:rsidR="00B3409E">
        <w:t xml:space="preserve">ntegrating the energy flux at the boundaries </w:t>
      </w:r>
      <w:r w:rsidR="002C54ED">
        <w:t xml:space="preserve">using </w:t>
      </w:r>
      <w:r w:rsidR="00522090">
        <w:t xml:space="preserve">Equation </w:t>
      </w:r>
      <w:r w:rsidR="003377B1">
        <w:t>4,</w:t>
      </w:r>
      <w:r w:rsidR="00522090">
        <w:t xml:space="preserve"> we find that </w:t>
      </w:r>
      <w:r w:rsidR="00C003CD">
        <w:t xml:space="preserve">there are 9.57 GW </w:t>
      </w:r>
      <w:r w:rsidR="00962D8B">
        <w:t xml:space="preserve">entering the domain and 9.03 GW leaving the domain. </w:t>
      </w:r>
      <w:r w:rsidR="009C5CE0">
        <w:t>This represents</w:t>
      </w:r>
      <w:r w:rsidR="00962D8B">
        <w:t xml:space="preserve"> a 0.54 GW net flux</w:t>
      </w:r>
      <w:r w:rsidR="0040645F">
        <w:t>,</w:t>
      </w:r>
      <w:r w:rsidR="00962D8B">
        <w:t xml:space="preserve"> which is too small to account for </w:t>
      </w:r>
      <w:r w:rsidR="003D626B">
        <w:t>the difference in the methods. H</w:t>
      </w:r>
      <w:r w:rsidR="00902E5F">
        <w:t>owever</w:t>
      </w:r>
      <w:r w:rsidR="003D626B">
        <w:t>,</w:t>
      </w:r>
      <w:r w:rsidR="00902E5F">
        <w:t xml:space="preserve"> it is difficult to </w:t>
      </w:r>
      <w:r w:rsidR="00A3325E">
        <w:t>quantify how much of the outgoing energy came in</w:t>
      </w:r>
      <w:r w:rsidR="002B4C1D">
        <w:t xml:space="preserve"> through the seaward boundary</w:t>
      </w:r>
      <w:r w:rsidR="00514F3B">
        <w:t xml:space="preserve">. This energy would have already been accounted for as part of the remote resource. </w:t>
      </w:r>
      <w:r w:rsidR="00D926CF">
        <w:t xml:space="preserve">In that case it should be </w:t>
      </w:r>
      <w:r w:rsidR="00454621">
        <w:t xml:space="preserve">removed from the outgoing energy </w:t>
      </w:r>
      <w:r w:rsidR="005B527B">
        <w:t>at the lateral boundaries</w:t>
      </w:r>
      <w:r w:rsidR="00975C1A">
        <w:t>, this would in turn increase the net amount of energy flux into the domain.</w:t>
      </w:r>
      <w:r w:rsidR="00454621">
        <w:t xml:space="preserve"> </w:t>
      </w:r>
      <w:r w:rsidR="006F5B11">
        <w:t xml:space="preserve">Finally, </w:t>
      </w:r>
      <w:r w:rsidR="00F46307">
        <w:t xml:space="preserve">depth-induced wave </w:t>
      </w:r>
      <w:r w:rsidR="00F8635C">
        <w:t>breaking,</w:t>
      </w:r>
      <w:r w:rsidR="00C548AB">
        <w:t xml:space="preserve"> and </w:t>
      </w:r>
      <w:r w:rsidR="00397D6B">
        <w:t>unaccounted energy generated and dissipated inside the domain</w:t>
      </w:r>
      <w:r w:rsidR="006F5B11">
        <w:t xml:space="preserve"> </w:t>
      </w:r>
      <w:r w:rsidR="009A42AD">
        <w:t>might also result in unaccounted wave energy</w:t>
      </w:r>
      <w:r w:rsidR="00B84805">
        <w:t>.</w:t>
      </w:r>
      <w:r w:rsidR="00385A55">
        <w:t xml:space="preserve"> </w:t>
      </w:r>
      <w:r w:rsidR="00FF65A5">
        <w:t>None of these shortcomings</w:t>
      </w:r>
      <w:r w:rsidR="00065EDA">
        <w:t>, however,</w:t>
      </w:r>
      <w:r w:rsidR="00FF65A5">
        <w:t xml:space="preserve"> are present in the source term method</w:t>
      </w:r>
      <w:r w:rsidR="00BC4BCE">
        <w:t>.</w:t>
      </w:r>
    </w:p>
    <w:p w14:paraId="279CEA7B" w14:textId="6BC2DCDD" w:rsidR="0096217D" w:rsidRDefault="0096217D" w:rsidP="0096217D">
      <w:pPr>
        <w:pStyle w:val="Caption"/>
        <w:keepNext/>
      </w:pPr>
      <w:bookmarkStart w:id="18" w:name="_Ref532388341"/>
      <w:r>
        <w:lastRenderedPageBreak/>
        <w:t xml:space="preserve">Table </w:t>
      </w:r>
      <w:r w:rsidR="00455CD8">
        <w:rPr>
          <w:noProof/>
        </w:rPr>
        <w:fldChar w:fldCharType="begin"/>
      </w:r>
      <w:r w:rsidR="00455CD8">
        <w:rPr>
          <w:noProof/>
        </w:rPr>
        <w:instrText xml:space="preserve"> SEQ Table \* ARABIC </w:instrText>
      </w:r>
      <w:r w:rsidR="00455CD8">
        <w:rPr>
          <w:noProof/>
        </w:rPr>
        <w:fldChar w:fldCharType="separate"/>
      </w:r>
      <w:r w:rsidR="005012AA">
        <w:rPr>
          <w:noProof/>
        </w:rPr>
        <w:t>3</w:t>
      </w:r>
      <w:r w:rsidR="00455CD8">
        <w:rPr>
          <w:noProof/>
        </w:rPr>
        <w:fldChar w:fldCharType="end"/>
      </w:r>
      <w:bookmarkEnd w:id="18"/>
      <w:r>
        <w:t xml:space="preserve"> </w:t>
      </w:r>
      <w:r w:rsidRPr="003432EB">
        <w:t>Wave energy resource for</w:t>
      </w:r>
      <w:r>
        <w:t xml:space="preserve"> January 2009 for the US West coast</w:t>
      </w:r>
      <w:r w:rsidRPr="003432EB">
        <w:t xml:space="preserve"> in GW</w:t>
      </w:r>
      <w:r w:rsidR="007100FA">
        <w:t xml:space="preserve"> with different methods for computing the local resource.</w:t>
      </w:r>
      <w:r w:rsidRPr="003432EB">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2364"/>
        <w:gridCol w:w="2471"/>
      </w:tblGrid>
      <w:tr w:rsidR="005E3A16" w14:paraId="361DDCF9" w14:textId="77777777" w:rsidTr="005E3A16">
        <w:trPr>
          <w:trHeight w:val="89"/>
        </w:trPr>
        <w:tc>
          <w:tcPr>
            <w:tcW w:w="0" w:type="auto"/>
            <w:vMerge w:val="restart"/>
            <w:tcBorders>
              <w:top w:val="single" w:sz="4" w:space="0" w:color="auto"/>
              <w:bottom w:val="single" w:sz="4" w:space="0" w:color="auto"/>
            </w:tcBorders>
            <w:vAlign w:val="center"/>
          </w:tcPr>
          <w:p w14:paraId="242445D3" w14:textId="66593C07" w:rsidR="005E3A16" w:rsidRPr="00F46F00" w:rsidRDefault="00815F43" w:rsidP="00A13922">
            <w:pPr>
              <w:jc w:val="center"/>
              <w:rPr>
                <w:rFonts w:ascii="Cambria Math" w:hAnsi="Cambria Math"/>
                <w:i/>
              </w:rPr>
            </w:pPr>
            <w:r>
              <w:rPr>
                <w:rFonts w:ascii="Cambria Math" w:hAnsi="Cambria Math"/>
                <w:i/>
              </w:rPr>
              <w:t>R</w:t>
            </w:r>
            <w:r w:rsidR="005E3A16" w:rsidRPr="00F46F00">
              <w:rPr>
                <w:rFonts w:ascii="Cambria Math" w:hAnsi="Cambria Math"/>
                <w:i/>
                <w:vertAlign w:val="subscript"/>
              </w:rPr>
              <w:t>R</w:t>
            </w:r>
          </w:p>
        </w:tc>
        <w:tc>
          <w:tcPr>
            <w:tcW w:w="0" w:type="auto"/>
            <w:gridSpan w:val="2"/>
            <w:tcBorders>
              <w:top w:val="single" w:sz="4" w:space="0" w:color="auto"/>
            </w:tcBorders>
            <w:vAlign w:val="center"/>
          </w:tcPr>
          <w:p w14:paraId="1E9786DF" w14:textId="1E1DEC4A" w:rsidR="005E3A16" w:rsidRPr="00F46F00" w:rsidRDefault="00815F43" w:rsidP="00A13922">
            <w:pPr>
              <w:jc w:val="center"/>
              <w:rPr>
                <w:rFonts w:ascii="Cambria Math" w:hAnsi="Cambria Math" w:cs="Arial"/>
                <w:i/>
              </w:rPr>
            </w:pPr>
            <w:r>
              <w:rPr>
                <w:rFonts w:ascii="Cambria Math" w:hAnsi="Cambria Math" w:cs="Arial"/>
                <w:i/>
              </w:rPr>
              <w:t>R</w:t>
            </w:r>
            <w:r w:rsidR="005E3A16" w:rsidRPr="00F46F00">
              <w:rPr>
                <w:rFonts w:ascii="Cambria Math" w:hAnsi="Cambria Math" w:cs="Arial"/>
                <w:i/>
                <w:vertAlign w:val="subscript"/>
              </w:rPr>
              <w:t>L</w:t>
            </w:r>
          </w:p>
        </w:tc>
      </w:tr>
      <w:tr w:rsidR="005E3A16" w14:paraId="4AF59025" w14:textId="77777777" w:rsidTr="005E3A16">
        <w:trPr>
          <w:trHeight w:val="87"/>
        </w:trPr>
        <w:tc>
          <w:tcPr>
            <w:tcW w:w="0" w:type="auto"/>
            <w:vMerge/>
            <w:tcBorders>
              <w:bottom w:val="single" w:sz="4" w:space="0" w:color="auto"/>
            </w:tcBorders>
            <w:vAlign w:val="center"/>
          </w:tcPr>
          <w:p w14:paraId="19F863F8" w14:textId="77777777" w:rsidR="005E3A16" w:rsidRDefault="005E3A16" w:rsidP="00A13922">
            <w:pPr>
              <w:jc w:val="center"/>
            </w:pPr>
          </w:p>
        </w:tc>
        <w:tc>
          <w:tcPr>
            <w:tcW w:w="0" w:type="auto"/>
            <w:tcBorders>
              <w:bottom w:val="single" w:sz="4" w:space="0" w:color="auto"/>
            </w:tcBorders>
            <w:vAlign w:val="center"/>
          </w:tcPr>
          <w:p w14:paraId="691FCEA6" w14:textId="43681439" w:rsidR="005E3A16" w:rsidRPr="00B8443E" w:rsidRDefault="005E3A16" w:rsidP="00A13922">
            <w:pPr>
              <w:jc w:val="center"/>
              <w:rPr>
                <w:rFonts w:cs="Arial"/>
              </w:rPr>
            </w:pPr>
            <w:r>
              <w:rPr>
                <w:rFonts w:cs="Arial"/>
              </w:rPr>
              <w:t>Energy Flux Method</w:t>
            </w:r>
          </w:p>
        </w:tc>
        <w:tc>
          <w:tcPr>
            <w:tcW w:w="0" w:type="auto"/>
            <w:tcBorders>
              <w:bottom w:val="single" w:sz="4" w:space="0" w:color="auto"/>
            </w:tcBorders>
            <w:vAlign w:val="center"/>
          </w:tcPr>
          <w:p w14:paraId="0447A0EE" w14:textId="7861CCBC" w:rsidR="005E3A16" w:rsidRPr="00C75D40" w:rsidRDefault="005E3A16" w:rsidP="00A13922">
            <w:pPr>
              <w:jc w:val="center"/>
              <w:rPr>
                <w:rFonts w:cs="Arial"/>
              </w:rPr>
            </w:pPr>
            <w:r>
              <w:rPr>
                <w:rFonts w:cs="Arial"/>
              </w:rPr>
              <w:t>Source Term Method</w:t>
            </w:r>
          </w:p>
        </w:tc>
      </w:tr>
      <w:tr w:rsidR="005E3A16" w14:paraId="1C62A8A9" w14:textId="77777777" w:rsidTr="005E3A16">
        <w:trPr>
          <w:trHeight w:val="235"/>
        </w:trPr>
        <w:tc>
          <w:tcPr>
            <w:tcW w:w="0" w:type="auto"/>
            <w:tcBorders>
              <w:top w:val="single" w:sz="4" w:space="0" w:color="auto"/>
              <w:bottom w:val="single" w:sz="4" w:space="0" w:color="auto"/>
            </w:tcBorders>
            <w:vAlign w:val="center"/>
          </w:tcPr>
          <w:p w14:paraId="69D1B668" w14:textId="172694EB" w:rsidR="005E3A16" w:rsidRDefault="005E3A16" w:rsidP="00A13922">
            <w:pPr>
              <w:jc w:val="center"/>
            </w:pPr>
            <w:r>
              <w:t>43.12</w:t>
            </w:r>
          </w:p>
        </w:tc>
        <w:tc>
          <w:tcPr>
            <w:tcW w:w="0" w:type="auto"/>
            <w:tcBorders>
              <w:bottom w:val="single" w:sz="4" w:space="0" w:color="auto"/>
            </w:tcBorders>
            <w:vAlign w:val="center"/>
          </w:tcPr>
          <w:p w14:paraId="2D4F9950" w14:textId="05481FDC" w:rsidR="005E3A16" w:rsidRDefault="005E3A16" w:rsidP="00A13922">
            <w:pPr>
              <w:jc w:val="center"/>
            </w:pPr>
            <w:r>
              <w:t>0.66</w:t>
            </w:r>
          </w:p>
        </w:tc>
        <w:tc>
          <w:tcPr>
            <w:tcW w:w="0" w:type="auto"/>
            <w:tcBorders>
              <w:bottom w:val="single" w:sz="4" w:space="0" w:color="auto"/>
            </w:tcBorders>
          </w:tcPr>
          <w:p w14:paraId="61B94A42" w14:textId="19A20D03" w:rsidR="005E3A16" w:rsidRDefault="005E3A16" w:rsidP="00A13922">
            <w:pPr>
              <w:jc w:val="center"/>
            </w:pPr>
            <w:r>
              <w:t>8.42</w:t>
            </w:r>
          </w:p>
        </w:tc>
      </w:tr>
    </w:tbl>
    <w:p w14:paraId="724927EB" w14:textId="77777777" w:rsidR="00086C93" w:rsidRDefault="00086C93" w:rsidP="00EA0A4E"/>
    <w:p w14:paraId="3D12A0B6" w14:textId="3730A6B0" w:rsidR="005C192E" w:rsidRDefault="005C192E" w:rsidP="005C192E">
      <w:pPr>
        <w:pStyle w:val="Heading2"/>
      </w:pPr>
      <w:r>
        <w:t>T</w:t>
      </w:r>
      <w:r w:rsidR="00114F41">
        <w:t>h</w:t>
      </w:r>
      <w:r w:rsidR="001D2141">
        <w:t>e</w:t>
      </w:r>
      <w:r w:rsidR="00114F41">
        <w:t>oretically</w:t>
      </w:r>
      <w:r>
        <w:t xml:space="preserve"> Available Wave Energy Resource</w:t>
      </w:r>
    </w:p>
    <w:p w14:paraId="3250CC96" w14:textId="4233B7BD" w:rsidR="00A422C6" w:rsidRDefault="00A422C6" w:rsidP="00EA0A4E">
      <w:r>
        <w:t>Similar to the idealized scenario a significant amount of energy that can be transferred from the wind to the waves exists</w:t>
      </w:r>
      <w:r w:rsidR="0027308D">
        <w:t xml:space="preserve"> when remote energy is extracted at the EEZ</w:t>
      </w:r>
      <w:r>
        <w:t xml:space="preserve">. </w:t>
      </w:r>
      <w:r w:rsidR="00A134F9">
        <w:t xml:space="preserve">Different wave energy extraction levels were considered </w:t>
      </w:r>
      <w:r w:rsidR="008237AF">
        <w:t>using wind forcing of</w:t>
      </w:r>
      <w:r w:rsidR="00A134F9">
        <w:t xml:space="preserve"> January 2009 for the realistic domain and the results are summarized in </w:t>
      </w:r>
      <w:r w:rsidR="00A578E5">
        <w:fldChar w:fldCharType="begin"/>
      </w:r>
      <w:r w:rsidR="00A578E5">
        <w:instrText xml:space="preserve"> REF _Ref527462697 \h </w:instrText>
      </w:r>
      <w:r w:rsidR="00A578E5">
        <w:fldChar w:fldCharType="separate"/>
      </w:r>
      <w:r w:rsidR="005012AA">
        <w:t xml:space="preserve">Table </w:t>
      </w:r>
      <w:r w:rsidR="005012AA">
        <w:rPr>
          <w:noProof/>
        </w:rPr>
        <w:t>4</w:t>
      </w:r>
      <w:r w:rsidR="00A578E5">
        <w:fldChar w:fldCharType="end"/>
      </w:r>
      <w:r w:rsidR="00BF07A2">
        <w:t>. The source term method is used for the remainder of this discussion to compute the local resource.</w:t>
      </w:r>
      <w:r w:rsidR="00C208AA">
        <w:t xml:space="preserve"> </w:t>
      </w:r>
      <w:r w:rsidR="0030063C">
        <w:t>As in the</w:t>
      </w:r>
      <w:r w:rsidR="00C208AA">
        <w:t xml:space="preserve"> </w:t>
      </w:r>
      <w:r w:rsidR="004910A2">
        <w:t xml:space="preserve">idealized scenario, </w:t>
      </w:r>
      <w:r w:rsidR="00C208AA">
        <w:t xml:space="preserve">the potential resource is revealed when extracting </w:t>
      </w:r>
      <w:r w:rsidR="00CE77AC">
        <w:t xml:space="preserve">energy at the EEZ. </w:t>
      </w:r>
      <w:r w:rsidR="00EA68C8">
        <w:t xml:space="preserve">In contrast to the idealized conditions, the </w:t>
      </w:r>
      <w:r w:rsidR="00047C25">
        <w:t>local sea state is not fully developed</w:t>
      </w:r>
      <w:r w:rsidR="009A54AD">
        <w:t xml:space="preserve">, resulting in a local resource that is </w:t>
      </w:r>
      <w:r w:rsidR="00A14803">
        <w:t>19.5% of the remote resource</w:t>
      </w:r>
      <w:r w:rsidR="006F2F5B">
        <w:t xml:space="preserve"> for the baseline conditions</w:t>
      </w:r>
      <w:r w:rsidR="00A14803">
        <w:t xml:space="preserve">. </w:t>
      </w:r>
      <w:r w:rsidR="000F481D">
        <w:t>The potential resource</w:t>
      </w:r>
      <w:r w:rsidR="00B72037">
        <w:t xml:space="preserve"> </w:t>
      </w:r>
      <w:r w:rsidR="006C3BD5">
        <w:t>can be computed fr</w:t>
      </w:r>
      <w:r w:rsidR="00385C8C">
        <w:t>o</w:t>
      </w:r>
      <w:r w:rsidR="006C3BD5">
        <w:t xml:space="preserve">m </w:t>
      </w:r>
      <w:r w:rsidR="007A5129">
        <w:t xml:space="preserve">either </w:t>
      </w:r>
      <w:r w:rsidR="006C3BD5">
        <w:t xml:space="preserve">the </w:t>
      </w:r>
      <w:r w:rsidR="00A62D6A">
        <w:t>75</w:t>
      </w:r>
      <w:r w:rsidR="006C3BD5">
        <w:t xml:space="preserve">% </w:t>
      </w:r>
      <w:r w:rsidR="007A5129">
        <w:t xml:space="preserve">or 100% </w:t>
      </w:r>
      <w:r w:rsidR="00E52A69">
        <w:t>extraction level</w:t>
      </w:r>
      <w:r w:rsidR="007A5129">
        <w:t>s given the res</w:t>
      </w:r>
      <w:r w:rsidR="005E1063">
        <w:t xml:space="preserve">ults are within 2% of each other. From the 100% extraction the potential resource is </w:t>
      </w:r>
      <w:r w:rsidR="000557B9">
        <w:t>8</w:t>
      </w:r>
      <w:r w:rsidR="00A3329D">
        <w:t>7.9</w:t>
      </w:r>
      <w:r w:rsidR="000557B9">
        <w:t>% as high as the local resource</w:t>
      </w:r>
      <w:r w:rsidR="008019AD">
        <w:t xml:space="preserve"> and represents 12.6% of the </w:t>
      </w:r>
      <w:r w:rsidR="00A3329D">
        <w:t>theoretically available wave energy resource</w:t>
      </w:r>
      <w:r w:rsidR="000557B9">
        <w:t>.</w:t>
      </w:r>
      <w:r w:rsidR="00FA7CE4">
        <w:t xml:space="preserve"> </w:t>
      </w:r>
      <w:r w:rsidR="00142CA6">
        <w:t>Overall, t</w:t>
      </w:r>
      <w:r w:rsidR="00FA7CE4">
        <w:t xml:space="preserve">he potential resource is </w:t>
      </w:r>
      <w:r w:rsidR="00925302">
        <w:t xml:space="preserve">of considerable importance with respect to the other two components </w:t>
      </w:r>
      <w:r w:rsidR="00E54323">
        <w:t xml:space="preserve">(remote and local) </w:t>
      </w:r>
      <w:r w:rsidR="00925302">
        <w:t>of the wave energy resource.</w:t>
      </w:r>
      <w:r w:rsidR="003C4F3A">
        <w:t xml:space="preserve"> </w:t>
      </w:r>
      <w:r w:rsidR="003C4094">
        <w:t>For the month of January 2009, t</w:t>
      </w:r>
      <w:r w:rsidR="003C4F3A">
        <w:t>he</w:t>
      </w:r>
      <w:r w:rsidR="003C4094">
        <w:t xml:space="preserve"> total theoretically available wave energy resource</w:t>
      </w:r>
      <w:r w:rsidR="00EF2C31">
        <w:t xml:space="preserve"> (</w:t>
      </w:r>
      <w:r w:rsidR="001F189D">
        <w:t>58.94 GW)</w:t>
      </w:r>
      <w:r w:rsidR="003C4094">
        <w:t xml:space="preserve"> is 14% larger than the </w:t>
      </w:r>
      <w:r w:rsidR="00470082">
        <w:t>existing</w:t>
      </w:r>
      <w:r w:rsidR="003D62C9">
        <w:t xml:space="preserve"> wave energy resource</w:t>
      </w:r>
      <w:r w:rsidR="001F189D">
        <w:t xml:space="preserve"> (51.54 GW)</w:t>
      </w:r>
      <w:r w:rsidR="003D62C9">
        <w:t>.</w:t>
      </w:r>
    </w:p>
    <w:p w14:paraId="3250CC97" w14:textId="4FBF1C64" w:rsidR="00C83C6E" w:rsidRDefault="00C83C6E" w:rsidP="00C83C6E">
      <w:pPr>
        <w:pStyle w:val="Caption"/>
        <w:keepNext/>
      </w:pPr>
      <w:bookmarkStart w:id="19" w:name="_Ref527462697"/>
      <w:r>
        <w:t xml:space="preserve">Table </w:t>
      </w:r>
      <w:r w:rsidR="00C03D59">
        <w:rPr>
          <w:noProof/>
        </w:rPr>
        <w:fldChar w:fldCharType="begin"/>
      </w:r>
      <w:r w:rsidR="00C03D59">
        <w:rPr>
          <w:noProof/>
        </w:rPr>
        <w:instrText xml:space="preserve"> SEQ Table \* ARABIC </w:instrText>
      </w:r>
      <w:r w:rsidR="00C03D59">
        <w:rPr>
          <w:noProof/>
        </w:rPr>
        <w:fldChar w:fldCharType="separate"/>
      </w:r>
      <w:r w:rsidR="005012AA">
        <w:rPr>
          <w:noProof/>
        </w:rPr>
        <w:t>4</w:t>
      </w:r>
      <w:r w:rsidR="00C03D59">
        <w:rPr>
          <w:noProof/>
        </w:rPr>
        <w:fldChar w:fldCharType="end"/>
      </w:r>
      <w:bookmarkEnd w:id="19"/>
      <w:r>
        <w:t xml:space="preserve"> </w:t>
      </w:r>
      <w:r w:rsidR="00147708">
        <w:t xml:space="preserve">Average wave energy during January 2009 for the </w:t>
      </w:r>
      <w:r w:rsidR="00327F2E">
        <w:t>US West Coast</w:t>
      </w:r>
      <w:r w:rsidR="008654E7">
        <w:t xml:space="preserve"> in GW.</w:t>
      </w:r>
    </w:p>
    <w:tbl>
      <w:tblPr>
        <w:tblStyle w:val="TableGrid"/>
        <w:tblW w:w="55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951"/>
        <w:gridCol w:w="817"/>
        <w:gridCol w:w="817"/>
        <w:gridCol w:w="951"/>
      </w:tblGrid>
      <w:tr w:rsidR="00173D76" w14:paraId="3250CCAA" w14:textId="77777777" w:rsidTr="00AE3936">
        <w:trPr>
          <w:cantSplit/>
        </w:trPr>
        <w:tc>
          <w:tcPr>
            <w:tcW w:w="2058" w:type="dxa"/>
            <w:tcBorders>
              <w:top w:val="single" w:sz="4" w:space="0" w:color="auto"/>
              <w:bottom w:val="single" w:sz="4" w:space="0" w:color="auto"/>
              <w:right w:val="single" w:sz="4" w:space="0" w:color="auto"/>
            </w:tcBorders>
            <w:vAlign w:val="center"/>
          </w:tcPr>
          <w:p w14:paraId="3250CC9D" w14:textId="00354F58" w:rsidR="00173D76" w:rsidRDefault="00173D76" w:rsidP="00173D76">
            <w:pPr>
              <w:jc w:val="center"/>
            </w:pPr>
            <w:r>
              <w:t>Extraction Level</w:t>
            </w:r>
          </w:p>
        </w:tc>
        <w:tc>
          <w:tcPr>
            <w:tcW w:w="951" w:type="dxa"/>
            <w:tcBorders>
              <w:top w:val="single" w:sz="4" w:space="0" w:color="auto"/>
              <w:left w:val="single" w:sz="4" w:space="0" w:color="auto"/>
              <w:bottom w:val="single" w:sz="4" w:space="0" w:color="auto"/>
            </w:tcBorders>
            <w:vAlign w:val="center"/>
          </w:tcPr>
          <w:p w14:paraId="3250CCA5" w14:textId="294FF169" w:rsidR="00173D76" w:rsidRPr="000203B9" w:rsidRDefault="00B238DE" w:rsidP="00F130E8">
            <w:pPr>
              <w:jc w:val="center"/>
              <w:rPr>
                <w:rFonts w:ascii="Cambria Math" w:hAnsi="Cambria Math"/>
                <w:i/>
              </w:rPr>
            </w:pPr>
            <w:r>
              <w:rPr>
                <w:rFonts w:ascii="Cambria Math" w:hAnsi="Cambria Math"/>
                <w:i/>
              </w:rPr>
              <w:t>R</w:t>
            </w:r>
            <w:r w:rsidR="00173D76" w:rsidRPr="000203B9">
              <w:rPr>
                <w:rFonts w:ascii="Cambria Math" w:hAnsi="Cambria Math"/>
                <w:i/>
                <w:vertAlign w:val="subscript"/>
              </w:rPr>
              <w:t>R</w:t>
            </w:r>
          </w:p>
        </w:tc>
        <w:tc>
          <w:tcPr>
            <w:tcW w:w="817" w:type="dxa"/>
            <w:tcBorders>
              <w:top w:val="single" w:sz="4" w:space="0" w:color="auto"/>
              <w:bottom w:val="single" w:sz="4" w:space="0" w:color="auto"/>
            </w:tcBorders>
          </w:tcPr>
          <w:p w14:paraId="09A19E24" w14:textId="1307727D" w:rsidR="00173D76" w:rsidRPr="000203B9" w:rsidRDefault="00B238DE" w:rsidP="00F130E8">
            <w:pPr>
              <w:jc w:val="center"/>
              <w:rPr>
                <w:rFonts w:ascii="Cambria Math" w:hAnsi="Cambria Math" w:cs="Arial"/>
                <w:i/>
              </w:rPr>
            </w:pPr>
            <w:r>
              <w:rPr>
                <w:rFonts w:ascii="Cambria Math" w:hAnsi="Cambria Math" w:cs="Arial"/>
                <w:i/>
              </w:rPr>
              <w:t>R</w:t>
            </w:r>
            <w:r w:rsidR="00173D76" w:rsidRPr="000203B9">
              <w:rPr>
                <w:rFonts w:ascii="Cambria Math" w:hAnsi="Cambria Math" w:cs="Arial"/>
                <w:i/>
                <w:vertAlign w:val="subscript"/>
              </w:rPr>
              <w:t>L</w:t>
            </w:r>
          </w:p>
        </w:tc>
        <w:tc>
          <w:tcPr>
            <w:tcW w:w="817" w:type="dxa"/>
            <w:tcBorders>
              <w:top w:val="single" w:sz="4" w:space="0" w:color="auto"/>
              <w:bottom w:val="single" w:sz="4" w:space="0" w:color="auto"/>
            </w:tcBorders>
            <w:vAlign w:val="center"/>
          </w:tcPr>
          <w:p w14:paraId="3250CCA7" w14:textId="2F7A1EA7" w:rsidR="00173D76" w:rsidRPr="000203B9" w:rsidRDefault="00B238DE" w:rsidP="00F130E8">
            <w:pPr>
              <w:jc w:val="center"/>
              <w:rPr>
                <w:rFonts w:ascii="Cambria Math" w:hAnsi="Cambria Math" w:cs="Arial"/>
                <w:i/>
              </w:rPr>
            </w:pPr>
            <w:r>
              <w:rPr>
                <w:rFonts w:ascii="Cambria Math" w:hAnsi="Cambria Math" w:cs="Arial"/>
                <w:i/>
              </w:rPr>
              <w:t>R</w:t>
            </w:r>
            <w:r w:rsidR="00173D76" w:rsidRPr="000203B9">
              <w:rPr>
                <w:rFonts w:ascii="Cambria Math" w:hAnsi="Cambria Math" w:cs="Arial"/>
                <w:i/>
                <w:vertAlign w:val="subscript"/>
              </w:rPr>
              <w:t>P</w:t>
            </w:r>
          </w:p>
        </w:tc>
        <w:tc>
          <w:tcPr>
            <w:tcW w:w="951" w:type="dxa"/>
            <w:tcBorders>
              <w:top w:val="single" w:sz="4" w:space="0" w:color="auto"/>
              <w:bottom w:val="single" w:sz="4" w:space="0" w:color="auto"/>
            </w:tcBorders>
            <w:vAlign w:val="center"/>
          </w:tcPr>
          <w:p w14:paraId="3250CCA9" w14:textId="3B5CE449" w:rsidR="00173D76" w:rsidRPr="000203B9" w:rsidRDefault="00B238DE" w:rsidP="00F130E8">
            <w:pPr>
              <w:jc w:val="center"/>
              <w:rPr>
                <w:rFonts w:ascii="Cambria Math" w:hAnsi="Cambria Math" w:cs="Arial"/>
                <w:i/>
              </w:rPr>
            </w:pPr>
            <w:r>
              <w:rPr>
                <w:rFonts w:ascii="Cambria Math" w:hAnsi="Cambria Math" w:cs="Arial"/>
                <w:i/>
              </w:rPr>
              <w:t>R</w:t>
            </w:r>
            <w:r w:rsidR="00173D76" w:rsidRPr="000203B9">
              <w:rPr>
                <w:rFonts w:ascii="Cambria Math" w:hAnsi="Cambria Math" w:cs="Arial"/>
                <w:i/>
                <w:vertAlign w:val="subscript"/>
              </w:rPr>
              <w:t>A</w:t>
            </w:r>
          </w:p>
        </w:tc>
      </w:tr>
      <w:tr w:rsidR="00173D76" w14:paraId="3250CCB2" w14:textId="77777777" w:rsidTr="00AE3936">
        <w:trPr>
          <w:cantSplit/>
        </w:trPr>
        <w:tc>
          <w:tcPr>
            <w:tcW w:w="2058" w:type="dxa"/>
            <w:tcBorders>
              <w:top w:val="single" w:sz="4" w:space="0" w:color="auto"/>
              <w:right w:val="single" w:sz="4" w:space="0" w:color="auto"/>
            </w:tcBorders>
            <w:vAlign w:val="center"/>
          </w:tcPr>
          <w:p w14:paraId="3250CCAB" w14:textId="77777777" w:rsidR="00173D76" w:rsidRDefault="00173D76" w:rsidP="00A11A41">
            <w:pPr>
              <w:jc w:val="center"/>
            </w:pPr>
            <w:r>
              <w:t>0%</w:t>
            </w:r>
          </w:p>
        </w:tc>
        <w:tc>
          <w:tcPr>
            <w:tcW w:w="951" w:type="dxa"/>
            <w:vMerge w:val="restart"/>
            <w:tcBorders>
              <w:top w:val="single" w:sz="4" w:space="0" w:color="auto"/>
              <w:left w:val="single" w:sz="4" w:space="0" w:color="auto"/>
            </w:tcBorders>
            <w:vAlign w:val="center"/>
          </w:tcPr>
          <w:p w14:paraId="3250CCAF" w14:textId="77777777" w:rsidR="00173D76" w:rsidRDefault="00173D76" w:rsidP="00A11A41">
            <w:pPr>
              <w:jc w:val="center"/>
            </w:pPr>
            <w:r>
              <w:t>43.12</w:t>
            </w:r>
          </w:p>
        </w:tc>
        <w:tc>
          <w:tcPr>
            <w:tcW w:w="817" w:type="dxa"/>
            <w:vMerge w:val="restart"/>
            <w:tcBorders>
              <w:top w:val="single" w:sz="4" w:space="0" w:color="auto"/>
            </w:tcBorders>
            <w:vAlign w:val="center"/>
          </w:tcPr>
          <w:p w14:paraId="4DBBC80F" w14:textId="6CC7EFF0" w:rsidR="00173D76" w:rsidRDefault="00173D76" w:rsidP="00173D76">
            <w:pPr>
              <w:jc w:val="center"/>
            </w:pPr>
            <w:r>
              <w:t>8.42</w:t>
            </w:r>
          </w:p>
        </w:tc>
        <w:tc>
          <w:tcPr>
            <w:tcW w:w="817" w:type="dxa"/>
            <w:tcBorders>
              <w:top w:val="single" w:sz="4" w:space="0" w:color="auto"/>
            </w:tcBorders>
            <w:vAlign w:val="center"/>
          </w:tcPr>
          <w:p w14:paraId="3250CCB0" w14:textId="7E03312F" w:rsidR="00173D76" w:rsidRDefault="000203B9" w:rsidP="002D33F6">
            <w:pPr>
              <w:jc w:val="center"/>
            </w:pPr>
            <w:r>
              <w:t>-</w:t>
            </w:r>
          </w:p>
        </w:tc>
        <w:tc>
          <w:tcPr>
            <w:tcW w:w="951" w:type="dxa"/>
            <w:tcBorders>
              <w:top w:val="single" w:sz="4" w:space="0" w:color="auto"/>
            </w:tcBorders>
            <w:vAlign w:val="center"/>
          </w:tcPr>
          <w:p w14:paraId="3250CCB1" w14:textId="230583C7" w:rsidR="00173D76" w:rsidRDefault="00173D76" w:rsidP="002D33F6">
            <w:pPr>
              <w:jc w:val="center"/>
            </w:pPr>
            <w:r>
              <w:t>51.54</w:t>
            </w:r>
          </w:p>
        </w:tc>
      </w:tr>
      <w:tr w:rsidR="00173D76" w14:paraId="3250CCBA" w14:textId="77777777" w:rsidTr="00AE3936">
        <w:trPr>
          <w:cantSplit/>
        </w:trPr>
        <w:tc>
          <w:tcPr>
            <w:tcW w:w="2058" w:type="dxa"/>
            <w:tcBorders>
              <w:right w:val="single" w:sz="4" w:space="0" w:color="auto"/>
            </w:tcBorders>
            <w:vAlign w:val="center"/>
          </w:tcPr>
          <w:p w14:paraId="3250CCB3" w14:textId="77777777" w:rsidR="00173D76" w:rsidRDefault="00173D76" w:rsidP="00A11A41">
            <w:pPr>
              <w:jc w:val="center"/>
            </w:pPr>
            <w:r>
              <w:t>25%</w:t>
            </w:r>
          </w:p>
        </w:tc>
        <w:tc>
          <w:tcPr>
            <w:tcW w:w="951" w:type="dxa"/>
            <w:vMerge/>
            <w:tcBorders>
              <w:left w:val="single" w:sz="4" w:space="0" w:color="auto"/>
            </w:tcBorders>
            <w:vAlign w:val="center"/>
          </w:tcPr>
          <w:p w14:paraId="3250CCB7" w14:textId="77777777" w:rsidR="00173D76" w:rsidRDefault="00173D76" w:rsidP="00A11A41">
            <w:pPr>
              <w:jc w:val="center"/>
            </w:pPr>
          </w:p>
        </w:tc>
        <w:tc>
          <w:tcPr>
            <w:tcW w:w="817" w:type="dxa"/>
            <w:vMerge/>
          </w:tcPr>
          <w:p w14:paraId="21BB4386" w14:textId="77777777" w:rsidR="00173D76" w:rsidRDefault="00173D76" w:rsidP="002D33F6">
            <w:pPr>
              <w:jc w:val="center"/>
            </w:pPr>
          </w:p>
        </w:tc>
        <w:tc>
          <w:tcPr>
            <w:tcW w:w="817" w:type="dxa"/>
            <w:vAlign w:val="center"/>
          </w:tcPr>
          <w:p w14:paraId="3250CCB8" w14:textId="65E31F83" w:rsidR="00173D76" w:rsidRDefault="006678D4" w:rsidP="002D33F6">
            <w:pPr>
              <w:jc w:val="center"/>
            </w:pPr>
            <w:r>
              <w:t>4.73</w:t>
            </w:r>
          </w:p>
        </w:tc>
        <w:tc>
          <w:tcPr>
            <w:tcW w:w="951" w:type="dxa"/>
            <w:vAlign w:val="center"/>
          </w:tcPr>
          <w:p w14:paraId="3250CCB9" w14:textId="189B3BFA" w:rsidR="00173D76" w:rsidRDefault="00173D76" w:rsidP="002D33F6">
            <w:pPr>
              <w:jc w:val="center"/>
            </w:pPr>
            <w:r>
              <w:t>56.27</w:t>
            </w:r>
          </w:p>
        </w:tc>
      </w:tr>
      <w:tr w:rsidR="00173D76" w14:paraId="3250CCC2" w14:textId="77777777" w:rsidTr="00AE3936">
        <w:trPr>
          <w:cantSplit/>
        </w:trPr>
        <w:tc>
          <w:tcPr>
            <w:tcW w:w="2058" w:type="dxa"/>
            <w:tcBorders>
              <w:right w:val="single" w:sz="4" w:space="0" w:color="auto"/>
            </w:tcBorders>
            <w:vAlign w:val="center"/>
          </w:tcPr>
          <w:p w14:paraId="3250CCBB" w14:textId="77777777" w:rsidR="00173D76" w:rsidRDefault="00173D76" w:rsidP="00A11A41">
            <w:pPr>
              <w:jc w:val="center"/>
            </w:pPr>
            <w:r>
              <w:t>50%</w:t>
            </w:r>
          </w:p>
        </w:tc>
        <w:tc>
          <w:tcPr>
            <w:tcW w:w="951" w:type="dxa"/>
            <w:vMerge/>
            <w:tcBorders>
              <w:left w:val="single" w:sz="4" w:space="0" w:color="auto"/>
            </w:tcBorders>
            <w:vAlign w:val="center"/>
          </w:tcPr>
          <w:p w14:paraId="3250CCBF" w14:textId="77777777" w:rsidR="00173D76" w:rsidRDefault="00173D76" w:rsidP="00A11A41">
            <w:pPr>
              <w:jc w:val="center"/>
            </w:pPr>
          </w:p>
        </w:tc>
        <w:tc>
          <w:tcPr>
            <w:tcW w:w="817" w:type="dxa"/>
            <w:vMerge/>
          </w:tcPr>
          <w:p w14:paraId="20C4AFB7" w14:textId="77777777" w:rsidR="00173D76" w:rsidRDefault="00173D76" w:rsidP="007C6E40">
            <w:pPr>
              <w:jc w:val="center"/>
            </w:pPr>
          </w:p>
        </w:tc>
        <w:tc>
          <w:tcPr>
            <w:tcW w:w="817" w:type="dxa"/>
            <w:vAlign w:val="center"/>
          </w:tcPr>
          <w:p w14:paraId="3250CCC0" w14:textId="7EEECCE9" w:rsidR="00173D76" w:rsidRDefault="006678D4" w:rsidP="007C6E40">
            <w:pPr>
              <w:jc w:val="center"/>
            </w:pPr>
            <w:r>
              <w:t>6.66</w:t>
            </w:r>
          </w:p>
        </w:tc>
        <w:tc>
          <w:tcPr>
            <w:tcW w:w="951" w:type="dxa"/>
            <w:vAlign w:val="center"/>
          </w:tcPr>
          <w:p w14:paraId="3250CCC1" w14:textId="7B11E780" w:rsidR="00173D76" w:rsidRDefault="00173D76" w:rsidP="007C6E40">
            <w:pPr>
              <w:jc w:val="center"/>
            </w:pPr>
            <w:r>
              <w:t>58.21</w:t>
            </w:r>
          </w:p>
        </w:tc>
      </w:tr>
      <w:tr w:rsidR="00173D76" w14:paraId="3250CCCA" w14:textId="77777777" w:rsidTr="00AE3936">
        <w:trPr>
          <w:cantSplit/>
        </w:trPr>
        <w:tc>
          <w:tcPr>
            <w:tcW w:w="2058" w:type="dxa"/>
            <w:tcBorders>
              <w:right w:val="single" w:sz="4" w:space="0" w:color="auto"/>
            </w:tcBorders>
            <w:vAlign w:val="center"/>
          </w:tcPr>
          <w:p w14:paraId="3250CCC3" w14:textId="77777777" w:rsidR="00173D76" w:rsidRDefault="00173D76" w:rsidP="00A11A41">
            <w:pPr>
              <w:jc w:val="center"/>
            </w:pPr>
            <w:r>
              <w:t>75%</w:t>
            </w:r>
          </w:p>
        </w:tc>
        <w:tc>
          <w:tcPr>
            <w:tcW w:w="951" w:type="dxa"/>
            <w:vMerge/>
            <w:tcBorders>
              <w:left w:val="single" w:sz="4" w:space="0" w:color="auto"/>
            </w:tcBorders>
            <w:vAlign w:val="center"/>
          </w:tcPr>
          <w:p w14:paraId="3250CCC7" w14:textId="77777777" w:rsidR="00173D76" w:rsidRDefault="00173D76" w:rsidP="00A11A41">
            <w:pPr>
              <w:jc w:val="center"/>
            </w:pPr>
          </w:p>
        </w:tc>
        <w:tc>
          <w:tcPr>
            <w:tcW w:w="817" w:type="dxa"/>
            <w:vMerge/>
          </w:tcPr>
          <w:p w14:paraId="5F0B2288" w14:textId="77777777" w:rsidR="00173D76" w:rsidRDefault="00173D76" w:rsidP="007C6E40">
            <w:pPr>
              <w:jc w:val="center"/>
            </w:pPr>
          </w:p>
        </w:tc>
        <w:tc>
          <w:tcPr>
            <w:tcW w:w="817" w:type="dxa"/>
            <w:vAlign w:val="center"/>
          </w:tcPr>
          <w:p w14:paraId="3250CCC8" w14:textId="492D06ED" w:rsidR="00173D76" w:rsidRDefault="000203B9" w:rsidP="007C6E40">
            <w:pPr>
              <w:jc w:val="center"/>
            </w:pPr>
            <w:r>
              <w:t>7.55</w:t>
            </w:r>
          </w:p>
        </w:tc>
        <w:tc>
          <w:tcPr>
            <w:tcW w:w="951" w:type="dxa"/>
            <w:vAlign w:val="center"/>
          </w:tcPr>
          <w:p w14:paraId="3250CCC9" w14:textId="057BC4D3" w:rsidR="00173D76" w:rsidRDefault="00173D76" w:rsidP="007C6E40">
            <w:pPr>
              <w:jc w:val="center"/>
            </w:pPr>
            <w:r>
              <w:t>59.09</w:t>
            </w:r>
          </w:p>
        </w:tc>
      </w:tr>
      <w:tr w:rsidR="00173D76" w14:paraId="3250CCD2" w14:textId="77777777" w:rsidTr="00AE3936">
        <w:trPr>
          <w:cantSplit/>
        </w:trPr>
        <w:tc>
          <w:tcPr>
            <w:tcW w:w="2058" w:type="dxa"/>
            <w:tcBorders>
              <w:bottom w:val="single" w:sz="4" w:space="0" w:color="auto"/>
              <w:right w:val="single" w:sz="4" w:space="0" w:color="auto"/>
            </w:tcBorders>
            <w:vAlign w:val="center"/>
          </w:tcPr>
          <w:p w14:paraId="3250CCCB" w14:textId="77777777" w:rsidR="00173D76" w:rsidRDefault="00173D76" w:rsidP="00A11A41">
            <w:pPr>
              <w:jc w:val="center"/>
            </w:pPr>
            <w:r>
              <w:t>100%</w:t>
            </w:r>
          </w:p>
        </w:tc>
        <w:tc>
          <w:tcPr>
            <w:tcW w:w="951" w:type="dxa"/>
            <w:vMerge/>
            <w:tcBorders>
              <w:left w:val="single" w:sz="4" w:space="0" w:color="auto"/>
              <w:bottom w:val="single" w:sz="4" w:space="0" w:color="auto"/>
            </w:tcBorders>
            <w:vAlign w:val="center"/>
          </w:tcPr>
          <w:p w14:paraId="3250CCCF" w14:textId="77777777" w:rsidR="00173D76" w:rsidRDefault="00173D76" w:rsidP="00A11A41">
            <w:pPr>
              <w:jc w:val="center"/>
            </w:pPr>
          </w:p>
        </w:tc>
        <w:tc>
          <w:tcPr>
            <w:tcW w:w="817" w:type="dxa"/>
            <w:vMerge/>
            <w:tcBorders>
              <w:bottom w:val="single" w:sz="4" w:space="0" w:color="auto"/>
            </w:tcBorders>
          </w:tcPr>
          <w:p w14:paraId="41EBC193" w14:textId="77777777" w:rsidR="00173D76" w:rsidRDefault="00173D76" w:rsidP="00F23C81">
            <w:pPr>
              <w:jc w:val="center"/>
            </w:pPr>
          </w:p>
        </w:tc>
        <w:tc>
          <w:tcPr>
            <w:tcW w:w="817" w:type="dxa"/>
            <w:tcBorders>
              <w:bottom w:val="single" w:sz="4" w:space="0" w:color="auto"/>
            </w:tcBorders>
            <w:vAlign w:val="center"/>
          </w:tcPr>
          <w:p w14:paraId="3250CCD0" w14:textId="28F455AB" w:rsidR="00173D76" w:rsidRDefault="000203B9" w:rsidP="00F23C81">
            <w:pPr>
              <w:jc w:val="center"/>
            </w:pPr>
            <w:r>
              <w:t>7.4</w:t>
            </w:r>
            <w:r w:rsidR="00A62D6A">
              <w:t>0</w:t>
            </w:r>
          </w:p>
        </w:tc>
        <w:tc>
          <w:tcPr>
            <w:tcW w:w="951" w:type="dxa"/>
            <w:tcBorders>
              <w:bottom w:val="single" w:sz="4" w:space="0" w:color="auto"/>
            </w:tcBorders>
            <w:vAlign w:val="center"/>
          </w:tcPr>
          <w:p w14:paraId="3250CCD1" w14:textId="7D97BF00" w:rsidR="00173D76" w:rsidRDefault="00173D76" w:rsidP="007C6E40">
            <w:pPr>
              <w:jc w:val="center"/>
            </w:pPr>
            <w:r>
              <w:t>58.94</w:t>
            </w:r>
          </w:p>
        </w:tc>
      </w:tr>
    </w:tbl>
    <w:p w14:paraId="3250CCD3" w14:textId="3A439C1D" w:rsidR="00A11A41" w:rsidRDefault="00A11A41" w:rsidP="00EA0A4E"/>
    <w:p w14:paraId="3250CCD4" w14:textId="050EE72B" w:rsidR="00945735" w:rsidRDefault="00FC7680" w:rsidP="00114F41">
      <w:pPr>
        <w:pStyle w:val="Heading2"/>
      </w:pPr>
      <w:bookmarkStart w:id="20" w:name="_Ref527451220"/>
      <w:r>
        <w:t xml:space="preserve">Spatial and </w:t>
      </w:r>
      <w:r w:rsidR="00C401C0">
        <w:t>Temporal</w:t>
      </w:r>
      <w:r>
        <w:t xml:space="preserve"> Characteristics</w:t>
      </w:r>
      <w:bookmarkEnd w:id="20"/>
    </w:p>
    <w:p w14:paraId="1E57C098" w14:textId="261B772C" w:rsidR="00B72037" w:rsidRPr="00465E9D" w:rsidRDefault="00987E36" w:rsidP="00277DD2">
      <w:r>
        <w:t xml:space="preserve">The local </w:t>
      </w:r>
      <w:r w:rsidR="002B7654">
        <w:t xml:space="preserve">and potential </w:t>
      </w:r>
      <w:r>
        <w:t xml:space="preserve">wave resource </w:t>
      </w:r>
      <w:r w:rsidR="002B7654">
        <w:t>are</w:t>
      </w:r>
      <w:r>
        <w:t xml:space="preserve"> essentially governed by the wind speed and direction</w:t>
      </w:r>
      <w:r w:rsidR="002B7654">
        <w:t>,</w:t>
      </w:r>
      <w:r>
        <w:t xml:space="preserve"> which var</w:t>
      </w:r>
      <w:r w:rsidR="002B7654">
        <w:t>y</w:t>
      </w:r>
      <w:r>
        <w:t xml:space="preserve"> throughout the year. </w:t>
      </w:r>
      <w:r w:rsidR="003B0D1C">
        <w:t xml:space="preserve">The </w:t>
      </w:r>
      <w:r w:rsidR="00470082">
        <w:t>winter</w:t>
      </w:r>
      <w:r w:rsidR="003B0D1C">
        <w:t xml:space="preserve"> climate in the US West Coast is characterized by large and energetic swells </w:t>
      </w:r>
      <w:r w:rsidR="003B0D1C">
        <w:fldChar w:fldCharType="begin"/>
      </w:r>
      <w:r w:rsidR="00411105">
        <w:instrText xml:space="preserve"> ADDIN EN.CITE &lt;EndNote&gt;&lt;Cite&gt;&lt;Author&gt;Ruggiero&lt;/Author&gt;&lt;Year&gt;2010&lt;/Year&gt;&lt;RecNum&gt;6&lt;/RecNum&gt;&lt;Prefix&gt;e.g. &lt;/Prefix&gt;&lt;DisplayText&gt;(e.g. Ruggiero, Komar et al. 2010)&lt;/DisplayText&gt;&lt;record&gt;&lt;rec-number&gt;6&lt;/rec-number&gt;&lt;foreign-keys&gt;&lt;key app="EN" db-id="dxfd2rxvx5rrpxew52f5d25hxxe2x0d29020" timestamp="1544758658"&gt;6&lt;/key&gt;&lt;/foreign-keys&gt;&lt;ref-type name="Journal Article"&gt;17&lt;/ref-type&gt;&lt;contributors&gt;&lt;authors&gt;&lt;author&gt;Ruggiero, P.&lt;/author&gt;&lt;author&gt;Komar, P. D.&lt;/author&gt;&lt;author&gt;Allan, J. C.&lt;/author&gt;&lt;/authors&gt;&lt;/contributors&gt;&lt;auth-address&gt;Oregon State Univ, Dept Geosci, Corvallis, OR 97331 USA&amp;#xD;Oregon State Univ, Coll Ocean &amp;amp; Atmospher Sci, Corvallis, OR 97331 USA&amp;#xD;Coastal Field Off, Oregon Dept Geol &amp;amp; Mineral Ind, Newport, OR 97365 USA&lt;/auth-address&gt;&lt;titles&gt;&lt;title&gt;Increasing wave heights and extreme value projections: The wave climate of the US Pacific Northwest&lt;/title&gt;&lt;secondary-title&gt;Coastal Engineering&lt;/secondary-title&gt;&lt;alt-title&gt;Coast Eng&lt;/alt-title&gt;&lt;/titles&gt;&lt;periodical&gt;&lt;full-title&gt;Coastal Engineering&lt;/full-title&gt;&lt;abbr-1&gt;Coast Eng&lt;/abbr-1&gt;&lt;/periodical&gt;&lt;alt-periodical&gt;&lt;full-title&gt;Coastal Engineering&lt;/full-title&gt;&lt;abbr-1&gt;Coast Eng&lt;/abbr-1&gt;&lt;/alt-periodical&gt;&lt;pages&gt;539-552&lt;/pages&gt;&lt;volume&gt;57&lt;/volume&gt;&lt;number&gt;5&lt;/number&gt;&lt;keywords&gt;&lt;keyword&gt;coastal hazards&lt;/keyword&gt;&lt;keyword&gt;coastal engineering design&lt;/keyword&gt;&lt;keyword&gt;extreme values&lt;/keyword&gt;&lt;keyword&gt;increasing storminess&lt;/keyword&gt;&lt;keyword&gt;lognormal distribution&lt;/keyword&gt;&lt;keyword&gt;oregon&lt;/keyword&gt;&lt;keyword&gt;significant wave height&lt;/keyword&gt;&lt;keyword&gt;washington&lt;/keyword&gt;&lt;keyword&gt;coast&lt;/keyword&gt;&lt;keyword&gt;predictions&lt;/keyword&gt;&lt;keyword&gt;statistics&lt;/keyword&gt;&lt;keyword&gt;atlantic&lt;/keyword&gt;&lt;/keywords&gt;&lt;dates&gt;&lt;year&gt;2010&lt;/year&gt;&lt;pub-dates&gt;&lt;date&gt;May&lt;/date&gt;&lt;/pub-dates&gt;&lt;/dates&gt;&lt;isbn&gt;0378-3839&lt;/isbn&gt;&lt;accession-num&gt;WOS:000277111100006&lt;/accession-num&gt;&lt;urls&gt;&lt;related-urls&gt;&lt;url&gt;&amp;lt;Go to ISI&amp;gt;://WOS:000277111100006&lt;/url&gt;&lt;/related-urls&gt;&lt;/urls&gt;&lt;electronic-resource-num&gt;10.1016/j.coastaleng.2009.12.005&lt;/electronic-resource-num&gt;&lt;language&gt;English&lt;/language&gt;&lt;/record&gt;&lt;/Cite&gt;&lt;/EndNote&gt;</w:instrText>
      </w:r>
      <w:r w:rsidR="003B0D1C">
        <w:fldChar w:fldCharType="separate"/>
      </w:r>
      <w:r w:rsidR="003B0D1C">
        <w:rPr>
          <w:noProof/>
        </w:rPr>
        <w:t>(e.g. Ruggiero, Komar et al. 2010)</w:t>
      </w:r>
      <w:r w:rsidR="003B0D1C">
        <w:fldChar w:fldCharType="end"/>
      </w:r>
      <w:r w:rsidR="003B0D1C">
        <w:t xml:space="preserve"> driven by extratropical winter storms </w:t>
      </w:r>
      <w:r w:rsidR="003B0D1C">
        <w:fldChar w:fldCharType="begin"/>
      </w:r>
      <w:r w:rsidR="003B0D1C">
        <w:instrText xml:space="preserve"> ADDIN EN.CITE &lt;EndNote&gt;&lt;Cite&gt;&lt;Author&gt;Chang&lt;/Author&gt;&lt;Year&gt;2002&lt;/Year&gt;&lt;RecNum&gt;325&lt;/RecNum&gt;&lt;Prefix&gt;e.g. &lt;/Prefix&gt;&lt;DisplayText&gt;(e.g. Chang and Fu 2002)&lt;/DisplayText&gt;&lt;record&gt;&lt;rec-number&gt;325&lt;/rec-number&gt;&lt;foreign-keys&gt;&lt;key app="EN" db-id="x2pzv5ef7r9ezne5zsdxfv9y95p2sss09e5f" timestamp="1539723317"&gt;325&lt;/key&gt;&lt;/foreign-keys&gt;&lt;ref-type name="Journal Article"&gt;17&lt;/ref-type&gt;&lt;contributors&gt;&lt;authors&gt;&lt;author&gt;Chang, E. K. M.&lt;/author&gt;&lt;author&gt;Fu, Y. F.&lt;/author&gt;&lt;/authors&gt;&lt;/contributors&gt;&lt;auth-address&gt;Florida State Univ, Dept Meteorol, Tallahassee, FL 32306 USA&lt;/auth-address&gt;&lt;titles&gt;&lt;title&gt;Interdecadal variations in Northern Hemisphere winter storm track intensity&lt;/title&gt;&lt;secondary-title&gt;Journal of Climate&lt;/secondary-title&gt;&lt;alt-title&gt;J Climate&lt;/alt-title&gt;&lt;/titles&gt;&lt;periodical&gt;&lt;full-title&gt;Journal of Climate&lt;/full-title&gt;&lt;abbr-1&gt;J Climate&lt;/abbr-1&gt;&lt;/periodical&gt;&lt;alt-periodical&gt;&lt;full-title&gt;Journal of Climate&lt;/full-title&gt;&lt;abbr-1&gt;J Climate&lt;/abbr-1&gt;&lt;/alt-periodical&gt;&lt;pages&gt;642-658&lt;/pages&gt;&lt;volume&gt;15&lt;/volume&gt;&lt;number&gt;6&lt;/number&gt;&lt;keywords&gt;&lt;keyword&gt;decadal climate variability&lt;/keyword&gt;&lt;keyword&gt;midlatitude sst anomalies&lt;/keyword&gt;&lt;keyword&gt;extratropical circulation&lt;/keyword&gt;&lt;keyword&gt;atmospheric response&lt;/keyword&gt;&lt;keyword&gt;southern-hemisphere&lt;/keyword&gt;&lt;keyword&gt;upper troposphere&lt;/keyword&gt;&lt;keyword&gt;annular modes&lt;/keyword&gt;&lt;keyword&gt;wave-packets&lt;/keyword&gt;&lt;keyword&gt;part i&lt;/keyword&gt;&lt;keyword&gt;oscillation&lt;/keyword&gt;&lt;/keywords&gt;&lt;dates&gt;&lt;year&gt;2002&lt;/year&gt;&lt;/dates&gt;&lt;isbn&gt;0894-8755&lt;/isbn&gt;&lt;accession-num&gt;WOS:000174020200005&lt;/accession-num&gt;&lt;urls&gt;&lt;related-urls&gt;&lt;url&gt;&amp;lt;Go to ISI&amp;gt;://WOS:000174020200005&lt;/url&gt;&lt;/related-urls&gt;&lt;/urls&gt;&lt;electronic-resource-num&gt;Doi 10.1175/1520-0442(2002)015&amp;lt;0642:Ivinhw&amp;gt;2.0.Co;2&lt;/electronic-resource-num&gt;&lt;language&gt;English&lt;/language&gt;&lt;/record&gt;&lt;/Cite&gt;&lt;/EndNote&gt;</w:instrText>
      </w:r>
      <w:r w:rsidR="003B0D1C">
        <w:fldChar w:fldCharType="separate"/>
      </w:r>
      <w:r w:rsidR="003B0D1C">
        <w:rPr>
          <w:noProof/>
        </w:rPr>
        <w:t>(e.g. Chang and Fu 2002)</w:t>
      </w:r>
      <w:r w:rsidR="003B0D1C">
        <w:fldChar w:fldCharType="end"/>
      </w:r>
      <w:r w:rsidR="003B0D1C">
        <w:t xml:space="preserve">. Summer conditions are milder with smaller wave heights and </w:t>
      </w:r>
      <w:r w:rsidR="00391649">
        <w:t xml:space="preserve">shorter </w:t>
      </w:r>
      <w:r w:rsidR="003B0D1C">
        <w:t xml:space="preserve">periods </w:t>
      </w:r>
      <w:r w:rsidR="003B0D1C">
        <w:fldChar w:fldCharType="begin"/>
      </w:r>
      <w:r w:rsidR="00411105">
        <w:instrText xml:space="preserve"> ADDIN EN.CITE &lt;EndNote&gt;&lt;Cite&gt;&lt;Author&gt;García-Medina&lt;/Author&gt;&lt;Year&gt;2014&lt;/Year&gt;&lt;RecNum&gt;4&lt;/RecNum&gt;&lt;Prefix&gt;e.g. &lt;/Prefix&gt;&lt;DisplayText&gt;(e.g. Garcia-Medina, Ozkan-Haller et al. 2014)&lt;/DisplayText&gt;&lt;record&gt;&lt;rec-number&gt;4&lt;/rec-number&gt;&lt;foreign-keys&gt;&lt;key app="EN" db-id="dxfd2rxvx5rrpxew52f5d25hxxe2x0d29020" timestamp="1544749877"&gt;4&lt;/key&gt;&lt;/foreign-keys&gt;&lt;ref-type name="Journal Article"&gt;17&lt;/ref-type&gt;&lt;contributors&gt;&lt;authors&gt;&lt;author&gt;Garcia-Medina, G.&lt;/author&gt;&lt;author&gt;Ozkan-Haller, H. T.&lt;/author&gt;&lt;author&gt;Ruggiero, P.&lt;/author&gt;&lt;/authors&gt;&lt;/contributors&gt;&lt;auth-address&gt;Oregon State Univ, Coll Earth Ocean &amp;amp; Atmospher Sci, Corvallis, OR 97331 USA&amp;#xD;Oregon State Univ, Sch Civil &amp;amp; Construct Engn, Corvallis, OR 97331 USA&lt;/auth-address&gt;&lt;titles&gt;&lt;title&gt;Wave resource assessment in Oregon and southwest Washington, USA&lt;/title&gt;&lt;secondary-title&gt;Renewable Energy&lt;/secondary-title&gt;&lt;alt-title&gt;Renew Energ&lt;/alt-title&gt;&lt;/titles&gt;&lt;periodical&gt;&lt;full-title&gt;Renewable Energy&lt;/full-title&gt;&lt;abbr-1&gt;Renew Energ&lt;/abbr-1&gt;&lt;/periodical&gt;&lt;alt-periodical&gt;&lt;full-title&gt;Renewable Energy&lt;/full-title&gt;&lt;abbr-1&gt;Renew Energ&lt;/abbr-1&gt;&lt;/alt-periodical&gt;&lt;pages&gt;203-214&lt;/pages&gt;&lt;volume&gt;64&lt;/volume&gt;&lt;keywords&gt;&lt;keyword&gt;wave energy resource&lt;/keyword&gt;&lt;keyword&gt;us pacific northwest&lt;/keyword&gt;&lt;keyword&gt;wavewatch iii&lt;/keyword&gt;&lt;keyword&gt;swan&lt;/keyword&gt;&lt;keyword&gt;wave hindcasting&lt;/keyword&gt;&lt;keyword&gt;oregon USA&lt;/keyword&gt;&lt;keyword&gt;forecasting system&lt;/keyword&gt;&lt;keyword&gt;pacific-northwest&lt;/keyword&gt;&lt;keyword&gt;coastal regions&lt;/keyword&gt;&lt;keyword&gt;model&lt;/keyword&gt;&lt;keyword&gt;energy&lt;/keyword&gt;&lt;keyword&gt;validation&lt;/keyword&gt;&lt;/keywords&gt;&lt;dates&gt;&lt;year&gt;2014&lt;/year&gt;&lt;pub-dates&gt;&lt;date&gt;Apr&lt;/date&gt;&lt;/pub-dates&gt;&lt;/dates&gt;&lt;isbn&gt;0960-1481&lt;/isbn&gt;&lt;accession-num&gt;WOS:000330821300022&lt;/accession-num&gt;&lt;urls&gt;&lt;related-urls&gt;&lt;url&gt;&amp;lt;Go to ISI&amp;gt;://WOS:000330821300022&lt;/url&gt;&lt;/related-urls&gt;&lt;/urls&gt;&lt;electronic-resource-num&gt;10.1016/j.renene.2013.11.014&lt;/electronic-resource-num&gt;&lt;language&gt;English&lt;/language&gt;&lt;/record&gt;&lt;/Cite&gt;&lt;/EndNote&gt;</w:instrText>
      </w:r>
      <w:r w:rsidR="003B0D1C">
        <w:fldChar w:fldCharType="separate"/>
      </w:r>
      <w:r w:rsidR="00411105">
        <w:rPr>
          <w:noProof/>
        </w:rPr>
        <w:t>(e.g. Garcia-Medina, Ozkan-Haller et al. 2014)</w:t>
      </w:r>
      <w:r w:rsidR="003B0D1C">
        <w:fldChar w:fldCharType="end"/>
      </w:r>
      <w:r w:rsidR="00391649">
        <w:t>.</w:t>
      </w:r>
      <w:r w:rsidR="00664EE6">
        <w:t xml:space="preserve"> </w:t>
      </w:r>
      <w:r w:rsidR="00645CAB">
        <w:t xml:space="preserve">Following </w:t>
      </w:r>
      <w:r w:rsidR="00411105">
        <w:fldChar w:fldCharType="begin"/>
      </w:r>
      <w:r w:rsidR="00411105">
        <w:instrText xml:space="preserve"> ADDIN EN.CITE &lt;EndNote&gt;&lt;Cite&gt;&lt;Author&gt;Ruggiero&lt;/Author&gt;&lt;Year&gt;2010&lt;/Year&gt;&lt;RecNum&gt;6&lt;/RecNum&gt;&lt;DisplayText&gt;(Ruggiero, Komar et al. 2010)&lt;/DisplayText&gt;&lt;record&gt;&lt;rec-number&gt;6&lt;/rec-number&gt;&lt;foreign-keys&gt;&lt;key app="EN" db-id="dxfd2rxvx5rrpxew52f5d25hxxe2x0d29020" timestamp="1544758658"&gt;6&lt;/key&gt;&lt;/foreign-keys&gt;&lt;ref-type name="Journal Article"&gt;17&lt;/ref-type&gt;&lt;contributors&gt;&lt;authors&gt;&lt;author&gt;Ruggiero, P.&lt;/author&gt;&lt;author&gt;Komar, P. D.&lt;/author&gt;&lt;author&gt;Allan, J. C.&lt;/author&gt;&lt;/authors&gt;&lt;/contributors&gt;&lt;auth-address&gt;Oregon State Univ, Dept Geosci, Corvallis, OR 97331 USA&amp;#xD;Oregon State Univ, Coll Ocean &amp;amp; Atmospher Sci, Corvallis, OR 97331 USA&amp;#xD;Coastal Field Off, Oregon Dept Geol &amp;amp; Mineral Ind, Newport, OR 97365 USA&lt;/auth-address&gt;&lt;titles&gt;&lt;title&gt;Increasing wave heights and extreme value projections: The wave climate of the US Pacific Northwest&lt;/title&gt;&lt;secondary-title&gt;Coastal Engineering&lt;/secondary-title&gt;&lt;alt-title&gt;Coast Eng&lt;/alt-title&gt;&lt;/titles&gt;&lt;periodical&gt;&lt;full-title&gt;Coastal Engineering&lt;/full-title&gt;&lt;abbr-1&gt;Coast Eng&lt;/abbr-1&gt;&lt;/periodical&gt;&lt;alt-periodical&gt;&lt;full-title&gt;Coastal Engineering&lt;/full-title&gt;&lt;abbr-1&gt;Coast Eng&lt;/abbr-1&gt;&lt;/alt-periodical&gt;&lt;pages&gt;539-552&lt;/pages&gt;&lt;volume&gt;57&lt;/volume&gt;&lt;number&gt;5&lt;/number&gt;&lt;keywords&gt;&lt;keyword&gt;coastal hazards&lt;/keyword&gt;&lt;keyword&gt;coastal engineering design&lt;/keyword&gt;&lt;keyword&gt;extreme values&lt;/keyword&gt;&lt;keyword&gt;increasing storminess&lt;/keyword&gt;&lt;keyword&gt;lognormal distribution&lt;/keyword&gt;&lt;keyword&gt;oregon&lt;/keyword&gt;&lt;keyword&gt;significant wave height&lt;/keyword&gt;&lt;keyword&gt;washington&lt;/keyword&gt;&lt;keyword&gt;coast&lt;/keyword&gt;&lt;keyword&gt;predictions&lt;/keyword&gt;&lt;keyword&gt;statistics&lt;/keyword&gt;&lt;keyword&gt;atlantic&lt;/keyword&gt;&lt;/keywords&gt;&lt;dates&gt;&lt;year&gt;2010&lt;/year&gt;&lt;pub-dates&gt;&lt;date&gt;May&lt;/date&gt;&lt;/pub-dates&gt;&lt;/dates&gt;&lt;isbn&gt;0378-3839&lt;/isbn&gt;&lt;accession-num&gt;WOS:000277111100006&lt;/accession-num&gt;&lt;urls&gt;&lt;related-urls&gt;&lt;url&gt;&amp;lt;Go to ISI&amp;gt;://WOS:000277111100006&lt;/url&gt;&lt;/related-urls&gt;&lt;/urls&gt;&lt;electronic-resource-num&gt;10.1016/j.coastaleng.2009.12.005&lt;/electronic-resource-num&gt;&lt;language&gt;English&lt;/language&gt;&lt;/record&gt;&lt;/Cite&gt;&lt;/EndNote&gt;</w:instrText>
      </w:r>
      <w:r w:rsidR="00411105">
        <w:fldChar w:fldCharType="separate"/>
      </w:r>
      <w:r w:rsidR="00411105">
        <w:rPr>
          <w:noProof/>
        </w:rPr>
        <w:t>(Ruggiero, Komar et al. 2010)</w:t>
      </w:r>
      <w:r w:rsidR="00411105">
        <w:fldChar w:fldCharType="end"/>
      </w:r>
      <w:r w:rsidR="00C21A47">
        <w:t>, in the context of</w:t>
      </w:r>
      <w:r w:rsidR="00470082">
        <w:t xml:space="preserve"> the regional</w:t>
      </w:r>
      <w:r w:rsidR="00C21A47">
        <w:t xml:space="preserve"> wave climate summer refers to the period from May to </w:t>
      </w:r>
      <w:r w:rsidR="00411105">
        <w:t>September</w:t>
      </w:r>
      <w:r w:rsidR="00C21A47">
        <w:t xml:space="preserve"> and winter from </w:t>
      </w:r>
      <w:r w:rsidR="00411105">
        <w:t>October</w:t>
      </w:r>
      <w:r w:rsidR="00C21A47">
        <w:t xml:space="preserve"> to April</w:t>
      </w:r>
      <w:r w:rsidR="00411105">
        <w:t>, corresponding to the period of larger waves in the region</w:t>
      </w:r>
      <w:r w:rsidR="00C21A47">
        <w:t>.</w:t>
      </w:r>
      <w:r w:rsidR="00B70DF8">
        <w:t xml:space="preserve"> </w:t>
      </w:r>
      <w:r w:rsidR="004B0339">
        <w:t xml:space="preserve">To </w:t>
      </w:r>
      <w:r w:rsidR="00E367E4">
        <w:t>better understand</w:t>
      </w:r>
      <w:r w:rsidR="00032612">
        <w:t xml:space="preserve"> the overall importance of the potential resource</w:t>
      </w:r>
      <w:r w:rsidR="007A0094">
        <w:t xml:space="preserve"> at the seasonal scale</w:t>
      </w:r>
      <w:r w:rsidR="00032612">
        <w:t xml:space="preserve">, </w:t>
      </w:r>
      <w:r w:rsidR="00280318">
        <w:t xml:space="preserve">a full-year </w:t>
      </w:r>
      <w:r w:rsidR="00280318">
        <w:lastRenderedPageBreak/>
        <w:t>simulation for</w:t>
      </w:r>
      <w:r w:rsidR="00032612">
        <w:t xml:space="preserve"> 2009 </w:t>
      </w:r>
      <w:r w:rsidR="00280318">
        <w:t>was conducted</w:t>
      </w:r>
      <w:r w:rsidR="00032612">
        <w:t xml:space="preserve"> with 0% and 100% extraction, the latter was chosen for simplicity </w:t>
      </w:r>
      <w:r w:rsidR="0005664F">
        <w:t xml:space="preserve">given the results are </w:t>
      </w:r>
      <w:r w:rsidR="007E3F7E">
        <w:t xml:space="preserve">similar to </w:t>
      </w:r>
      <w:r w:rsidR="009B174D">
        <w:t xml:space="preserve">other extraction levels in terms of revealing </w:t>
      </w:r>
      <w:r w:rsidR="007E3F7E">
        <w:t xml:space="preserve">the </w:t>
      </w:r>
      <w:r w:rsidR="00277DD2">
        <w:t>maximum potential resource.</w:t>
      </w:r>
    </w:p>
    <w:p w14:paraId="3250CCD6" w14:textId="1AF7D668" w:rsidR="00A65E8B" w:rsidRDefault="00B96645" w:rsidP="004D4B5B">
      <w:r>
        <w:t>The</w:t>
      </w:r>
      <w:r w:rsidR="0017264F">
        <w:t xml:space="preserve"> simulated</w:t>
      </w:r>
      <w:r>
        <w:t xml:space="preserve"> remote resource follows the general wave climate characteristics</w:t>
      </w:r>
      <w:r w:rsidR="0067187F">
        <w:t>,</w:t>
      </w:r>
      <w:r>
        <w:t xml:space="preserve"> with energetic winters and calm sum</w:t>
      </w:r>
      <w:r w:rsidR="0081787D">
        <w:t>mers</w:t>
      </w:r>
      <w:r w:rsidR="006370AB">
        <w:t xml:space="preserve"> </w:t>
      </w:r>
      <w:r w:rsidR="002A5835">
        <w:t xml:space="preserve">shown in </w:t>
      </w:r>
      <w:r w:rsidR="006370AB">
        <w:fldChar w:fldCharType="begin"/>
      </w:r>
      <w:r w:rsidR="006370AB">
        <w:instrText xml:space="preserve"> REF _Ref527547645 \h </w:instrText>
      </w:r>
      <w:r w:rsidR="006370AB">
        <w:fldChar w:fldCharType="separate"/>
      </w:r>
      <w:r w:rsidR="005012AA">
        <w:t xml:space="preserve">Figure </w:t>
      </w:r>
      <w:r w:rsidR="005012AA">
        <w:rPr>
          <w:noProof/>
        </w:rPr>
        <w:t>6</w:t>
      </w:r>
      <w:r w:rsidR="006370AB">
        <w:fldChar w:fldCharType="end"/>
      </w:r>
      <w:r w:rsidR="00E7630D">
        <w:t>a</w:t>
      </w:r>
      <w:r w:rsidR="002A5835">
        <w:t>.</w:t>
      </w:r>
      <w:r w:rsidR="0081787D">
        <w:t xml:space="preserve"> The local resource is of similar </w:t>
      </w:r>
      <w:r w:rsidR="0067187F">
        <w:t>magnitude</w:t>
      </w:r>
      <w:r w:rsidR="0081787D">
        <w:t xml:space="preserve"> to the remote</w:t>
      </w:r>
      <w:r>
        <w:t xml:space="preserve"> resource in the summer months</w:t>
      </w:r>
      <w:r w:rsidR="00847F15">
        <w:t xml:space="preserve">, at its maximum in May it accounts for 53% of the </w:t>
      </w:r>
      <w:r w:rsidR="00847F15" w:rsidRPr="00847F15">
        <w:rPr>
          <w:rFonts w:ascii="Cambria Math" w:hAnsi="Cambria Math"/>
          <w:i/>
        </w:rPr>
        <w:t>R</w:t>
      </w:r>
      <w:r w:rsidR="00847F15" w:rsidRPr="00847F15">
        <w:rPr>
          <w:rFonts w:ascii="Cambria Math" w:hAnsi="Cambria Math"/>
          <w:i/>
          <w:vertAlign w:val="subscript"/>
        </w:rPr>
        <w:t>A</w:t>
      </w:r>
      <w:r w:rsidR="00273C47">
        <w:t xml:space="preserve">. </w:t>
      </w:r>
      <w:r w:rsidR="009D480E">
        <w:t>T</w:t>
      </w:r>
      <w:r w:rsidR="00A65E8B">
        <w:t>he potential resource is maximum in the winter months</w:t>
      </w:r>
      <w:r w:rsidR="005D0D17">
        <w:t>.</w:t>
      </w:r>
      <w:r w:rsidR="00561015">
        <w:t xml:space="preserve"> </w:t>
      </w:r>
      <w:r w:rsidR="005D0D17">
        <w:t>E</w:t>
      </w:r>
      <w:r w:rsidR="008469A8">
        <w:t>ven though the average wind speed over th</w:t>
      </w:r>
      <w:r w:rsidR="009B6189">
        <w:t>e local domain is higher during the summer</w:t>
      </w:r>
      <w:r w:rsidR="001341FB">
        <w:t xml:space="preserve"> (gray line in </w:t>
      </w:r>
      <w:r w:rsidR="001341FB">
        <w:fldChar w:fldCharType="begin"/>
      </w:r>
      <w:r w:rsidR="001341FB">
        <w:instrText xml:space="preserve"> REF _Ref527547645 \h </w:instrText>
      </w:r>
      <w:r w:rsidR="001341FB">
        <w:fldChar w:fldCharType="separate"/>
      </w:r>
      <w:r w:rsidR="005012AA">
        <w:t xml:space="preserve">Figure </w:t>
      </w:r>
      <w:r w:rsidR="005012AA">
        <w:rPr>
          <w:noProof/>
        </w:rPr>
        <w:t>6</w:t>
      </w:r>
      <w:r w:rsidR="001341FB">
        <w:fldChar w:fldCharType="end"/>
      </w:r>
      <w:r w:rsidR="001341FB">
        <w:t>a)</w:t>
      </w:r>
      <w:r w:rsidR="005D0D17">
        <w:t>,</w:t>
      </w:r>
      <w:r w:rsidR="009B6189">
        <w:t xml:space="preserve"> the potential </w:t>
      </w:r>
      <w:r w:rsidR="002B2A03">
        <w:t>resource is less</w:t>
      </w:r>
      <w:r w:rsidR="00E3124D">
        <w:t xml:space="preserve">. </w:t>
      </w:r>
      <w:r w:rsidR="007F6E08">
        <w:t xml:space="preserve">This is because </w:t>
      </w:r>
      <w:r w:rsidR="007209A2">
        <w:t>the wind growth depends on the local sea state</w:t>
      </w:r>
      <w:r w:rsidR="003B57FF">
        <w:t>,</w:t>
      </w:r>
      <w:r w:rsidR="007209A2">
        <w:t xml:space="preserve"> the </w:t>
      </w:r>
      <w:r w:rsidR="0019050F">
        <w:t>ratio of excess</w:t>
      </w:r>
      <w:r w:rsidR="00B40D10">
        <w:t xml:space="preserve"> wind</w:t>
      </w:r>
      <w:r w:rsidR="0019050F">
        <w:t xml:space="preserve"> </w:t>
      </w:r>
      <w:r w:rsidR="00190F7B">
        <w:t>energy</w:t>
      </w:r>
      <w:r w:rsidR="00044895">
        <w:t>,</w:t>
      </w:r>
      <w:r w:rsidR="0019050F">
        <w:t xml:space="preserve"> </w:t>
      </w:r>
      <w:r w:rsidR="00044895">
        <w:t xml:space="preserve">due to energy extraction, </w:t>
      </w:r>
      <w:r w:rsidR="0019050F">
        <w:t xml:space="preserve">transferred to the waves varies throughout the year. </w:t>
      </w:r>
      <w:r w:rsidR="0000580F">
        <w:t xml:space="preserve">This </w:t>
      </w:r>
      <w:r w:rsidR="0034438E">
        <w:t xml:space="preserve">process </w:t>
      </w:r>
      <w:r w:rsidR="0000580F">
        <w:t xml:space="preserve">can be seen when </w:t>
      </w:r>
      <w:r w:rsidR="00E15134">
        <w:t>comparing</w:t>
      </w:r>
      <w:r w:rsidR="0000580F">
        <w:t xml:space="preserve"> the</w:t>
      </w:r>
      <w:r w:rsidR="00003D7E">
        <w:t xml:space="preserve"> </w:t>
      </w:r>
      <w:r w:rsidR="0000580F">
        <w:t>ratio</w:t>
      </w:r>
      <w:r w:rsidR="00E15134">
        <w:t>s</w:t>
      </w:r>
      <w:r w:rsidR="00CC7BAB">
        <w:t xml:space="preserve"> of </w:t>
      </w:r>
      <w:r w:rsidR="0034438E">
        <w:t xml:space="preserve">extraction and baseline conditions for </w:t>
      </w:r>
      <w:r w:rsidR="00BB77C0" w:rsidRPr="00607C33">
        <w:rPr>
          <w:rFonts w:ascii="Cambria Math" w:hAnsi="Cambria Math"/>
          <w:i/>
        </w:rPr>
        <w:t>S</w:t>
      </w:r>
      <w:r w:rsidR="00BB77C0" w:rsidRPr="00607C33">
        <w:rPr>
          <w:rFonts w:ascii="Cambria Math" w:hAnsi="Cambria Math"/>
          <w:i/>
          <w:vertAlign w:val="subscript"/>
        </w:rPr>
        <w:t>in</w:t>
      </w:r>
      <w:r w:rsidR="00BB77C0">
        <w:t xml:space="preserve"> and </w:t>
      </w:r>
      <w:r w:rsidR="00BB77C0" w:rsidRPr="00607C33">
        <w:rPr>
          <w:rFonts w:ascii="Cambria Math" w:hAnsi="Cambria Math"/>
          <w:i/>
        </w:rPr>
        <w:t>S</w:t>
      </w:r>
      <w:r w:rsidR="00BB77C0" w:rsidRPr="00607C33">
        <w:rPr>
          <w:rFonts w:ascii="Cambria Math" w:hAnsi="Cambria Math"/>
          <w:i/>
          <w:vertAlign w:val="subscript"/>
        </w:rPr>
        <w:t>ds</w:t>
      </w:r>
      <w:r w:rsidR="0034438E">
        <w:t xml:space="preserve">, as </w:t>
      </w:r>
      <w:r w:rsidR="00044895">
        <w:t xml:space="preserve">shown in </w:t>
      </w:r>
      <w:r w:rsidR="00044895">
        <w:fldChar w:fldCharType="begin"/>
      </w:r>
      <w:r w:rsidR="00044895">
        <w:instrText xml:space="preserve"> REF _Ref527547645 \h </w:instrText>
      </w:r>
      <w:r w:rsidR="00044895">
        <w:fldChar w:fldCharType="separate"/>
      </w:r>
      <w:r w:rsidR="005012AA">
        <w:t xml:space="preserve">Figure </w:t>
      </w:r>
      <w:r w:rsidR="005012AA">
        <w:rPr>
          <w:noProof/>
        </w:rPr>
        <w:t>6</w:t>
      </w:r>
      <w:r w:rsidR="00044895">
        <w:fldChar w:fldCharType="end"/>
      </w:r>
      <w:r w:rsidR="00044895">
        <w:t>b</w:t>
      </w:r>
      <w:r w:rsidR="00E15134">
        <w:t>. The</w:t>
      </w:r>
      <w:r w:rsidR="00342D51">
        <w:t xml:space="preserve"> </w:t>
      </w:r>
      <w:r w:rsidR="00CC7BAB">
        <w:t xml:space="preserve">growth </w:t>
      </w:r>
      <w:r w:rsidR="009D1790">
        <w:t>ratio (</w:t>
      </w:r>
      <w:r w:rsidR="00342D51" w:rsidRPr="00607C33">
        <w:rPr>
          <w:rFonts w:ascii="Cambria Math" w:hAnsi="Cambria Math"/>
          <w:i/>
        </w:rPr>
        <w:t>S</w:t>
      </w:r>
      <w:r w:rsidR="00342D51" w:rsidRPr="00607C33">
        <w:rPr>
          <w:rFonts w:ascii="Cambria Math" w:hAnsi="Cambria Math"/>
          <w:i/>
          <w:vertAlign w:val="subscript"/>
        </w:rPr>
        <w:t>in</w:t>
      </w:r>
      <w:r w:rsidR="009D1790">
        <w:t xml:space="preserve">) </w:t>
      </w:r>
      <w:r w:rsidR="00342D51">
        <w:t xml:space="preserve">increases in the winter months </w:t>
      </w:r>
      <w:r w:rsidR="009005A0">
        <w:t>with respect to the summer season while the dissipation ratio</w:t>
      </w:r>
      <w:r w:rsidR="00811129">
        <w:t xml:space="preserve"> (</w:t>
      </w:r>
      <w:r w:rsidR="00811129" w:rsidRPr="00607C33">
        <w:rPr>
          <w:rFonts w:ascii="Cambria Math" w:hAnsi="Cambria Math"/>
          <w:i/>
        </w:rPr>
        <w:t>S</w:t>
      </w:r>
      <w:r w:rsidR="00811129">
        <w:rPr>
          <w:rFonts w:ascii="Cambria Math" w:hAnsi="Cambria Math"/>
          <w:i/>
          <w:vertAlign w:val="subscript"/>
        </w:rPr>
        <w:t>ds</w:t>
      </w:r>
      <w:r w:rsidR="00811129">
        <w:t>)</w:t>
      </w:r>
      <w:r w:rsidR="009005A0">
        <w:t xml:space="preserve"> stay</w:t>
      </w:r>
      <w:r w:rsidR="00811129">
        <w:t>s</w:t>
      </w:r>
      <w:r w:rsidR="009005A0">
        <w:t xml:space="preserve"> mostly cons</w:t>
      </w:r>
      <w:r w:rsidR="00DA6028">
        <w:t xml:space="preserve">tant. The reason for </w:t>
      </w:r>
      <w:r w:rsidR="003408A2">
        <w:t xml:space="preserve">the larger winter ratio </w:t>
      </w:r>
      <w:r w:rsidR="00DA6028">
        <w:t>is that the larger the waves the less wave growth there</w:t>
      </w:r>
      <w:r w:rsidR="005C2F71">
        <w:t xml:space="preserve"> is</w:t>
      </w:r>
      <w:r w:rsidR="00104938">
        <w:t xml:space="preserve">, </w:t>
      </w:r>
      <w:r w:rsidR="008B1385">
        <w:t xml:space="preserve">which is the case in the winter </w:t>
      </w:r>
      <w:r w:rsidR="006E2324">
        <w:t>in the absence of</w:t>
      </w:r>
      <w:r w:rsidR="008B1385">
        <w:t xml:space="preserve"> energy extraction</w:t>
      </w:r>
      <w:r w:rsidR="004D4B5B">
        <w:t>.</w:t>
      </w:r>
    </w:p>
    <w:p w14:paraId="3250CCD7" w14:textId="77777777" w:rsidR="00013845" w:rsidRDefault="007A2D38" w:rsidP="00013845">
      <w:pPr>
        <w:keepNext/>
      </w:pPr>
      <w:r>
        <w:rPr>
          <w:noProof/>
          <w:lang w:eastAsia="zh-CN"/>
        </w:rPr>
        <w:drawing>
          <wp:inline distT="0" distB="0" distL="0" distR="0" wp14:anchorId="3250CD03" wp14:editId="1D264859">
            <wp:extent cx="5943593" cy="228599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earlyResourceParti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3" cy="2285997"/>
                    </a:xfrm>
                    <a:prstGeom prst="rect">
                      <a:avLst/>
                    </a:prstGeom>
                  </pic:spPr>
                </pic:pic>
              </a:graphicData>
            </a:graphic>
          </wp:inline>
        </w:drawing>
      </w:r>
    </w:p>
    <w:p w14:paraId="3250CCD8" w14:textId="61BD1C42" w:rsidR="007A2D38" w:rsidRDefault="00013845" w:rsidP="00013845">
      <w:pPr>
        <w:pStyle w:val="Caption"/>
      </w:pPr>
      <w:bookmarkStart w:id="21" w:name="_Ref527547645"/>
      <w:r>
        <w:t xml:space="preserve">Figure </w:t>
      </w:r>
      <w:r w:rsidR="00C06D9F">
        <w:rPr>
          <w:noProof/>
        </w:rPr>
        <w:fldChar w:fldCharType="begin"/>
      </w:r>
      <w:r w:rsidR="00C06D9F">
        <w:rPr>
          <w:noProof/>
        </w:rPr>
        <w:instrText xml:space="preserve"> SEQ Figure \* ARABIC </w:instrText>
      </w:r>
      <w:r w:rsidR="00C06D9F">
        <w:rPr>
          <w:noProof/>
        </w:rPr>
        <w:fldChar w:fldCharType="separate"/>
      </w:r>
      <w:r w:rsidR="005012AA">
        <w:rPr>
          <w:noProof/>
        </w:rPr>
        <w:t>6</w:t>
      </w:r>
      <w:r w:rsidR="00C06D9F">
        <w:rPr>
          <w:noProof/>
        </w:rPr>
        <w:fldChar w:fldCharType="end"/>
      </w:r>
      <w:bookmarkEnd w:id="21"/>
      <w:r>
        <w:t xml:space="preserve"> </w:t>
      </w:r>
      <w:r w:rsidR="00D06275">
        <w:t xml:space="preserve">a) </w:t>
      </w:r>
      <w:r w:rsidR="002E5879">
        <w:t>Monthly averaged w</w:t>
      </w:r>
      <w:r>
        <w:t xml:space="preserve">ave energy resource for the West Coast </w:t>
      </w:r>
      <w:r w:rsidR="002E5879">
        <w:t>for 2009</w:t>
      </w:r>
      <w:r>
        <w:t xml:space="preserve">. The local resource is computed for </w:t>
      </w:r>
      <w:r w:rsidR="00551849">
        <w:t>the baseline condition (0% extraction) and the potential resource from the difference between the 100% and 0% extraction levels.</w:t>
      </w:r>
      <w:r w:rsidR="003612EE">
        <w:t xml:space="preserve"> Basin and monthly averaged wind</w:t>
      </w:r>
      <w:r w:rsidR="008D1959">
        <w:t xml:space="preserve"> speed is shown in gray </w:t>
      </w:r>
      <w:r w:rsidR="00496A1D">
        <w:t>with the right axis as the corresponding scale.</w:t>
      </w:r>
      <w:r w:rsidR="00D06275">
        <w:t xml:space="preserve"> b) </w:t>
      </w:r>
      <w:r w:rsidR="00E845CA">
        <w:t>Monthly averaged integrated source term ratio</w:t>
      </w:r>
      <w:r w:rsidR="001E0852">
        <w:t xml:space="preserve">. </w:t>
      </w:r>
    </w:p>
    <w:p w14:paraId="3250CCD9" w14:textId="447957F6" w:rsidR="009D605D" w:rsidRDefault="00093869" w:rsidP="009D605D">
      <w:r>
        <w:t xml:space="preserve">So </w:t>
      </w:r>
      <w:r w:rsidR="002E529D">
        <w:t>far,</w:t>
      </w:r>
      <w:r>
        <w:t xml:space="preserve"> we have based the discussion on quantities integrated over a large area.</w:t>
      </w:r>
      <w:r w:rsidR="008141A5">
        <w:t xml:space="preserve"> </w:t>
      </w:r>
      <w:r w:rsidR="00DA1173">
        <w:t xml:space="preserve">As previous studies have shown the wave climate in the US West Coast </w:t>
      </w:r>
      <w:r w:rsidR="00B606AD">
        <w:t xml:space="preserve">has a significant </w:t>
      </w:r>
      <w:r w:rsidR="0051303E">
        <w:t>meridional</w:t>
      </w:r>
      <w:r w:rsidR="00B606AD">
        <w:t xml:space="preserve"> variation</w:t>
      </w:r>
      <w:r w:rsidR="0051303E">
        <w:t xml:space="preserve"> (</w:t>
      </w:r>
      <w:r w:rsidR="00D07E2F">
        <w:t>Yang, Wu, et al. 2018</w:t>
      </w:r>
      <w:r w:rsidR="0051303E">
        <w:t>)</w:t>
      </w:r>
      <w:r w:rsidR="00B606AD">
        <w:t xml:space="preserve">. </w:t>
      </w:r>
      <w:r w:rsidR="00C437E1">
        <w:t>It is expected that the local and potential resource</w:t>
      </w:r>
      <w:r w:rsidR="00CE6FD0">
        <w:t>s</w:t>
      </w:r>
      <w:r w:rsidR="00C437E1">
        <w:t xml:space="preserve"> have </w:t>
      </w:r>
      <w:r w:rsidR="00411958">
        <w:t xml:space="preserve">a corresponding </w:t>
      </w:r>
      <w:r w:rsidR="00C437E1">
        <w:t>spatial variation</w:t>
      </w:r>
      <w:r w:rsidR="00AF456F">
        <w:t xml:space="preserve">. </w:t>
      </w:r>
      <w:r w:rsidR="007A59C6">
        <w:t xml:space="preserve">The general characteristics of </w:t>
      </w:r>
      <w:r w:rsidR="00411958">
        <w:t xml:space="preserve">these </w:t>
      </w:r>
      <w:r w:rsidR="00D15F31">
        <w:t>components</w:t>
      </w:r>
      <w:r w:rsidR="00411958">
        <w:t xml:space="preserve"> of the</w:t>
      </w:r>
      <w:r w:rsidR="00D15F31">
        <w:t xml:space="preserve"> total</w:t>
      </w:r>
      <w:r w:rsidR="00411958">
        <w:t xml:space="preserve"> resource</w:t>
      </w:r>
      <w:r w:rsidR="00A47B75">
        <w:t xml:space="preserve"> are tied to the local t</w:t>
      </w:r>
      <w:r w:rsidR="002E7672">
        <w:t>he wind direction and speed.</w:t>
      </w:r>
      <w:r w:rsidR="007A59C6">
        <w:t xml:space="preserve"> </w:t>
      </w:r>
      <w:r w:rsidR="002E7672">
        <w:fldChar w:fldCharType="begin"/>
      </w:r>
      <w:r w:rsidR="002E7672">
        <w:instrText xml:space="preserve"> REF _Ref527462091 \h </w:instrText>
      </w:r>
      <w:r w:rsidR="002E7672">
        <w:fldChar w:fldCharType="separate"/>
      </w:r>
      <w:r w:rsidR="005012AA">
        <w:t xml:space="preserve">Figure </w:t>
      </w:r>
      <w:r w:rsidR="005012AA">
        <w:rPr>
          <w:noProof/>
        </w:rPr>
        <w:t>7</w:t>
      </w:r>
      <w:r w:rsidR="002E7672">
        <w:fldChar w:fldCharType="end"/>
      </w:r>
      <w:r w:rsidR="002E7672">
        <w:t xml:space="preserve"> shows monthly averaged local and potential resource for selected m</w:t>
      </w:r>
      <w:r w:rsidR="0030162E">
        <w:t>onths to reveal the spatial variability of the resource. In the summer</w:t>
      </w:r>
      <w:r w:rsidR="003B1AB3">
        <w:t xml:space="preserve"> months</w:t>
      </w:r>
      <w:r w:rsidR="0030162E">
        <w:t>, wind generally comes from the north</w:t>
      </w:r>
      <w:r w:rsidR="00434C2A">
        <w:t>,</w:t>
      </w:r>
      <w:r w:rsidR="0030162E">
        <w:t xml:space="preserve"> </w:t>
      </w:r>
      <w:r w:rsidR="00434C2A">
        <w:t>resulting in</w:t>
      </w:r>
      <w:r w:rsidR="0030162E">
        <w:t xml:space="preserve"> the well-known upwelling season in the region</w:t>
      </w:r>
      <w:r w:rsidR="007A5E1D">
        <w:t xml:space="preserve"> </w:t>
      </w:r>
      <w:r w:rsidR="009E3718">
        <w:fldChar w:fldCharType="begin">
          <w:fldData xml:space="preserve">PEVuZE5vdGU+PENpdGU+PEF1dGhvcj5CYXJ0aDwvQXV0aG9yPjxZZWFyPjIwMDA8L1llYXI+PFJl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</w:fldData>
        </w:fldChar>
      </w:r>
      <w:r w:rsidR="009E3718">
        <w:instrText xml:space="preserve"> ADDIN EN.CITE </w:instrText>
      </w:r>
      <w:r w:rsidR="009E3718">
        <w:fldChar w:fldCharType="begin">
          <w:fldData xml:space="preserve">PEVuZE5vdGU+PENpdGU+PEF1dGhvcj5CYXJ0aDwvQXV0aG9yPjxZZWFyPjIwMDA8L1llYXI+PFJl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</w:fldData>
        </w:fldChar>
      </w:r>
      <w:r w:rsidR="009E3718">
        <w:instrText xml:space="preserve"> ADDIN EN.CITE.DATA </w:instrText>
      </w:r>
      <w:r w:rsidR="009E3718">
        <w:fldChar w:fldCharType="end"/>
      </w:r>
      <w:r w:rsidR="009E3718">
        <w:fldChar w:fldCharType="separate"/>
      </w:r>
      <w:r w:rsidR="009E3718">
        <w:rPr>
          <w:noProof/>
        </w:rPr>
        <w:t>(e.g. Huyer, Sobey et al. 1979, Barth, Pierce et al. 2000)</w:t>
      </w:r>
      <w:r w:rsidR="009E3718">
        <w:fldChar w:fldCharType="end"/>
      </w:r>
      <w:r w:rsidR="00434C2A">
        <w:t>,</w:t>
      </w:r>
      <w:r w:rsidR="0030162E">
        <w:t xml:space="preserve"> as shown in the mean wind direction and velocity plots</w:t>
      </w:r>
      <w:r w:rsidR="00434C2A">
        <w:t xml:space="preserve"> (</w:t>
      </w:r>
      <w:r w:rsidR="00434C2A">
        <w:fldChar w:fldCharType="begin"/>
      </w:r>
      <w:r w:rsidR="00434C2A">
        <w:instrText xml:space="preserve"> REF _Ref527462091 \h </w:instrText>
      </w:r>
      <w:r w:rsidR="00434C2A">
        <w:fldChar w:fldCharType="separate"/>
      </w:r>
      <w:r w:rsidR="005012AA">
        <w:t xml:space="preserve">Figure </w:t>
      </w:r>
      <w:r w:rsidR="005012AA">
        <w:rPr>
          <w:noProof/>
        </w:rPr>
        <w:t>7</w:t>
      </w:r>
      <w:r w:rsidR="00434C2A">
        <w:fldChar w:fldCharType="end"/>
      </w:r>
      <w:r w:rsidR="00434C2A">
        <w:t>, bottom row)</w:t>
      </w:r>
      <w:r w:rsidR="0030162E">
        <w:t>.</w:t>
      </w:r>
      <w:r w:rsidR="00C56FCB">
        <w:t xml:space="preserve"> </w:t>
      </w:r>
      <w:r w:rsidR="0030162E">
        <w:t>The</w:t>
      </w:r>
      <w:r w:rsidR="003B1AB3">
        <w:t xml:space="preserve"> local</w:t>
      </w:r>
      <w:r w:rsidR="0030162E">
        <w:t xml:space="preserve"> resource is</w:t>
      </w:r>
      <w:r w:rsidR="003B1AB3">
        <w:t xml:space="preserve"> in turn </w:t>
      </w:r>
      <w:r w:rsidR="0030162E">
        <w:lastRenderedPageBreak/>
        <w:t>maxim</w:t>
      </w:r>
      <w:r w:rsidR="003B1AB3">
        <w:t>um</w:t>
      </w:r>
      <w:r w:rsidR="0030162E">
        <w:t xml:space="preserve"> offshore of California when compared to the Oregon and Washington (Pacific Northwest, PNW) region. In the winter, the predominant wind direction in the PNW is reversed</w:t>
      </w:r>
      <w:r w:rsidR="00373DF8">
        <w:t>,</w:t>
      </w:r>
      <w:r w:rsidR="0030162E">
        <w:t xml:space="preserve"> </w:t>
      </w:r>
      <w:r w:rsidR="003A4FC5">
        <w:t>which leads</w:t>
      </w:r>
      <w:r w:rsidR="0030162E">
        <w:t xml:space="preserve"> to</w:t>
      </w:r>
      <w:r w:rsidR="003A4FC5">
        <w:t xml:space="preserve"> an</w:t>
      </w:r>
      <w:r w:rsidR="0030162E">
        <w:t xml:space="preserve"> increased </w:t>
      </w:r>
      <w:r w:rsidR="00D732F5">
        <w:t xml:space="preserve">local </w:t>
      </w:r>
      <w:r w:rsidR="0030162E">
        <w:t>wave re</w:t>
      </w:r>
      <w:r w:rsidR="00EA35CE">
        <w:t xml:space="preserve">source </w:t>
      </w:r>
      <w:r w:rsidR="00D732F5">
        <w:t xml:space="preserve">and potential wave resource </w:t>
      </w:r>
      <w:r w:rsidR="00EA35CE">
        <w:t>offshore of Washington</w:t>
      </w:r>
      <w:r w:rsidR="00D732F5">
        <w:t xml:space="preserve"> and northwest Oregon</w:t>
      </w:r>
      <w:r w:rsidR="00EA35CE">
        <w:t>. The wind direction is consistent</w:t>
      </w:r>
      <w:r w:rsidR="00EE6A1D">
        <w:t xml:space="preserve"> to the southeast</w:t>
      </w:r>
      <w:r w:rsidR="00965B08">
        <w:t>,</w:t>
      </w:r>
      <w:r w:rsidR="00EA35CE">
        <w:t xml:space="preserve"> offshore of California and thus the local and potential resource are </w:t>
      </w:r>
      <w:r w:rsidR="00E03DD4">
        <w:t>relatively constant</w:t>
      </w:r>
      <w:r w:rsidR="00EA35CE">
        <w:t xml:space="preserve"> throughout the year. </w:t>
      </w:r>
      <w:r w:rsidR="00F936A5">
        <w:t xml:space="preserve">Finally, OWP for the case of 100% extraction is being shown in </w:t>
      </w:r>
      <w:r w:rsidR="00F936A5">
        <w:fldChar w:fldCharType="begin"/>
      </w:r>
      <w:r w:rsidR="00F936A5">
        <w:instrText xml:space="preserve"> REF _Ref527462091 \h </w:instrText>
      </w:r>
      <w:r w:rsidR="00F936A5">
        <w:fldChar w:fldCharType="separate"/>
      </w:r>
      <w:r w:rsidR="005012AA">
        <w:t xml:space="preserve">Figure </w:t>
      </w:r>
      <w:r w:rsidR="005012AA">
        <w:rPr>
          <w:noProof/>
        </w:rPr>
        <w:t>7</w:t>
      </w:r>
      <w:r w:rsidR="00F936A5">
        <w:fldChar w:fldCharType="end"/>
      </w:r>
      <w:r w:rsidR="00353897">
        <w:t xml:space="preserve">. This serves to illustrate the regions where the recovered waves travel to. Offshore southern California sees recovered resource </w:t>
      </w:r>
      <w:r w:rsidR="001F2FEB">
        <w:t xml:space="preserve">consistently throughout the year </w:t>
      </w:r>
      <w:r w:rsidR="009B2722">
        <w:t xml:space="preserve">due to the </w:t>
      </w:r>
      <w:r w:rsidR="00333390">
        <w:t>predominant wave direction</w:t>
      </w:r>
      <w:r w:rsidR="00BF7ED6">
        <w:t xml:space="preserve"> which is mostly</w:t>
      </w:r>
      <w:r w:rsidR="004941AC">
        <w:t xml:space="preserve"> </w:t>
      </w:r>
      <w:r w:rsidR="00E241B3">
        <w:t>alongshore</w:t>
      </w:r>
      <w:r w:rsidR="00333390">
        <w:t xml:space="preserve">. While the recovery in </w:t>
      </w:r>
      <w:r w:rsidR="00324883">
        <w:t>the winter months focuses the waves in the coastal waters</w:t>
      </w:r>
      <w:r w:rsidR="008760E8">
        <w:t xml:space="preserve"> of the PNW</w:t>
      </w:r>
      <w:r w:rsidR="00324883">
        <w:t>.</w:t>
      </w:r>
      <w:r w:rsidR="004653E7">
        <w:t xml:space="preserve"> </w:t>
      </w:r>
      <w:r w:rsidR="00272672">
        <w:t xml:space="preserve">The </w:t>
      </w:r>
      <w:r w:rsidR="00CA1FF1">
        <w:t>patterns revealed by computing the local resource independent form the remote resource and those emerging from the recovery are</w:t>
      </w:r>
      <w:r w:rsidR="00315C6F">
        <w:t xml:space="preserve"> </w:t>
      </w:r>
      <w:r w:rsidR="009371B7">
        <w:t xml:space="preserve">spatially </w:t>
      </w:r>
      <w:r w:rsidR="00901455">
        <w:t>heterogeneous</w:t>
      </w:r>
      <w:r w:rsidR="00843A58">
        <w:t xml:space="preserve"> and might influence the location of future projects</w:t>
      </w:r>
      <w:r w:rsidR="00315C6F">
        <w:t>.</w:t>
      </w:r>
    </w:p>
    <w:p w14:paraId="3250CCDA" w14:textId="77777777" w:rsidR="00583EF5" w:rsidRDefault="00583EF5" w:rsidP="00583EF5">
      <w:pPr>
        <w:keepNext/>
      </w:pPr>
      <w:r>
        <w:rPr>
          <w:noProof/>
          <w:lang w:eastAsia="zh-CN"/>
        </w:rPr>
        <w:lastRenderedPageBreak/>
        <w:drawing>
          <wp:inline distT="0" distB="0" distL="0" distR="0" wp14:anchorId="3250CD05" wp14:editId="038E1447">
            <wp:extent cx="5943598" cy="73151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stCoast_owp_month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598" cy="7315198"/>
                    </a:xfrm>
                    <a:prstGeom prst="rect">
                      <a:avLst/>
                    </a:prstGeom>
                  </pic:spPr>
                </pic:pic>
              </a:graphicData>
            </a:graphic>
          </wp:inline>
        </w:drawing>
      </w:r>
    </w:p>
    <w:p w14:paraId="3250CCDB" w14:textId="70CB7DE0" w:rsidR="009D605D" w:rsidRDefault="00583EF5" w:rsidP="00583EF5">
      <w:pPr>
        <w:pStyle w:val="Caption"/>
      </w:pPr>
      <w:bookmarkStart w:id="22" w:name="_Ref527462091"/>
      <w:r>
        <w:t xml:space="preserve">Figure </w:t>
      </w:r>
      <w:r w:rsidR="00F4745D">
        <w:rPr>
          <w:noProof/>
        </w:rPr>
        <w:fldChar w:fldCharType="begin"/>
      </w:r>
      <w:r w:rsidR="00F4745D">
        <w:rPr>
          <w:noProof/>
        </w:rPr>
        <w:instrText xml:space="preserve"> SEQ Figure \* ARABIC </w:instrText>
      </w:r>
      <w:r w:rsidR="00F4745D">
        <w:rPr>
          <w:noProof/>
        </w:rPr>
        <w:fldChar w:fldCharType="separate"/>
      </w:r>
      <w:r w:rsidR="005012AA">
        <w:rPr>
          <w:noProof/>
        </w:rPr>
        <w:t>7</w:t>
      </w:r>
      <w:r w:rsidR="00F4745D">
        <w:rPr>
          <w:noProof/>
        </w:rPr>
        <w:fldChar w:fldCharType="end"/>
      </w:r>
      <w:bookmarkEnd w:id="22"/>
      <w:r>
        <w:t xml:space="preserve"> </w:t>
      </w:r>
      <w:r w:rsidR="007D366E">
        <w:t>Monthly averages, from top row to bottom row: local resource</w:t>
      </w:r>
      <w:r w:rsidR="00011D02">
        <w:t>, potential resource, omnidirectional wave power</w:t>
      </w:r>
      <w:r w:rsidR="00304A5A">
        <w:t xml:space="preserve"> under 100% energy extraction</w:t>
      </w:r>
      <w:r w:rsidR="00011D02">
        <w:t xml:space="preserve">, and wind speed and direction at 10m </w:t>
      </w:r>
      <w:r w:rsidR="00981AB0">
        <w:t>above the water surface.</w:t>
      </w:r>
    </w:p>
    <w:p w14:paraId="3250CCE2" w14:textId="77777777" w:rsidR="00F10D3E" w:rsidRPr="001A11E5" w:rsidRDefault="00F10D3E" w:rsidP="00F10D3E">
      <w:pPr>
        <w:pStyle w:val="Heading1"/>
      </w:pPr>
      <w:bookmarkStart w:id="23" w:name="_Ref527451222"/>
      <w:r>
        <w:lastRenderedPageBreak/>
        <w:t>Concluding Remarks</w:t>
      </w:r>
      <w:bookmarkEnd w:id="23"/>
    </w:p>
    <w:p w14:paraId="13ED3569" w14:textId="22F8BE54" w:rsidR="00AD616F" w:rsidRDefault="000209B7" w:rsidP="00927D23">
      <w:r>
        <w:t xml:space="preserve">A methodology to quantify the total theoretically available wave energy resource is presented in this study. </w:t>
      </w:r>
      <w:r w:rsidR="00AD616F">
        <w:t xml:space="preserve">The inclusion of the potential resource in </w:t>
      </w:r>
      <w:r w:rsidR="0018515D">
        <w:t xml:space="preserve">wave resource </w:t>
      </w:r>
      <w:r w:rsidR="00AD616F">
        <w:t xml:space="preserve">assessment will provide a complete picture of the </w:t>
      </w:r>
      <w:r w:rsidR="00EC2457">
        <w:t>total</w:t>
      </w:r>
      <w:r w:rsidR="005135F5">
        <w:t xml:space="preserve"> resource a region possesses. In addition, </w:t>
      </w:r>
      <w:r w:rsidR="0072092D">
        <w:t xml:space="preserve">the </w:t>
      </w:r>
      <w:r w:rsidR="0018515D">
        <w:t xml:space="preserve">present study </w:t>
      </w:r>
      <w:r w:rsidR="005135F5">
        <w:t>helps reveal how significant the potential for wave recovery will be in case of large scale and intense energy extraction.</w:t>
      </w:r>
      <w:r w:rsidR="009917FD">
        <w:t xml:space="preserve"> Throughout 2009 the potential resource</w:t>
      </w:r>
      <w:r w:rsidR="00C23732">
        <w:t xml:space="preserve"> in the US West Coast EEZ</w:t>
      </w:r>
      <w:r w:rsidR="009917FD">
        <w:t xml:space="preserve"> represented </w:t>
      </w:r>
      <w:r w:rsidR="00DF26DB">
        <w:t>11 – 16% of the total theoretically available wave energy resource</w:t>
      </w:r>
      <w:r w:rsidR="00050786">
        <w:t xml:space="preserve"> (</w:t>
      </w:r>
      <w:r w:rsidR="00050786">
        <w:fldChar w:fldCharType="begin"/>
      </w:r>
      <w:r w:rsidR="00050786">
        <w:instrText xml:space="preserve"> REF _Ref527547645 \h </w:instrText>
      </w:r>
      <w:r w:rsidR="00050786">
        <w:fldChar w:fldCharType="separate"/>
      </w:r>
      <w:r w:rsidR="00050786">
        <w:t xml:space="preserve">Figure </w:t>
      </w:r>
      <w:r w:rsidR="00050786">
        <w:rPr>
          <w:noProof/>
        </w:rPr>
        <w:t>6</w:t>
      </w:r>
      <w:r w:rsidR="00050786">
        <w:fldChar w:fldCharType="end"/>
      </w:r>
      <w:r w:rsidR="00050786">
        <w:t>)</w:t>
      </w:r>
      <w:r w:rsidR="00DF26DB">
        <w:t>.</w:t>
      </w:r>
    </w:p>
    <w:p w14:paraId="26A97A32" w14:textId="42360E1E" w:rsidR="006523B9" w:rsidRDefault="006523B9" w:rsidP="00927D23">
      <w:r>
        <w:t xml:space="preserve">Two different methods for examining the local resource were compared. Under idealized conditions both methods </w:t>
      </w:r>
      <w:r w:rsidR="00316F27">
        <w:t>produce very similar results</w:t>
      </w:r>
      <w:r w:rsidR="0018515D">
        <w:t>,</w:t>
      </w:r>
      <w:r w:rsidR="00316F27">
        <w:t xml:space="preserve"> which serves to validate the proposed method of spatially integrating the source terms to compute the</w:t>
      </w:r>
      <w:r w:rsidR="0018515D">
        <w:t xml:space="preserve"> local</w:t>
      </w:r>
      <w:r w:rsidR="00316F27">
        <w:t xml:space="preserve"> resource. </w:t>
      </w:r>
      <w:r w:rsidR="001444CC">
        <w:t>Under realistic scenarios the source term method produced consistent result</w:t>
      </w:r>
      <w:r w:rsidR="006E7C09">
        <w:t xml:space="preserve">s in contrast to the energy flux method, we therefore recommend the former method for </w:t>
      </w:r>
      <w:r w:rsidR="002A72AC">
        <w:t>calculating</w:t>
      </w:r>
      <w:r w:rsidR="0018515D">
        <w:t xml:space="preserve"> the total theoretically available wave resource</w:t>
      </w:r>
      <w:r w:rsidR="00554165">
        <w:t xml:space="preserve"> assessment</w:t>
      </w:r>
      <w:r w:rsidR="006E7C09">
        <w:t>.</w:t>
      </w:r>
    </w:p>
    <w:p w14:paraId="2A9461E8" w14:textId="67E79B90" w:rsidR="009E61C3" w:rsidRDefault="00BE0520" w:rsidP="00927D23">
      <w:r>
        <w:t>The authors acknowledge that the method used to simulate energy extraction is rather crude</w:t>
      </w:r>
      <w:r w:rsidR="007B6E9B">
        <w:t xml:space="preserve"> but serves as a generic method of assessing the effects of </w:t>
      </w:r>
      <w:r w:rsidR="003C299D">
        <w:t>energy harvesting</w:t>
      </w:r>
      <w:r w:rsidR="007B6E9B">
        <w:t xml:space="preserve"> </w:t>
      </w:r>
      <w:r w:rsidR="003C299D">
        <w:t xml:space="preserve">and </w:t>
      </w:r>
      <w:r w:rsidR="00FF5C6C">
        <w:t xml:space="preserve">the recovery potential. </w:t>
      </w:r>
      <w:r w:rsidR="009E61C3">
        <w:t xml:space="preserve">Future </w:t>
      </w:r>
      <w:r w:rsidR="003A0C01">
        <w:t xml:space="preserve">work involves evaluating frequency dependent energy extraction based on </w:t>
      </w:r>
      <w:r w:rsidR="004D60D6">
        <w:t xml:space="preserve">realistic </w:t>
      </w:r>
      <w:r w:rsidR="003A0C01">
        <w:t>power tak</w:t>
      </w:r>
      <w:r w:rsidR="004E6DAE">
        <w:t>e</w:t>
      </w:r>
      <w:r w:rsidR="003A0C01">
        <w:t xml:space="preserve">off </w:t>
      </w:r>
      <w:r w:rsidR="004D60D6">
        <w:t>ratings</w:t>
      </w:r>
      <w:r w:rsidR="003A0C01">
        <w:t xml:space="preserve"> from real wave energy converters to </w:t>
      </w:r>
      <w:r w:rsidR="00F3668C">
        <w:t>examine the implications on wave energy recovery.</w:t>
      </w:r>
    </w:p>
    <w:p w14:paraId="3250CCE4" w14:textId="6D8EFC78" w:rsidR="00733EFB" w:rsidRDefault="00580D73" w:rsidP="00927D23">
      <w:r>
        <w:t xml:space="preserve">Finally, the spatial variations of the local and potential resource were discussed with a one year hindcast. </w:t>
      </w:r>
      <w:r w:rsidR="00BD21C4">
        <w:t>Regions</w:t>
      </w:r>
      <w:r w:rsidR="001F6A4B">
        <w:t xml:space="preserve"> and seasons</w:t>
      </w:r>
      <w:r w:rsidR="00BD21C4">
        <w:t xml:space="preserve"> with potential for wave recovery</w:t>
      </w:r>
      <w:r w:rsidR="001F6D2A">
        <w:t xml:space="preserve"> were identified, l</w:t>
      </w:r>
      <w:r>
        <w:t xml:space="preserve">onger-term simulations </w:t>
      </w:r>
      <w:r w:rsidR="001D66A1">
        <w:t xml:space="preserve">will </w:t>
      </w:r>
      <w:r w:rsidR="00BD21C4">
        <w:t>improve the accuracy of these estimates</w:t>
      </w:r>
      <w:r>
        <w:t xml:space="preserve">. </w:t>
      </w:r>
      <w:r w:rsidR="00733EFB">
        <w:t xml:space="preserve">The identification of sites where potential wave energy resource is large can be relevant for future technologies that might extract considerable amounts of wave energy. Perhaps these could be located </w:t>
      </w:r>
      <w:r w:rsidR="00783848">
        <w:t>upwave</w:t>
      </w:r>
      <w:r w:rsidR="00733EFB">
        <w:t xml:space="preserve"> (</w:t>
      </w:r>
      <w:r w:rsidR="00D906B1">
        <w:t xml:space="preserve">or </w:t>
      </w:r>
      <w:r w:rsidR="00733EFB">
        <w:t>upwind) from regions with large potential wave resource.</w:t>
      </w:r>
    </w:p>
    <w:p w14:paraId="3250CCE5" w14:textId="77777777" w:rsidR="00FF6B09" w:rsidRDefault="00FF6B09" w:rsidP="00256454">
      <w:pPr>
        <w:pStyle w:val="Heading1"/>
        <w:numPr>
          <w:ilvl w:val="0"/>
          <w:numId w:val="0"/>
        </w:numPr>
      </w:pPr>
      <w:r>
        <w:t>Acknowledgments</w:t>
      </w:r>
    </w:p>
    <w:p w14:paraId="3250CCE6" w14:textId="3A0ED728" w:rsidR="00FF6B09" w:rsidRPr="00FF6B09" w:rsidRDefault="00521A20" w:rsidP="00FF6B09">
      <w:r>
        <w:t>This study was funded by the U.S</w:t>
      </w:r>
      <w:r w:rsidR="00CA1682">
        <w:t>.</w:t>
      </w:r>
      <w:r>
        <w:t xml:space="preserve"> Department of Energy, Office of Energy Efficiency &amp; Renewable Energy, Water Power Technologies Office under contract </w:t>
      </w:r>
      <w:r w:rsidR="003250BE">
        <w:t xml:space="preserve">DE-AC05-76RL01830 to Pacific Northwest National Laboratory. </w:t>
      </w:r>
      <w:r w:rsidR="006808DB">
        <w:t>All</w:t>
      </w:r>
      <w:r w:rsidR="00F24AEC">
        <w:t xml:space="preserve"> model </w:t>
      </w:r>
      <w:r w:rsidR="0056580E">
        <w:t>simulations</w:t>
      </w:r>
      <w:r w:rsidR="00F24AEC">
        <w:t xml:space="preserve"> were performed using PNNL Institutional Computing (PIC)</w:t>
      </w:r>
      <w:r>
        <w:t xml:space="preserve"> facility</w:t>
      </w:r>
      <w:r w:rsidR="00F24AEC">
        <w:t xml:space="preserve">. </w:t>
      </w:r>
      <w:r w:rsidR="002F2B47">
        <w:t xml:space="preserve">All information needed to reproduce the results </w:t>
      </w:r>
      <w:r w:rsidR="001C448A">
        <w:t>can be found in the manuscript.</w:t>
      </w:r>
    </w:p>
    <w:p w14:paraId="3250CCE7" w14:textId="77777777" w:rsidR="008C0A14" w:rsidRDefault="00366CD0" w:rsidP="00366CD0">
      <w:pPr>
        <w:pStyle w:val="Heading1"/>
        <w:numPr>
          <w:ilvl w:val="0"/>
          <w:numId w:val="0"/>
        </w:numPr>
      </w:pPr>
      <w:r>
        <w:t>References</w:t>
      </w:r>
    </w:p>
    <w:p w14:paraId="4FAE7F41" w14:textId="77777777" w:rsidR="000E6E2E" w:rsidRPr="000E6E2E" w:rsidRDefault="008C0A14" w:rsidP="000E6E2E">
      <w:pPr>
        <w:pStyle w:val="EndNoteBibliography"/>
        <w:spacing w:after="0"/>
        <w:ind w:left="0" w:firstLine="0"/>
      </w:pPr>
      <w:r w:rsidRPr="00100A49">
        <w:fldChar w:fldCharType="begin"/>
      </w:r>
      <w:r w:rsidRPr="00100A49">
        <w:instrText xml:space="preserve"> ADDIN EN.REFLIST </w:instrText>
      </w:r>
      <w:r w:rsidRPr="00100A49">
        <w:fldChar w:fldCharType="separate"/>
      </w:r>
      <w:r w:rsidR="000E6E2E" w:rsidRPr="000E6E2E">
        <w:t xml:space="preserve">Aboobacker, V. M., P. R. Shanas, M. A. Alsaafani and A. M. A. Albarakati (2017). "Wave energy resource assessment for Red Sea." </w:t>
      </w:r>
      <w:r w:rsidR="000E6E2E" w:rsidRPr="000E6E2E">
        <w:rPr>
          <w:u w:val="single"/>
        </w:rPr>
        <w:t>Renewable Energy</w:t>
      </w:r>
      <w:r w:rsidR="000E6E2E" w:rsidRPr="000E6E2E">
        <w:t xml:space="preserve"> </w:t>
      </w:r>
      <w:r w:rsidR="000E6E2E" w:rsidRPr="000E6E2E">
        <w:rPr>
          <w:b/>
        </w:rPr>
        <w:t>114</w:t>
      </w:r>
      <w:r w:rsidR="000E6E2E" w:rsidRPr="000E6E2E">
        <w:t>: 46-58.</w:t>
      </w:r>
    </w:p>
    <w:p w14:paraId="0CA2C80C" w14:textId="77777777" w:rsidR="000E6E2E" w:rsidRPr="000E6E2E" w:rsidRDefault="000E6E2E" w:rsidP="000E6E2E">
      <w:pPr>
        <w:pStyle w:val="EndNoteBibliography"/>
        <w:spacing w:after="0"/>
        <w:ind w:left="0" w:firstLine="0"/>
      </w:pPr>
      <w:r w:rsidRPr="000E6E2E">
        <w:t xml:space="preserve">Alonso, R., M. Jackson, P. Santoro, M. Fossati, S. Solari and L. Teixeira (2017). "Wave and tidal energy resource assessment in Uruguayan shelf seas." </w:t>
      </w:r>
      <w:r w:rsidRPr="000E6E2E">
        <w:rPr>
          <w:u w:val="single"/>
        </w:rPr>
        <w:t>Renewable Energy</w:t>
      </w:r>
      <w:r w:rsidRPr="000E6E2E">
        <w:t xml:space="preserve"> </w:t>
      </w:r>
      <w:r w:rsidRPr="000E6E2E">
        <w:rPr>
          <w:b/>
        </w:rPr>
        <w:t>114</w:t>
      </w:r>
      <w:r w:rsidRPr="000E6E2E">
        <w:t>: 18-31.</w:t>
      </w:r>
    </w:p>
    <w:p w14:paraId="6B2BE719" w14:textId="77777777" w:rsidR="000E6E2E" w:rsidRPr="000E6E2E" w:rsidRDefault="000E6E2E" w:rsidP="000E6E2E">
      <w:pPr>
        <w:pStyle w:val="EndNoteBibliography"/>
        <w:spacing w:after="0"/>
        <w:ind w:left="0" w:firstLine="0"/>
      </w:pPr>
      <w:r w:rsidRPr="000E6E2E">
        <w:lastRenderedPageBreak/>
        <w:t xml:space="preserve">Ardhuin, F., B. Chapron and F. Collard (2009). "Observation of swell dissipation across oceans." </w:t>
      </w:r>
      <w:r w:rsidRPr="000E6E2E">
        <w:rPr>
          <w:u w:val="single"/>
        </w:rPr>
        <w:t>Geophysical Research Letters</w:t>
      </w:r>
      <w:r w:rsidRPr="000E6E2E">
        <w:t xml:space="preserve"> </w:t>
      </w:r>
      <w:r w:rsidRPr="000E6E2E">
        <w:rPr>
          <w:b/>
        </w:rPr>
        <w:t>36</w:t>
      </w:r>
      <w:r w:rsidRPr="000E6E2E">
        <w:t>.</w:t>
      </w:r>
    </w:p>
    <w:p w14:paraId="1738DB93" w14:textId="77777777" w:rsidR="000E6E2E" w:rsidRPr="000E6E2E" w:rsidRDefault="000E6E2E" w:rsidP="000E6E2E">
      <w:pPr>
        <w:pStyle w:val="EndNoteBibliography"/>
        <w:spacing w:after="0"/>
        <w:ind w:left="0" w:firstLine="0"/>
      </w:pPr>
      <w:r w:rsidRPr="000E6E2E">
        <w:t xml:space="preserve">Ardhuin, F., E. Rogers, A. V. Babanin, J. F. Filipot, R. Magne, A. Roland, A. van der Westhuysen, P. Queffeulou, J. M. Lefevre, L. Aouf and F. Collard (2010). "Semiempirical Dissipation Source Functions for Ocean Waves. Part I: Definition, Calibration, and Validation." </w:t>
      </w:r>
      <w:r w:rsidRPr="000E6E2E">
        <w:rPr>
          <w:u w:val="single"/>
        </w:rPr>
        <w:t>Journal of Physical Oceanography</w:t>
      </w:r>
      <w:r w:rsidRPr="000E6E2E">
        <w:t xml:space="preserve"> </w:t>
      </w:r>
      <w:r w:rsidRPr="000E6E2E">
        <w:rPr>
          <w:b/>
        </w:rPr>
        <w:t>40</w:t>
      </w:r>
      <w:r w:rsidRPr="000E6E2E">
        <w:t>(9): 1917-1941.</w:t>
      </w:r>
    </w:p>
    <w:p w14:paraId="2A5E8788" w14:textId="77777777" w:rsidR="000E6E2E" w:rsidRPr="000E6E2E" w:rsidRDefault="000E6E2E" w:rsidP="000E6E2E">
      <w:pPr>
        <w:pStyle w:val="EndNoteBibliography"/>
        <w:spacing w:after="0"/>
        <w:ind w:left="0" w:firstLine="0"/>
      </w:pPr>
      <w:r w:rsidRPr="000E6E2E">
        <w:t xml:space="preserve">Barth, J. A., S. D. Pierce and R. L. Smith (2000). "A separating coastal upwelling jet at Cape Blanco, Oregon and its connection to the California Current System." </w:t>
      </w:r>
      <w:r w:rsidRPr="000E6E2E">
        <w:rPr>
          <w:u w:val="single"/>
        </w:rPr>
        <w:t>Deep-Sea Research Part Ii-Topical Studies in Oceanography</w:t>
      </w:r>
      <w:r w:rsidRPr="000E6E2E">
        <w:t xml:space="preserve"> </w:t>
      </w:r>
      <w:r w:rsidRPr="000E6E2E">
        <w:rPr>
          <w:b/>
        </w:rPr>
        <w:t>47</w:t>
      </w:r>
      <w:r w:rsidRPr="000E6E2E">
        <w:t>(5-6): 783-810.</w:t>
      </w:r>
    </w:p>
    <w:p w14:paraId="2C2C8C4B" w14:textId="77777777" w:rsidR="000E6E2E" w:rsidRPr="000E6E2E" w:rsidRDefault="000E6E2E" w:rsidP="000E6E2E">
      <w:pPr>
        <w:pStyle w:val="EndNoteBibliography"/>
        <w:spacing w:after="0"/>
        <w:ind w:left="0" w:firstLine="0"/>
      </w:pPr>
      <w:r w:rsidRPr="000E6E2E">
        <w:t xml:space="preserve">Battjes, J. A. and J. Janssen (1978). Energy loss and set-up due to breaking of random waves. </w:t>
      </w:r>
      <w:r w:rsidRPr="000E6E2E">
        <w:rPr>
          <w:u w:val="single"/>
        </w:rPr>
        <w:t>Coastal Engineering 1978</w:t>
      </w:r>
      <w:r w:rsidRPr="000E6E2E">
        <w:rPr>
          <w:b/>
        </w:rPr>
        <w:t xml:space="preserve">: </w:t>
      </w:r>
      <w:r w:rsidRPr="000E6E2E">
        <w:t>569-587.</w:t>
      </w:r>
    </w:p>
    <w:p w14:paraId="560EC44F" w14:textId="77777777" w:rsidR="000E6E2E" w:rsidRPr="000E6E2E" w:rsidRDefault="000E6E2E" w:rsidP="000E6E2E">
      <w:pPr>
        <w:pStyle w:val="EndNoteBibliography"/>
        <w:spacing w:after="0"/>
        <w:ind w:left="0" w:firstLine="0"/>
      </w:pPr>
      <w:r w:rsidRPr="000E6E2E">
        <w:t xml:space="preserve">Chang, E. K. M. and Y. F. Fu (2002). "Interdecadal variations in Northern Hemisphere winter storm track intensity." </w:t>
      </w:r>
      <w:r w:rsidRPr="000E6E2E">
        <w:rPr>
          <w:u w:val="single"/>
        </w:rPr>
        <w:t>Journal of Climate</w:t>
      </w:r>
      <w:r w:rsidRPr="000E6E2E">
        <w:t xml:space="preserve"> </w:t>
      </w:r>
      <w:r w:rsidRPr="000E6E2E">
        <w:rPr>
          <w:b/>
        </w:rPr>
        <w:t>15</w:t>
      </w:r>
      <w:r w:rsidRPr="000E6E2E">
        <w:t>(6): 642-658.</w:t>
      </w:r>
    </w:p>
    <w:p w14:paraId="5106D97F" w14:textId="77777777" w:rsidR="000E6E2E" w:rsidRPr="000E6E2E" w:rsidRDefault="000E6E2E" w:rsidP="000E6E2E">
      <w:pPr>
        <w:pStyle w:val="EndNoteBibliography"/>
        <w:spacing w:after="0"/>
        <w:ind w:left="0" w:firstLine="0"/>
      </w:pPr>
      <w:r w:rsidRPr="000E6E2E">
        <w:t xml:space="preserve">Garcia-Medina, G., H. T. Ozkan-Haller and P. Ruggiero (2014). "Wave resource assessment in Oregon and southwest Washington, USA." </w:t>
      </w:r>
      <w:r w:rsidRPr="000E6E2E">
        <w:rPr>
          <w:u w:val="single"/>
        </w:rPr>
        <w:t>Renewable Energy</w:t>
      </w:r>
      <w:r w:rsidRPr="000E6E2E">
        <w:t xml:space="preserve"> </w:t>
      </w:r>
      <w:r w:rsidRPr="000E6E2E">
        <w:rPr>
          <w:b/>
        </w:rPr>
        <w:t>64</w:t>
      </w:r>
      <w:r w:rsidRPr="000E6E2E">
        <w:t>: 203-214.</w:t>
      </w:r>
    </w:p>
    <w:p w14:paraId="0CBA6521" w14:textId="77777777" w:rsidR="000E6E2E" w:rsidRPr="000E6E2E" w:rsidRDefault="000E6E2E" w:rsidP="000E6E2E">
      <w:pPr>
        <w:pStyle w:val="EndNoteBibliography"/>
        <w:spacing w:after="0"/>
        <w:ind w:left="0" w:firstLine="0"/>
      </w:pPr>
      <w:r w:rsidRPr="000E6E2E">
        <w:t xml:space="preserve">Gunn, K. and C. Stock-Williams (2012). "Quantifying the global wave power resource." </w:t>
      </w:r>
      <w:r w:rsidRPr="000E6E2E">
        <w:rPr>
          <w:u w:val="single"/>
        </w:rPr>
        <w:t>Renewable Energy</w:t>
      </w:r>
      <w:r w:rsidRPr="000E6E2E">
        <w:t xml:space="preserve"> </w:t>
      </w:r>
      <w:r w:rsidRPr="000E6E2E">
        <w:rPr>
          <w:b/>
        </w:rPr>
        <w:t>44</w:t>
      </w:r>
      <w:r w:rsidRPr="000E6E2E">
        <w:t>: 296-304.</w:t>
      </w:r>
    </w:p>
    <w:p w14:paraId="6268CA1C" w14:textId="77777777" w:rsidR="000E6E2E" w:rsidRPr="000E6E2E" w:rsidRDefault="000E6E2E" w:rsidP="000E6E2E">
      <w:pPr>
        <w:pStyle w:val="EndNoteBibliography"/>
        <w:spacing w:after="0"/>
        <w:ind w:left="0" w:firstLine="0"/>
      </w:pPr>
      <w:r w:rsidRPr="000E6E2E">
        <w:t xml:space="preserve">Hasselmann, K., T. Barnett, E. Bouws, H. Carlson, D. Cartwright, K. Enke, J. Ewing, H. Gienapp, D. Hasselmann and P. Kruseman (1973). "Measurements of wind-wave growth and swell decay during the Joint North Sea Wave Project (JONSWAP)." </w:t>
      </w:r>
      <w:r w:rsidRPr="000E6E2E">
        <w:rPr>
          <w:u w:val="single"/>
        </w:rPr>
        <w:t>Ergänzungsheft 8-12</w:t>
      </w:r>
      <w:r w:rsidRPr="000E6E2E">
        <w:t>.</w:t>
      </w:r>
    </w:p>
    <w:p w14:paraId="08E1B92C" w14:textId="77777777" w:rsidR="000E6E2E" w:rsidRPr="000E6E2E" w:rsidRDefault="000E6E2E" w:rsidP="000E6E2E">
      <w:pPr>
        <w:pStyle w:val="EndNoteBibliography"/>
        <w:spacing w:after="0"/>
        <w:ind w:left="0" w:firstLine="0"/>
      </w:pPr>
      <w:r w:rsidRPr="000E6E2E">
        <w:t xml:space="preserve">Hasselmann, S., K. Hasselmann, J. H. Allender and T. P. Barnett (1985). "Computations and Parameterizations of the Nonlinear Energy-Transfer in a Gravity-Wave Spectrum .2. Parameterizations of the Nonlinear Energy-Transfer for Application in Wave Models." </w:t>
      </w:r>
      <w:r w:rsidRPr="000E6E2E">
        <w:rPr>
          <w:u w:val="single"/>
        </w:rPr>
        <w:t>Journal of Physical Oceanography</w:t>
      </w:r>
      <w:r w:rsidRPr="000E6E2E">
        <w:t xml:space="preserve"> </w:t>
      </w:r>
      <w:r w:rsidRPr="000E6E2E">
        <w:rPr>
          <w:b/>
        </w:rPr>
        <w:t>15</w:t>
      </w:r>
      <w:r w:rsidRPr="000E6E2E">
        <w:t>(11): 1378-1391.</w:t>
      </w:r>
    </w:p>
    <w:p w14:paraId="7B8B5329" w14:textId="77777777" w:rsidR="000E6E2E" w:rsidRPr="000E6E2E" w:rsidRDefault="000E6E2E" w:rsidP="000E6E2E">
      <w:pPr>
        <w:pStyle w:val="EndNoteBibliography"/>
        <w:spacing w:after="0"/>
        <w:ind w:left="0" w:firstLine="0"/>
      </w:pPr>
      <w:r w:rsidRPr="000E6E2E">
        <w:t xml:space="preserve">Hemer, M. A., S. Zieger, T. Durrant, J. O'Grady, R. K. Hoeke, K. L. McInnes and U. Rosebrock (2017). "A revised assessment of Australia's national wave energy resource." </w:t>
      </w:r>
      <w:r w:rsidRPr="000E6E2E">
        <w:rPr>
          <w:u w:val="single"/>
        </w:rPr>
        <w:t>Renewable Energy</w:t>
      </w:r>
      <w:r w:rsidRPr="000E6E2E">
        <w:t xml:space="preserve"> </w:t>
      </w:r>
      <w:r w:rsidRPr="000E6E2E">
        <w:rPr>
          <w:b/>
        </w:rPr>
        <w:t>114</w:t>
      </w:r>
      <w:r w:rsidRPr="000E6E2E">
        <w:t>: 85-107.</w:t>
      </w:r>
    </w:p>
    <w:p w14:paraId="0F9ECA52" w14:textId="77777777" w:rsidR="000E6E2E" w:rsidRPr="000E6E2E" w:rsidRDefault="000E6E2E" w:rsidP="000E6E2E">
      <w:pPr>
        <w:pStyle w:val="EndNoteBibliography"/>
        <w:spacing w:after="0"/>
        <w:ind w:left="0" w:firstLine="0"/>
      </w:pPr>
      <w:r w:rsidRPr="000E6E2E">
        <w:t xml:space="preserve">Huyer, A., E. J. C. Sobey and R. L. Smith (1979). "Spring Transition in Currents over the Oregon Continental-Shelf." </w:t>
      </w:r>
      <w:r w:rsidRPr="000E6E2E">
        <w:rPr>
          <w:u w:val="single"/>
        </w:rPr>
        <w:t>Journal of Geophysical Research-Oceans</w:t>
      </w:r>
      <w:r w:rsidRPr="000E6E2E">
        <w:t xml:space="preserve"> </w:t>
      </w:r>
      <w:r w:rsidRPr="000E6E2E">
        <w:rPr>
          <w:b/>
        </w:rPr>
        <w:t>84</w:t>
      </w:r>
      <w:r w:rsidRPr="000E6E2E">
        <w:t>(Nc11): 6995-7011.</w:t>
      </w:r>
    </w:p>
    <w:p w14:paraId="2D7EFE2E" w14:textId="77777777" w:rsidR="000E6E2E" w:rsidRPr="000E6E2E" w:rsidRDefault="000E6E2E" w:rsidP="000E6E2E">
      <w:pPr>
        <w:pStyle w:val="EndNoteBibliography"/>
        <w:spacing w:after="0"/>
        <w:ind w:left="0" w:firstLine="0"/>
      </w:pPr>
      <w:r w:rsidRPr="000E6E2E">
        <w:t xml:space="preserve">Li, N., K. F. Cheung, J. E. Stopa, F. Hsiao, Y. L. Chen, L. Vega and P. Cross (2016). "Thirty-four years of Hawaii wave hindcast from downscaling of climate forecast system reanalysis." </w:t>
      </w:r>
      <w:r w:rsidRPr="000E6E2E">
        <w:rPr>
          <w:u w:val="single"/>
        </w:rPr>
        <w:t>Ocean Modelling</w:t>
      </w:r>
      <w:r w:rsidRPr="000E6E2E">
        <w:t xml:space="preserve"> </w:t>
      </w:r>
      <w:r w:rsidRPr="000E6E2E">
        <w:rPr>
          <w:b/>
        </w:rPr>
        <w:t>100</w:t>
      </w:r>
      <w:r w:rsidRPr="000E6E2E">
        <w:t>: 78-95.</w:t>
      </w:r>
    </w:p>
    <w:p w14:paraId="453AE04B" w14:textId="77777777" w:rsidR="000E6E2E" w:rsidRPr="000E6E2E" w:rsidRDefault="000E6E2E" w:rsidP="000E6E2E">
      <w:pPr>
        <w:pStyle w:val="EndNoteBibliography"/>
        <w:spacing w:after="0"/>
        <w:ind w:left="0" w:firstLine="0"/>
      </w:pPr>
      <w:r w:rsidRPr="000E6E2E">
        <w:t xml:space="preserve">Neill, S. P., A. Vogler, A. J. Goward-Brown, S. Baston, M. J. Lewis, P. A. Gillibrand, S. Waldman and D. K. Woolf (2017). "The wave and tidal resource of Scotland." </w:t>
      </w:r>
      <w:r w:rsidRPr="000E6E2E">
        <w:rPr>
          <w:u w:val="single"/>
        </w:rPr>
        <w:t>Renewable Energy</w:t>
      </w:r>
      <w:r w:rsidRPr="000E6E2E">
        <w:t xml:space="preserve"> </w:t>
      </w:r>
      <w:r w:rsidRPr="000E6E2E">
        <w:rPr>
          <w:b/>
        </w:rPr>
        <w:t>114</w:t>
      </w:r>
      <w:r w:rsidRPr="000E6E2E">
        <w:t>: 3-17.</w:t>
      </w:r>
    </w:p>
    <w:p w14:paraId="7D6163A5" w14:textId="77777777" w:rsidR="000E6E2E" w:rsidRPr="000E6E2E" w:rsidRDefault="000E6E2E" w:rsidP="000E6E2E">
      <w:pPr>
        <w:pStyle w:val="EndNoteBibliography"/>
        <w:spacing w:after="0"/>
        <w:ind w:left="0" w:firstLine="0"/>
      </w:pPr>
      <w:r w:rsidRPr="000E6E2E">
        <w:t xml:space="preserve">O'Dea, A., M. C. Haller and H. T. Ozkan-Haller (2018). "The impact of wave energy converter arrays on wave-induced forcing in the surf zone." </w:t>
      </w:r>
      <w:r w:rsidRPr="000E6E2E">
        <w:rPr>
          <w:u w:val="single"/>
        </w:rPr>
        <w:t>Ocean Engineering</w:t>
      </w:r>
      <w:r w:rsidRPr="000E6E2E">
        <w:t xml:space="preserve"> </w:t>
      </w:r>
      <w:r w:rsidRPr="000E6E2E">
        <w:rPr>
          <w:b/>
        </w:rPr>
        <w:t>161</w:t>
      </w:r>
      <w:r w:rsidRPr="000E6E2E">
        <w:t>: 322-336.</w:t>
      </w:r>
    </w:p>
    <w:p w14:paraId="425E9350" w14:textId="77777777" w:rsidR="000E6E2E" w:rsidRPr="000E6E2E" w:rsidRDefault="000E6E2E" w:rsidP="000E6E2E">
      <w:pPr>
        <w:pStyle w:val="EndNoteBibliography"/>
        <w:spacing w:after="0"/>
        <w:ind w:left="0" w:firstLine="0"/>
      </w:pPr>
      <w:r w:rsidRPr="000E6E2E">
        <w:t xml:space="preserve">Ruggiero, P., P. D. Komar and J. C. Allan (2010). "Increasing wave heights and extreme value projections: The wave climate of the US Pacific Northwest." </w:t>
      </w:r>
      <w:r w:rsidRPr="000E6E2E">
        <w:rPr>
          <w:u w:val="single"/>
        </w:rPr>
        <w:t>Coastal Engineering</w:t>
      </w:r>
      <w:r w:rsidRPr="000E6E2E">
        <w:t xml:space="preserve"> </w:t>
      </w:r>
      <w:r w:rsidRPr="000E6E2E">
        <w:rPr>
          <w:b/>
        </w:rPr>
        <w:t>57</w:t>
      </w:r>
      <w:r w:rsidRPr="000E6E2E">
        <w:t>(5): 539-552.</w:t>
      </w:r>
    </w:p>
    <w:p w14:paraId="6622F6B9" w14:textId="77777777" w:rsidR="000E6E2E" w:rsidRPr="000E6E2E" w:rsidRDefault="000E6E2E" w:rsidP="000E6E2E">
      <w:pPr>
        <w:pStyle w:val="EndNoteBibliography"/>
        <w:spacing w:after="0"/>
        <w:ind w:left="0" w:firstLine="0"/>
      </w:pPr>
      <w:r w:rsidRPr="000E6E2E">
        <w:t xml:space="preserve">Saha, S., S. Moorthi, H. L. Pan, X. R. Wu, J. D. Wang, S. Nadiga, P. Tripp, R. Kistler, J. Woollen, D. Behringer, H. X. Liu, D. Stokes, R. Grumbine, G. Gayno, J. Wang, Y. T. </w:t>
      </w:r>
      <w:r w:rsidRPr="000E6E2E">
        <w:lastRenderedPageBreak/>
        <w:t xml:space="preserve">Hou, H. Y. Chuang, H. M. H. Juang, J. Sela, M. Iredell, R. Treadon, D. Kleist, P. Van Delst, D. Keyser, J. Derber, M. Ek, J. Meng, H. L. Wei, R. Q. Yang, S. Lord, H. Van den Dool, A. Kumar, W. Q. Wang, C. Long, M. Chelliah, Y. Xue, B. Y. Huang, J. K. Schemm, W. Ebisuzaki, R. Lin, P. P. Xie, M. Y. Chen, S. T. Zhou, W. Higgins, C. Z. Zou, Q. H. Liu, Y. Chen, Y. Han, L. Cucurull, R. W. Reynolds, G. Rutledge and M. Goldberg (2010). "The Ncep Climate Forecast System Reanalysis." </w:t>
      </w:r>
      <w:r w:rsidRPr="000E6E2E">
        <w:rPr>
          <w:u w:val="single"/>
        </w:rPr>
        <w:t>Bulletin of the American Meteorological Society</w:t>
      </w:r>
      <w:r w:rsidRPr="000E6E2E">
        <w:t xml:space="preserve"> </w:t>
      </w:r>
      <w:r w:rsidRPr="000E6E2E">
        <w:rPr>
          <w:b/>
        </w:rPr>
        <w:t>91</w:t>
      </w:r>
      <w:r w:rsidRPr="000E6E2E">
        <w:t>(8): 1015-1057.</w:t>
      </w:r>
    </w:p>
    <w:p w14:paraId="64F3028F" w14:textId="77777777" w:rsidR="000E6E2E" w:rsidRPr="000E6E2E" w:rsidRDefault="000E6E2E" w:rsidP="000E6E2E">
      <w:pPr>
        <w:pStyle w:val="EndNoteBibliography"/>
        <w:spacing w:after="0"/>
        <w:ind w:left="0" w:firstLine="0"/>
      </w:pPr>
      <w:r w:rsidRPr="000E6E2E">
        <w:t xml:space="preserve">Tolman, H. L. (2002). "Distributed-memory concepts in the wave model WAVEWATCH III." </w:t>
      </w:r>
      <w:r w:rsidRPr="000E6E2E">
        <w:rPr>
          <w:u w:val="single"/>
        </w:rPr>
        <w:t>Parallel Computing</w:t>
      </w:r>
      <w:r w:rsidRPr="000E6E2E">
        <w:t xml:space="preserve"> </w:t>
      </w:r>
      <w:r w:rsidRPr="000E6E2E">
        <w:rPr>
          <w:b/>
        </w:rPr>
        <w:t>28</w:t>
      </w:r>
      <w:r w:rsidRPr="000E6E2E">
        <w:t>(1): 35-52.</w:t>
      </w:r>
    </w:p>
    <w:p w14:paraId="3BD8F5B8" w14:textId="77777777" w:rsidR="000E6E2E" w:rsidRPr="000E6E2E" w:rsidRDefault="000E6E2E" w:rsidP="000E6E2E">
      <w:pPr>
        <w:pStyle w:val="EndNoteBibliography"/>
        <w:spacing w:after="0"/>
        <w:ind w:left="0" w:firstLine="0"/>
      </w:pPr>
      <w:r w:rsidRPr="000E6E2E">
        <w:t xml:space="preserve">Tolman, H. L. (2003). "Treatment of unresolved islands and ice in wind wave models (vol 3, pg 219, 2003)." </w:t>
      </w:r>
      <w:r w:rsidRPr="000E6E2E">
        <w:rPr>
          <w:u w:val="single"/>
        </w:rPr>
        <w:t>Ocean Modelling</w:t>
      </w:r>
      <w:r w:rsidRPr="000E6E2E">
        <w:t xml:space="preserve"> </w:t>
      </w:r>
      <w:r w:rsidRPr="000E6E2E">
        <w:rPr>
          <w:b/>
        </w:rPr>
        <w:t>5</w:t>
      </w:r>
      <w:r w:rsidRPr="000E6E2E">
        <w:t>(4): 381-384.</w:t>
      </w:r>
    </w:p>
    <w:p w14:paraId="21B98A78" w14:textId="77777777" w:rsidR="000E6E2E" w:rsidRPr="000E6E2E" w:rsidRDefault="000E6E2E" w:rsidP="000E6E2E">
      <w:pPr>
        <w:pStyle w:val="EndNoteBibliography"/>
        <w:ind w:left="0" w:firstLine="0"/>
      </w:pPr>
      <w:r w:rsidRPr="000E6E2E">
        <w:t xml:space="preserve">Yang, Z., V. S. Neary, T. Wang, B. Gunawan, A. R. Dallman and W.-C. Wu (2017). "A wave model test bed study for wave energy resource characterization." </w:t>
      </w:r>
      <w:r w:rsidRPr="000E6E2E">
        <w:rPr>
          <w:u w:val="single"/>
        </w:rPr>
        <w:t>Renewable Energy</w:t>
      </w:r>
      <w:r w:rsidRPr="000E6E2E">
        <w:t xml:space="preserve"> </w:t>
      </w:r>
      <w:r w:rsidRPr="000E6E2E">
        <w:rPr>
          <w:b/>
        </w:rPr>
        <w:t>114</w:t>
      </w:r>
      <w:r w:rsidRPr="000E6E2E">
        <w:t>: 132-144.</w:t>
      </w:r>
    </w:p>
    <w:p w14:paraId="3250CCF8" w14:textId="6F4E1647" w:rsidR="00803CB5" w:rsidRPr="00B9639E" w:rsidRDefault="008C0A14" w:rsidP="001C230B">
      <w:pPr>
        <w:pStyle w:val="EndNoteBibliography"/>
      </w:pPr>
      <w:r w:rsidRPr="00100A49">
        <w:fldChar w:fldCharType="end"/>
      </w:r>
      <w:r w:rsidR="00EF0BD9">
        <w:t>Yang, Z., W. Wu, T. Wang, L. Castrucci</w:t>
      </w:r>
      <w:r w:rsidR="00DD4B9B">
        <w:t xml:space="preserve"> (2018). “High-resolution Regional Wave Hindcast for the U.S. West Coast”</w:t>
      </w:r>
      <w:r w:rsidR="00514C0A">
        <w:t>. PNNL-28017.</w:t>
      </w:r>
    </w:p>
    <w:sectPr w:rsidR="00803CB5" w:rsidRPr="00B9639E" w:rsidSect="00C34EAC">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C868B" w14:textId="77777777" w:rsidR="0055781A" w:rsidRDefault="0055781A" w:rsidP="00BF2DDC">
      <w:pPr>
        <w:spacing w:after="0" w:line="240" w:lineRule="auto"/>
      </w:pPr>
      <w:r>
        <w:separator/>
      </w:r>
    </w:p>
  </w:endnote>
  <w:endnote w:type="continuationSeparator" w:id="0">
    <w:p w14:paraId="4BA0F98B" w14:textId="77777777" w:rsidR="0055781A" w:rsidRDefault="0055781A" w:rsidP="00BF2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1753437"/>
      <w:docPartObj>
        <w:docPartGallery w:val="Page Numbers (Bottom of Page)"/>
        <w:docPartUnique/>
      </w:docPartObj>
    </w:sdtPr>
    <w:sdtEndPr>
      <w:rPr>
        <w:noProof/>
      </w:rPr>
    </w:sdtEndPr>
    <w:sdtContent>
      <w:p w14:paraId="3250CD0D" w14:textId="77777777" w:rsidR="00A13922" w:rsidRDefault="00A13922">
        <w:pPr>
          <w:pStyle w:val="Footer"/>
          <w:jc w:val="right"/>
        </w:pPr>
        <w:r>
          <w:fldChar w:fldCharType="begin"/>
        </w:r>
        <w:r>
          <w:instrText xml:space="preserve"> PAGE   \* MERGEFORMAT </w:instrText>
        </w:r>
        <w:r>
          <w:fldChar w:fldCharType="separate"/>
        </w:r>
        <w:r w:rsidR="00660172">
          <w:rPr>
            <w:noProof/>
          </w:rPr>
          <w:t>1</w:t>
        </w:r>
        <w:r>
          <w:rPr>
            <w:noProof/>
          </w:rPr>
          <w:fldChar w:fldCharType="end"/>
        </w:r>
      </w:p>
    </w:sdtContent>
  </w:sdt>
  <w:p w14:paraId="3250CD0E" w14:textId="77777777" w:rsidR="00A13922" w:rsidRDefault="00A13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278D5" w14:textId="77777777" w:rsidR="0055781A" w:rsidRDefault="0055781A" w:rsidP="00BF2DDC">
      <w:pPr>
        <w:spacing w:after="0" w:line="240" w:lineRule="auto"/>
      </w:pPr>
      <w:r>
        <w:separator/>
      </w:r>
    </w:p>
  </w:footnote>
  <w:footnote w:type="continuationSeparator" w:id="0">
    <w:p w14:paraId="6B53DACD" w14:textId="77777777" w:rsidR="0055781A" w:rsidRDefault="0055781A" w:rsidP="00BF2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B7F47"/>
    <w:multiLevelType w:val="hybridMultilevel"/>
    <w:tmpl w:val="2A6AA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4633B3"/>
    <w:multiLevelType w:val="hybridMultilevel"/>
    <w:tmpl w:val="2D8C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3A621D"/>
    <w:multiLevelType w:val="hybridMultilevel"/>
    <w:tmpl w:val="56EC3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C42811"/>
    <w:multiLevelType w:val="hybridMultilevel"/>
    <w:tmpl w:val="61627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7254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fd2rxvx5rrpxew52f5d25hxxe2x0d29020&quot;&gt;My EndNote Library&lt;record-ids&gt;&lt;item&gt;1&lt;/item&gt;&lt;item&gt;2&lt;/item&gt;&lt;item&gt;4&lt;/item&gt;&lt;item&gt;6&lt;/item&gt;&lt;item&gt;7&lt;/item&gt;&lt;item&gt;8&lt;/item&gt;&lt;item&gt;9&lt;/item&gt;&lt;/record-ids&gt;&lt;/item&gt;&lt;/Libraries&gt;"/>
  </w:docVars>
  <w:rsids>
    <w:rsidRoot w:val="00661E85"/>
    <w:rsid w:val="0000009A"/>
    <w:rsid w:val="00000E4A"/>
    <w:rsid w:val="00001EF1"/>
    <w:rsid w:val="00003D7E"/>
    <w:rsid w:val="0000580F"/>
    <w:rsid w:val="000065F7"/>
    <w:rsid w:val="00006D04"/>
    <w:rsid w:val="00007BAF"/>
    <w:rsid w:val="00007D7D"/>
    <w:rsid w:val="00010324"/>
    <w:rsid w:val="0001097B"/>
    <w:rsid w:val="00011D02"/>
    <w:rsid w:val="000134BC"/>
    <w:rsid w:val="00013845"/>
    <w:rsid w:val="000139E1"/>
    <w:rsid w:val="00015310"/>
    <w:rsid w:val="00015FED"/>
    <w:rsid w:val="000203B9"/>
    <w:rsid w:val="0002057C"/>
    <w:rsid w:val="000209B7"/>
    <w:rsid w:val="00021533"/>
    <w:rsid w:val="00022F1E"/>
    <w:rsid w:val="00023E0D"/>
    <w:rsid w:val="00024B4A"/>
    <w:rsid w:val="000268E6"/>
    <w:rsid w:val="00026EC5"/>
    <w:rsid w:val="000312C8"/>
    <w:rsid w:val="00032612"/>
    <w:rsid w:val="000342E0"/>
    <w:rsid w:val="00034CFC"/>
    <w:rsid w:val="0003590A"/>
    <w:rsid w:val="00035E93"/>
    <w:rsid w:val="0003665B"/>
    <w:rsid w:val="0003695D"/>
    <w:rsid w:val="000406F8"/>
    <w:rsid w:val="000407CC"/>
    <w:rsid w:val="000430DD"/>
    <w:rsid w:val="00044895"/>
    <w:rsid w:val="00044BD9"/>
    <w:rsid w:val="00045048"/>
    <w:rsid w:val="00047C25"/>
    <w:rsid w:val="00047F0E"/>
    <w:rsid w:val="00050786"/>
    <w:rsid w:val="00050ED3"/>
    <w:rsid w:val="000557B9"/>
    <w:rsid w:val="0005664F"/>
    <w:rsid w:val="00057CC7"/>
    <w:rsid w:val="00060EDD"/>
    <w:rsid w:val="0006203E"/>
    <w:rsid w:val="00062789"/>
    <w:rsid w:val="000627B9"/>
    <w:rsid w:val="0006571C"/>
    <w:rsid w:val="000659C1"/>
    <w:rsid w:val="00065ED3"/>
    <w:rsid w:val="00065EDA"/>
    <w:rsid w:val="00066112"/>
    <w:rsid w:val="00066990"/>
    <w:rsid w:val="00066D72"/>
    <w:rsid w:val="000714ED"/>
    <w:rsid w:val="00076143"/>
    <w:rsid w:val="0007763A"/>
    <w:rsid w:val="00080BDF"/>
    <w:rsid w:val="00083078"/>
    <w:rsid w:val="00083358"/>
    <w:rsid w:val="00083DDB"/>
    <w:rsid w:val="00084BA5"/>
    <w:rsid w:val="00085EE5"/>
    <w:rsid w:val="00086C93"/>
    <w:rsid w:val="000903BB"/>
    <w:rsid w:val="00090FD1"/>
    <w:rsid w:val="00091AD4"/>
    <w:rsid w:val="00091C46"/>
    <w:rsid w:val="00092E59"/>
    <w:rsid w:val="00093869"/>
    <w:rsid w:val="00094D32"/>
    <w:rsid w:val="00097702"/>
    <w:rsid w:val="000A1C6D"/>
    <w:rsid w:val="000A2E2A"/>
    <w:rsid w:val="000A3405"/>
    <w:rsid w:val="000A4B1C"/>
    <w:rsid w:val="000A4E5B"/>
    <w:rsid w:val="000A5E7B"/>
    <w:rsid w:val="000A6033"/>
    <w:rsid w:val="000A6774"/>
    <w:rsid w:val="000A7043"/>
    <w:rsid w:val="000B55D9"/>
    <w:rsid w:val="000B7239"/>
    <w:rsid w:val="000B7C55"/>
    <w:rsid w:val="000C0209"/>
    <w:rsid w:val="000C2467"/>
    <w:rsid w:val="000C2472"/>
    <w:rsid w:val="000C3ED0"/>
    <w:rsid w:val="000C4636"/>
    <w:rsid w:val="000C588A"/>
    <w:rsid w:val="000C7A00"/>
    <w:rsid w:val="000D069A"/>
    <w:rsid w:val="000D082A"/>
    <w:rsid w:val="000D0C81"/>
    <w:rsid w:val="000D1B0C"/>
    <w:rsid w:val="000D20C2"/>
    <w:rsid w:val="000D2A4D"/>
    <w:rsid w:val="000D318D"/>
    <w:rsid w:val="000D5D2D"/>
    <w:rsid w:val="000D6A9D"/>
    <w:rsid w:val="000D6B56"/>
    <w:rsid w:val="000D6D50"/>
    <w:rsid w:val="000D6EA7"/>
    <w:rsid w:val="000D775B"/>
    <w:rsid w:val="000E14EC"/>
    <w:rsid w:val="000E39D6"/>
    <w:rsid w:val="000E4306"/>
    <w:rsid w:val="000E4C01"/>
    <w:rsid w:val="000E5230"/>
    <w:rsid w:val="000E5B6E"/>
    <w:rsid w:val="000E6E2E"/>
    <w:rsid w:val="000F00E7"/>
    <w:rsid w:val="000F050C"/>
    <w:rsid w:val="000F0926"/>
    <w:rsid w:val="000F21C3"/>
    <w:rsid w:val="000F21C8"/>
    <w:rsid w:val="000F33E7"/>
    <w:rsid w:val="000F3D1C"/>
    <w:rsid w:val="000F481D"/>
    <w:rsid w:val="000F6419"/>
    <w:rsid w:val="000F6D93"/>
    <w:rsid w:val="000F742B"/>
    <w:rsid w:val="00100A49"/>
    <w:rsid w:val="001024A2"/>
    <w:rsid w:val="0010383E"/>
    <w:rsid w:val="001048AF"/>
    <w:rsid w:val="00104938"/>
    <w:rsid w:val="001070C0"/>
    <w:rsid w:val="001115B3"/>
    <w:rsid w:val="0011198E"/>
    <w:rsid w:val="001133E1"/>
    <w:rsid w:val="0011375F"/>
    <w:rsid w:val="00114F41"/>
    <w:rsid w:val="001150FF"/>
    <w:rsid w:val="00116EB7"/>
    <w:rsid w:val="00121C2A"/>
    <w:rsid w:val="001224AA"/>
    <w:rsid w:val="00125011"/>
    <w:rsid w:val="001275D0"/>
    <w:rsid w:val="0013072E"/>
    <w:rsid w:val="001316B4"/>
    <w:rsid w:val="00131F22"/>
    <w:rsid w:val="001327DF"/>
    <w:rsid w:val="00132E27"/>
    <w:rsid w:val="001336CE"/>
    <w:rsid w:val="001341FB"/>
    <w:rsid w:val="00134D83"/>
    <w:rsid w:val="001352DD"/>
    <w:rsid w:val="00135882"/>
    <w:rsid w:val="001373EE"/>
    <w:rsid w:val="0014088D"/>
    <w:rsid w:val="00142587"/>
    <w:rsid w:val="00142B07"/>
    <w:rsid w:val="00142CA6"/>
    <w:rsid w:val="001444CC"/>
    <w:rsid w:val="00144574"/>
    <w:rsid w:val="00145C79"/>
    <w:rsid w:val="001475E2"/>
    <w:rsid w:val="00147708"/>
    <w:rsid w:val="00147B06"/>
    <w:rsid w:val="0015064B"/>
    <w:rsid w:val="0015195B"/>
    <w:rsid w:val="00151C1E"/>
    <w:rsid w:val="00151E47"/>
    <w:rsid w:val="00152FBA"/>
    <w:rsid w:val="00153F55"/>
    <w:rsid w:val="001548F0"/>
    <w:rsid w:val="00154D11"/>
    <w:rsid w:val="00155AAA"/>
    <w:rsid w:val="00157373"/>
    <w:rsid w:val="001575FF"/>
    <w:rsid w:val="00161073"/>
    <w:rsid w:val="001623C2"/>
    <w:rsid w:val="001629F6"/>
    <w:rsid w:val="0016382B"/>
    <w:rsid w:val="00164E0F"/>
    <w:rsid w:val="00166290"/>
    <w:rsid w:val="0016647B"/>
    <w:rsid w:val="00166B1E"/>
    <w:rsid w:val="0016716E"/>
    <w:rsid w:val="0017022C"/>
    <w:rsid w:val="00170CDA"/>
    <w:rsid w:val="0017135B"/>
    <w:rsid w:val="0017264F"/>
    <w:rsid w:val="001738C6"/>
    <w:rsid w:val="001738F0"/>
    <w:rsid w:val="00173D76"/>
    <w:rsid w:val="00173EBD"/>
    <w:rsid w:val="00174245"/>
    <w:rsid w:val="00174855"/>
    <w:rsid w:val="0017682D"/>
    <w:rsid w:val="00177EA5"/>
    <w:rsid w:val="00181ABF"/>
    <w:rsid w:val="00181FBD"/>
    <w:rsid w:val="001830F0"/>
    <w:rsid w:val="00184E02"/>
    <w:rsid w:val="0018515D"/>
    <w:rsid w:val="00185FB7"/>
    <w:rsid w:val="0019005F"/>
    <w:rsid w:val="0019050F"/>
    <w:rsid w:val="00190586"/>
    <w:rsid w:val="001908C1"/>
    <w:rsid w:val="00190AA2"/>
    <w:rsid w:val="00190F7B"/>
    <w:rsid w:val="00191017"/>
    <w:rsid w:val="00191C5D"/>
    <w:rsid w:val="00192F32"/>
    <w:rsid w:val="00196F30"/>
    <w:rsid w:val="00197C53"/>
    <w:rsid w:val="001A11E5"/>
    <w:rsid w:val="001A1DF8"/>
    <w:rsid w:val="001A2CE8"/>
    <w:rsid w:val="001A4F50"/>
    <w:rsid w:val="001B04F6"/>
    <w:rsid w:val="001B2421"/>
    <w:rsid w:val="001B26E8"/>
    <w:rsid w:val="001B2A8E"/>
    <w:rsid w:val="001B30C6"/>
    <w:rsid w:val="001B5836"/>
    <w:rsid w:val="001B7F4E"/>
    <w:rsid w:val="001C0E96"/>
    <w:rsid w:val="001C0EBE"/>
    <w:rsid w:val="001C230B"/>
    <w:rsid w:val="001C25E5"/>
    <w:rsid w:val="001C338D"/>
    <w:rsid w:val="001C384E"/>
    <w:rsid w:val="001C448A"/>
    <w:rsid w:val="001D0F66"/>
    <w:rsid w:val="001D2141"/>
    <w:rsid w:val="001D25F1"/>
    <w:rsid w:val="001D288E"/>
    <w:rsid w:val="001D2BDE"/>
    <w:rsid w:val="001D3000"/>
    <w:rsid w:val="001D3F01"/>
    <w:rsid w:val="001D4EA4"/>
    <w:rsid w:val="001D6174"/>
    <w:rsid w:val="001D66A1"/>
    <w:rsid w:val="001D67EB"/>
    <w:rsid w:val="001D7FB6"/>
    <w:rsid w:val="001E0303"/>
    <w:rsid w:val="001E0852"/>
    <w:rsid w:val="001E1643"/>
    <w:rsid w:val="001E1A18"/>
    <w:rsid w:val="001E2CBD"/>
    <w:rsid w:val="001E31FD"/>
    <w:rsid w:val="001E4431"/>
    <w:rsid w:val="001E4F78"/>
    <w:rsid w:val="001E537E"/>
    <w:rsid w:val="001E5A88"/>
    <w:rsid w:val="001E6393"/>
    <w:rsid w:val="001F0A43"/>
    <w:rsid w:val="001F1161"/>
    <w:rsid w:val="001F1380"/>
    <w:rsid w:val="001F1677"/>
    <w:rsid w:val="001F189D"/>
    <w:rsid w:val="001F1C11"/>
    <w:rsid w:val="001F2A29"/>
    <w:rsid w:val="001F2B31"/>
    <w:rsid w:val="001F2FD9"/>
    <w:rsid w:val="001F2FEB"/>
    <w:rsid w:val="001F315E"/>
    <w:rsid w:val="001F4559"/>
    <w:rsid w:val="001F63DD"/>
    <w:rsid w:val="001F6A4B"/>
    <w:rsid w:val="001F6B73"/>
    <w:rsid w:val="001F6D2A"/>
    <w:rsid w:val="001F6E57"/>
    <w:rsid w:val="001F7B27"/>
    <w:rsid w:val="00201720"/>
    <w:rsid w:val="002019F2"/>
    <w:rsid w:val="00202011"/>
    <w:rsid w:val="00204D61"/>
    <w:rsid w:val="00205897"/>
    <w:rsid w:val="0020769D"/>
    <w:rsid w:val="002076F9"/>
    <w:rsid w:val="00207AD8"/>
    <w:rsid w:val="00207BC9"/>
    <w:rsid w:val="00207E86"/>
    <w:rsid w:val="00211735"/>
    <w:rsid w:val="00221C7A"/>
    <w:rsid w:val="002255AE"/>
    <w:rsid w:val="00230170"/>
    <w:rsid w:val="00230259"/>
    <w:rsid w:val="0023025C"/>
    <w:rsid w:val="00233596"/>
    <w:rsid w:val="00233829"/>
    <w:rsid w:val="0023657D"/>
    <w:rsid w:val="00237A3E"/>
    <w:rsid w:val="00237CE7"/>
    <w:rsid w:val="00242872"/>
    <w:rsid w:val="00244C4A"/>
    <w:rsid w:val="00245389"/>
    <w:rsid w:val="002479BC"/>
    <w:rsid w:val="00250F70"/>
    <w:rsid w:val="00252CE2"/>
    <w:rsid w:val="0025394A"/>
    <w:rsid w:val="002539EC"/>
    <w:rsid w:val="0025489C"/>
    <w:rsid w:val="00255F24"/>
    <w:rsid w:val="00256454"/>
    <w:rsid w:val="0025772C"/>
    <w:rsid w:val="00257A92"/>
    <w:rsid w:val="0026147A"/>
    <w:rsid w:val="00261770"/>
    <w:rsid w:val="002632C5"/>
    <w:rsid w:val="00263F49"/>
    <w:rsid w:val="002641CB"/>
    <w:rsid w:val="00264F74"/>
    <w:rsid w:val="002653E9"/>
    <w:rsid w:val="00265F84"/>
    <w:rsid w:val="0027126B"/>
    <w:rsid w:val="00272672"/>
    <w:rsid w:val="0027308D"/>
    <w:rsid w:val="00273580"/>
    <w:rsid w:val="00273C47"/>
    <w:rsid w:val="002741A5"/>
    <w:rsid w:val="00274536"/>
    <w:rsid w:val="002750E2"/>
    <w:rsid w:val="002752DC"/>
    <w:rsid w:val="00276BF7"/>
    <w:rsid w:val="002779AC"/>
    <w:rsid w:val="00277DD2"/>
    <w:rsid w:val="00280318"/>
    <w:rsid w:val="0028199E"/>
    <w:rsid w:val="00285FF9"/>
    <w:rsid w:val="00286D63"/>
    <w:rsid w:val="00286E0B"/>
    <w:rsid w:val="0028727E"/>
    <w:rsid w:val="0029361C"/>
    <w:rsid w:val="00293948"/>
    <w:rsid w:val="00294007"/>
    <w:rsid w:val="00294F31"/>
    <w:rsid w:val="002971DA"/>
    <w:rsid w:val="002A0ADD"/>
    <w:rsid w:val="002A0E14"/>
    <w:rsid w:val="002A0E5A"/>
    <w:rsid w:val="002A10A7"/>
    <w:rsid w:val="002A181B"/>
    <w:rsid w:val="002A1901"/>
    <w:rsid w:val="002A2405"/>
    <w:rsid w:val="002A2BB0"/>
    <w:rsid w:val="002A3960"/>
    <w:rsid w:val="002A49DA"/>
    <w:rsid w:val="002A5716"/>
    <w:rsid w:val="002A5835"/>
    <w:rsid w:val="002A6973"/>
    <w:rsid w:val="002A72AC"/>
    <w:rsid w:val="002B17E3"/>
    <w:rsid w:val="002B28E3"/>
    <w:rsid w:val="002B297B"/>
    <w:rsid w:val="002B2A03"/>
    <w:rsid w:val="002B41E0"/>
    <w:rsid w:val="002B4658"/>
    <w:rsid w:val="002B4C1D"/>
    <w:rsid w:val="002B7654"/>
    <w:rsid w:val="002B79BE"/>
    <w:rsid w:val="002B7ACC"/>
    <w:rsid w:val="002C0C34"/>
    <w:rsid w:val="002C19BC"/>
    <w:rsid w:val="002C25EF"/>
    <w:rsid w:val="002C2A02"/>
    <w:rsid w:val="002C325A"/>
    <w:rsid w:val="002C3BBC"/>
    <w:rsid w:val="002C4EB0"/>
    <w:rsid w:val="002C54ED"/>
    <w:rsid w:val="002C6D7C"/>
    <w:rsid w:val="002C7AB0"/>
    <w:rsid w:val="002C7C06"/>
    <w:rsid w:val="002C7C20"/>
    <w:rsid w:val="002C7F75"/>
    <w:rsid w:val="002D17C6"/>
    <w:rsid w:val="002D1905"/>
    <w:rsid w:val="002D33F6"/>
    <w:rsid w:val="002D5C4D"/>
    <w:rsid w:val="002D7950"/>
    <w:rsid w:val="002D7B4C"/>
    <w:rsid w:val="002D7F66"/>
    <w:rsid w:val="002E103E"/>
    <w:rsid w:val="002E3B56"/>
    <w:rsid w:val="002E469F"/>
    <w:rsid w:val="002E48DF"/>
    <w:rsid w:val="002E529D"/>
    <w:rsid w:val="002E5879"/>
    <w:rsid w:val="002E5925"/>
    <w:rsid w:val="002E69A3"/>
    <w:rsid w:val="002E7672"/>
    <w:rsid w:val="002F0E47"/>
    <w:rsid w:val="002F18CB"/>
    <w:rsid w:val="002F1FBB"/>
    <w:rsid w:val="002F21FD"/>
    <w:rsid w:val="002F2B47"/>
    <w:rsid w:val="002F3595"/>
    <w:rsid w:val="002F4893"/>
    <w:rsid w:val="002F4997"/>
    <w:rsid w:val="0030063C"/>
    <w:rsid w:val="003014F6"/>
    <w:rsid w:val="0030162E"/>
    <w:rsid w:val="003022CE"/>
    <w:rsid w:val="00302430"/>
    <w:rsid w:val="0030391B"/>
    <w:rsid w:val="00304A5A"/>
    <w:rsid w:val="00305F86"/>
    <w:rsid w:val="003060DD"/>
    <w:rsid w:val="003066D3"/>
    <w:rsid w:val="00306931"/>
    <w:rsid w:val="00307552"/>
    <w:rsid w:val="00307E37"/>
    <w:rsid w:val="00310680"/>
    <w:rsid w:val="00311BEF"/>
    <w:rsid w:val="00311FA2"/>
    <w:rsid w:val="00314A7A"/>
    <w:rsid w:val="003155DE"/>
    <w:rsid w:val="00315C6F"/>
    <w:rsid w:val="0031606E"/>
    <w:rsid w:val="00316F27"/>
    <w:rsid w:val="003172FE"/>
    <w:rsid w:val="00321A48"/>
    <w:rsid w:val="00321E80"/>
    <w:rsid w:val="00323EAE"/>
    <w:rsid w:val="00324883"/>
    <w:rsid w:val="003250BE"/>
    <w:rsid w:val="00327F2E"/>
    <w:rsid w:val="003309E1"/>
    <w:rsid w:val="00331675"/>
    <w:rsid w:val="0033184D"/>
    <w:rsid w:val="00333390"/>
    <w:rsid w:val="0033435E"/>
    <w:rsid w:val="003352F1"/>
    <w:rsid w:val="003377B1"/>
    <w:rsid w:val="003408A2"/>
    <w:rsid w:val="00340C18"/>
    <w:rsid w:val="003410CE"/>
    <w:rsid w:val="003424AC"/>
    <w:rsid w:val="00342D51"/>
    <w:rsid w:val="00343883"/>
    <w:rsid w:val="0034438E"/>
    <w:rsid w:val="00344C24"/>
    <w:rsid w:val="00345F08"/>
    <w:rsid w:val="00347378"/>
    <w:rsid w:val="00347C8F"/>
    <w:rsid w:val="0035107D"/>
    <w:rsid w:val="00353897"/>
    <w:rsid w:val="00353F73"/>
    <w:rsid w:val="00354DA1"/>
    <w:rsid w:val="00355436"/>
    <w:rsid w:val="0035630D"/>
    <w:rsid w:val="00356811"/>
    <w:rsid w:val="0035789D"/>
    <w:rsid w:val="0036030F"/>
    <w:rsid w:val="00361293"/>
    <w:rsid w:val="003612EE"/>
    <w:rsid w:val="003617FB"/>
    <w:rsid w:val="00361E42"/>
    <w:rsid w:val="00365B80"/>
    <w:rsid w:val="003663E4"/>
    <w:rsid w:val="00366A43"/>
    <w:rsid w:val="00366CD0"/>
    <w:rsid w:val="003703FA"/>
    <w:rsid w:val="00371763"/>
    <w:rsid w:val="003721E2"/>
    <w:rsid w:val="00372502"/>
    <w:rsid w:val="00373DF8"/>
    <w:rsid w:val="00373F21"/>
    <w:rsid w:val="00374ABC"/>
    <w:rsid w:val="00377BBD"/>
    <w:rsid w:val="003806F6"/>
    <w:rsid w:val="003829E3"/>
    <w:rsid w:val="00382E75"/>
    <w:rsid w:val="00383108"/>
    <w:rsid w:val="00383537"/>
    <w:rsid w:val="00384032"/>
    <w:rsid w:val="00385A55"/>
    <w:rsid w:val="00385B5C"/>
    <w:rsid w:val="00385C8C"/>
    <w:rsid w:val="00385D9D"/>
    <w:rsid w:val="00385E80"/>
    <w:rsid w:val="003875E0"/>
    <w:rsid w:val="00390D15"/>
    <w:rsid w:val="00391649"/>
    <w:rsid w:val="00391BA7"/>
    <w:rsid w:val="00393006"/>
    <w:rsid w:val="00395EEE"/>
    <w:rsid w:val="00397D6B"/>
    <w:rsid w:val="003A0C01"/>
    <w:rsid w:val="003A1561"/>
    <w:rsid w:val="003A2A07"/>
    <w:rsid w:val="003A3F87"/>
    <w:rsid w:val="003A4804"/>
    <w:rsid w:val="003A4941"/>
    <w:rsid w:val="003A4FC5"/>
    <w:rsid w:val="003A5B5D"/>
    <w:rsid w:val="003A5D9F"/>
    <w:rsid w:val="003A75FB"/>
    <w:rsid w:val="003B01F2"/>
    <w:rsid w:val="003B0D1C"/>
    <w:rsid w:val="003B0E5F"/>
    <w:rsid w:val="003B1AB3"/>
    <w:rsid w:val="003B4ED1"/>
    <w:rsid w:val="003B57FF"/>
    <w:rsid w:val="003B6380"/>
    <w:rsid w:val="003B66B5"/>
    <w:rsid w:val="003B6F19"/>
    <w:rsid w:val="003B7EA9"/>
    <w:rsid w:val="003C159F"/>
    <w:rsid w:val="003C299D"/>
    <w:rsid w:val="003C3C28"/>
    <w:rsid w:val="003C4094"/>
    <w:rsid w:val="003C4242"/>
    <w:rsid w:val="003C4F3A"/>
    <w:rsid w:val="003C6234"/>
    <w:rsid w:val="003D12E3"/>
    <w:rsid w:val="003D217F"/>
    <w:rsid w:val="003D3114"/>
    <w:rsid w:val="003D5F6A"/>
    <w:rsid w:val="003D626B"/>
    <w:rsid w:val="003D62C9"/>
    <w:rsid w:val="003D6395"/>
    <w:rsid w:val="003D7E9C"/>
    <w:rsid w:val="003E016D"/>
    <w:rsid w:val="003E025D"/>
    <w:rsid w:val="003E0AB5"/>
    <w:rsid w:val="003E43BA"/>
    <w:rsid w:val="003E6413"/>
    <w:rsid w:val="003F0C37"/>
    <w:rsid w:val="003F2CC7"/>
    <w:rsid w:val="003F3CD5"/>
    <w:rsid w:val="003F5682"/>
    <w:rsid w:val="003F63A0"/>
    <w:rsid w:val="003F6D4E"/>
    <w:rsid w:val="0040067B"/>
    <w:rsid w:val="00400B71"/>
    <w:rsid w:val="004010A2"/>
    <w:rsid w:val="004047F8"/>
    <w:rsid w:val="00404E32"/>
    <w:rsid w:val="00406147"/>
    <w:rsid w:val="0040645F"/>
    <w:rsid w:val="004067EA"/>
    <w:rsid w:val="004079B0"/>
    <w:rsid w:val="00407D5D"/>
    <w:rsid w:val="0041052E"/>
    <w:rsid w:val="00410C7C"/>
    <w:rsid w:val="00411105"/>
    <w:rsid w:val="00411281"/>
    <w:rsid w:val="00411958"/>
    <w:rsid w:val="00411BA1"/>
    <w:rsid w:val="0041228E"/>
    <w:rsid w:val="004130DC"/>
    <w:rsid w:val="00415CCE"/>
    <w:rsid w:val="00416A23"/>
    <w:rsid w:val="00417EF3"/>
    <w:rsid w:val="00422269"/>
    <w:rsid w:val="00423BEF"/>
    <w:rsid w:val="00423C62"/>
    <w:rsid w:val="004249A0"/>
    <w:rsid w:val="004274F8"/>
    <w:rsid w:val="00427C0B"/>
    <w:rsid w:val="00431F9F"/>
    <w:rsid w:val="0043219F"/>
    <w:rsid w:val="00432B4E"/>
    <w:rsid w:val="00433242"/>
    <w:rsid w:val="00433924"/>
    <w:rsid w:val="00434C2A"/>
    <w:rsid w:val="00434E9D"/>
    <w:rsid w:val="004352D6"/>
    <w:rsid w:val="004356BC"/>
    <w:rsid w:val="00435E9B"/>
    <w:rsid w:val="00436420"/>
    <w:rsid w:val="00436797"/>
    <w:rsid w:val="00436CE1"/>
    <w:rsid w:val="00436DB2"/>
    <w:rsid w:val="00440AA4"/>
    <w:rsid w:val="004418D8"/>
    <w:rsid w:val="004427E3"/>
    <w:rsid w:val="00443047"/>
    <w:rsid w:val="0044484D"/>
    <w:rsid w:val="00445B8E"/>
    <w:rsid w:val="00445CF5"/>
    <w:rsid w:val="00446FD1"/>
    <w:rsid w:val="00447417"/>
    <w:rsid w:val="0045019A"/>
    <w:rsid w:val="0045029B"/>
    <w:rsid w:val="0045061D"/>
    <w:rsid w:val="00451135"/>
    <w:rsid w:val="00452137"/>
    <w:rsid w:val="00452CA4"/>
    <w:rsid w:val="0045398E"/>
    <w:rsid w:val="00453FCF"/>
    <w:rsid w:val="00454621"/>
    <w:rsid w:val="00455103"/>
    <w:rsid w:val="00455CD8"/>
    <w:rsid w:val="00455CFC"/>
    <w:rsid w:val="00456D8E"/>
    <w:rsid w:val="004571FC"/>
    <w:rsid w:val="004604C2"/>
    <w:rsid w:val="00460519"/>
    <w:rsid w:val="004607B1"/>
    <w:rsid w:val="004609B6"/>
    <w:rsid w:val="00460B11"/>
    <w:rsid w:val="004612AF"/>
    <w:rsid w:val="00463451"/>
    <w:rsid w:val="00464CCE"/>
    <w:rsid w:val="00464FFC"/>
    <w:rsid w:val="004653E7"/>
    <w:rsid w:val="00465BCA"/>
    <w:rsid w:val="00465E9D"/>
    <w:rsid w:val="00465FB7"/>
    <w:rsid w:val="004679D5"/>
    <w:rsid w:val="00470082"/>
    <w:rsid w:val="00470825"/>
    <w:rsid w:val="00470936"/>
    <w:rsid w:val="00472DCA"/>
    <w:rsid w:val="004741ED"/>
    <w:rsid w:val="00475035"/>
    <w:rsid w:val="00476380"/>
    <w:rsid w:val="00476D15"/>
    <w:rsid w:val="004778EE"/>
    <w:rsid w:val="00477F26"/>
    <w:rsid w:val="004820E2"/>
    <w:rsid w:val="00482A68"/>
    <w:rsid w:val="00482F58"/>
    <w:rsid w:val="00483995"/>
    <w:rsid w:val="00484121"/>
    <w:rsid w:val="00485C3C"/>
    <w:rsid w:val="00490991"/>
    <w:rsid w:val="004910A2"/>
    <w:rsid w:val="00491B66"/>
    <w:rsid w:val="00491DBB"/>
    <w:rsid w:val="00491EE8"/>
    <w:rsid w:val="00491F0B"/>
    <w:rsid w:val="004931F2"/>
    <w:rsid w:val="004941AC"/>
    <w:rsid w:val="00494698"/>
    <w:rsid w:val="00494C80"/>
    <w:rsid w:val="00494DD5"/>
    <w:rsid w:val="004958B7"/>
    <w:rsid w:val="00496A1D"/>
    <w:rsid w:val="00496C30"/>
    <w:rsid w:val="00497581"/>
    <w:rsid w:val="004A1502"/>
    <w:rsid w:val="004A3834"/>
    <w:rsid w:val="004A43D7"/>
    <w:rsid w:val="004A490C"/>
    <w:rsid w:val="004A51EA"/>
    <w:rsid w:val="004A5776"/>
    <w:rsid w:val="004A5E0F"/>
    <w:rsid w:val="004A6196"/>
    <w:rsid w:val="004A6306"/>
    <w:rsid w:val="004A63A3"/>
    <w:rsid w:val="004A68DA"/>
    <w:rsid w:val="004A6F4C"/>
    <w:rsid w:val="004A7CDD"/>
    <w:rsid w:val="004B0041"/>
    <w:rsid w:val="004B0339"/>
    <w:rsid w:val="004B0710"/>
    <w:rsid w:val="004B3815"/>
    <w:rsid w:val="004B5E17"/>
    <w:rsid w:val="004B6BEB"/>
    <w:rsid w:val="004B7EED"/>
    <w:rsid w:val="004C034E"/>
    <w:rsid w:val="004C1456"/>
    <w:rsid w:val="004C1B03"/>
    <w:rsid w:val="004C3B95"/>
    <w:rsid w:val="004C4461"/>
    <w:rsid w:val="004C621E"/>
    <w:rsid w:val="004C69A4"/>
    <w:rsid w:val="004C700B"/>
    <w:rsid w:val="004D0476"/>
    <w:rsid w:val="004D1C58"/>
    <w:rsid w:val="004D1DA0"/>
    <w:rsid w:val="004D4039"/>
    <w:rsid w:val="004D438D"/>
    <w:rsid w:val="004D4884"/>
    <w:rsid w:val="004D4B2D"/>
    <w:rsid w:val="004D4B5B"/>
    <w:rsid w:val="004D4F62"/>
    <w:rsid w:val="004D60D6"/>
    <w:rsid w:val="004D6228"/>
    <w:rsid w:val="004D6B53"/>
    <w:rsid w:val="004E01B0"/>
    <w:rsid w:val="004E1B17"/>
    <w:rsid w:val="004E25E9"/>
    <w:rsid w:val="004E2C4C"/>
    <w:rsid w:val="004E2F02"/>
    <w:rsid w:val="004E3816"/>
    <w:rsid w:val="004E4387"/>
    <w:rsid w:val="004E4D74"/>
    <w:rsid w:val="004E6DAE"/>
    <w:rsid w:val="004E7424"/>
    <w:rsid w:val="004E7C8D"/>
    <w:rsid w:val="004F36B6"/>
    <w:rsid w:val="004F5F94"/>
    <w:rsid w:val="004F6534"/>
    <w:rsid w:val="004F6A08"/>
    <w:rsid w:val="004F6F93"/>
    <w:rsid w:val="005012AA"/>
    <w:rsid w:val="00503CF6"/>
    <w:rsid w:val="00503EB8"/>
    <w:rsid w:val="00504B45"/>
    <w:rsid w:val="00505931"/>
    <w:rsid w:val="00505B57"/>
    <w:rsid w:val="00506182"/>
    <w:rsid w:val="0050627A"/>
    <w:rsid w:val="00506E51"/>
    <w:rsid w:val="005078A7"/>
    <w:rsid w:val="00510127"/>
    <w:rsid w:val="00510F52"/>
    <w:rsid w:val="005115CE"/>
    <w:rsid w:val="0051245A"/>
    <w:rsid w:val="00512B3D"/>
    <w:rsid w:val="00512B6D"/>
    <w:rsid w:val="0051303E"/>
    <w:rsid w:val="005135F5"/>
    <w:rsid w:val="00513B3D"/>
    <w:rsid w:val="00514C0A"/>
    <w:rsid w:val="00514F3B"/>
    <w:rsid w:val="00515CDE"/>
    <w:rsid w:val="00515D35"/>
    <w:rsid w:val="005167C1"/>
    <w:rsid w:val="00516F4D"/>
    <w:rsid w:val="0051711F"/>
    <w:rsid w:val="00517543"/>
    <w:rsid w:val="00517E31"/>
    <w:rsid w:val="005207F4"/>
    <w:rsid w:val="00521A20"/>
    <w:rsid w:val="00522090"/>
    <w:rsid w:val="00523CB2"/>
    <w:rsid w:val="00525290"/>
    <w:rsid w:val="0052719F"/>
    <w:rsid w:val="00527407"/>
    <w:rsid w:val="00530A45"/>
    <w:rsid w:val="00530F8E"/>
    <w:rsid w:val="00533E38"/>
    <w:rsid w:val="00534406"/>
    <w:rsid w:val="005357EB"/>
    <w:rsid w:val="00535ADC"/>
    <w:rsid w:val="00535C99"/>
    <w:rsid w:val="00535F66"/>
    <w:rsid w:val="00537363"/>
    <w:rsid w:val="00537BD6"/>
    <w:rsid w:val="0054086D"/>
    <w:rsid w:val="00544893"/>
    <w:rsid w:val="005460D7"/>
    <w:rsid w:val="00547808"/>
    <w:rsid w:val="00551849"/>
    <w:rsid w:val="005539AF"/>
    <w:rsid w:val="00553F8C"/>
    <w:rsid w:val="00554165"/>
    <w:rsid w:val="005548C9"/>
    <w:rsid w:val="00555CD7"/>
    <w:rsid w:val="0055781A"/>
    <w:rsid w:val="00561015"/>
    <w:rsid w:val="005636DF"/>
    <w:rsid w:val="0056420E"/>
    <w:rsid w:val="0056580E"/>
    <w:rsid w:val="005660B9"/>
    <w:rsid w:val="00566DF3"/>
    <w:rsid w:val="00566E3D"/>
    <w:rsid w:val="00566FFF"/>
    <w:rsid w:val="00567B8F"/>
    <w:rsid w:val="005709DA"/>
    <w:rsid w:val="0057111B"/>
    <w:rsid w:val="005720FE"/>
    <w:rsid w:val="00573194"/>
    <w:rsid w:val="00577095"/>
    <w:rsid w:val="00577D94"/>
    <w:rsid w:val="0058035A"/>
    <w:rsid w:val="00580729"/>
    <w:rsid w:val="00580D73"/>
    <w:rsid w:val="0058121F"/>
    <w:rsid w:val="00581488"/>
    <w:rsid w:val="005837D1"/>
    <w:rsid w:val="00583EF5"/>
    <w:rsid w:val="00584721"/>
    <w:rsid w:val="00584C6A"/>
    <w:rsid w:val="00585F7A"/>
    <w:rsid w:val="005875C8"/>
    <w:rsid w:val="0059088E"/>
    <w:rsid w:val="00591434"/>
    <w:rsid w:val="00591AD5"/>
    <w:rsid w:val="005936AF"/>
    <w:rsid w:val="005949F6"/>
    <w:rsid w:val="00595655"/>
    <w:rsid w:val="00595DD5"/>
    <w:rsid w:val="00595E84"/>
    <w:rsid w:val="00596450"/>
    <w:rsid w:val="005A17AD"/>
    <w:rsid w:val="005A42DC"/>
    <w:rsid w:val="005A4994"/>
    <w:rsid w:val="005A57B6"/>
    <w:rsid w:val="005B0251"/>
    <w:rsid w:val="005B1A94"/>
    <w:rsid w:val="005B2C02"/>
    <w:rsid w:val="005B527B"/>
    <w:rsid w:val="005B5321"/>
    <w:rsid w:val="005C0566"/>
    <w:rsid w:val="005C11E8"/>
    <w:rsid w:val="005C192E"/>
    <w:rsid w:val="005C214B"/>
    <w:rsid w:val="005C2F71"/>
    <w:rsid w:val="005C3A3E"/>
    <w:rsid w:val="005C6083"/>
    <w:rsid w:val="005D07AC"/>
    <w:rsid w:val="005D0D17"/>
    <w:rsid w:val="005D1EAA"/>
    <w:rsid w:val="005D2590"/>
    <w:rsid w:val="005D2EB2"/>
    <w:rsid w:val="005D362A"/>
    <w:rsid w:val="005D38A3"/>
    <w:rsid w:val="005D4A71"/>
    <w:rsid w:val="005D5544"/>
    <w:rsid w:val="005D6243"/>
    <w:rsid w:val="005D6ADE"/>
    <w:rsid w:val="005E1063"/>
    <w:rsid w:val="005E329A"/>
    <w:rsid w:val="005E3A16"/>
    <w:rsid w:val="005E5657"/>
    <w:rsid w:val="005E6007"/>
    <w:rsid w:val="005E67C2"/>
    <w:rsid w:val="005E7C70"/>
    <w:rsid w:val="005F0791"/>
    <w:rsid w:val="005F0E9A"/>
    <w:rsid w:val="005F110D"/>
    <w:rsid w:val="005F614B"/>
    <w:rsid w:val="005F6204"/>
    <w:rsid w:val="005F669C"/>
    <w:rsid w:val="005F7469"/>
    <w:rsid w:val="00602085"/>
    <w:rsid w:val="00602AC6"/>
    <w:rsid w:val="00605E9C"/>
    <w:rsid w:val="00606139"/>
    <w:rsid w:val="00606F45"/>
    <w:rsid w:val="0060704E"/>
    <w:rsid w:val="00607C33"/>
    <w:rsid w:val="00611AFB"/>
    <w:rsid w:val="00611CB6"/>
    <w:rsid w:val="006128B2"/>
    <w:rsid w:val="00614BDE"/>
    <w:rsid w:val="00615155"/>
    <w:rsid w:val="0061594E"/>
    <w:rsid w:val="00615E19"/>
    <w:rsid w:val="006207DB"/>
    <w:rsid w:val="006210C7"/>
    <w:rsid w:val="0062175B"/>
    <w:rsid w:val="00623027"/>
    <w:rsid w:val="006248D0"/>
    <w:rsid w:val="00624A08"/>
    <w:rsid w:val="00624DAB"/>
    <w:rsid w:val="00626542"/>
    <w:rsid w:val="00627599"/>
    <w:rsid w:val="00631EED"/>
    <w:rsid w:val="00631EFF"/>
    <w:rsid w:val="00632401"/>
    <w:rsid w:val="00634895"/>
    <w:rsid w:val="006366A8"/>
    <w:rsid w:val="00636800"/>
    <w:rsid w:val="006370AB"/>
    <w:rsid w:val="00637D12"/>
    <w:rsid w:val="0064054A"/>
    <w:rsid w:val="006411E8"/>
    <w:rsid w:val="0064196F"/>
    <w:rsid w:val="00642DCF"/>
    <w:rsid w:val="00643677"/>
    <w:rsid w:val="0064408D"/>
    <w:rsid w:val="00645A50"/>
    <w:rsid w:val="00645CAB"/>
    <w:rsid w:val="00646256"/>
    <w:rsid w:val="00650D60"/>
    <w:rsid w:val="006510FC"/>
    <w:rsid w:val="006523B9"/>
    <w:rsid w:val="00652642"/>
    <w:rsid w:val="0065463B"/>
    <w:rsid w:val="00654B6C"/>
    <w:rsid w:val="00655909"/>
    <w:rsid w:val="00660172"/>
    <w:rsid w:val="00660572"/>
    <w:rsid w:val="00660F80"/>
    <w:rsid w:val="00661657"/>
    <w:rsid w:val="00661E85"/>
    <w:rsid w:val="00661F66"/>
    <w:rsid w:val="00662A03"/>
    <w:rsid w:val="00664EE6"/>
    <w:rsid w:val="00665D4F"/>
    <w:rsid w:val="0066713D"/>
    <w:rsid w:val="006678D4"/>
    <w:rsid w:val="00667B44"/>
    <w:rsid w:val="00670474"/>
    <w:rsid w:val="0067187F"/>
    <w:rsid w:val="006726D4"/>
    <w:rsid w:val="006746CE"/>
    <w:rsid w:val="00676A81"/>
    <w:rsid w:val="00676B32"/>
    <w:rsid w:val="00676BDA"/>
    <w:rsid w:val="00676D07"/>
    <w:rsid w:val="00677CFB"/>
    <w:rsid w:val="006808DB"/>
    <w:rsid w:val="00681178"/>
    <w:rsid w:val="0068224F"/>
    <w:rsid w:val="00682C78"/>
    <w:rsid w:val="006831C1"/>
    <w:rsid w:val="0068682A"/>
    <w:rsid w:val="006873F7"/>
    <w:rsid w:val="00687649"/>
    <w:rsid w:val="00690B11"/>
    <w:rsid w:val="0069216F"/>
    <w:rsid w:val="00692214"/>
    <w:rsid w:val="00694977"/>
    <w:rsid w:val="00694F13"/>
    <w:rsid w:val="00695BE7"/>
    <w:rsid w:val="006A07FF"/>
    <w:rsid w:val="006A1A50"/>
    <w:rsid w:val="006A41A6"/>
    <w:rsid w:val="006A61D5"/>
    <w:rsid w:val="006A742F"/>
    <w:rsid w:val="006A759B"/>
    <w:rsid w:val="006B02DB"/>
    <w:rsid w:val="006B10D5"/>
    <w:rsid w:val="006B1137"/>
    <w:rsid w:val="006B14AD"/>
    <w:rsid w:val="006B2F94"/>
    <w:rsid w:val="006B30C0"/>
    <w:rsid w:val="006B384A"/>
    <w:rsid w:val="006B4457"/>
    <w:rsid w:val="006B4AA2"/>
    <w:rsid w:val="006B548C"/>
    <w:rsid w:val="006C2F40"/>
    <w:rsid w:val="006C3BD5"/>
    <w:rsid w:val="006C48EB"/>
    <w:rsid w:val="006C49C4"/>
    <w:rsid w:val="006C7469"/>
    <w:rsid w:val="006D0D88"/>
    <w:rsid w:val="006D140C"/>
    <w:rsid w:val="006D42E2"/>
    <w:rsid w:val="006D4640"/>
    <w:rsid w:val="006D4E18"/>
    <w:rsid w:val="006D62C4"/>
    <w:rsid w:val="006D672B"/>
    <w:rsid w:val="006E2324"/>
    <w:rsid w:val="006E3237"/>
    <w:rsid w:val="006E33DF"/>
    <w:rsid w:val="006E3C6B"/>
    <w:rsid w:val="006E7B7C"/>
    <w:rsid w:val="006E7C09"/>
    <w:rsid w:val="006E7CEB"/>
    <w:rsid w:val="006E7FDD"/>
    <w:rsid w:val="006F2181"/>
    <w:rsid w:val="006F2F5B"/>
    <w:rsid w:val="006F41BD"/>
    <w:rsid w:val="006F44E0"/>
    <w:rsid w:val="006F568F"/>
    <w:rsid w:val="006F5B11"/>
    <w:rsid w:val="006F5B6B"/>
    <w:rsid w:val="006F6013"/>
    <w:rsid w:val="006F6759"/>
    <w:rsid w:val="007014FA"/>
    <w:rsid w:val="00705787"/>
    <w:rsid w:val="00707410"/>
    <w:rsid w:val="007078B1"/>
    <w:rsid w:val="007100FA"/>
    <w:rsid w:val="00710138"/>
    <w:rsid w:val="007102C7"/>
    <w:rsid w:val="00715254"/>
    <w:rsid w:val="007173D8"/>
    <w:rsid w:val="0072092D"/>
    <w:rsid w:val="007209A2"/>
    <w:rsid w:val="00721B40"/>
    <w:rsid w:val="00721DAF"/>
    <w:rsid w:val="00722ACD"/>
    <w:rsid w:val="0072307B"/>
    <w:rsid w:val="00726CCE"/>
    <w:rsid w:val="00726E7D"/>
    <w:rsid w:val="0073259E"/>
    <w:rsid w:val="00732846"/>
    <w:rsid w:val="00732BFC"/>
    <w:rsid w:val="00733D70"/>
    <w:rsid w:val="00733EFB"/>
    <w:rsid w:val="00734C1F"/>
    <w:rsid w:val="0073527E"/>
    <w:rsid w:val="007375AD"/>
    <w:rsid w:val="00740D07"/>
    <w:rsid w:val="00742B24"/>
    <w:rsid w:val="00744D8A"/>
    <w:rsid w:val="007453F9"/>
    <w:rsid w:val="007504BC"/>
    <w:rsid w:val="00750D94"/>
    <w:rsid w:val="0075123C"/>
    <w:rsid w:val="00751740"/>
    <w:rsid w:val="00751E46"/>
    <w:rsid w:val="00754C3D"/>
    <w:rsid w:val="00755116"/>
    <w:rsid w:val="00755163"/>
    <w:rsid w:val="007574E7"/>
    <w:rsid w:val="00760433"/>
    <w:rsid w:val="007604A5"/>
    <w:rsid w:val="007616B9"/>
    <w:rsid w:val="00762E2B"/>
    <w:rsid w:val="00763438"/>
    <w:rsid w:val="007675FB"/>
    <w:rsid w:val="00767F4A"/>
    <w:rsid w:val="0077062B"/>
    <w:rsid w:val="00770AFA"/>
    <w:rsid w:val="00771D1F"/>
    <w:rsid w:val="00772110"/>
    <w:rsid w:val="00772133"/>
    <w:rsid w:val="00773062"/>
    <w:rsid w:val="007731A4"/>
    <w:rsid w:val="0077374D"/>
    <w:rsid w:val="00774A8E"/>
    <w:rsid w:val="0077657F"/>
    <w:rsid w:val="00780D8D"/>
    <w:rsid w:val="00783848"/>
    <w:rsid w:val="00783859"/>
    <w:rsid w:val="00784516"/>
    <w:rsid w:val="007857E3"/>
    <w:rsid w:val="0078658E"/>
    <w:rsid w:val="007915FC"/>
    <w:rsid w:val="00792A4F"/>
    <w:rsid w:val="00794F63"/>
    <w:rsid w:val="00796053"/>
    <w:rsid w:val="00796574"/>
    <w:rsid w:val="007971A1"/>
    <w:rsid w:val="007A0094"/>
    <w:rsid w:val="007A0C50"/>
    <w:rsid w:val="007A2D38"/>
    <w:rsid w:val="007A3A64"/>
    <w:rsid w:val="007A5129"/>
    <w:rsid w:val="007A59C6"/>
    <w:rsid w:val="007A5C38"/>
    <w:rsid w:val="007A5E1D"/>
    <w:rsid w:val="007A7F70"/>
    <w:rsid w:val="007B1442"/>
    <w:rsid w:val="007B2C99"/>
    <w:rsid w:val="007B4585"/>
    <w:rsid w:val="007B4CD0"/>
    <w:rsid w:val="007B6D09"/>
    <w:rsid w:val="007B6E9B"/>
    <w:rsid w:val="007C0283"/>
    <w:rsid w:val="007C04D2"/>
    <w:rsid w:val="007C090C"/>
    <w:rsid w:val="007C17DD"/>
    <w:rsid w:val="007C1C68"/>
    <w:rsid w:val="007C290E"/>
    <w:rsid w:val="007C2BDC"/>
    <w:rsid w:val="007C3F38"/>
    <w:rsid w:val="007C44FF"/>
    <w:rsid w:val="007C6E40"/>
    <w:rsid w:val="007C6E8F"/>
    <w:rsid w:val="007D13EC"/>
    <w:rsid w:val="007D1D64"/>
    <w:rsid w:val="007D366E"/>
    <w:rsid w:val="007D4C52"/>
    <w:rsid w:val="007D578B"/>
    <w:rsid w:val="007D5D00"/>
    <w:rsid w:val="007E0910"/>
    <w:rsid w:val="007E12E2"/>
    <w:rsid w:val="007E14A3"/>
    <w:rsid w:val="007E2372"/>
    <w:rsid w:val="007E2DCD"/>
    <w:rsid w:val="007E3F7E"/>
    <w:rsid w:val="007E7114"/>
    <w:rsid w:val="007F14FE"/>
    <w:rsid w:val="007F1534"/>
    <w:rsid w:val="007F17ED"/>
    <w:rsid w:val="007F1F2F"/>
    <w:rsid w:val="007F2064"/>
    <w:rsid w:val="007F2387"/>
    <w:rsid w:val="007F4524"/>
    <w:rsid w:val="007F4C5F"/>
    <w:rsid w:val="007F5F6E"/>
    <w:rsid w:val="007F65FB"/>
    <w:rsid w:val="007F6E08"/>
    <w:rsid w:val="007F7733"/>
    <w:rsid w:val="00800657"/>
    <w:rsid w:val="008019AD"/>
    <w:rsid w:val="008030BC"/>
    <w:rsid w:val="0080395F"/>
    <w:rsid w:val="00803CB5"/>
    <w:rsid w:val="008049E0"/>
    <w:rsid w:val="00805C7B"/>
    <w:rsid w:val="00805CB7"/>
    <w:rsid w:val="00810927"/>
    <w:rsid w:val="00810E76"/>
    <w:rsid w:val="00811129"/>
    <w:rsid w:val="00811248"/>
    <w:rsid w:val="00811777"/>
    <w:rsid w:val="0081181F"/>
    <w:rsid w:val="00812D45"/>
    <w:rsid w:val="008141A5"/>
    <w:rsid w:val="00815925"/>
    <w:rsid w:val="00815E95"/>
    <w:rsid w:val="00815F43"/>
    <w:rsid w:val="00816B11"/>
    <w:rsid w:val="00817375"/>
    <w:rsid w:val="0081787D"/>
    <w:rsid w:val="00817CA0"/>
    <w:rsid w:val="00821974"/>
    <w:rsid w:val="00821C01"/>
    <w:rsid w:val="00822A7B"/>
    <w:rsid w:val="00822B98"/>
    <w:rsid w:val="00822EEF"/>
    <w:rsid w:val="008237AF"/>
    <w:rsid w:val="00826395"/>
    <w:rsid w:val="0083045E"/>
    <w:rsid w:val="00831DCE"/>
    <w:rsid w:val="00831FA4"/>
    <w:rsid w:val="00832A9D"/>
    <w:rsid w:val="00832E8A"/>
    <w:rsid w:val="0083454E"/>
    <w:rsid w:val="008363B9"/>
    <w:rsid w:val="0083701F"/>
    <w:rsid w:val="00837644"/>
    <w:rsid w:val="00837CE9"/>
    <w:rsid w:val="00841327"/>
    <w:rsid w:val="008419AA"/>
    <w:rsid w:val="00842D60"/>
    <w:rsid w:val="00842DF2"/>
    <w:rsid w:val="00842E77"/>
    <w:rsid w:val="0084391A"/>
    <w:rsid w:val="00843950"/>
    <w:rsid w:val="00843A58"/>
    <w:rsid w:val="00843FB2"/>
    <w:rsid w:val="00844DD9"/>
    <w:rsid w:val="008469A8"/>
    <w:rsid w:val="00846D75"/>
    <w:rsid w:val="00846DB2"/>
    <w:rsid w:val="00847F15"/>
    <w:rsid w:val="00851907"/>
    <w:rsid w:val="00852553"/>
    <w:rsid w:val="008527A5"/>
    <w:rsid w:val="008552D7"/>
    <w:rsid w:val="008559AC"/>
    <w:rsid w:val="00857BE1"/>
    <w:rsid w:val="00857F19"/>
    <w:rsid w:val="00860230"/>
    <w:rsid w:val="00860433"/>
    <w:rsid w:val="00860C74"/>
    <w:rsid w:val="00864345"/>
    <w:rsid w:val="00864577"/>
    <w:rsid w:val="008645E0"/>
    <w:rsid w:val="008654E7"/>
    <w:rsid w:val="008655AF"/>
    <w:rsid w:val="008673D2"/>
    <w:rsid w:val="00871E50"/>
    <w:rsid w:val="00873901"/>
    <w:rsid w:val="00874ACA"/>
    <w:rsid w:val="008760E8"/>
    <w:rsid w:val="00880651"/>
    <w:rsid w:val="008806C0"/>
    <w:rsid w:val="00880AFB"/>
    <w:rsid w:val="00881B8C"/>
    <w:rsid w:val="0088459B"/>
    <w:rsid w:val="00884B2E"/>
    <w:rsid w:val="00884C86"/>
    <w:rsid w:val="00884DFD"/>
    <w:rsid w:val="00885694"/>
    <w:rsid w:val="00885AC2"/>
    <w:rsid w:val="00886DC3"/>
    <w:rsid w:val="008875DC"/>
    <w:rsid w:val="00890732"/>
    <w:rsid w:val="00890BDD"/>
    <w:rsid w:val="0089236D"/>
    <w:rsid w:val="00894211"/>
    <w:rsid w:val="008954A0"/>
    <w:rsid w:val="008979C6"/>
    <w:rsid w:val="008A1945"/>
    <w:rsid w:val="008A1BB9"/>
    <w:rsid w:val="008A2A05"/>
    <w:rsid w:val="008A4681"/>
    <w:rsid w:val="008A4B39"/>
    <w:rsid w:val="008A4D74"/>
    <w:rsid w:val="008A5464"/>
    <w:rsid w:val="008A5A1C"/>
    <w:rsid w:val="008A6D9E"/>
    <w:rsid w:val="008B0687"/>
    <w:rsid w:val="008B08E4"/>
    <w:rsid w:val="008B1385"/>
    <w:rsid w:val="008B72B8"/>
    <w:rsid w:val="008B76A1"/>
    <w:rsid w:val="008B7E16"/>
    <w:rsid w:val="008C0A14"/>
    <w:rsid w:val="008C10AB"/>
    <w:rsid w:val="008C17AC"/>
    <w:rsid w:val="008C28AB"/>
    <w:rsid w:val="008C2A6E"/>
    <w:rsid w:val="008C306F"/>
    <w:rsid w:val="008C3C88"/>
    <w:rsid w:val="008C44A9"/>
    <w:rsid w:val="008C5E01"/>
    <w:rsid w:val="008C6087"/>
    <w:rsid w:val="008C7C69"/>
    <w:rsid w:val="008D0468"/>
    <w:rsid w:val="008D1959"/>
    <w:rsid w:val="008D1CC0"/>
    <w:rsid w:val="008D32F8"/>
    <w:rsid w:val="008D526C"/>
    <w:rsid w:val="008D59CD"/>
    <w:rsid w:val="008D615E"/>
    <w:rsid w:val="008D7503"/>
    <w:rsid w:val="008E07A4"/>
    <w:rsid w:val="008E0D24"/>
    <w:rsid w:val="008E1773"/>
    <w:rsid w:val="008E1ADA"/>
    <w:rsid w:val="008E1DAA"/>
    <w:rsid w:val="008E2D91"/>
    <w:rsid w:val="008E3BFD"/>
    <w:rsid w:val="008E46EE"/>
    <w:rsid w:val="008E6190"/>
    <w:rsid w:val="008E6380"/>
    <w:rsid w:val="008E667D"/>
    <w:rsid w:val="008F0019"/>
    <w:rsid w:val="008F0D77"/>
    <w:rsid w:val="008F45EC"/>
    <w:rsid w:val="008F6676"/>
    <w:rsid w:val="008F77C9"/>
    <w:rsid w:val="009005A0"/>
    <w:rsid w:val="00900913"/>
    <w:rsid w:val="00900DF3"/>
    <w:rsid w:val="00901455"/>
    <w:rsid w:val="00901824"/>
    <w:rsid w:val="00902686"/>
    <w:rsid w:val="00902E5F"/>
    <w:rsid w:val="00902F48"/>
    <w:rsid w:val="0090312A"/>
    <w:rsid w:val="00903274"/>
    <w:rsid w:val="00903803"/>
    <w:rsid w:val="00904712"/>
    <w:rsid w:val="00906133"/>
    <w:rsid w:val="00907772"/>
    <w:rsid w:val="00907F1F"/>
    <w:rsid w:val="00910D1F"/>
    <w:rsid w:val="0091137B"/>
    <w:rsid w:val="00911E84"/>
    <w:rsid w:val="009120FE"/>
    <w:rsid w:val="0091357C"/>
    <w:rsid w:val="00913B26"/>
    <w:rsid w:val="00913C02"/>
    <w:rsid w:val="009168A4"/>
    <w:rsid w:val="0092494A"/>
    <w:rsid w:val="00925302"/>
    <w:rsid w:val="00927719"/>
    <w:rsid w:val="00927D23"/>
    <w:rsid w:val="0093052E"/>
    <w:rsid w:val="00931F2D"/>
    <w:rsid w:val="00934DDE"/>
    <w:rsid w:val="009351C0"/>
    <w:rsid w:val="009371B7"/>
    <w:rsid w:val="009374B4"/>
    <w:rsid w:val="00942BC5"/>
    <w:rsid w:val="00945174"/>
    <w:rsid w:val="00945735"/>
    <w:rsid w:val="0094688A"/>
    <w:rsid w:val="00946E17"/>
    <w:rsid w:val="00950165"/>
    <w:rsid w:val="009514A6"/>
    <w:rsid w:val="009520C4"/>
    <w:rsid w:val="009526C9"/>
    <w:rsid w:val="00955447"/>
    <w:rsid w:val="00955CF9"/>
    <w:rsid w:val="009565D7"/>
    <w:rsid w:val="0095718A"/>
    <w:rsid w:val="00960165"/>
    <w:rsid w:val="009609FC"/>
    <w:rsid w:val="00960DBD"/>
    <w:rsid w:val="0096217D"/>
    <w:rsid w:val="00962D8B"/>
    <w:rsid w:val="00963551"/>
    <w:rsid w:val="0096582A"/>
    <w:rsid w:val="00965B08"/>
    <w:rsid w:val="009662FF"/>
    <w:rsid w:val="00966741"/>
    <w:rsid w:val="00966792"/>
    <w:rsid w:val="00966BA8"/>
    <w:rsid w:val="00966EA3"/>
    <w:rsid w:val="00970F4D"/>
    <w:rsid w:val="009718C2"/>
    <w:rsid w:val="009718FB"/>
    <w:rsid w:val="00973641"/>
    <w:rsid w:val="00974B72"/>
    <w:rsid w:val="00975722"/>
    <w:rsid w:val="009759EE"/>
    <w:rsid w:val="00975C1A"/>
    <w:rsid w:val="0097626B"/>
    <w:rsid w:val="00976C90"/>
    <w:rsid w:val="00977403"/>
    <w:rsid w:val="00977404"/>
    <w:rsid w:val="009806DF"/>
    <w:rsid w:val="00981AB0"/>
    <w:rsid w:val="00982500"/>
    <w:rsid w:val="009829F1"/>
    <w:rsid w:val="00982C4C"/>
    <w:rsid w:val="00982E13"/>
    <w:rsid w:val="00985286"/>
    <w:rsid w:val="009858C9"/>
    <w:rsid w:val="0098675C"/>
    <w:rsid w:val="00986910"/>
    <w:rsid w:val="00987E36"/>
    <w:rsid w:val="009906B9"/>
    <w:rsid w:val="009917FD"/>
    <w:rsid w:val="00991B37"/>
    <w:rsid w:val="00993BAF"/>
    <w:rsid w:val="00993EAF"/>
    <w:rsid w:val="009947B7"/>
    <w:rsid w:val="00994D92"/>
    <w:rsid w:val="009955CC"/>
    <w:rsid w:val="009968C9"/>
    <w:rsid w:val="00996BE4"/>
    <w:rsid w:val="00997F5E"/>
    <w:rsid w:val="009A3FB1"/>
    <w:rsid w:val="009A42AD"/>
    <w:rsid w:val="009A5040"/>
    <w:rsid w:val="009A54AD"/>
    <w:rsid w:val="009B0D0F"/>
    <w:rsid w:val="009B174D"/>
    <w:rsid w:val="009B1FF9"/>
    <w:rsid w:val="009B2722"/>
    <w:rsid w:val="009B2C77"/>
    <w:rsid w:val="009B3205"/>
    <w:rsid w:val="009B4D2F"/>
    <w:rsid w:val="009B5F2A"/>
    <w:rsid w:val="009B6189"/>
    <w:rsid w:val="009B64B2"/>
    <w:rsid w:val="009B66D8"/>
    <w:rsid w:val="009B6B7D"/>
    <w:rsid w:val="009B6D7D"/>
    <w:rsid w:val="009B77CC"/>
    <w:rsid w:val="009B7B4E"/>
    <w:rsid w:val="009C1099"/>
    <w:rsid w:val="009C19F1"/>
    <w:rsid w:val="009C259C"/>
    <w:rsid w:val="009C25D7"/>
    <w:rsid w:val="009C2BFD"/>
    <w:rsid w:val="009C2DEF"/>
    <w:rsid w:val="009C34EB"/>
    <w:rsid w:val="009C5817"/>
    <w:rsid w:val="009C5CE0"/>
    <w:rsid w:val="009C712B"/>
    <w:rsid w:val="009C7615"/>
    <w:rsid w:val="009D0655"/>
    <w:rsid w:val="009D097F"/>
    <w:rsid w:val="009D0D69"/>
    <w:rsid w:val="009D1734"/>
    <w:rsid w:val="009D1790"/>
    <w:rsid w:val="009D1DFF"/>
    <w:rsid w:val="009D24B6"/>
    <w:rsid w:val="009D46CF"/>
    <w:rsid w:val="009D480E"/>
    <w:rsid w:val="009D605D"/>
    <w:rsid w:val="009D60F5"/>
    <w:rsid w:val="009D7AF0"/>
    <w:rsid w:val="009E0197"/>
    <w:rsid w:val="009E0673"/>
    <w:rsid w:val="009E1C16"/>
    <w:rsid w:val="009E269B"/>
    <w:rsid w:val="009E3718"/>
    <w:rsid w:val="009E4646"/>
    <w:rsid w:val="009E564E"/>
    <w:rsid w:val="009E5870"/>
    <w:rsid w:val="009E5ABF"/>
    <w:rsid w:val="009E5AF7"/>
    <w:rsid w:val="009E5DA2"/>
    <w:rsid w:val="009E61C3"/>
    <w:rsid w:val="009E66DA"/>
    <w:rsid w:val="009E775E"/>
    <w:rsid w:val="009E778D"/>
    <w:rsid w:val="009F3EBF"/>
    <w:rsid w:val="009F437F"/>
    <w:rsid w:val="009F4861"/>
    <w:rsid w:val="009F52A3"/>
    <w:rsid w:val="009F68D6"/>
    <w:rsid w:val="009F6B1D"/>
    <w:rsid w:val="00A03EA1"/>
    <w:rsid w:val="00A04554"/>
    <w:rsid w:val="00A057F5"/>
    <w:rsid w:val="00A0645F"/>
    <w:rsid w:val="00A1066D"/>
    <w:rsid w:val="00A10F75"/>
    <w:rsid w:val="00A11A41"/>
    <w:rsid w:val="00A125CD"/>
    <w:rsid w:val="00A134F9"/>
    <w:rsid w:val="00A13922"/>
    <w:rsid w:val="00A139A7"/>
    <w:rsid w:val="00A13CFF"/>
    <w:rsid w:val="00A14803"/>
    <w:rsid w:val="00A17AC4"/>
    <w:rsid w:val="00A17C17"/>
    <w:rsid w:val="00A21314"/>
    <w:rsid w:val="00A2398E"/>
    <w:rsid w:val="00A256E1"/>
    <w:rsid w:val="00A26E19"/>
    <w:rsid w:val="00A31749"/>
    <w:rsid w:val="00A3325E"/>
    <w:rsid w:val="00A3329D"/>
    <w:rsid w:val="00A33CEE"/>
    <w:rsid w:val="00A37350"/>
    <w:rsid w:val="00A421AF"/>
    <w:rsid w:val="00A422C6"/>
    <w:rsid w:val="00A432FF"/>
    <w:rsid w:val="00A43D9C"/>
    <w:rsid w:val="00A451FC"/>
    <w:rsid w:val="00A462D5"/>
    <w:rsid w:val="00A4670C"/>
    <w:rsid w:val="00A47831"/>
    <w:rsid w:val="00A47B75"/>
    <w:rsid w:val="00A50068"/>
    <w:rsid w:val="00A50226"/>
    <w:rsid w:val="00A50C0E"/>
    <w:rsid w:val="00A52666"/>
    <w:rsid w:val="00A526E1"/>
    <w:rsid w:val="00A52846"/>
    <w:rsid w:val="00A5402C"/>
    <w:rsid w:val="00A554CE"/>
    <w:rsid w:val="00A562B6"/>
    <w:rsid w:val="00A56658"/>
    <w:rsid w:val="00A57700"/>
    <w:rsid w:val="00A578E5"/>
    <w:rsid w:val="00A613C5"/>
    <w:rsid w:val="00A6212E"/>
    <w:rsid w:val="00A62D6A"/>
    <w:rsid w:val="00A64A92"/>
    <w:rsid w:val="00A65E8B"/>
    <w:rsid w:val="00A66410"/>
    <w:rsid w:val="00A66B5E"/>
    <w:rsid w:val="00A70244"/>
    <w:rsid w:val="00A73E55"/>
    <w:rsid w:val="00A73EF6"/>
    <w:rsid w:val="00A76F79"/>
    <w:rsid w:val="00A77140"/>
    <w:rsid w:val="00A80EEA"/>
    <w:rsid w:val="00A81206"/>
    <w:rsid w:val="00A812E9"/>
    <w:rsid w:val="00A81D19"/>
    <w:rsid w:val="00A8420F"/>
    <w:rsid w:val="00A87F19"/>
    <w:rsid w:val="00A9038E"/>
    <w:rsid w:val="00A915D4"/>
    <w:rsid w:val="00A919A5"/>
    <w:rsid w:val="00A9282F"/>
    <w:rsid w:val="00AA052E"/>
    <w:rsid w:val="00AA1461"/>
    <w:rsid w:val="00AA3457"/>
    <w:rsid w:val="00AA3740"/>
    <w:rsid w:val="00AB0548"/>
    <w:rsid w:val="00AB0DCF"/>
    <w:rsid w:val="00AB24DC"/>
    <w:rsid w:val="00AB2932"/>
    <w:rsid w:val="00AB3D50"/>
    <w:rsid w:val="00AB446C"/>
    <w:rsid w:val="00AB66D4"/>
    <w:rsid w:val="00AC0310"/>
    <w:rsid w:val="00AC32F6"/>
    <w:rsid w:val="00AC529E"/>
    <w:rsid w:val="00AC5598"/>
    <w:rsid w:val="00AC609B"/>
    <w:rsid w:val="00AC60FB"/>
    <w:rsid w:val="00AC65D1"/>
    <w:rsid w:val="00AC6EE7"/>
    <w:rsid w:val="00AC6EFF"/>
    <w:rsid w:val="00AC7588"/>
    <w:rsid w:val="00AD0FDE"/>
    <w:rsid w:val="00AD1088"/>
    <w:rsid w:val="00AD24F7"/>
    <w:rsid w:val="00AD28CD"/>
    <w:rsid w:val="00AD2E62"/>
    <w:rsid w:val="00AD616F"/>
    <w:rsid w:val="00AE0E6E"/>
    <w:rsid w:val="00AE245C"/>
    <w:rsid w:val="00AE3936"/>
    <w:rsid w:val="00AE4599"/>
    <w:rsid w:val="00AE4AAA"/>
    <w:rsid w:val="00AE5961"/>
    <w:rsid w:val="00AE6B88"/>
    <w:rsid w:val="00AE7226"/>
    <w:rsid w:val="00AE7D29"/>
    <w:rsid w:val="00AF0919"/>
    <w:rsid w:val="00AF1DE0"/>
    <w:rsid w:val="00AF2BC3"/>
    <w:rsid w:val="00AF456F"/>
    <w:rsid w:val="00AF585A"/>
    <w:rsid w:val="00AF78D7"/>
    <w:rsid w:val="00B04888"/>
    <w:rsid w:val="00B059B1"/>
    <w:rsid w:val="00B06137"/>
    <w:rsid w:val="00B10180"/>
    <w:rsid w:val="00B10E84"/>
    <w:rsid w:val="00B11103"/>
    <w:rsid w:val="00B13248"/>
    <w:rsid w:val="00B141BE"/>
    <w:rsid w:val="00B15A33"/>
    <w:rsid w:val="00B15D43"/>
    <w:rsid w:val="00B15E04"/>
    <w:rsid w:val="00B16C30"/>
    <w:rsid w:val="00B17AF2"/>
    <w:rsid w:val="00B2124C"/>
    <w:rsid w:val="00B21602"/>
    <w:rsid w:val="00B238DE"/>
    <w:rsid w:val="00B25AEB"/>
    <w:rsid w:val="00B265FB"/>
    <w:rsid w:val="00B27DF6"/>
    <w:rsid w:val="00B3039F"/>
    <w:rsid w:val="00B306EC"/>
    <w:rsid w:val="00B31F5B"/>
    <w:rsid w:val="00B32738"/>
    <w:rsid w:val="00B32820"/>
    <w:rsid w:val="00B33CA3"/>
    <w:rsid w:val="00B3409E"/>
    <w:rsid w:val="00B344C0"/>
    <w:rsid w:val="00B3635C"/>
    <w:rsid w:val="00B36778"/>
    <w:rsid w:val="00B3748F"/>
    <w:rsid w:val="00B40AD3"/>
    <w:rsid w:val="00B40D10"/>
    <w:rsid w:val="00B41EF3"/>
    <w:rsid w:val="00B42C45"/>
    <w:rsid w:val="00B435B0"/>
    <w:rsid w:val="00B43D61"/>
    <w:rsid w:val="00B44617"/>
    <w:rsid w:val="00B45436"/>
    <w:rsid w:val="00B457E9"/>
    <w:rsid w:val="00B45EFD"/>
    <w:rsid w:val="00B462BD"/>
    <w:rsid w:val="00B46DC8"/>
    <w:rsid w:val="00B47269"/>
    <w:rsid w:val="00B50C38"/>
    <w:rsid w:val="00B50D87"/>
    <w:rsid w:val="00B5265E"/>
    <w:rsid w:val="00B54924"/>
    <w:rsid w:val="00B54A24"/>
    <w:rsid w:val="00B5564C"/>
    <w:rsid w:val="00B5570E"/>
    <w:rsid w:val="00B57079"/>
    <w:rsid w:val="00B6014D"/>
    <w:rsid w:val="00B606AD"/>
    <w:rsid w:val="00B63BBD"/>
    <w:rsid w:val="00B66076"/>
    <w:rsid w:val="00B679BF"/>
    <w:rsid w:val="00B679DC"/>
    <w:rsid w:val="00B70ABE"/>
    <w:rsid w:val="00B70DF8"/>
    <w:rsid w:val="00B7132B"/>
    <w:rsid w:val="00B715B4"/>
    <w:rsid w:val="00B718ED"/>
    <w:rsid w:val="00B72037"/>
    <w:rsid w:val="00B73D9A"/>
    <w:rsid w:val="00B7495F"/>
    <w:rsid w:val="00B749EA"/>
    <w:rsid w:val="00B750B3"/>
    <w:rsid w:val="00B755F5"/>
    <w:rsid w:val="00B756B3"/>
    <w:rsid w:val="00B75EEE"/>
    <w:rsid w:val="00B76BB9"/>
    <w:rsid w:val="00B81663"/>
    <w:rsid w:val="00B8237E"/>
    <w:rsid w:val="00B8389C"/>
    <w:rsid w:val="00B8443E"/>
    <w:rsid w:val="00B84805"/>
    <w:rsid w:val="00B8607E"/>
    <w:rsid w:val="00B905B8"/>
    <w:rsid w:val="00B93C38"/>
    <w:rsid w:val="00B94096"/>
    <w:rsid w:val="00B9612E"/>
    <w:rsid w:val="00B9639E"/>
    <w:rsid w:val="00B96645"/>
    <w:rsid w:val="00BA4B5A"/>
    <w:rsid w:val="00BA4F5A"/>
    <w:rsid w:val="00BA5F9D"/>
    <w:rsid w:val="00BA640C"/>
    <w:rsid w:val="00BA6837"/>
    <w:rsid w:val="00BA786C"/>
    <w:rsid w:val="00BA7899"/>
    <w:rsid w:val="00BB049D"/>
    <w:rsid w:val="00BB5E8B"/>
    <w:rsid w:val="00BB607C"/>
    <w:rsid w:val="00BB6FE4"/>
    <w:rsid w:val="00BB77C0"/>
    <w:rsid w:val="00BB7EE8"/>
    <w:rsid w:val="00BC063D"/>
    <w:rsid w:val="00BC0DB9"/>
    <w:rsid w:val="00BC17E0"/>
    <w:rsid w:val="00BC1C69"/>
    <w:rsid w:val="00BC34BA"/>
    <w:rsid w:val="00BC4BCE"/>
    <w:rsid w:val="00BC4EE8"/>
    <w:rsid w:val="00BC51E6"/>
    <w:rsid w:val="00BC7DDA"/>
    <w:rsid w:val="00BD21C4"/>
    <w:rsid w:val="00BD2247"/>
    <w:rsid w:val="00BD2AF8"/>
    <w:rsid w:val="00BD2DE8"/>
    <w:rsid w:val="00BD31DD"/>
    <w:rsid w:val="00BD34D7"/>
    <w:rsid w:val="00BD3EB0"/>
    <w:rsid w:val="00BD4BB1"/>
    <w:rsid w:val="00BD5616"/>
    <w:rsid w:val="00BD5BA8"/>
    <w:rsid w:val="00BD5DB5"/>
    <w:rsid w:val="00BD6736"/>
    <w:rsid w:val="00BD6BA4"/>
    <w:rsid w:val="00BE00DD"/>
    <w:rsid w:val="00BE0520"/>
    <w:rsid w:val="00BE1A86"/>
    <w:rsid w:val="00BE208D"/>
    <w:rsid w:val="00BE20C6"/>
    <w:rsid w:val="00BE26D6"/>
    <w:rsid w:val="00BE301D"/>
    <w:rsid w:val="00BE3C39"/>
    <w:rsid w:val="00BE51F5"/>
    <w:rsid w:val="00BE592E"/>
    <w:rsid w:val="00BE6DB0"/>
    <w:rsid w:val="00BE76E6"/>
    <w:rsid w:val="00BE7DEF"/>
    <w:rsid w:val="00BF07A2"/>
    <w:rsid w:val="00BF1F13"/>
    <w:rsid w:val="00BF2391"/>
    <w:rsid w:val="00BF2DDC"/>
    <w:rsid w:val="00BF3757"/>
    <w:rsid w:val="00BF4410"/>
    <w:rsid w:val="00BF4A73"/>
    <w:rsid w:val="00BF4B86"/>
    <w:rsid w:val="00BF5C86"/>
    <w:rsid w:val="00BF78D1"/>
    <w:rsid w:val="00BF7ED6"/>
    <w:rsid w:val="00BF7FE4"/>
    <w:rsid w:val="00C003CD"/>
    <w:rsid w:val="00C00DA3"/>
    <w:rsid w:val="00C00FDA"/>
    <w:rsid w:val="00C0137B"/>
    <w:rsid w:val="00C01390"/>
    <w:rsid w:val="00C01596"/>
    <w:rsid w:val="00C01F0A"/>
    <w:rsid w:val="00C03D59"/>
    <w:rsid w:val="00C06073"/>
    <w:rsid w:val="00C06D9F"/>
    <w:rsid w:val="00C07DEA"/>
    <w:rsid w:val="00C10A72"/>
    <w:rsid w:val="00C1201A"/>
    <w:rsid w:val="00C1416A"/>
    <w:rsid w:val="00C17A60"/>
    <w:rsid w:val="00C208AA"/>
    <w:rsid w:val="00C20B53"/>
    <w:rsid w:val="00C21A47"/>
    <w:rsid w:val="00C23732"/>
    <w:rsid w:val="00C24450"/>
    <w:rsid w:val="00C24551"/>
    <w:rsid w:val="00C2530A"/>
    <w:rsid w:val="00C25638"/>
    <w:rsid w:val="00C25940"/>
    <w:rsid w:val="00C27192"/>
    <w:rsid w:val="00C2759B"/>
    <w:rsid w:val="00C2772F"/>
    <w:rsid w:val="00C2773F"/>
    <w:rsid w:val="00C27D84"/>
    <w:rsid w:val="00C30D32"/>
    <w:rsid w:val="00C34EAC"/>
    <w:rsid w:val="00C35C8F"/>
    <w:rsid w:val="00C367C6"/>
    <w:rsid w:val="00C3777C"/>
    <w:rsid w:val="00C37A21"/>
    <w:rsid w:val="00C37FE3"/>
    <w:rsid w:val="00C401C0"/>
    <w:rsid w:val="00C406E2"/>
    <w:rsid w:val="00C42586"/>
    <w:rsid w:val="00C42A16"/>
    <w:rsid w:val="00C437E1"/>
    <w:rsid w:val="00C45AA0"/>
    <w:rsid w:val="00C45C3B"/>
    <w:rsid w:val="00C46496"/>
    <w:rsid w:val="00C50771"/>
    <w:rsid w:val="00C5220D"/>
    <w:rsid w:val="00C5248F"/>
    <w:rsid w:val="00C53876"/>
    <w:rsid w:val="00C54815"/>
    <w:rsid w:val="00C548AB"/>
    <w:rsid w:val="00C562ED"/>
    <w:rsid w:val="00C56D02"/>
    <w:rsid w:val="00C56FCB"/>
    <w:rsid w:val="00C57063"/>
    <w:rsid w:val="00C60F65"/>
    <w:rsid w:val="00C611E0"/>
    <w:rsid w:val="00C617EA"/>
    <w:rsid w:val="00C63900"/>
    <w:rsid w:val="00C656B6"/>
    <w:rsid w:val="00C66963"/>
    <w:rsid w:val="00C678B7"/>
    <w:rsid w:val="00C67CDE"/>
    <w:rsid w:val="00C67E93"/>
    <w:rsid w:val="00C701C7"/>
    <w:rsid w:val="00C7043F"/>
    <w:rsid w:val="00C715CB"/>
    <w:rsid w:val="00C71F6D"/>
    <w:rsid w:val="00C7230F"/>
    <w:rsid w:val="00C731ED"/>
    <w:rsid w:val="00C73CB7"/>
    <w:rsid w:val="00C75AE3"/>
    <w:rsid w:val="00C75D40"/>
    <w:rsid w:val="00C77720"/>
    <w:rsid w:val="00C77B9C"/>
    <w:rsid w:val="00C80E3A"/>
    <w:rsid w:val="00C83C6E"/>
    <w:rsid w:val="00C85713"/>
    <w:rsid w:val="00C85D2B"/>
    <w:rsid w:val="00C8673F"/>
    <w:rsid w:val="00C87042"/>
    <w:rsid w:val="00C871A8"/>
    <w:rsid w:val="00C91995"/>
    <w:rsid w:val="00C91A37"/>
    <w:rsid w:val="00C91EAC"/>
    <w:rsid w:val="00C92FF7"/>
    <w:rsid w:val="00C93A03"/>
    <w:rsid w:val="00C9414B"/>
    <w:rsid w:val="00C95426"/>
    <w:rsid w:val="00C95DBF"/>
    <w:rsid w:val="00C964C6"/>
    <w:rsid w:val="00C965A4"/>
    <w:rsid w:val="00C977BB"/>
    <w:rsid w:val="00C97B49"/>
    <w:rsid w:val="00CA1682"/>
    <w:rsid w:val="00CA1FF1"/>
    <w:rsid w:val="00CA2645"/>
    <w:rsid w:val="00CA26B2"/>
    <w:rsid w:val="00CA2C5A"/>
    <w:rsid w:val="00CA5ECD"/>
    <w:rsid w:val="00CA6288"/>
    <w:rsid w:val="00CA6866"/>
    <w:rsid w:val="00CB0185"/>
    <w:rsid w:val="00CB14CD"/>
    <w:rsid w:val="00CB1EA1"/>
    <w:rsid w:val="00CB2351"/>
    <w:rsid w:val="00CB2E49"/>
    <w:rsid w:val="00CB3634"/>
    <w:rsid w:val="00CB5007"/>
    <w:rsid w:val="00CC0934"/>
    <w:rsid w:val="00CC192D"/>
    <w:rsid w:val="00CC2358"/>
    <w:rsid w:val="00CC4851"/>
    <w:rsid w:val="00CC76E5"/>
    <w:rsid w:val="00CC7BAB"/>
    <w:rsid w:val="00CD07A4"/>
    <w:rsid w:val="00CD0BFF"/>
    <w:rsid w:val="00CD7A11"/>
    <w:rsid w:val="00CD7B9E"/>
    <w:rsid w:val="00CE06CD"/>
    <w:rsid w:val="00CE31E5"/>
    <w:rsid w:val="00CE3ED3"/>
    <w:rsid w:val="00CE467C"/>
    <w:rsid w:val="00CE4717"/>
    <w:rsid w:val="00CE6FD0"/>
    <w:rsid w:val="00CE77AC"/>
    <w:rsid w:val="00CF0B07"/>
    <w:rsid w:val="00CF1FFF"/>
    <w:rsid w:val="00CF4341"/>
    <w:rsid w:val="00CF44AD"/>
    <w:rsid w:val="00CF4AD0"/>
    <w:rsid w:val="00CF792F"/>
    <w:rsid w:val="00D00CC0"/>
    <w:rsid w:val="00D010E3"/>
    <w:rsid w:val="00D01904"/>
    <w:rsid w:val="00D0354E"/>
    <w:rsid w:val="00D05294"/>
    <w:rsid w:val="00D05C0C"/>
    <w:rsid w:val="00D06275"/>
    <w:rsid w:val="00D067BF"/>
    <w:rsid w:val="00D06AB1"/>
    <w:rsid w:val="00D07E2F"/>
    <w:rsid w:val="00D10113"/>
    <w:rsid w:val="00D1025F"/>
    <w:rsid w:val="00D119E5"/>
    <w:rsid w:val="00D122BB"/>
    <w:rsid w:val="00D1241A"/>
    <w:rsid w:val="00D14082"/>
    <w:rsid w:val="00D14F9D"/>
    <w:rsid w:val="00D15F31"/>
    <w:rsid w:val="00D16435"/>
    <w:rsid w:val="00D1703E"/>
    <w:rsid w:val="00D17072"/>
    <w:rsid w:val="00D17CD5"/>
    <w:rsid w:val="00D20895"/>
    <w:rsid w:val="00D208C9"/>
    <w:rsid w:val="00D212C8"/>
    <w:rsid w:val="00D214E4"/>
    <w:rsid w:val="00D21BDC"/>
    <w:rsid w:val="00D2253C"/>
    <w:rsid w:val="00D23EC1"/>
    <w:rsid w:val="00D2489E"/>
    <w:rsid w:val="00D24E58"/>
    <w:rsid w:val="00D262A9"/>
    <w:rsid w:val="00D26D2B"/>
    <w:rsid w:val="00D277F0"/>
    <w:rsid w:val="00D30181"/>
    <w:rsid w:val="00D30ABB"/>
    <w:rsid w:val="00D31014"/>
    <w:rsid w:val="00D31317"/>
    <w:rsid w:val="00D31CED"/>
    <w:rsid w:val="00D31F71"/>
    <w:rsid w:val="00D32045"/>
    <w:rsid w:val="00D33DE0"/>
    <w:rsid w:val="00D35582"/>
    <w:rsid w:val="00D35AB1"/>
    <w:rsid w:val="00D36443"/>
    <w:rsid w:val="00D37081"/>
    <w:rsid w:val="00D37EF7"/>
    <w:rsid w:val="00D40FD2"/>
    <w:rsid w:val="00D415EF"/>
    <w:rsid w:val="00D416B3"/>
    <w:rsid w:val="00D45002"/>
    <w:rsid w:val="00D46203"/>
    <w:rsid w:val="00D46E8A"/>
    <w:rsid w:val="00D47F33"/>
    <w:rsid w:val="00D47F8D"/>
    <w:rsid w:val="00D47FF2"/>
    <w:rsid w:val="00D51219"/>
    <w:rsid w:val="00D51731"/>
    <w:rsid w:val="00D53F45"/>
    <w:rsid w:val="00D54BDC"/>
    <w:rsid w:val="00D55198"/>
    <w:rsid w:val="00D56C39"/>
    <w:rsid w:val="00D5718A"/>
    <w:rsid w:val="00D57E06"/>
    <w:rsid w:val="00D60DB0"/>
    <w:rsid w:val="00D61BFD"/>
    <w:rsid w:val="00D61D14"/>
    <w:rsid w:val="00D62D5D"/>
    <w:rsid w:val="00D62F92"/>
    <w:rsid w:val="00D6341C"/>
    <w:rsid w:val="00D63FA9"/>
    <w:rsid w:val="00D6603F"/>
    <w:rsid w:val="00D6624E"/>
    <w:rsid w:val="00D66D22"/>
    <w:rsid w:val="00D670ED"/>
    <w:rsid w:val="00D70602"/>
    <w:rsid w:val="00D710E9"/>
    <w:rsid w:val="00D732F5"/>
    <w:rsid w:val="00D73335"/>
    <w:rsid w:val="00D73D53"/>
    <w:rsid w:val="00D74D2C"/>
    <w:rsid w:val="00D75C0E"/>
    <w:rsid w:val="00D75DA7"/>
    <w:rsid w:val="00D7603F"/>
    <w:rsid w:val="00D77312"/>
    <w:rsid w:val="00D778FC"/>
    <w:rsid w:val="00D80061"/>
    <w:rsid w:val="00D808C6"/>
    <w:rsid w:val="00D818CA"/>
    <w:rsid w:val="00D82B55"/>
    <w:rsid w:val="00D82B72"/>
    <w:rsid w:val="00D85959"/>
    <w:rsid w:val="00D87786"/>
    <w:rsid w:val="00D9019F"/>
    <w:rsid w:val="00D906B1"/>
    <w:rsid w:val="00D926CF"/>
    <w:rsid w:val="00D93D92"/>
    <w:rsid w:val="00D9447C"/>
    <w:rsid w:val="00D94547"/>
    <w:rsid w:val="00D95CAE"/>
    <w:rsid w:val="00D96BB6"/>
    <w:rsid w:val="00DA0295"/>
    <w:rsid w:val="00DA1173"/>
    <w:rsid w:val="00DA3B23"/>
    <w:rsid w:val="00DA47A0"/>
    <w:rsid w:val="00DA5309"/>
    <w:rsid w:val="00DA5652"/>
    <w:rsid w:val="00DA6028"/>
    <w:rsid w:val="00DA64A1"/>
    <w:rsid w:val="00DA7422"/>
    <w:rsid w:val="00DA7AAA"/>
    <w:rsid w:val="00DB084F"/>
    <w:rsid w:val="00DB19A8"/>
    <w:rsid w:val="00DB1AC5"/>
    <w:rsid w:val="00DB2C2D"/>
    <w:rsid w:val="00DB2E0E"/>
    <w:rsid w:val="00DB2F40"/>
    <w:rsid w:val="00DB5A86"/>
    <w:rsid w:val="00DB6931"/>
    <w:rsid w:val="00DB7890"/>
    <w:rsid w:val="00DC086E"/>
    <w:rsid w:val="00DC32A7"/>
    <w:rsid w:val="00DC5F16"/>
    <w:rsid w:val="00DC787A"/>
    <w:rsid w:val="00DD120A"/>
    <w:rsid w:val="00DD3223"/>
    <w:rsid w:val="00DD4B9B"/>
    <w:rsid w:val="00DD6398"/>
    <w:rsid w:val="00DD6DBA"/>
    <w:rsid w:val="00DD6FB4"/>
    <w:rsid w:val="00DE02A5"/>
    <w:rsid w:val="00DE0305"/>
    <w:rsid w:val="00DE10BA"/>
    <w:rsid w:val="00DE1C7A"/>
    <w:rsid w:val="00DE1F49"/>
    <w:rsid w:val="00DE21DF"/>
    <w:rsid w:val="00DE34AE"/>
    <w:rsid w:val="00DE35EA"/>
    <w:rsid w:val="00DE3AC0"/>
    <w:rsid w:val="00DE3EB2"/>
    <w:rsid w:val="00DE4349"/>
    <w:rsid w:val="00DE6AE6"/>
    <w:rsid w:val="00DF01F6"/>
    <w:rsid w:val="00DF0919"/>
    <w:rsid w:val="00DF0E78"/>
    <w:rsid w:val="00DF1147"/>
    <w:rsid w:val="00DF19F8"/>
    <w:rsid w:val="00DF26DB"/>
    <w:rsid w:val="00DF29FF"/>
    <w:rsid w:val="00DF31BD"/>
    <w:rsid w:val="00DF3AA7"/>
    <w:rsid w:val="00DF3C6B"/>
    <w:rsid w:val="00DF5621"/>
    <w:rsid w:val="00DF5ADA"/>
    <w:rsid w:val="00DF66C0"/>
    <w:rsid w:val="00DF7093"/>
    <w:rsid w:val="00DF7DBA"/>
    <w:rsid w:val="00E0002C"/>
    <w:rsid w:val="00E01DF7"/>
    <w:rsid w:val="00E02D9A"/>
    <w:rsid w:val="00E0365E"/>
    <w:rsid w:val="00E03DD4"/>
    <w:rsid w:val="00E04805"/>
    <w:rsid w:val="00E05E0B"/>
    <w:rsid w:val="00E068B1"/>
    <w:rsid w:val="00E07831"/>
    <w:rsid w:val="00E112EF"/>
    <w:rsid w:val="00E137B6"/>
    <w:rsid w:val="00E1388A"/>
    <w:rsid w:val="00E14312"/>
    <w:rsid w:val="00E1448C"/>
    <w:rsid w:val="00E15134"/>
    <w:rsid w:val="00E1581C"/>
    <w:rsid w:val="00E15911"/>
    <w:rsid w:val="00E174D2"/>
    <w:rsid w:val="00E202BC"/>
    <w:rsid w:val="00E212C7"/>
    <w:rsid w:val="00E21E92"/>
    <w:rsid w:val="00E223FD"/>
    <w:rsid w:val="00E225B5"/>
    <w:rsid w:val="00E22D26"/>
    <w:rsid w:val="00E22EEB"/>
    <w:rsid w:val="00E241B3"/>
    <w:rsid w:val="00E265D5"/>
    <w:rsid w:val="00E26D5E"/>
    <w:rsid w:val="00E27AA2"/>
    <w:rsid w:val="00E310CA"/>
    <w:rsid w:val="00E3124D"/>
    <w:rsid w:val="00E31523"/>
    <w:rsid w:val="00E32651"/>
    <w:rsid w:val="00E336E5"/>
    <w:rsid w:val="00E348F9"/>
    <w:rsid w:val="00E35B50"/>
    <w:rsid w:val="00E360F8"/>
    <w:rsid w:val="00E367E4"/>
    <w:rsid w:val="00E3694F"/>
    <w:rsid w:val="00E36D5F"/>
    <w:rsid w:val="00E37A37"/>
    <w:rsid w:val="00E41C99"/>
    <w:rsid w:val="00E451AF"/>
    <w:rsid w:val="00E45240"/>
    <w:rsid w:val="00E4560C"/>
    <w:rsid w:val="00E458EC"/>
    <w:rsid w:val="00E45BE8"/>
    <w:rsid w:val="00E45FCB"/>
    <w:rsid w:val="00E51BC6"/>
    <w:rsid w:val="00E52528"/>
    <w:rsid w:val="00E52A69"/>
    <w:rsid w:val="00E54323"/>
    <w:rsid w:val="00E54375"/>
    <w:rsid w:val="00E54BCE"/>
    <w:rsid w:val="00E61134"/>
    <w:rsid w:val="00E61271"/>
    <w:rsid w:val="00E61688"/>
    <w:rsid w:val="00E630DC"/>
    <w:rsid w:val="00E6455D"/>
    <w:rsid w:val="00E65015"/>
    <w:rsid w:val="00E6544A"/>
    <w:rsid w:val="00E66AAF"/>
    <w:rsid w:val="00E70BB5"/>
    <w:rsid w:val="00E7108C"/>
    <w:rsid w:val="00E72DCF"/>
    <w:rsid w:val="00E74268"/>
    <w:rsid w:val="00E7630D"/>
    <w:rsid w:val="00E76A55"/>
    <w:rsid w:val="00E76AFF"/>
    <w:rsid w:val="00E7799A"/>
    <w:rsid w:val="00E77B36"/>
    <w:rsid w:val="00E80ECB"/>
    <w:rsid w:val="00E823F7"/>
    <w:rsid w:val="00E832A7"/>
    <w:rsid w:val="00E833E0"/>
    <w:rsid w:val="00E83671"/>
    <w:rsid w:val="00E845CA"/>
    <w:rsid w:val="00E85E67"/>
    <w:rsid w:val="00E93EEE"/>
    <w:rsid w:val="00E9436D"/>
    <w:rsid w:val="00E946BB"/>
    <w:rsid w:val="00EA0A4E"/>
    <w:rsid w:val="00EA0B1F"/>
    <w:rsid w:val="00EA0C01"/>
    <w:rsid w:val="00EA15F4"/>
    <w:rsid w:val="00EA35CE"/>
    <w:rsid w:val="00EA3A23"/>
    <w:rsid w:val="00EA3F9E"/>
    <w:rsid w:val="00EA49FB"/>
    <w:rsid w:val="00EA5250"/>
    <w:rsid w:val="00EA68C8"/>
    <w:rsid w:val="00EB06AD"/>
    <w:rsid w:val="00EB19B0"/>
    <w:rsid w:val="00EB2880"/>
    <w:rsid w:val="00EB3508"/>
    <w:rsid w:val="00EB72D8"/>
    <w:rsid w:val="00EC013D"/>
    <w:rsid w:val="00EC2457"/>
    <w:rsid w:val="00EC283B"/>
    <w:rsid w:val="00EC4043"/>
    <w:rsid w:val="00EC409F"/>
    <w:rsid w:val="00EC4FA1"/>
    <w:rsid w:val="00EC5052"/>
    <w:rsid w:val="00EC718E"/>
    <w:rsid w:val="00ED19CE"/>
    <w:rsid w:val="00ED4390"/>
    <w:rsid w:val="00ED52E2"/>
    <w:rsid w:val="00ED5622"/>
    <w:rsid w:val="00ED57D6"/>
    <w:rsid w:val="00ED7288"/>
    <w:rsid w:val="00ED7D06"/>
    <w:rsid w:val="00EE1DDE"/>
    <w:rsid w:val="00EE25C9"/>
    <w:rsid w:val="00EE2CA3"/>
    <w:rsid w:val="00EE4830"/>
    <w:rsid w:val="00EE5C9E"/>
    <w:rsid w:val="00EE5EF1"/>
    <w:rsid w:val="00EE5F7A"/>
    <w:rsid w:val="00EE65B0"/>
    <w:rsid w:val="00EE6A1D"/>
    <w:rsid w:val="00EE7FF7"/>
    <w:rsid w:val="00EF0BD9"/>
    <w:rsid w:val="00EF285F"/>
    <w:rsid w:val="00EF2C31"/>
    <w:rsid w:val="00EF356D"/>
    <w:rsid w:val="00EF403F"/>
    <w:rsid w:val="00EF4BE2"/>
    <w:rsid w:val="00EF61E6"/>
    <w:rsid w:val="00EF6A5A"/>
    <w:rsid w:val="00F02237"/>
    <w:rsid w:val="00F0298C"/>
    <w:rsid w:val="00F041A8"/>
    <w:rsid w:val="00F04F95"/>
    <w:rsid w:val="00F07076"/>
    <w:rsid w:val="00F071AC"/>
    <w:rsid w:val="00F10D3E"/>
    <w:rsid w:val="00F13054"/>
    <w:rsid w:val="00F130E8"/>
    <w:rsid w:val="00F13581"/>
    <w:rsid w:val="00F136A0"/>
    <w:rsid w:val="00F13867"/>
    <w:rsid w:val="00F13880"/>
    <w:rsid w:val="00F13CB4"/>
    <w:rsid w:val="00F16129"/>
    <w:rsid w:val="00F163B1"/>
    <w:rsid w:val="00F16542"/>
    <w:rsid w:val="00F166FF"/>
    <w:rsid w:val="00F177DC"/>
    <w:rsid w:val="00F17D6F"/>
    <w:rsid w:val="00F209B2"/>
    <w:rsid w:val="00F20EF4"/>
    <w:rsid w:val="00F21342"/>
    <w:rsid w:val="00F22E2B"/>
    <w:rsid w:val="00F23C81"/>
    <w:rsid w:val="00F24315"/>
    <w:rsid w:val="00F24542"/>
    <w:rsid w:val="00F24AEC"/>
    <w:rsid w:val="00F25548"/>
    <w:rsid w:val="00F27A08"/>
    <w:rsid w:val="00F30941"/>
    <w:rsid w:val="00F310F3"/>
    <w:rsid w:val="00F3668C"/>
    <w:rsid w:val="00F407AF"/>
    <w:rsid w:val="00F40F06"/>
    <w:rsid w:val="00F42CE8"/>
    <w:rsid w:val="00F430AA"/>
    <w:rsid w:val="00F455A6"/>
    <w:rsid w:val="00F46307"/>
    <w:rsid w:val="00F46F00"/>
    <w:rsid w:val="00F47264"/>
    <w:rsid w:val="00F4745D"/>
    <w:rsid w:val="00F477FF"/>
    <w:rsid w:val="00F47A9A"/>
    <w:rsid w:val="00F47E4C"/>
    <w:rsid w:val="00F512F4"/>
    <w:rsid w:val="00F52976"/>
    <w:rsid w:val="00F56E7C"/>
    <w:rsid w:val="00F57096"/>
    <w:rsid w:val="00F57D29"/>
    <w:rsid w:val="00F60BDF"/>
    <w:rsid w:val="00F64951"/>
    <w:rsid w:val="00F65DF0"/>
    <w:rsid w:val="00F67341"/>
    <w:rsid w:val="00F70301"/>
    <w:rsid w:val="00F71557"/>
    <w:rsid w:val="00F71F0A"/>
    <w:rsid w:val="00F7208D"/>
    <w:rsid w:val="00F72329"/>
    <w:rsid w:val="00F7553B"/>
    <w:rsid w:val="00F76014"/>
    <w:rsid w:val="00F760DA"/>
    <w:rsid w:val="00F779F3"/>
    <w:rsid w:val="00F77F52"/>
    <w:rsid w:val="00F77F6A"/>
    <w:rsid w:val="00F80A07"/>
    <w:rsid w:val="00F83197"/>
    <w:rsid w:val="00F8607C"/>
    <w:rsid w:val="00F8635C"/>
    <w:rsid w:val="00F9000A"/>
    <w:rsid w:val="00F91496"/>
    <w:rsid w:val="00F91E87"/>
    <w:rsid w:val="00F936A5"/>
    <w:rsid w:val="00F9559B"/>
    <w:rsid w:val="00F95A32"/>
    <w:rsid w:val="00F95ED4"/>
    <w:rsid w:val="00F96B47"/>
    <w:rsid w:val="00FA30A8"/>
    <w:rsid w:val="00FA3A32"/>
    <w:rsid w:val="00FA3B65"/>
    <w:rsid w:val="00FA50B0"/>
    <w:rsid w:val="00FA52A2"/>
    <w:rsid w:val="00FA6297"/>
    <w:rsid w:val="00FA6C82"/>
    <w:rsid w:val="00FA6E1C"/>
    <w:rsid w:val="00FA7CE4"/>
    <w:rsid w:val="00FB1635"/>
    <w:rsid w:val="00FB1966"/>
    <w:rsid w:val="00FB1D46"/>
    <w:rsid w:val="00FB6340"/>
    <w:rsid w:val="00FB71F6"/>
    <w:rsid w:val="00FC0B22"/>
    <w:rsid w:val="00FC0C19"/>
    <w:rsid w:val="00FC171F"/>
    <w:rsid w:val="00FC2536"/>
    <w:rsid w:val="00FC2D10"/>
    <w:rsid w:val="00FC32A3"/>
    <w:rsid w:val="00FC7680"/>
    <w:rsid w:val="00FC7C02"/>
    <w:rsid w:val="00FC7EB4"/>
    <w:rsid w:val="00FD0E5F"/>
    <w:rsid w:val="00FE2B70"/>
    <w:rsid w:val="00FE5F62"/>
    <w:rsid w:val="00FE6D30"/>
    <w:rsid w:val="00FE6FA2"/>
    <w:rsid w:val="00FE7C9E"/>
    <w:rsid w:val="00FF1440"/>
    <w:rsid w:val="00FF1515"/>
    <w:rsid w:val="00FF18A3"/>
    <w:rsid w:val="00FF1FBE"/>
    <w:rsid w:val="00FF2668"/>
    <w:rsid w:val="00FF51DE"/>
    <w:rsid w:val="00FF53D8"/>
    <w:rsid w:val="00FF5C6C"/>
    <w:rsid w:val="00FF5D19"/>
    <w:rsid w:val="00FF65A5"/>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0CC23"/>
  <w15:chartTrackingRefBased/>
  <w15:docId w15:val="{440B5DD7-0449-49B2-B944-860B7A62D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775B"/>
    <w:rPr>
      <w:rFonts w:ascii="Arial" w:hAnsi="Arial"/>
      <w:sz w:val="24"/>
    </w:rPr>
  </w:style>
  <w:style w:type="paragraph" w:styleId="Heading1">
    <w:name w:val="heading 1"/>
    <w:basedOn w:val="Normal"/>
    <w:next w:val="Normal"/>
    <w:link w:val="Heading1Char"/>
    <w:uiPriority w:val="9"/>
    <w:qFormat/>
    <w:rsid w:val="00A812E9"/>
    <w:pPr>
      <w:keepNext/>
      <w:keepLines/>
      <w:numPr>
        <w:numId w:val="1"/>
      </w:numPr>
      <w:spacing w:before="240" w:after="12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0D775B"/>
    <w:pPr>
      <w:keepNext/>
      <w:keepLines/>
      <w:numPr>
        <w:ilvl w:val="1"/>
        <w:numId w:val="1"/>
      </w:numPr>
      <w:spacing w:before="40" w:after="0"/>
      <w:outlineLvl w:val="1"/>
    </w:pPr>
    <w:rPr>
      <w:rFonts w:eastAsiaTheme="majorEastAsia" w:cstheme="majorBidi"/>
      <w:i/>
      <w:sz w:val="26"/>
      <w:szCs w:val="26"/>
    </w:rPr>
  </w:style>
  <w:style w:type="paragraph" w:styleId="Heading3">
    <w:name w:val="heading 3"/>
    <w:basedOn w:val="Normal"/>
    <w:next w:val="Normal"/>
    <w:link w:val="Heading3Char"/>
    <w:uiPriority w:val="9"/>
    <w:unhideWhenUsed/>
    <w:qFormat/>
    <w:rsid w:val="00955CF9"/>
    <w:pPr>
      <w:keepNext/>
      <w:keepLines/>
      <w:numPr>
        <w:ilvl w:val="2"/>
        <w:numId w:val="1"/>
      </w:numPr>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25290"/>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0D775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D775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D775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D77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77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775B"/>
    <w:pPr>
      <w:spacing w:after="0" w:line="240" w:lineRule="auto"/>
    </w:pPr>
    <w:rPr>
      <w:rFonts w:ascii="Arial" w:hAnsi="Arial"/>
      <w:sz w:val="24"/>
    </w:rPr>
  </w:style>
  <w:style w:type="character" w:customStyle="1" w:styleId="Heading1Char">
    <w:name w:val="Heading 1 Char"/>
    <w:basedOn w:val="DefaultParagraphFont"/>
    <w:link w:val="Heading1"/>
    <w:uiPriority w:val="9"/>
    <w:rsid w:val="00A812E9"/>
    <w:rPr>
      <w:rFonts w:ascii="Arial" w:eastAsiaTheme="majorEastAsia" w:hAnsi="Arial" w:cstheme="majorBidi"/>
      <w:sz w:val="28"/>
      <w:szCs w:val="32"/>
    </w:rPr>
  </w:style>
  <w:style w:type="character" w:customStyle="1" w:styleId="Heading2Char">
    <w:name w:val="Heading 2 Char"/>
    <w:basedOn w:val="DefaultParagraphFont"/>
    <w:link w:val="Heading2"/>
    <w:uiPriority w:val="9"/>
    <w:rsid w:val="000D775B"/>
    <w:rPr>
      <w:rFonts w:ascii="Arial" w:eastAsiaTheme="majorEastAsia" w:hAnsi="Arial" w:cstheme="majorBidi"/>
      <w:i/>
      <w:sz w:val="26"/>
      <w:szCs w:val="26"/>
    </w:rPr>
  </w:style>
  <w:style w:type="paragraph" w:styleId="Title">
    <w:name w:val="Title"/>
    <w:basedOn w:val="Normal"/>
    <w:next w:val="Normal"/>
    <w:link w:val="TitleChar"/>
    <w:uiPriority w:val="10"/>
    <w:qFormat/>
    <w:rsid w:val="000D77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75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55CF9"/>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5A42DC"/>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semiHidden/>
    <w:rsid w:val="000D775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D775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D775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D77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775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B384A"/>
    <w:pPr>
      <w:ind w:left="720"/>
      <w:contextualSpacing/>
    </w:pPr>
  </w:style>
  <w:style w:type="paragraph" w:styleId="Caption">
    <w:name w:val="caption"/>
    <w:basedOn w:val="Normal"/>
    <w:next w:val="Normal"/>
    <w:uiPriority w:val="35"/>
    <w:unhideWhenUsed/>
    <w:qFormat/>
    <w:rsid w:val="006D4E18"/>
    <w:pPr>
      <w:spacing w:after="200" w:line="240" w:lineRule="auto"/>
    </w:pPr>
    <w:rPr>
      <w:i/>
      <w:iCs/>
      <w:color w:val="44546A" w:themeColor="text2"/>
      <w:sz w:val="18"/>
      <w:szCs w:val="18"/>
    </w:rPr>
  </w:style>
  <w:style w:type="table" w:styleId="TableGrid">
    <w:name w:val="Table Grid"/>
    <w:basedOn w:val="TableNormal"/>
    <w:uiPriority w:val="39"/>
    <w:rsid w:val="00803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3">
    <w:name w:val="Grid Table 7 Colorful Accent 3"/>
    <w:basedOn w:val="TableNormal"/>
    <w:uiPriority w:val="52"/>
    <w:rsid w:val="00B7132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EndNoteBibliographyTitle">
    <w:name w:val="EndNote Bibliography Title"/>
    <w:basedOn w:val="Normal"/>
    <w:link w:val="EndNoteBibliographyTitleChar"/>
    <w:rsid w:val="008C0A14"/>
    <w:pPr>
      <w:spacing w:after="0"/>
      <w:jc w:val="center"/>
    </w:pPr>
    <w:rPr>
      <w:rFonts w:cs="Arial"/>
      <w:noProof/>
    </w:rPr>
  </w:style>
  <w:style w:type="character" w:customStyle="1" w:styleId="EndNoteBibliographyTitleChar">
    <w:name w:val="EndNote Bibliography Title Char"/>
    <w:basedOn w:val="DefaultParagraphFont"/>
    <w:link w:val="EndNoteBibliographyTitle"/>
    <w:rsid w:val="008C0A14"/>
    <w:rPr>
      <w:rFonts w:ascii="Arial" w:hAnsi="Arial" w:cs="Arial"/>
      <w:noProof/>
      <w:sz w:val="24"/>
    </w:rPr>
  </w:style>
  <w:style w:type="paragraph" w:customStyle="1" w:styleId="EndNoteBibliography">
    <w:name w:val="EndNote Bibliography"/>
    <w:basedOn w:val="Normal"/>
    <w:link w:val="EndNoteBibliographyChar"/>
    <w:rsid w:val="00774A8E"/>
    <w:pPr>
      <w:spacing w:line="240" w:lineRule="auto"/>
      <w:ind w:left="720" w:hanging="720"/>
    </w:pPr>
    <w:rPr>
      <w:rFonts w:cs="Arial"/>
      <w:noProof/>
    </w:rPr>
  </w:style>
  <w:style w:type="character" w:customStyle="1" w:styleId="EndNoteBibliographyChar">
    <w:name w:val="EndNote Bibliography Char"/>
    <w:basedOn w:val="DefaultParagraphFont"/>
    <w:link w:val="EndNoteBibliography"/>
    <w:rsid w:val="00774A8E"/>
    <w:rPr>
      <w:rFonts w:ascii="Arial" w:hAnsi="Arial" w:cs="Arial"/>
      <w:noProof/>
      <w:sz w:val="24"/>
    </w:rPr>
  </w:style>
  <w:style w:type="character" w:styleId="PlaceholderText">
    <w:name w:val="Placeholder Text"/>
    <w:basedOn w:val="DefaultParagraphFont"/>
    <w:uiPriority w:val="99"/>
    <w:semiHidden/>
    <w:rsid w:val="0060704E"/>
    <w:rPr>
      <w:color w:val="808080"/>
    </w:rPr>
  </w:style>
  <w:style w:type="paragraph" w:styleId="BalloonText">
    <w:name w:val="Balloon Text"/>
    <w:basedOn w:val="Normal"/>
    <w:link w:val="BalloonTextChar"/>
    <w:uiPriority w:val="99"/>
    <w:semiHidden/>
    <w:unhideWhenUsed/>
    <w:rsid w:val="00BE26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6D6"/>
    <w:rPr>
      <w:rFonts w:ascii="Segoe UI" w:hAnsi="Segoe UI" w:cs="Segoe UI"/>
      <w:sz w:val="18"/>
      <w:szCs w:val="18"/>
    </w:rPr>
  </w:style>
  <w:style w:type="paragraph" w:styleId="Header">
    <w:name w:val="header"/>
    <w:basedOn w:val="Normal"/>
    <w:link w:val="HeaderChar"/>
    <w:uiPriority w:val="99"/>
    <w:unhideWhenUsed/>
    <w:rsid w:val="00BF2D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DDC"/>
    <w:rPr>
      <w:rFonts w:ascii="Arial" w:hAnsi="Arial"/>
      <w:sz w:val="24"/>
    </w:rPr>
  </w:style>
  <w:style w:type="paragraph" w:styleId="Footer">
    <w:name w:val="footer"/>
    <w:basedOn w:val="Normal"/>
    <w:link w:val="FooterChar"/>
    <w:uiPriority w:val="99"/>
    <w:unhideWhenUsed/>
    <w:rsid w:val="00BF2D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DDC"/>
    <w:rPr>
      <w:rFonts w:ascii="Arial" w:hAnsi="Arial"/>
      <w:sz w:val="24"/>
    </w:rPr>
  </w:style>
  <w:style w:type="character" w:styleId="LineNumber">
    <w:name w:val="line number"/>
    <w:basedOn w:val="DefaultParagraphFont"/>
    <w:uiPriority w:val="99"/>
    <w:semiHidden/>
    <w:unhideWhenUsed/>
    <w:rsid w:val="00C34EAC"/>
  </w:style>
  <w:style w:type="character" w:styleId="CommentReference">
    <w:name w:val="annotation reference"/>
    <w:basedOn w:val="DefaultParagraphFont"/>
    <w:uiPriority w:val="99"/>
    <w:semiHidden/>
    <w:unhideWhenUsed/>
    <w:rsid w:val="00383537"/>
    <w:rPr>
      <w:sz w:val="16"/>
      <w:szCs w:val="16"/>
    </w:rPr>
  </w:style>
  <w:style w:type="paragraph" w:styleId="CommentText">
    <w:name w:val="annotation text"/>
    <w:basedOn w:val="Normal"/>
    <w:link w:val="CommentTextChar"/>
    <w:uiPriority w:val="99"/>
    <w:semiHidden/>
    <w:unhideWhenUsed/>
    <w:rsid w:val="00383537"/>
    <w:pPr>
      <w:spacing w:line="240" w:lineRule="auto"/>
    </w:pPr>
    <w:rPr>
      <w:sz w:val="20"/>
      <w:szCs w:val="20"/>
    </w:rPr>
  </w:style>
  <w:style w:type="character" w:customStyle="1" w:styleId="CommentTextChar">
    <w:name w:val="Comment Text Char"/>
    <w:basedOn w:val="DefaultParagraphFont"/>
    <w:link w:val="CommentText"/>
    <w:uiPriority w:val="99"/>
    <w:semiHidden/>
    <w:rsid w:val="00383537"/>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47831"/>
    <w:rPr>
      <w:b/>
      <w:bCs/>
    </w:rPr>
  </w:style>
  <w:style w:type="character" w:customStyle="1" w:styleId="CommentSubjectChar">
    <w:name w:val="Comment Subject Char"/>
    <w:basedOn w:val="CommentTextChar"/>
    <w:link w:val="CommentSubject"/>
    <w:uiPriority w:val="99"/>
    <w:semiHidden/>
    <w:rsid w:val="00A4783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B1CF-42EA-4147-9725-2E6E2C38A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9858</Words>
  <Characters>56194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PNNL IM Services</Company>
  <LinksUpToDate>false</LinksUpToDate>
  <CharactersWithSpaces>65921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Medina, Gabriel</dc:creator>
  <cp:keywords/>
  <dc:description/>
  <cp:lastModifiedBy>Kilcher, Levi</cp:lastModifiedBy>
  <cp:revision>2</cp:revision>
  <cp:lastPrinted>2018-10-17T17:57:00Z</cp:lastPrinted>
  <dcterms:created xsi:type="dcterms:W3CDTF">2019-10-07T21:56:00Z</dcterms:created>
  <dcterms:modified xsi:type="dcterms:W3CDTF">2019-10-07T21:56:00Z</dcterms:modified>
</cp:coreProperties>
</file>