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Pathfinder is an elf executable program that allows you to attribute the MITRE attack framework bucket to each command line.   You can also build pathfinder for other systems using cargo and rust.</w:t>
      </w:r>
    </w:p>
    <w:p w:rsidR="00000000" w:rsidDel="00000000" w:rsidP="00000000" w:rsidRDefault="00000000" w:rsidRPr="00000000" w14:paraId="00000002">
      <w:pPr>
        <w:rPr/>
      </w:pPr>
      <w:r w:rsidDel="00000000" w:rsidR="00000000" w:rsidRPr="00000000">
        <w:rPr>
          <w:rtl w:val="0"/>
        </w:rPr>
        <w:t xml:space="preserve">&gt; cargo build –releasecdsu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can open the program on a CSV file (tab separated 7 column) like so:</w:t>
      </w:r>
    </w:p>
    <w:p w:rsidR="00000000" w:rsidDel="00000000" w:rsidP="00000000" w:rsidRDefault="00000000" w:rsidRPr="00000000" w14:paraId="00000005">
      <w:pPr>
        <w:rPr/>
      </w:pPr>
      <w:r w:rsidDel="00000000" w:rsidR="00000000" w:rsidRPr="00000000">
        <w:rPr>
          <w:rtl w:val="0"/>
        </w:rPr>
        <w:t xml:space="preserve">./pathfinder ex.csv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Navigating the table with left hand (e for up one line d for down one line) and MITRE framework categories with your right hand (up, down, tab), you can assign each table entry a MITRE framework category with enter, placing the selected category assignment within the selected row.  You may also add a comment to a selected row with ‘c’ which will place you in editor mode allowing your to enter text.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 will quit (saving first).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W.Casey March. 2023</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