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F06" w:rsidRDefault="00252F06" w:rsidP="00252F06">
      <w:pPr>
        <w:pStyle w:val="Title"/>
      </w:pPr>
      <w:r>
        <w:t>Department Manager</w:t>
      </w:r>
    </w:p>
    <w:p w:rsidR="00252F06" w:rsidRDefault="00252F06" w:rsidP="00252F06">
      <w:pPr>
        <w:pStyle w:val="Heading1"/>
        <w:jc w:val="left"/>
        <w:sectPr w:rsidR="00252F06" w:rsidSect="00252F06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65B5F" w:rsidRDefault="00665B5F" w:rsidP="00252F06">
      <w:pPr>
        <w:pStyle w:val="Heading1"/>
        <w:jc w:val="left"/>
      </w:pPr>
      <w:r w:rsidRPr="00644747">
        <w:t>Attributes</w:t>
      </w:r>
    </w:p>
    <w:tbl>
      <w:tblPr>
        <w:tblStyle w:val="TableGrid"/>
        <w:tblpPr w:leftFromText="180" w:rightFromText="180" w:vertAnchor="text" w:horzAnchor="margin" w:tblpY="133"/>
        <w:tblW w:w="43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1890"/>
      </w:tblGrid>
      <w:tr w:rsidR="00DE1C69" w:rsidTr="00DE1C69">
        <w:tc>
          <w:tcPr>
            <w:tcW w:w="243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 Medium" w:hAnsi="Roboto Medium"/>
                <w:color w:val="404040" w:themeColor="text1" w:themeTint="BF"/>
              </w:rPr>
            </w:pPr>
            <w:r w:rsidRPr="00252F06">
              <w:rPr>
                <w:rFonts w:ascii="Roboto Medium" w:hAnsi="Roboto Medium"/>
                <w:color w:val="404040" w:themeColor="text1" w:themeTint="BF"/>
              </w:rPr>
              <w:t>Frequency of Use:</w:t>
            </w:r>
          </w:p>
        </w:tc>
        <w:tc>
          <w:tcPr>
            <w:tcW w:w="189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" w:hAnsi="Roboto"/>
                <w:color w:val="404040" w:themeColor="text1" w:themeTint="BF"/>
              </w:rPr>
            </w:pPr>
            <w:r w:rsidRPr="00252F06">
              <w:rPr>
                <w:rFonts w:ascii="Roboto" w:hAnsi="Roboto"/>
                <w:color w:val="404040" w:themeColor="text1" w:themeTint="BF"/>
              </w:rPr>
              <w:t>Monthly</w:t>
            </w:r>
          </w:p>
        </w:tc>
      </w:tr>
      <w:tr w:rsidR="00DE1C69" w:rsidTr="00DE1C69">
        <w:tc>
          <w:tcPr>
            <w:tcW w:w="243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 Medium" w:hAnsi="Roboto Medium"/>
                <w:color w:val="404040" w:themeColor="text1" w:themeTint="BF"/>
              </w:rPr>
            </w:pPr>
            <w:r w:rsidRPr="00252F06">
              <w:rPr>
                <w:rFonts w:ascii="Roboto Medium" w:hAnsi="Roboto Medium"/>
                <w:color w:val="404040" w:themeColor="text1" w:themeTint="BF"/>
              </w:rPr>
              <w:t>Duration of Use:</w:t>
            </w:r>
          </w:p>
        </w:tc>
        <w:tc>
          <w:tcPr>
            <w:tcW w:w="189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" w:hAnsi="Roboto"/>
                <w:color w:val="404040" w:themeColor="text1" w:themeTint="BF"/>
              </w:rPr>
            </w:pPr>
            <w:r w:rsidRPr="00252F06">
              <w:rPr>
                <w:rFonts w:ascii="Roboto" w:hAnsi="Roboto"/>
                <w:color w:val="404040" w:themeColor="text1" w:themeTint="BF"/>
              </w:rPr>
              <w:t>Short</w:t>
            </w:r>
          </w:p>
        </w:tc>
      </w:tr>
      <w:tr w:rsidR="00DE1C69" w:rsidTr="00DE1C69">
        <w:tc>
          <w:tcPr>
            <w:tcW w:w="243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 Medium" w:hAnsi="Roboto Medium"/>
                <w:color w:val="404040" w:themeColor="text1" w:themeTint="BF"/>
              </w:rPr>
            </w:pPr>
            <w:r w:rsidRPr="00252F06">
              <w:rPr>
                <w:rFonts w:ascii="Roboto Medium" w:hAnsi="Roboto Medium"/>
                <w:color w:val="404040" w:themeColor="text1" w:themeTint="BF"/>
              </w:rPr>
              <w:t>Analytics Experience:</w:t>
            </w:r>
          </w:p>
        </w:tc>
        <w:tc>
          <w:tcPr>
            <w:tcW w:w="189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" w:hAnsi="Roboto"/>
                <w:color w:val="404040" w:themeColor="text1" w:themeTint="BF"/>
              </w:rPr>
            </w:pPr>
            <w:r w:rsidRPr="00252F06">
              <w:rPr>
                <w:rFonts w:ascii="Roboto" w:hAnsi="Roboto"/>
                <w:color w:val="404040" w:themeColor="text1" w:themeTint="BF"/>
              </w:rPr>
              <w:t>Medium</w:t>
            </w:r>
          </w:p>
        </w:tc>
      </w:tr>
      <w:tr w:rsidR="00DE1C69" w:rsidTr="00DE1C69">
        <w:tc>
          <w:tcPr>
            <w:tcW w:w="243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 Medium" w:hAnsi="Roboto Medium"/>
                <w:color w:val="404040" w:themeColor="text1" w:themeTint="BF"/>
              </w:rPr>
            </w:pPr>
            <w:r w:rsidRPr="00252F06">
              <w:rPr>
                <w:rFonts w:ascii="Roboto Medium" w:hAnsi="Roboto Medium"/>
                <w:color w:val="404040" w:themeColor="text1" w:themeTint="BF"/>
              </w:rPr>
              <w:t>Dataset Familiarity:</w:t>
            </w:r>
          </w:p>
        </w:tc>
        <w:tc>
          <w:tcPr>
            <w:tcW w:w="189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" w:hAnsi="Roboto"/>
                <w:color w:val="404040" w:themeColor="text1" w:themeTint="BF"/>
              </w:rPr>
            </w:pPr>
            <w:r w:rsidRPr="00252F06">
              <w:rPr>
                <w:rFonts w:ascii="Roboto" w:hAnsi="Roboto"/>
                <w:color w:val="404040" w:themeColor="text1" w:themeTint="BF"/>
              </w:rPr>
              <w:t>High</w:t>
            </w:r>
          </w:p>
        </w:tc>
      </w:tr>
      <w:tr w:rsidR="00DE1C69" w:rsidTr="00DE1C69">
        <w:tc>
          <w:tcPr>
            <w:tcW w:w="243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 Medium" w:hAnsi="Roboto Medium"/>
                <w:color w:val="404040" w:themeColor="text1" w:themeTint="BF"/>
              </w:rPr>
            </w:pPr>
            <w:r w:rsidRPr="00252F06">
              <w:rPr>
                <w:rFonts w:ascii="Roboto Medium" w:hAnsi="Roboto Medium"/>
                <w:color w:val="404040" w:themeColor="text1" w:themeTint="BF"/>
              </w:rPr>
              <w:t>Project Impact:</w:t>
            </w:r>
          </w:p>
        </w:tc>
        <w:tc>
          <w:tcPr>
            <w:tcW w:w="189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" w:hAnsi="Roboto"/>
                <w:color w:val="404040" w:themeColor="text1" w:themeTint="BF"/>
              </w:rPr>
            </w:pPr>
            <w:r w:rsidRPr="00252F06">
              <w:rPr>
                <w:rFonts w:ascii="Roboto" w:hAnsi="Roboto"/>
                <w:color w:val="404040" w:themeColor="text1" w:themeTint="BF"/>
              </w:rPr>
              <w:t>High</w:t>
            </w:r>
          </w:p>
        </w:tc>
      </w:tr>
      <w:tr w:rsidR="00DE1C69" w:rsidTr="00DE1C69">
        <w:tc>
          <w:tcPr>
            <w:tcW w:w="243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 Medium" w:hAnsi="Roboto Medium"/>
                <w:color w:val="404040" w:themeColor="text1" w:themeTint="BF"/>
              </w:rPr>
            </w:pPr>
            <w:r w:rsidRPr="00252F06">
              <w:rPr>
                <w:rFonts w:ascii="Roboto Medium" w:hAnsi="Roboto Medium"/>
                <w:color w:val="404040" w:themeColor="text1" w:themeTint="BF"/>
              </w:rPr>
              <w:t>Business Mindset:</w:t>
            </w:r>
          </w:p>
        </w:tc>
        <w:tc>
          <w:tcPr>
            <w:tcW w:w="189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" w:hAnsi="Roboto"/>
                <w:color w:val="404040" w:themeColor="text1" w:themeTint="BF"/>
              </w:rPr>
            </w:pPr>
            <w:r w:rsidRPr="00252F06">
              <w:rPr>
                <w:rFonts w:ascii="Roboto" w:hAnsi="Roboto"/>
                <w:color w:val="404040" w:themeColor="text1" w:themeTint="BF"/>
              </w:rPr>
              <w:t>Operational</w:t>
            </w:r>
          </w:p>
        </w:tc>
      </w:tr>
      <w:tr w:rsidR="00DE1C69" w:rsidTr="00DE1C69">
        <w:tc>
          <w:tcPr>
            <w:tcW w:w="243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 Medium" w:hAnsi="Roboto Medium"/>
                <w:color w:val="404040" w:themeColor="text1" w:themeTint="BF"/>
              </w:rPr>
            </w:pPr>
            <w:r w:rsidRPr="00252F06">
              <w:rPr>
                <w:rFonts w:ascii="Roboto Medium" w:hAnsi="Roboto Medium"/>
                <w:color w:val="404040" w:themeColor="text1" w:themeTint="BF"/>
              </w:rPr>
              <w:t>Type of Analysis:</w:t>
            </w:r>
          </w:p>
        </w:tc>
        <w:tc>
          <w:tcPr>
            <w:tcW w:w="1890" w:type="dxa"/>
          </w:tcPr>
          <w:p w:rsidR="00DE1C69" w:rsidRPr="00252F06" w:rsidRDefault="00DE1C69" w:rsidP="00DE1C69">
            <w:pPr>
              <w:spacing w:line="360" w:lineRule="auto"/>
              <w:rPr>
                <w:rFonts w:ascii="Roboto" w:hAnsi="Roboto"/>
                <w:color w:val="404040" w:themeColor="text1" w:themeTint="BF"/>
              </w:rPr>
            </w:pPr>
            <w:r>
              <w:rPr>
                <w:rFonts w:ascii="Roboto" w:hAnsi="Roboto"/>
                <w:color w:val="404040" w:themeColor="text1" w:themeTint="BF"/>
              </w:rPr>
              <w:t>Descriptive</w:t>
            </w:r>
          </w:p>
        </w:tc>
      </w:tr>
    </w:tbl>
    <w:p w:rsidR="00665B5F" w:rsidRPr="00644747" w:rsidRDefault="00644747" w:rsidP="00252F06">
      <w:pPr>
        <w:pStyle w:val="Heading1"/>
        <w:jc w:val="left"/>
      </w:pPr>
      <w:r w:rsidRPr="00644747">
        <w:t>Goals</w:t>
      </w:r>
    </w:p>
    <w:p w:rsidR="00665B5F" w:rsidRPr="00252F06" w:rsidRDefault="00665B5F" w:rsidP="00252F06">
      <w:pPr>
        <w:pStyle w:val="ListParagraph"/>
        <w:numPr>
          <w:ilvl w:val="0"/>
          <w:numId w:val="2"/>
        </w:numPr>
        <w:rPr>
          <w:rFonts w:ascii="Roboto" w:eastAsia="Times New Roman" w:hAnsi="Roboto" w:cs="Times New Roman"/>
          <w:color w:val="404040" w:themeColor="text1" w:themeTint="BF"/>
        </w:rPr>
      </w:pPr>
      <w:r w:rsidRPr="00252F06">
        <w:rPr>
          <w:rFonts w:ascii="Roboto" w:eastAsia="Times New Roman" w:hAnsi="Roboto" w:cs="Times New Roman"/>
          <w:color w:val="404040" w:themeColor="text1" w:themeTint="BF"/>
        </w:rPr>
        <w:t>Improve Supply Utilization within the Department</w:t>
      </w:r>
    </w:p>
    <w:p w:rsidR="00665B5F" w:rsidRPr="00252F06" w:rsidRDefault="00665B5F" w:rsidP="00252F06">
      <w:pPr>
        <w:pStyle w:val="Heading1"/>
        <w:jc w:val="left"/>
      </w:pPr>
      <w:r w:rsidRPr="00252F06">
        <w:t>Tasks</w:t>
      </w:r>
    </w:p>
    <w:p w:rsidR="00252F06" w:rsidRDefault="00252F06" w:rsidP="00252F06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404040" w:themeColor="text1" w:themeTint="BF"/>
        </w:rPr>
      </w:pPr>
      <w:r w:rsidRPr="00252F06">
        <w:rPr>
          <w:rFonts w:ascii="Roboto" w:eastAsia="Times New Roman" w:hAnsi="Roboto" w:cs="Times New Roman"/>
          <w:color w:val="404040" w:themeColor="text1" w:themeTint="BF"/>
        </w:rPr>
        <w:t>Monitor Supply Utilization performance of the Department</w:t>
      </w:r>
    </w:p>
    <w:p w:rsidR="00252F06" w:rsidRDefault="00252F06" w:rsidP="00252F06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404040" w:themeColor="text1" w:themeTint="BF"/>
        </w:rPr>
      </w:pPr>
      <w:r w:rsidRPr="00252F06">
        <w:rPr>
          <w:rFonts w:ascii="Roboto" w:eastAsia="Times New Roman" w:hAnsi="Roboto" w:cs="Times New Roman"/>
          <w:color w:val="404040" w:themeColor="text1" w:themeTint="BF"/>
        </w:rPr>
        <w:t>Uncover impactful opportunities to improve Supply Utilization</w:t>
      </w:r>
    </w:p>
    <w:p w:rsidR="00252F06" w:rsidRDefault="00252F06" w:rsidP="00252F06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404040" w:themeColor="text1" w:themeTint="BF"/>
        </w:rPr>
      </w:pPr>
      <w:r w:rsidRPr="00252F06">
        <w:rPr>
          <w:rFonts w:ascii="Roboto" w:eastAsia="Times New Roman" w:hAnsi="Roboto" w:cs="Times New Roman"/>
          <w:color w:val="404040" w:themeColor="text1" w:themeTint="BF"/>
        </w:rPr>
        <w:t>Implement changes in workflow or usage behavior when applicable</w:t>
      </w:r>
    </w:p>
    <w:p w:rsidR="0080322C" w:rsidRPr="00252F06" w:rsidRDefault="00252F06" w:rsidP="00252F06">
      <w:pPr>
        <w:pStyle w:val="ListParagraph"/>
        <w:numPr>
          <w:ilvl w:val="0"/>
          <w:numId w:val="3"/>
        </w:numPr>
        <w:spacing w:after="0" w:line="240" w:lineRule="auto"/>
        <w:rPr>
          <w:rFonts w:ascii="Roboto" w:eastAsia="Times New Roman" w:hAnsi="Roboto" w:cs="Times New Roman"/>
          <w:color w:val="404040" w:themeColor="text1" w:themeTint="BF"/>
        </w:rPr>
      </w:pPr>
      <w:r w:rsidRPr="00252F06">
        <w:rPr>
          <w:rFonts w:ascii="Roboto" w:eastAsia="Times New Roman" w:hAnsi="Roboto" w:cs="Times New Roman"/>
          <w:color w:val="404040" w:themeColor="text1" w:themeTint="BF"/>
        </w:rPr>
        <w:t>Inform supply chain management team of the implemented changes</w:t>
      </w:r>
    </w:p>
    <w:p w:rsidR="00665B5F" w:rsidRPr="00252F06" w:rsidRDefault="00DE1C69" w:rsidP="00252F06">
      <w:pPr>
        <w:pStyle w:val="Heading1"/>
        <w:jc w:val="left"/>
      </w:pPr>
      <w:r>
        <w:br w:type="column"/>
      </w:r>
      <w:r w:rsidR="00665B5F" w:rsidRPr="00252F06">
        <w:t>Pain Points</w:t>
      </w:r>
    </w:p>
    <w:p w:rsidR="00252F06" w:rsidRDefault="00252F06" w:rsidP="00252F06">
      <w:pPr>
        <w:pStyle w:val="ListParagraph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404040" w:themeColor="text1" w:themeTint="BF"/>
        </w:rPr>
      </w:pPr>
      <w:r w:rsidRPr="00252F06">
        <w:rPr>
          <w:rFonts w:ascii="Roboto" w:eastAsia="Times New Roman" w:hAnsi="Roboto" w:cs="Times New Roman"/>
          <w:color w:val="404040" w:themeColor="text1" w:themeTint="BF"/>
        </w:rPr>
        <w:t>Hard to keep track of Observation patients, because they don’t get a full patient day.</w:t>
      </w:r>
      <w:r>
        <w:rPr>
          <w:rFonts w:ascii="Roboto" w:eastAsia="Times New Roman" w:hAnsi="Roboto" w:cs="Times New Roman"/>
          <w:color w:val="404040" w:themeColor="text1" w:themeTint="BF"/>
        </w:rPr>
        <w:t xml:space="preserve"> </w:t>
      </w:r>
    </w:p>
    <w:p w:rsidR="00252F06" w:rsidRDefault="00252F06" w:rsidP="00252F06">
      <w:pPr>
        <w:pStyle w:val="ListParagraph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404040" w:themeColor="text1" w:themeTint="BF"/>
        </w:rPr>
      </w:pPr>
      <w:r w:rsidRPr="00252F06">
        <w:rPr>
          <w:rFonts w:ascii="Roboto" w:eastAsia="Times New Roman" w:hAnsi="Roboto" w:cs="Times New Roman"/>
          <w:color w:val="404040" w:themeColor="text1" w:themeTint="BF"/>
        </w:rPr>
        <w:t>Current Service Line definitions are inconsistent in different data sources. Need to standardize.</w:t>
      </w:r>
    </w:p>
    <w:p w:rsidR="00252F06" w:rsidRDefault="00252F06" w:rsidP="00252F06">
      <w:pPr>
        <w:pStyle w:val="ListParagraph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404040" w:themeColor="text1" w:themeTint="BF"/>
        </w:rPr>
      </w:pPr>
      <w:r w:rsidRPr="00252F06">
        <w:rPr>
          <w:rFonts w:ascii="Roboto" w:eastAsia="Times New Roman" w:hAnsi="Roboto" w:cs="Times New Roman"/>
          <w:color w:val="404040" w:themeColor="text1" w:themeTint="BF"/>
        </w:rPr>
        <w:t xml:space="preserve">No supply groupings between top level (GL Account) and bottom level (Supply Item). Have to jump from a 10k-foot view to a 10-foot view. </w:t>
      </w:r>
    </w:p>
    <w:p w:rsidR="00252F06" w:rsidRDefault="00252F06" w:rsidP="00252F06">
      <w:pPr>
        <w:pStyle w:val="ListParagraph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404040" w:themeColor="text1" w:themeTint="BF"/>
        </w:rPr>
      </w:pPr>
      <w:r w:rsidRPr="00252F06">
        <w:rPr>
          <w:rFonts w:ascii="Roboto" w:eastAsia="Times New Roman" w:hAnsi="Roboto" w:cs="Times New Roman"/>
          <w:color w:val="404040" w:themeColor="text1" w:themeTint="BF"/>
        </w:rPr>
        <w:t>Current approach of identifying outliers requires a</w:t>
      </w:r>
      <w:bookmarkStart w:id="0" w:name="_GoBack"/>
      <w:bookmarkEnd w:id="0"/>
      <w:r w:rsidRPr="00252F06">
        <w:rPr>
          <w:rFonts w:ascii="Roboto" w:eastAsia="Times New Roman" w:hAnsi="Roboto" w:cs="Times New Roman"/>
          <w:color w:val="404040" w:themeColor="text1" w:themeTint="BF"/>
        </w:rPr>
        <w:t xml:space="preserve"> lot of manual effort and is very time consuming.</w:t>
      </w:r>
    </w:p>
    <w:p w:rsidR="00252F06" w:rsidRDefault="00252F06" w:rsidP="00252F06">
      <w:pPr>
        <w:pStyle w:val="ListParagraph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404040" w:themeColor="text1" w:themeTint="BF"/>
        </w:rPr>
      </w:pPr>
      <w:r w:rsidRPr="00252F06">
        <w:rPr>
          <w:rFonts w:ascii="Roboto" w:eastAsia="Times New Roman" w:hAnsi="Roboto" w:cs="Times New Roman"/>
          <w:color w:val="404040" w:themeColor="text1" w:themeTint="BF"/>
        </w:rPr>
        <w:t>Patient acuity level can justify supply usage, but currently don’t have any reporting on acuity level.</w:t>
      </w:r>
    </w:p>
    <w:p w:rsidR="00665B5F" w:rsidRPr="00DE1C69" w:rsidRDefault="00252F06" w:rsidP="00DE1C69">
      <w:pPr>
        <w:pStyle w:val="ListParagraph"/>
        <w:numPr>
          <w:ilvl w:val="0"/>
          <w:numId w:val="4"/>
        </w:numPr>
        <w:spacing w:after="0" w:line="240" w:lineRule="auto"/>
        <w:rPr>
          <w:rFonts w:ascii="Roboto" w:eastAsia="Times New Roman" w:hAnsi="Roboto" w:cs="Times New Roman"/>
          <w:color w:val="404040" w:themeColor="text1" w:themeTint="BF"/>
        </w:rPr>
      </w:pPr>
      <w:r w:rsidRPr="00252F06">
        <w:rPr>
          <w:rFonts w:ascii="Roboto" w:eastAsia="Times New Roman" w:hAnsi="Roboto" w:cs="Times New Roman"/>
          <w:color w:val="404040" w:themeColor="text1" w:themeTint="BF"/>
        </w:rPr>
        <w:t>Always have to manually validate numbers due to lack of visibility in the source of data.</w:t>
      </w:r>
    </w:p>
    <w:p w:rsidR="00665B5F" w:rsidRDefault="00665B5F" w:rsidP="00252F06">
      <w:pPr>
        <w:pStyle w:val="Heading1"/>
        <w:jc w:val="left"/>
      </w:pPr>
      <w:r w:rsidRPr="00252F06">
        <w:t>Notes</w:t>
      </w:r>
    </w:p>
    <w:p w:rsidR="00DE1C69" w:rsidRPr="00DE1C69" w:rsidRDefault="00DE1C69" w:rsidP="00DE1C69">
      <w:pPr>
        <w:pStyle w:val="ListParagraph"/>
        <w:numPr>
          <w:ilvl w:val="0"/>
          <w:numId w:val="5"/>
        </w:numPr>
        <w:rPr>
          <w:rFonts w:ascii="Roboto" w:hAnsi="Roboto"/>
          <w:color w:val="404040" w:themeColor="text1" w:themeTint="BF"/>
        </w:rPr>
      </w:pPr>
      <w:r w:rsidRPr="00DE1C69">
        <w:rPr>
          <w:rFonts w:ascii="Roboto" w:eastAsia="Times New Roman" w:hAnsi="Roboto" w:cs="Times New Roman"/>
          <w:color w:val="404040" w:themeColor="text1" w:themeTint="BF"/>
        </w:rPr>
        <w:t>Key grouping for meaningful comparison can vary from department to department. For example, CPT and Procedure apply to surgical and procedural departments, while DRG applies to inpatient departments.</w:t>
      </w:r>
    </w:p>
    <w:sectPr w:rsidR="00DE1C69" w:rsidRPr="00DE1C69" w:rsidSect="00252F06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E8C" w:rsidRDefault="00A76E8C" w:rsidP="00644747">
      <w:pPr>
        <w:spacing w:after="0" w:line="240" w:lineRule="auto"/>
      </w:pPr>
      <w:r>
        <w:separator/>
      </w:r>
    </w:p>
  </w:endnote>
  <w:endnote w:type="continuationSeparator" w:id="0">
    <w:p w:rsidR="00A76E8C" w:rsidRDefault="00A76E8C" w:rsidP="00644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E8C" w:rsidRDefault="00A76E8C" w:rsidP="00644747">
      <w:pPr>
        <w:spacing w:after="0" w:line="240" w:lineRule="auto"/>
      </w:pPr>
      <w:r>
        <w:separator/>
      </w:r>
    </w:p>
  </w:footnote>
  <w:footnote w:type="continuationSeparator" w:id="0">
    <w:p w:rsidR="00A76E8C" w:rsidRDefault="00A76E8C" w:rsidP="00644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52F06" w:rsidRPr="00252F06" w:rsidRDefault="00252F06" w:rsidP="00252F06">
    <w:pPr>
      <w:pStyle w:val="Subtitle"/>
      <w:jc w:val="left"/>
    </w:pPr>
    <w:r w:rsidRPr="00252F06">
      <w:rPr>
        <w:rStyle w:val="SubtitleChar"/>
        <w:caps/>
      </w:rPr>
      <w:t>Persona</w:t>
    </w:r>
    <w:r w:rsidRPr="00252F06"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6E1F"/>
    <w:multiLevelType w:val="hybridMultilevel"/>
    <w:tmpl w:val="EBE2EC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51902"/>
    <w:multiLevelType w:val="hybridMultilevel"/>
    <w:tmpl w:val="5372A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763D5"/>
    <w:multiLevelType w:val="hybridMultilevel"/>
    <w:tmpl w:val="A264406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433D66"/>
    <w:multiLevelType w:val="hybridMultilevel"/>
    <w:tmpl w:val="C28C03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D660240"/>
    <w:multiLevelType w:val="hybridMultilevel"/>
    <w:tmpl w:val="DBA00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B5F"/>
    <w:rsid w:val="00062FA6"/>
    <w:rsid w:val="000B63B3"/>
    <w:rsid w:val="00252F06"/>
    <w:rsid w:val="00644747"/>
    <w:rsid w:val="00665B5F"/>
    <w:rsid w:val="0080322C"/>
    <w:rsid w:val="00A76E8C"/>
    <w:rsid w:val="00DE1C69"/>
    <w:rsid w:val="00EA16E5"/>
    <w:rsid w:val="00FB4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EC3F16"/>
  <w14:defaultImageDpi w14:val="32767"/>
  <w15:chartTrackingRefBased/>
  <w15:docId w15:val="{F715173E-D180-A64F-A1B4-671F767DB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2F06"/>
  </w:style>
  <w:style w:type="paragraph" w:styleId="Heading1">
    <w:name w:val="heading 1"/>
    <w:basedOn w:val="Normal"/>
    <w:next w:val="Normal"/>
    <w:link w:val="Heading1Char"/>
    <w:uiPriority w:val="9"/>
    <w:qFormat/>
    <w:rsid w:val="00252F06"/>
    <w:pPr>
      <w:pBdr>
        <w:bottom w:val="thinThickSmallGap" w:sz="12" w:space="1" w:color="3476B1" w:themeColor="accent2" w:themeShade="BF"/>
      </w:pBdr>
      <w:spacing w:before="400"/>
      <w:jc w:val="center"/>
      <w:outlineLvl w:val="0"/>
    </w:pPr>
    <w:rPr>
      <w:caps/>
      <w:color w:val="234F77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F06"/>
    <w:pPr>
      <w:pBdr>
        <w:bottom w:val="single" w:sz="4" w:space="1" w:color="224E76" w:themeColor="accent2" w:themeShade="7F"/>
      </w:pBdr>
      <w:spacing w:before="400"/>
      <w:jc w:val="center"/>
      <w:outlineLvl w:val="1"/>
    </w:pPr>
    <w:rPr>
      <w:caps/>
      <w:color w:val="234F77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F06"/>
    <w:pPr>
      <w:pBdr>
        <w:top w:val="dotted" w:sz="4" w:space="1" w:color="224E76" w:themeColor="accent2" w:themeShade="7F"/>
        <w:bottom w:val="dotted" w:sz="4" w:space="1" w:color="224E76" w:themeColor="accent2" w:themeShade="7F"/>
      </w:pBdr>
      <w:spacing w:before="300"/>
      <w:jc w:val="center"/>
      <w:outlineLvl w:val="2"/>
    </w:pPr>
    <w:rPr>
      <w:caps/>
      <w:color w:val="224E76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2F06"/>
    <w:pPr>
      <w:pBdr>
        <w:bottom w:val="dotted" w:sz="4" w:space="1" w:color="3476B1" w:themeColor="accent2" w:themeShade="BF"/>
      </w:pBdr>
      <w:spacing w:after="120"/>
      <w:jc w:val="center"/>
      <w:outlineLvl w:val="3"/>
    </w:pPr>
    <w:rPr>
      <w:caps/>
      <w:color w:val="224E76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2F06"/>
    <w:pPr>
      <w:spacing w:before="320" w:after="120"/>
      <w:jc w:val="center"/>
      <w:outlineLvl w:val="4"/>
    </w:pPr>
    <w:rPr>
      <w:caps/>
      <w:color w:val="224E76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2F06"/>
    <w:pPr>
      <w:spacing w:after="120"/>
      <w:jc w:val="center"/>
      <w:outlineLvl w:val="5"/>
    </w:pPr>
    <w:rPr>
      <w:caps/>
      <w:color w:val="3476B1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2F06"/>
    <w:pPr>
      <w:spacing w:after="120"/>
      <w:jc w:val="center"/>
      <w:outlineLvl w:val="6"/>
    </w:pPr>
    <w:rPr>
      <w:i/>
      <w:iCs/>
      <w:caps/>
      <w:color w:val="3476B1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2F06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2F06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F06"/>
    <w:rPr>
      <w:caps/>
      <w:color w:val="234F77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F06"/>
    <w:rPr>
      <w:caps/>
      <w:color w:val="234F77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52F06"/>
    <w:rPr>
      <w:caps/>
      <w:color w:val="224E76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2F06"/>
    <w:rPr>
      <w:caps/>
      <w:color w:val="224E76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2F06"/>
    <w:rPr>
      <w:caps/>
      <w:color w:val="224E76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2F06"/>
    <w:rPr>
      <w:caps/>
      <w:color w:val="3476B1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2F06"/>
    <w:rPr>
      <w:i/>
      <w:iCs/>
      <w:caps/>
      <w:color w:val="3476B1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2F06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2F06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52F06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52F06"/>
    <w:pPr>
      <w:pBdr>
        <w:top w:val="dotted" w:sz="2" w:space="1" w:color="234F77" w:themeColor="accent2" w:themeShade="80"/>
        <w:bottom w:val="dotted" w:sz="2" w:space="6" w:color="234F77" w:themeColor="accent2" w:themeShade="80"/>
      </w:pBdr>
      <w:spacing w:before="500" w:after="300" w:line="240" w:lineRule="auto"/>
      <w:jc w:val="center"/>
    </w:pPr>
    <w:rPr>
      <w:caps/>
      <w:color w:val="234F77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252F06"/>
    <w:rPr>
      <w:caps/>
      <w:color w:val="234F77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2F06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52F06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252F06"/>
    <w:rPr>
      <w:b/>
      <w:bCs/>
      <w:color w:val="3476B1" w:themeColor="accent2" w:themeShade="BF"/>
      <w:spacing w:val="5"/>
    </w:rPr>
  </w:style>
  <w:style w:type="character" w:styleId="Emphasis">
    <w:name w:val="Emphasis"/>
    <w:uiPriority w:val="20"/>
    <w:qFormat/>
    <w:rsid w:val="00252F06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252F0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52F06"/>
  </w:style>
  <w:style w:type="paragraph" w:styleId="ListParagraph">
    <w:name w:val="List Paragraph"/>
    <w:basedOn w:val="Normal"/>
    <w:uiPriority w:val="34"/>
    <w:qFormat/>
    <w:rsid w:val="00252F0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52F0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52F06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2F06"/>
    <w:pPr>
      <w:pBdr>
        <w:top w:val="dotted" w:sz="2" w:space="10" w:color="234F77" w:themeColor="accent2" w:themeShade="80"/>
        <w:bottom w:val="dotted" w:sz="2" w:space="4" w:color="234F77" w:themeColor="accent2" w:themeShade="80"/>
      </w:pBdr>
      <w:spacing w:before="160" w:line="300" w:lineRule="auto"/>
      <w:ind w:left="1440" w:right="1440"/>
    </w:pPr>
    <w:rPr>
      <w:caps/>
      <w:color w:val="224E76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2F06"/>
    <w:rPr>
      <w:caps/>
      <w:color w:val="224E76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52F06"/>
    <w:rPr>
      <w:i/>
      <w:iCs/>
    </w:rPr>
  </w:style>
  <w:style w:type="character" w:styleId="IntenseEmphasis">
    <w:name w:val="Intense Emphasis"/>
    <w:uiPriority w:val="21"/>
    <w:qFormat/>
    <w:rsid w:val="00252F06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52F06"/>
    <w:rPr>
      <w:rFonts w:asciiTheme="minorHAnsi" w:eastAsiaTheme="minorEastAsia" w:hAnsiTheme="minorHAnsi" w:cstheme="minorBidi"/>
      <w:i/>
      <w:iCs/>
      <w:color w:val="224E76" w:themeColor="accent2" w:themeShade="7F"/>
    </w:rPr>
  </w:style>
  <w:style w:type="character" w:styleId="IntenseReference">
    <w:name w:val="Intense Reference"/>
    <w:uiPriority w:val="32"/>
    <w:qFormat/>
    <w:rsid w:val="00252F06"/>
    <w:rPr>
      <w:rFonts w:asciiTheme="minorHAnsi" w:eastAsiaTheme="minorEastAsia" w:hAnsiTheme="minorHAnsi" w:cstheme="minorBidi"/>
      <w:b/>
      <w:bCs/>
      <w:i/>
      <w:iCs/>
      <w:color w:val="224E76" w:themeColor="accent2" w:themeShade="7F"/>
    </w:rPr>
  </w:style>
  <w:style w:type="character" w:styleId="BookTitle">
    <w:name w:val="Book Title"/>
    <w:uiPriority w:val="33"/>
    <w:qFormat/>
    <w:rsid w:val="00252F06"/>
    <w:rPr>
      <w:caps/>
      <w:color w:val="224E76" w:themeColor="accent2" w:themeShade="7F"/>
      <w:spacing w:val="5"/>
      <w:u w:color="224E76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2F0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644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747"/>
  </w:style>
  <w:style w:type="paragraph" w:styleId="Footer">
    <w:name w:val="footer"/>
    <w:basedOn w:val="Normal"/>
    <w:link w:val="FooterChar"/>
    <w:uiPriority w:val="99"/>
    <w:unhideWhenUsed/>
    <w:rsid w:val="006447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747"/>
  </w:style>
  <w:style w:type="table" w:styleId="TableGrid">
    <w:name w:val="Table Grid"/>
    <w:basedOn w:val="TableNormal"/>
    <w:uiPriority w:val="39"/>
    <w:rsid w:val="006447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9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3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2035415-690D-5747-8EC2-970E142A4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Jessie Lian</dc:creator>
  <cp:keywords/>
  <dc:description/>
  <cp:lastModifiedBy>Jessie Lian</cp:lastModifiedBy>
  <cp:revision>3</cp:revision>
  <dcterms:created xsi:type="dcterms:W3CDTF">2019-12-02T14:24:00Z</dcterms:created>
  <dcterms:modified xsi:type="dcterms:W3CDTF">2019-12-12T15:24:00Z</dcterms:modified>
</cp:coreProperties>
</file>