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C66E" w14:textId="78F5D589" w:rsidR="00D22A2D" w:rsidRDefault="00220D49" w:rsidP="00220D49">
      <w:pPr>
        <w:jc w:val="center"/>
        <w:rPr>
          <w:color w:val="FF0000"/>
          <w:sz w:val="32"/>
          <w:szCs w:val="32"/>
        </w:rPr>
      </w:pPr>
      <w:r w:rsidRPr="00220D49">
        <w:rPr>
          <w:color w:val="FF0000"/>
          <w:sz w:val="32"/>
          <w:szCs w:val="32"/>
        </w:rPr>
        <w:t xml:space="preserve">Guide d’installation </w:t>
      </w:r>
      <w:proofErr w:type="spellStart"/>
      <w:r w:rsidRPr="00220D49">
        <w:rPr>
          <w:color w:val="FF0000"/>
          <w:sz w:val="32"/>
          <w:szCs w:val="32"/>
        </w:rPr>
        <w:t>Wamp</w:t>
      </w:r>
      <w:proofErr w:type="spellEnd"/>
      <w:r w:rsidRPr="00220D49">
        <w:rPr>
          <w:color w:val="FF0000"/>
          <w:sz w:val="32"/>
          <w:szCs w:val="32"/>
        </w:rPr>
        <w:t xml:space="preserve"> Serveur :</w:t>
      </w:r>
    </w:p>
    <w:p w14:paraId="0A0DCED3" w14:textId="37D37E0E" w:rsidR="00220D49" w:rsidRDefault="00220D49" w:rsidP="00220D49">
      <w:pPr>
        <w:rPr>
          <w:sz w:val="24"/>
          <w:szCs w:val="24"/>
        </w:rPr>
      </w:pPr>
      <w:r>
        <w:rPr>
          <w:sz w:val="24"/>
          <w:szCs w:val="24"/>
        </w:rPr>
        <w:t xml:space="preserve">Si vous n’avez pas </w:t>
      </w:r>
      <w:proofErr w:type="spellStart"/>
      <w:r>
        <w:rPr>
          <w:sz w:val="24"/>
          <w:szCs w:val="24"/>
        </w:rPr>
        <w:t>Wamp</w:t>
      </w:r>
      <w:proofErr w:type="spellEnd"/>
      <w:r>
        <w:rPr>
          <w:sz w:val="24"/>
          <w:szCs w:val="24"/>
        </w:rPr>
        <w:t xml:space="preserve"> Serveur d’installer :</w:t>
      </w:r>
    </w:p>
    <w:p w14:paraId="6381F0A9" w14:textId="57A4D6C5" w:rsidR="00220D49" w:rsidRDefault="00220D49" w:rsidP="00220D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Aller sur le site </w:t>
      </w:r>
      <w:hyperlink r:id="rId5" w:history="1">
        <w:r w:rsidRPr="00BA3FD2">
          <w:rPr>
            <w:rStyle w:val="Lienhypertexte"/>
            <w:sz w:val="24"/>
            <w:szCs w:val="24"/>
          </w:rPr>
          <w:t>https://www.wampserver.com/</w:t>
        </w:r>
      </w:hyperlink>
      <w:r>
        <w:rPr>
          <w:sz w:val="24"/>
          <w:szCs w:val="24"/>
        </w:rPr>
        <w:t xml:space="preserve"> pour télécharger la version correspondante à votre pc.</w:t>
      </w:r>
    </w:p>
    <w:p w14:paraId="69D02F03" w14:textId="60C3FB14" w:rsidR="007D6A57" w:rsidRDefault="007D6A57" w:rsidP="007D6A57">
      <w:pPr>
        <w:ind w:left="360"/>
        <w:rPr>
          <w:sz w:val="24"/>
          <w:szCs w:val="24"/>
        </w:rPr>
      </w:pPr>
      <w:r w:rsidRPr="007D6A57">
        <w:drawing>
          <wp:inline distT="0" distB="0" distL="0" distR="0" wp14:anchorId="5DDD9ABD" wp14:editId="5F6EDDD5">
            <wp:extent cx="5760720" cy="2219325"/>
            <wp:effectExtent l="0" t="0" r="0" b="9525"/>
            <wp:docPr id="1" name="Image 1" descr="Une image contenant texte, moniteur, intéri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moniteur, intérieur, noi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1631" w14:textId="4D91DFEB" w:rsidR="007D6A57" w:rsidRDefault="007D6A57" w:rsidP="007D6A57">
      <w:pPr>
        <w:ind w:left="360"/>
        <w:rPr>
          <w:sz w:val="24"/>
          <w:szCs w:val="24"/>
        </w:rPr>
      </w:pPr>
    </w:p>
    <w:p w14:paraId="70482A29" w14:textId="38B41068" w:rsidR="007D6A57" w:rsidRDefault="007D6A57" w:rsidP="007D6A5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fois le fichier télécharg</w:t>
      </w:r>
      <w:r w:rsidR="00D85469">
        <w:rPr>
          <w:sz w:val="24"/>
          <w:szCs w:val="24"/>
        </w:rPr>
        <w:t>é</w:t>
      </w:r>
      <w:r>
        <w:rPr>
          <w:sz w:val="24"/>
          <w:szCs w:val="24"/>
        </w:rPr>
        <w:t xml:space="preserve">, exécutez-le puis suivez les étapes d’installation à pensant </w:t>
      </w:r>
      <w:r w:rsidR="00D85469">
        <w:rPr>
          <w:sz w:val="24"/>
          <w:szCs w:val="24"/>
        </w:rPr>
        <w:t>à</w:t>
      </w:r>
      <w:r>
        <w:rPr>
          <w:sz w:val="24"/>
          <w:szCs w:val="24"/>
        </w:rPr>
        <w:t xml:space="preserve"> choisir votre navigateur par défaut.</w:t>
      </w:r>
    </w:p>
    <w:p w14:paraId="14585DA2" w14:textId="713ADCE7" w:rsidR="007D6A57" w:rsidRDefault="007D6A57" w:rsidP="007D6A5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Pour ce faire, il vous faut sélectionner Oui lorsqu’on vous demandera si vous voulez choisir un autre navigateur que internet Explorer.</w:t>
      </w:r>
    </w:p>
    <w:p w14:paraId="7A396BB2" w14:textId="4FB6D2B8" w:rsidR="007D6A57" w:rsidRDefault="007D6A57" w:rsidP="007D6A57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Il faudra faire de même pour l’éditeur de code même </w:t>
      </w:r>
      <w:r w:rsidR="00D85469">
        <w:rPr>
          <w:sz w:val="24"/>
          <w:szCs w:val="24"/>
        </w:rPr>
        <w:t>s’il</w:t>
      </w:r>
      <w:r>
        <w:rPr>
          <w:sz w:val="24"/>
          <w:szCs w:val="24"/>
        </w:rPr>
        <w:t xml:space="preserve"> n’est pas utile pour faire fonctionner les applications</w:t>
      </w:r>
      <w:r w:rsidR="00D85469">
        <w:rPr>
          <w:sz w:val="24"/>
          <w:szCs w:val="24"/>
        </w:rPr>
        <w:t>.</w:t>
      </w:r>
    </w:p>
    <w:p w14:paraId="77A8A408" w14:textId="1A9F8C73" w:rsidR="00D85469" w:rsidRDefault="00D85469" w:rsidP="00D85469">
      <w:pPr>
        <w:rPr>
          <w:sz w:val="24"/>
          <w:szCs w:val="24"/>
        </w:rPr>
      </w:pPr>
    </w:p>
    <w:p w14:paraId="75DBCCF9" w14:textId="4807593C" w:rsidR="00D85469" w:rsidRDefault="00B16904" w:rsidP="00B1690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Une fois installé, lancer WampServeur64 dans la barre de recherche (ou </w:t>
      </w:r>
      <w:proofErr w:type="spellStart"/>
      <w:r>
        <w:rPr>
          <w:sz w:val="24"/>
          <w:szCs w:val="24"/>
        </w:rPr>
        <w:t>WampManager</w:t>
      </w:r>
      <w:proofErr w:type="spellEnd"/>
      <w:r>
        <w:rPr>
          <w:sz w:val="24"/>
          <w:szCs w:val="24"/>
        </w:rPr>
        <w:t xml:space="preserve"> s’il n’a pas le même nom). Il apparaitra alors en rouge puis en orange et enfin en vert dans votre barre des tâches tout en affichant des invites de commande a la chaine (ce qui est normal).</w:t>
      </w:r>
    </w:p>
    <w:p w14:paraId="5A3FA381" w14:textId="121CC6D8" w:rsidR="00B16904" w:rsidRPr="00B16904" w:rsidRDefault="00D76CBB" w:rsidP="00B16904">
      <w:pPr>
        <w:rPr>
          <w:sz w:val="24"/>
          <w:szCs w:val="24"/>
        </w:rPr>
      </w:pPr>
      <w:r w:rsidRPr="00D76CBB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5BF85BA" wp14:editId="5FDB0A8B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2467319" cy="371527"/>
            <wp:effectExtent l="0" t="0" r="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74041F" w14:textId="50B74EC8" w:rsidR="00B16904" w:rsidRDefault="00D76CBB" w:rsidP="00B16904">
      <w:pPr>
        <w:rPr>
          <w:sz w:val="24"/>
          <w:szCs w:val="24"/>
        </w:rPr>
      </w:pPr>
      <w:r w:rsidRPr="00D76CBB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8AF6C78" wp14:editId="003EE5ED">
            <wp:simplePos x="0" y="0"/>
            <wp:positionH relativeFrom="column">
              <wp:posOffset>1452880</wp:posOffset>
            </wp:positionH>
            <wp:positionV relativeFrom="paragraph">
              <wp:posOffset>7620</wp:posOffset>
            </wp:positionV>
            <wp:extent cx="3143250" cy="2820495"/>
            <wp:effectExtent l="0" t="0" r="0" b="0"/>
            <wp:wrapNone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8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5E732" w14:textId="4FCCF61D" w:rsidR="00B16904" w:rsidRDefault="00D76CBB" w:rsidP="00D76CB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Cliquez dessus puis sélectionner PhpMyAdmin et </w:t>
      </w:r>
      <w:proofErr w:type="gramStart"/>
      <w:r>
        <w:rPr>
          <w:sz w:val="24"/>
          <w:szCs w:val="24"/>
        </w:rPr>
        <w:t>la version installé</w:t>
      </w:r>
      <w:proofErr w:type="gramEnd"/>
      <w:r>
        <w:rPr>
          <w:sz w:val="24"/>
          <w:szCs w:val="24"/>
        </w:rPr>
        <w:t> :</w:t>
      </w:r>
    </w:p>
    <w:p w14:paraId="30ED69E2" w14:textId="4B1A2116" w:rsidR="00D76CBB" w:rsidRDefault="00D76CBB" w:rsidP="00D76CBB">
      <w:pPr>
        <w:ind w:left="360"/>
        <w:rPr>
          <w:sz w:val="24"/>
          <w:szCs w:val="24"/>
        </w:rPr>
      </w:pPr>
    </w:p>
    <w:p w14:paraId="4474145F" w14:textId="343E5003" w:rsidR="0061633C" w:rsidRDefault="0061633C" w:rsidP="00D76CBB">
      <w:pPr>
        <w:ind w:left="360"/>
        <w:rPr>
          <w:sz w:val="24"/>
          <w:szCs w:val="24"/>
        </w:rPr>
      </w:pPr>
    </w:p>
    <w:p w14:paraId="55905237" w14:textId="1CAEDAA1" w:rsidR="0061633C" w:rsidRDefault="0061633C" w:rsidP="00D76CBB">
      <w:pPr>
        <w:ind w:left="360"/>
        <w:rPr>
          <w:sz w:val="24"/>
          <w:szCs w:val="24"/>
        </w:rPr>
      </w:pPr>
    </w:p>
    <w:p w14:paraId="7B06135F" w14:textId="33222F41" w:rsidR="0061633C" w:rsidRDefault="0061633C" w:rsidP="00D76CBB">
      <w:pPr>
        <w:ind w:left="360"/>
        <w:rPr>
          <w:sz w:val="24"/>
          <w:szCs w:val="24"/>
        </w:rPr>
      </w:pPr>
    </w:p>
    <w:p w14:paraId="417BA150" w14:textId="3EE84597" w:rsidR="0061633C" w:rsidRDefault="0061633C" w:rsidP="00D76CBB">
      <w:pPr>
        <w:ind w:left="360"/>
        <w:rPr>
          <w:sz w:val="24"/>
          <w:szCs w:val="24"/>
        </w:rPr>
      </w:pPr>
    </w:p>
    <w:p w14:paraId="6C8E2278" w14:textId="4A3FBB6B" w:rsidR="0061633C" w:rsidRDefault="0061633C" w:rsidP="006163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Une fois sur a page d’accueil de phpMyAdmin connectez-vous avez comme utilisateur : root et sans mot de passe puis exécuté.</w:t>
      </w:r>
    </w:p>
    <w:p w14:paraId="0A05D828" w14:textId="354EF04E" w:rsidR="0061633C" w:rsidRDefault="0061633C" w:rsidP="0061633C">
      <w:pPr>
        <w:rPr>
          <w:sz w:val="24"/>
          <w:szCs w:val="24"/>
        </w:rPr>
      </w:pPr>
    </w:p>
    <w:p w14:paraId="3065B9BA" w14:textId="1B04F93D" w:rsidR="0061633C" w:rsidRDefault="0061633C" w:rsidP="006163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A5C86" wp14:editId="302D845A">
                <wp:simplePos x="0" y="0"/>
                <wp:positionH relativeFrom="column">
                  <wp:posOffset>5120005</wp:posOffset>
                </wp:positionH>
                <wp:positionV relativeFrom="paragraph">
                  <wp:posOffset>200025</wp:posOffset>
                </wp:positionV>
                <wp:extent cx="762000" cy="6477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47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79C20" id="Rectangle 5" o:spid="_x0000_s1026" style="position:absolute;margin-left:403.15pt;margin-top:15.75pt;width:60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" filled="f" strokecolor="red" strokeweight="2.25pt"/>
            </w:pict>
          </mc:Fallback>
        </mc:AlternateContent>
      </w:r>
      <w:r>
        <w:rPr>
          <w:sz w:val="24"/>
          <w:szCs w:val="24"/>
        </w:rPr>
        <w:t>Aller dans l’onglet Base de données puis faite Importer :</w:t>
      </w:r>
    </w:p>
    <w:p w14:paraId="05B438E9" w14:textId="3BF4468D" w:rsidR="0061633C" w:rsidRPr="0061633C" w:rsidRDefault="0061633C" w:rsidP="0061633C">
      <w:pPr>
        <w:pStyle w:val="Paragraphedeliste"/>
        <w:rPr>
          <w:sz w:val="24"/>
          <w:szCs w:val="24"/>
        </w:rPr>
      </w:pPr>
      <w:r w:rsidRPr="0061633C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2A7DC63" wp14:editId="3B744686">
            <wp:simplePos x="0" y="0"/>
            <wp:positionH relativeFrom="margin">
              <wp:align>right</wp:align>
            </wp:positionH>
            <wp:positionV relativeFrom="paragraph">
              <wp:posOffset>103505</wp:posOffset>
            </wp:positionV>
            <wp:extent cx="5760720" cy="70675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1CAEC" w14:textId="7614CFB4" w:rsidR="0061633C" w:rsidRDefault="0061633C" w:rsidP="0061633C">
      <w:pPr>
        <w:rPr>
          <w:sz w:val="24"/>
          <w:szCs w:val="24"/>
        </w:rPr>
      </w:pPr>
    </w:p>
    <w:p w14:paraId="17712DF2" w14:textId="6BFC6990" w:rsidR="0061633C" w:rsidRDefault="0061633C" w:rsidP="0061633C">
      <w:pPr>
        <w:rPr>
          <w:sz w:val="24"/>
          <w:szCs w:val="24"/>
        </w:rPr>
      </w:pPr>
    </w:p>
    <w:p w14:paraId="4D6AB28C" w14:textId="11507ACE" w:rsidR="0061633C" w:rsidRDefault="0061633C" w:rsidP="0061633C">
      <w:pPr>
        <w:rPr>
          <w:sz w:val="24"/>
          <w:szCs w:val="24"/>
        </w:rPr>
      </w:pPr>
    </w:p>
    <w:p w14:paraId="5783F16C" w14:textId="5E947FE9" w:rsidR="0061633C" w:rsidRDefault="0061633C" w:rsidP="0061633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fichier à importer se situe dans le même dossier que le guide d’installation :</w:t>
      </w:r>
    </w:p>
    <w:p w14:paraId="01FC0768" w14:textId="6208794A" w:rsidR="0061633C" w:rsidRDefault="00537883" w:rsidP="0061633C">
      <w:pPr>
        <w:pStyle w:val="Paragraphedeliste"/>
        <w:rPr>
          <w:sz w:val="24"/>
          <w:szCs w:val="24"/>
        </w:rPr>
      </w:pPr>
      <w:r w:rsidRPr="00537883">
        <w:rPr>
          <w:sz w:val="24"/>
          <w:szCs w:val="24"/>
        </w:rPr>
        <w:drawing>
          <wp:inline distT="0" distB="0" distL="0" distR="0" wp14:anchorId="24D6A590" wp14:editId="3030FA8B">
            <wp:extent cx="4943475" cy="2641206"/>
            <wp:effectExtent l="0" t="0" r="0" b="6985"/>
            <wp:docPr id="6" name="Image 6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moniteur, 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083" cy="26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7A4B" w14:textId="6397B913" w:rsidR="00537883" w:rsidRDefault="00537883" w:rsidP="00537883">
      <w:pPr>
        <w:rPr>
          <w:sz w:val="24"/>
          <w:szCs w:val="24"/>
        </w:rPr>
      </w:pPr>
    </w:p>
    <w:p w14:paraId="4EA3EBA3" w14:textId="56269745" w:rsidR="00537883" w:rsidRDefault="00537883" w:rsidP="0053788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Une fois le fichier sélectionner, faites exécuter et normalement la base de données devrait être installer :</w:t>
      </w:r>
    </w:p>
    <w:p w14:paraId="21861726" w14:textId="35343ADA" w:rsidR="00537883" w:rsidRDefault="00537883" w:rsidP="0053788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BDF7C4" wp14:editId="07F3F615">
                <wp:simplePos x="0" y="0"/>
                <wp:positionH relativeFrom="column">
                  <wp:posOffset>100330</wp:posOffset>
                </wp:positionH>
                <wp:positionV relativeFrom="paragraph">
                  <wp:posOffset>743585</wp:posOffset>
                </wp:positionV>
                <wp:extent cx="1514475" cy="323850"/>
                <wp:effectExtent l="19050" t="1905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5263C" id="Rectangle 9" o:spid="_x0000_s1026" style="position:absolute;margin-left:7.9pt;margin-top:58.55pt;width:119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" filled="f" strokecolor="red" strokeweight="2.25pt"/>
            </w:pict>
          </mc:Fallback>
        </mc:AlternateContent>
      </w:r>
      <w:r w:rsidRPr="00537883">
        <w:rPr>
          <w:sz w:val="24"/>
          <w:szCs w:val="24"/>
        </w:rPr>
        <w:drawing>
          <wp:inline distT="0" distB="0" distL="0" distR="0" wp14:anchorId="0ED0E9F1" wp14:editId="7FAB707A">
            <wp:extent cx="2210108" cy="2067213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052B" w14:textId="403C2B39" w:rsidR="00537883" w:rsidRPr="00537883" w:rsidRDefault="00537883" w:rsidP="00537883">
      <w:pPr>
        <w:ind w:left="360"/>
        <w:jc w:val="center"/>
        <w:rPr>
          <w:color w:val="FF0000"/>
          <w:sz w:val="36"/>
          <w:szCs w:val="36"/>
        </w:rPr>
      </w:pPr>
      <w:r w:rsidRPr="00537883">
        <w:rPr>
          <w:color w:val="FF0000"/>
          <w:sz w:val="36"/>
          <w:szCs w:val="36"/>
        </w:rPr>
        <w:t>Installez cette base de données une seule fois, vous n’avez pas besoin de la réinstaller pour chaque projet du groupe !</w:t>
      </w:r>
    </w:p>
    <w:sectPr w:rsidR="00537883" w:rsidRPr="00537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93E5C"/>
    <w:multiLevelType w:val="hybridMultilevel"/>
    <w:tmpl w:val="0EB23F9A"/>
    <w:lvl w:ilvl="0" w:tplc="D4DEE6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21"/>
    <w:rsid w:val="00220D49"/>
    <w:rsid w:val="00537883"/>
    <w:rsid w:val="0061633C"/>
    <w:rsid w:val="007D6A57"/>
    <w:rsid w:val="00877121"/>
    <w:rsid w:val="00B16904"/>
    <w:rsid w:val="00D22A2D"/>
    <w:rsid w:val="00D76CBB"/>
    <w:rsid w:val="00D8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6639"/>
  <w15:chartTrackingRefBased/>
  <w15:docId w15:val="{8237F73D-1771-4173-B346-222643E9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0D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20D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0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ampserve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CROS</dc:creator>
  <cp:keywords/>
  <dc:description/>
  <cp:lastModifiedBy>Nicolas CROS</cp:lastModifiedBy>
  <cp:revision>5</cp:revision>
  <dcterms:created xsi:type="dcterms:W3CDTF">2022-02-06T11:14:00Z</dcterms:created>
  <dcterms:modified xsi:type="dcterms:W3CDTF">2022-02-06T11:34:00Z</dcterms:modified>
</cp:coreProperties>
</file>