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83B" w:rsidRDefault="0089783B" w:rsidP="0089783B">
      <w:pPr>
        <w:spacing w:before="240" w:after="120"/>
        <w:jc w:val="both"/>
        <w:rPr>
          <w:rFonts w:ascii="Times New Roman" w:eastAsia="Malgun Gothic" w:hAnsi="Times New Roman"/>
          <w:sz w:val="24"/>
          <w:szCs w:val="24"/>
        </w:rPr>
      </w:pPr>
      <w:r w:rsidRPr="00C85E46">
        <w:rPr>
          <w:rFonts w:ascii="Times New Roman" w:eastAsia="Malgun Gothic" w:hAnsi="Times New Roman"/>
          <w:b/>
          <w:i/>
          <w:sz w:val="24"/>
          <w:szCs w:val="24"/>
        </w:rPr>
        <w:t>Data extraction and definitions:</w:t>
      </w:r>
      <w:r w:rsidRPr="00C85E46">
        <w:rPr>
          <w:rFonts w:ascii="Times New Roman" w:eastAsia="Malgun Gothic" w:hAnsi="Times New Roman"/>
          <w:sz w:val="24"/>
          <w:szCs w:val="24"/>
        </w:rPr>
        <w:t xml:space="preserve"> Each data source will be requested to provide tabular, summary data, with counts of incident and prevalent diabetes cases, deaths and the background population. No unit record data will be requested. </w:t>
      </w:r>
    </w:p>
    <w:p w:rsidR="0089783B" w:rsidRPr="00C85E46" w:rsidRDefault="0089783B" w:rsidP="0089783B">
      <w:pPr>
        <w:spacing w:before="240" w:after="120"/>
        <w:jc w:val="both"/>
        <w:rPr>
          <w:rFonts w:ascii="Times New Roman" w:eastAsia="Malgun Gothic" w:hAnsi="Times New Roman"/>
          <w:sz w:val="24"/>
          <w:szCs w:val="24"/>
        </w:rPr>
      </w:pPr>
      <w:r w:rsidRPr="00C85E46">
        <w:rPr>
          <w:rFonts w:ascii="Times New Roman" w:eastAsia="Malgun Gothic" w:hAnsi="Times New Roman"/>
          <w:sz w:val="24"/>
          <w:szCs w:val="24"/>
        </w:rPr>
        <w:t>Data extraction and specific definitions will vary among the data sources. This is at least in part because of issues that are necessarily specific to countries and data sources. Nevertheless, the following definitions and guidelines should apply wherever possible, and exceptions should be noted</w:t>
      </w:r>
      <w:r>
        <w:rPr>
          <w:rFonts w:ascii="Times New Roman" w:eastAsia="Malgun Gothic" w:hAnsi="Times New Roman"/>
          <w:sz w:val="24"/>
          <w:szCs w:val="24"/>
        </w:rPr>
        <w:t>.</w:t>
      </w:r>
    </w:p>
    <w:p w:rsidR="0089783B" w:rsidRPr="00C85E46" w:rsidRDefault="0089783B" w:rsidP="0089783B">
      <w:pPr>
        <w:pStyle w:val="Prrafodelista"/>
        <w:numPr>
          <w:ilvl w:val="0"/>
          <w:numId w:val="1"/>
        </w:numPr>
        <w:spacing w:before="240" w:after="120"/>
        <w:jc w:val="both"/>
        <w:rPr>
          <w:rFonts w:eastAsia="Malgun Gothic"/>
        </w:rPr>
      </w:pPr>
      <w:r w:rsidRPr="00C85E46">
        <w:rPr>
          <w:rFonts w:eastAsia="Malgun Gothic"/>
        </w:rPr>
        <w:t xml:space="preserve">Diabetes will be ascertained and defined on the basis of a diagnosis or diagnostic code provided by a relevant healthcare professional, or at least two of: </w:t>
      </w:r>
    </w:p>
    <w:p w:rsidR="0089783B" w:rsidRPr="00C85E46" w:rsidRDefault="0089783B" w:rsidP="0089783B">
      <w:pPr>
        <w:pStyle w:val="Prrafodelista"/>
        <w:numPr>
          <w:ilvl w:val="1"/>
          <w:numId w:val="1"/>
        </w:numPr>
        <w:spacing w:before="240" w:after="120"/>
        <w:jc w:val="both"/>
        <w:rPr>
          <w:rFonts w:eastAsia="Malgun Gothic"/>
        </w:rPr>
      </w:pPr>
      <w:r w:rsidRPr="00C85E46">
        <w:rPr>
          <w:rFonts w:eastAsia="Malgun Gothic"/>
        </w:rPr>
        <w:t xml:space="preserve">the presence of two or more blood glucose or HbA1c values within the diagnostic ranges for diabetes (fasting plasma glucose ≥7.0 </w:t>
      </w:r>
      <w:proofErr w:type="spellStart"/>
      <w:r w:rsidRPr="00C85E46">
        <w:rPr>
          <w:rFonts w:eastAsia="Malgun Gothic"/>
        </w:rPr>
        <w:t>mmol</w:t>
      </w:r>
      <w:proofErr w:type="spellEnd"/>
      <w:r w:rsidRPr="00C85E46">
        <w:rPr>
          <w:rFonts w:eastAsia="Malgun Gothic"/>
        </w:rPr>
        <w:t xml:space="preserve">/l (126 mg/dl), random or 2-hour plasma glucose ≥11.1 </w:t>
      </w:r>
      <w:proofErr w:type="spellStart"/>
      <w:r w:rsidRPr="00C85E46">
        <w:rPr>
          <w:rFonts w:eastAsia="Malgun Gothic"/>
        </w:rPr>
        <w:t>mmol</w:t>
      </w:r>
      <w:proofErr w:type="spellEnd"/>
      <w:r w:rsidRPr="00C85E46">
        <w:rPr>
          <w:rFonts w:eastAsia="Malgun Gothic"/>
        </w:rPr>
        <w:t xml:space="preserve">/l (200 mg/dl) or HbA1c ≥6.5% (48 </w:t>
      </w:r>
      <w:proofErr w:type="spellStart"/>
      <w:r w:rsidRPr="00C85E46">
        <w:rPr>
          <w:rFonts w:eastAsia="Malgun Gothic"/>
        </w:rPr>
        <w:t>mmol</w:t>
      </w:r>
      <w:proofErr w:type="spellEnd"/>
      <w:r w:rsidRPr="00C85E46">
        <w:rPr>
          <w:rFonts w:eastAsia="Malgun Gothic"/>
        </w:rPr>
        <w:t>/</w:t>
      </w:r>
      <w:proofErr w:type="spellStart"/>
      <w:r w:rsidRPr="00C85E46">
        <w:rPr>
          <w:rFonts w:eastAsia="Malgun Gothic"/>
        </w:rPr>
        <w:t>mol</w:t>
      </w:r>
      <w:proofErr w:type="spellEnd"/>
      <w:r w:rsidRPr="00C85E46">
        <w:rPr>
          <w:rFonts w:eastAsia="Malgun Gothic"/>
        </w:rPr>
        <w:t>)), within a 6-month period;</w:t>
      </w:r>
    </w:p>
    <w:p w:rsidR="0089783B" w:rsidRPr="00C85E46" w:rsidRDefault="0089783B" w:rsidP="0089783B">
      <w:pPr>
        <w:pStyle w:val="Prrafodelista"/>
        <w:numPr>
          <w:ilvl w:val="1"/>
          <w:numId w:val="1"/>
        </w:numPr>
        <w:spacing w:before="240" w:after="120"/>
        <w:jc w:val="both"/>
        <w:rPr>
          <w:rFonts w:eastAsia="Malgun Gothic"/>
        </w:rPr>
      </w:pPr>
      <w:r w:rsidRPr="00C85E46">
        <w:rPr>
          <w:rFonts w:eastAsia="Malgun Gothic"/>
        </w:rPr>
        <w:t xml:space="preserve">prescription of glucose-lowering medication for at least </w:t>
      </w:r>
      <w:r>
        <w:rPr>
          <w:rFonts w:eastAsia="Malgun Gothic"/>
        </w:rPr>
        <w:t>3</w:t>
      </w:r>
      <w:r w:rsidRPr="00C85E46">
        <w:rPr>
          <w:rFonts w:eastAsia="Malgun Gothic"/>
        </w:rPr>
        <w:t xml:space="preserve"> months;</w:t>
      </w:r>
    </w:p>
    <w:p w:rsidR="0089783B" w:rsidRDefault="0089783B" w:rsidP="0089783B">
      <w:pPr>
        <w:pStyle w:val="Prrafodelista"/>
        <w:numPr>
          <w:ilvl w:val="1"/>
          <w:numId w:val="1"/>
        </w:numPr>
        <w:spacing w:before="240" w:after="120"/>
        <w:jc w:val="both"/>
        <w:rPr>
          <w:rFonts w:eastAsia="Malgun Gothic"/>
        </w:rPr>
      </w:pPr>
      <w:proofErr w:type="gramStart"/>
      <w:r w:rsidRPr="00C85E46">
        <w:rPr>
          <w:rFonts w:eastAsia="Malgun Gothic"/>
        </w:rPr>
        <w:t>the</w:t>
      </w:r>
      <w:proofErr w:type="gramEnd"/>
      <w:r w:rsidRPr="00C85E46">
        <w:rPr>
          <w:rFonts w:eastAsia="Malgun Gothic"/>
        </w:rPr>
        <w:t xml:space="preserve"> provision of a service that is unique to people with diabetes.</w:t>
      </w:r>
    </w:p>
    <w:p w:rsidR="0089783B" w:rsidRPr="00C010D4" w:rsidRDefault="008D6C95" w:rsidP="0089783B">
      <w:pPr>
        <w:spacing w:before="240" w:after="120"/>
        <w:ind w:left="360"/>
        <w:jc w:val="both"/>
        <w:rPr>
          <w:rFonts w:eastAsia="Malgun Gothic"/>
          <w:color w:val="FF0000"/>
          <w:u w:val="single"/>
          <w:lang w:val="es-ES"/>
        </w:rPr>
      </w:pPr>
      <w:proofErr w:type="spellStart"/>
      <w:r>
        <w:rPr>
          <w:rFonts w:eastAsia="Malgun Gothic"/>
          <w:color w:val="FF0000"/>
          <w:u w:val="single"/>
          <w:lang w:val="es-ES"/>
        </w:rPr>
        <w:t>Adaptació</w:t>
      </w:r>
      <w:proofErr w:type="spellEnd"/>
      <w:r w:rsidR="0089783B" w:rsidRPr="00C010D4">
        <w:rPr>
          <w:rFonts w:eastAsia="Malgun Gothic"/>
          <w:color w:val="FF0000"/>
          <w:u w:val="single"/>
          <w:lang w:val="es-ES"/>
        </w:rPr>
        <w:t xml:space="preserve"> SIDIAP:</w:t>
      </w:r>
    </w:p>
    <w:p w:rsidR="008D6C95" w:rsidRDefault="008D6C95" w:rsidP="0089783B">
      <w:pPr>
        <w:spacing w:before="240" w:after="120"/>
        <w:ind w:left="360"/>
        <w:jc w:val="both"/>
        <w:rPr>
          <w:rFonts w:eastAsia="Malgun Gothic"/>
          <w:color w:val="FF0000"/>
          <w:lang w:val="es-ES"/>
        </w:rPr>
      </w:pPr>
      <w:proofErr w:type="gramStart"/>
      <w:r w:rsidRPr="008D6C95">
        <w:rPr>
          <w:rFonts w:eastAsia="Malgun Gothic"/>
          <w:color w:val="FF0000"/>
          <w:lang w:val="es-ES"/>
        </w:rPr>
        <w:t>1.Diabe</w:t>
      </w:r>
      <w:r>
        <w:rPr>
          <w:rFonts w:eastAsia="Malgun Gothic"/>
          <w:color w:val="FF0000"/>
          <w:lang w:val="es-ES"/>
        </w:rPr>
        <w:t>tes</w:t>
      </w:r>
      <w:proofErr w:type="gramEnd"/>
      <w:r>
        <w:rPr>
          <w:rFonts w:eastAsia="Malgun Gothic"/>
          <w:color w:val="FF0000"/>
          <w:lang w:val="es-ES"/>
        </w:rPr>
        <w:t xml:space="preserve"> </w:t>
      </w:r>
      <w:proofErr w:type="spellStart"/>
      <w:r>
        <w:rPr>
          <w:rFonts w:eastAsia="Malgun Gothic"/>
          <w:color w:val="FF0000"/>
          <w:lang w:val="es-ES"/>
        </w:rPr>
        <w:t>segons</w:t>
      </w:r>
      <w:proofErr w:type="spellEnd"/>
      <w:r>
        <w:rPr>
          <w:rFonts w:eastAsia="Malgun Gothic"/>
          <w:color w:val="FF0000"/>
          <w:lang w:val="es-ES"/>
        </w:rPr>
        <w:t xml:space="preserve"> </w:t>
      </w:r>
      <w:proofErr w:type="spellStart"/>
      <w:r>
        <w:rPr>
          <w:rFonts w:eastAsia="Malgun Gothic"/>
          <w:color w:val="FF0000"/>
          <w:lang w:val="es-ES"/>
        </w:rPr>
        <w:t>codi</w:t>
      </w:r>
      <w:proofErr w:type="spellEnd"/>
      <w:r>
        <w:rPr>
          <w:rFonts w:eastAsia="Malgun Gothic"/>
          <w:color w:val="FF0000"/>
          <w:lang w:val="es-ES"/>
        </w:rPr>
        <w:t xml:space="preserve"> CIM9-10 </w:t>
      </w:r>
      <w:proofErr w:type="spellStart"/>
      <w:r>
        <w:rPr>
          <w:rFonts w:eastAsia="Malgun Gothic"/>
          <w:color w:val="FF0000"/>
          <w:lang w:val="es-ES"/>
        </w:rPr>
        <w:t>registrat</w:t>
      </w:r>
      <w:proofErr w:type="spellEnd"/>
      <w:r>
        <w:rPr>
          <w:rFonts w:eastAsia="Malgun Gothic"/>
          <w:color w:val="FF0000"/>
          <w:lang w:val="es-ES"/>
        </w:rPr>
        <w:t xml:space="preserve"> a la historia AP o CMBDH, </w:t>
      </w:r>
      <w:proofErr w:type="spellStart"/>
      <w:r>
        <w:rPr>
          <w:rFonts w:eastAsia="Malgun Gothic"/>
          <w:color w:val="FF0000"/>
          <w:lang w:val="es-ES"/>
        </w:rPr>
        <w:t>segons</w:t>
      </w:r>
      <w:proofErr w:type="spellEnd"/>
      <w:r>
        <w:rPr>
          <w:rFonts w:eastAsia="Malgun Gothic"/>
          <w:color w:val="FF0000"/>
          <w:lang w:val="es-ES"/>
        </w:rPr>
        <w:t xml:space="preserve"> </w:t>
      </w:r>
      <w:proofErr w:type="spellStart"/>
      <w:r>
        <w:rPr>
          <w:rFonts w:eastAsia="Malgun Gothic"/>
          <w:color w:val="FF0000"/>
          <w:lang w:val="es-ES"/>
        </w:rPr>
        <w:t>codis</w:t>
      </w:r>
      <w:proofErr w:type="spellEnd"/>
      <w:r>
        <w:rPr>
          <w:rFonts w:eastAsia="Malgun Gothic"/>
          <w:color w:val="FF0000"/>
          <w:lang w:val="es-ES"/>
        </w:rPr>
        <w:t xml:space="preserve"> </w:t>
      </w:r>
      <w:proofErr w:type="spellStart"/>
      <w:r>
        <w:rPr>
          <w:rFonts w:eastAsia="Malgun Gothic"/>
          <w:color w:val="FF0000"/>
          <w:lang w:val="es-ES"/>
        </w:rPr>
        <w:t>definits</w:t>
      </w:r>
      <w:proofErr w:type="spellEnd"/>
      <w:r>
        <w:rPr>
          <w:rFonts w:eastAsia="Malgun Gothic"/>
          <w:color w:val="FF0000"/>
          <w:lang w:val="es-ES"/>
        </w:rPr>
        <w:t xml:space="preserve"> </w:t>
      </w:r>
      <w:proofErr w:type="spellStart"/>
      <w:r w:rsidRPr="00B25081">
        <w:rPr>
          <w:rFonts w:eastAsia="Malgun Gothic"/>
          <w:color w:val="FF0000"/>
          <w:u w:val="single"/>
          <w:lang w:val="es-ES"/>
        </w:rPr>
        <w:t>Or</w:t>
      </w:r>
      <w:proofErr w:type="spellEnd"/>
      <w:r w:rsidRPr="00B25081">
        <w:rPr>
          <w:rFonts w:eastAsia="Malgun Gothic"/>
          <w:color w:val="FF0000"/>
          <w:u w:val="single"/>
          <w:lang w:val="es-ES"/>
        </w:rPr>
        <w:t xml:space="preserve"> </w:t>
      </w:r>
      <w:r w:rsidRPr="00B25081">
        <w:rPr>
          <w:rFonts w:eastAsia="Malgun Gothic"/>
          <w:b/>
          <w:color w:val="FF0000"/>
          <w:u w:val="single"/>
          <w:lang w:val="es-ES"/>
        </w:rPr>
        <w:t>dos</w:t>
      </w:r>
      <w:r>
        <w:rPr>
          <w:rFonts w:eastAsia="Malgun Gothic"/>
          <w:color w:val="FF0000"/>
          <w:lang w:val="es-ES"/>
        </w:rPr>
        <w:t xml:space="preserve"> de les </w:t>
      </w:r>
      <w:proofErr w:type="spellStart"/>
      <w:r>
        <w:rPr>
          <w:rFonts w:eastAsia="Malgun Gothic"/>
          <w:color w:val="FF0000"/>
          <w:lang w:val="es-ES"/>
        </w:rPr>
        <w:t>seguents</w:t>
      </w:r>
      <w:proofErr w:type="spellEnd"/>
      <w:r>
        <w:rPr>
          <w:rFonts w:eastAsia="Malgun Gothic"/>
          <w:color w:val="FF0000"/>
          <w:lang w:val="es-ES"/>
        </w:rPr>
        <w:t xml:space="preserve"> </w:t>
      </w:r>
      <w:proofErr w:type="spellStart"/>
      <w:r>
        <w:rPr>
          <w:rFonts w:eastAsia="Malgun Gothic"/>
          <w:color w:val="FF0000"/>
          <w:lang w:val="es-ES"/>
        </w:rPr>
        <w:t>condicions</w:t>
      </w:r>
      <w:proofErr w:type="spellEnd"/>
      <w:r>
        <w:rPr>
          <w:rFonts w:eastAsia="Malgun Gothic"/>
          <w:color w:val="FF0000"/>
          <w:lang w:val="es-ES"/>
        </w:rPr>
        <w:t>:</w:t>
      </w:r>
    </w:p>
    <w:p w:rsidR="008D6C95" w:rsidRDefault="008D6C95" w:rsidP="008D6C95">
      <w:pPr>
        <w:pStyle w:val="Prrafodelista"/>
        <w:numPr>
          <w:ilvl w:val="0"/>
          <w:numId w:val="5"/>
        </w:numPr>
        <w:spacing w:before="240" w:after="120"/>
        <w:jc w:val="both"/>
        <w:rPr>
          <w:rFonts w:eastAsia="Malgun Gothic"/>
          <w:color w:val="FF0000"/>
          <w:lang w:val="es-ES"/>
        </w:rPr>
      </w:pPr>
      <w:proofErr w:type="spellStart"/>
      <w:r>
        <w:rPr>
          <w:rFonts w:eastAsia="Malgun Gothic"/>
          <w:color w:val="FF0000"/>
          <w:lang w:val="es-ES"/>
        </w:rPr>
        <w:t>Detecció</w:t>
      </w:r>
      <w:proofErr w:type="spellEnd"/>
      <w:r>
        <w:rPr>
          <w:rFonts w:eastAsia="Malgun Gothic"/>
          <w:color w:val="FF0000"/>
          <w:lang w:val="es-ES"/>
        </w:rPr>
        <w:t xml:space="preserve"> en la historia clínica de una </w:t>
      </w:r>
      <w:proofErr w:type="spellStart"/>
      <w:r>
        <w:rPr>
          <w:rFonts w:eastAsia="Malgun Gothic"/>
          <w:color w:val="FF0000"/>
          <w:lang w:val="es-ES"/>
        </w:rPr>
        <w:t>Glicada</w:t>
      </w:r>
      <w:proofErr w:type="spellEnd"/>
      <w:r>
        <w:rPr>
          <w:rFonts w:eastAsia="Malgun Gothic"/>
          <w:color w:val="FF0000"/>
          <w:lang w:val="es-ES"/>
        </w:rPr>
        <w:t xml:space="preserve"> (HbA1c) &gt;=6.5% </w:t>
      </w:r>
    </w:p>
    <w:p w:rsidR="008D6C95" w:rsidRDefault="008D6C95" w:rsidP="008D6C95">
      <w:pPr>
        <w:pStyle w:val="Prrafodelista"/>
        <w:numPr>
          <w:ilvl w:val="0"/>
          <w:numId w:val="5"/>
        </w:numPr>
        <w:spacing w:before="240" w:after="120"/>
        <w:jc w:val="both"/>
        <w:rPr>
          <w:rFonts w:eastAsia="Malgun Gothic"/>
          <w:color w:val="FF0000"/>
          <w:lang w:val="es-ES"/>
        </w:rPr>
      </w:pPr>
      <w:proofErr w:type="spellStart"/>
      <w:r w:rsidRPr="008D6C95">
        <w:rPr>
          <w:rFonts w:eastAsia="Malgun Gothic"/>
          <w:color w:val="FF0000"/>
          <w:lang w:val="es-ES"/>
        </w:rPr>
        <w:t>Prescripció</w:t>
      </w:r>
      <w:proofErr w:type="spellEnd"/>
      <w:r w:rsidRPr="008D6C95">
        <w:rPr>
          <w:rFonts w:eastAsia="Malgun Gothic"/>
          <w:color w:val="FF0000"/>
          <w:lang w:val="es-ES"/>
        </w:rPr>
        <w:t xml:space="preserve"> de 3</w:t>
      </w:r>
      <w:r>
        <w:rPr>
          <w:rFonts w:eastAsia="Malgun Gothic"/>
          <w:color w:val="FF0000"/>
          <w:lang w:val="es-ES"/>
        </w:rPr>
        <w:t xml:space="preserve"> o </w:t>
      </w:r>
      <w:proofErr w:type="spellStart"/>
      <w:r>
        <w:rPr>
          <w:rFonts w:eastAsia="Malgun Gothic"/>
          <w:color w:val="FF0000"/>
          <w:lang w:val="es-ES"/>
        </w:rPr>
        <w:t>més</w:t>
      </w:r>
      <w:proofErr w:type="spellEnd"/>
      <w:r>
        <w:rPr>
          <w:rFonts w:eastAsia="Malgun Gothic"/>
          <w:color w:val="FF0000"/>
          <w:lang w:val="es-ES"/>
        </w:rPr>
        <w:t xml:space="preserve"> </w:t>
      </w:r>
      <w:proofErr w:type="spellStart"/>
      <w:r w:rsidRPr="008D6C95">
        <w:rPr>
          <w:rFonts w:eastAsia="Malgun Gothic"/>
          <w:color w:val="FF0000"/>
          <w:lang w:val="es-ES"/>
        </w:rPr>
        <w:t>envasos</w:t>
      </w:r>
      <w:proofErr w:type="spellEnd"/>
      <w:r>
        <w:rPr>
          <w:rFonts w:eastAsia="Malgun Gothic"/>
          <w:color w:val="FF0000"/>
          <w:lang w:val="es-ES"/>
        </w:rPr>
        <w:t xml:space="preserve"> o 90 </w:t>
      </w:r>
      <w:proofErr w:type="spellStart"/>
      <w:r>
        <w:rPr>
          <w:rFonts w:eastAsia="Malgun Gothic"/>
          <w:color w:val="FF0000"/>
          <w:lang w:val="es-ES"/>
        </w:rPr>
        <w:t>dies</w:t>
      </w:r>
      <w:proofErr w:type="spellEnd"/>
      <w:r>
        <w:rPr>
          <w:rFonts w:eastAsia="Malgun Gothic"/>
          <w:color w:val="FF0000"/>
          <w:lang w:val="es-ES"/>
        </w:rPr>
        <w:t xml:space="preserve"> de </w:t>
      </w:r>
      <w:proofErr w:type="spellStart"/>
      <w:r>
        <w:rPr>
          <w:rFonts w:eastAsia="Malgun Gothic"/>
          <w:color w:val="FF0000"/>
          <w:lang w:val="es-ES"/>
        </w:rPr>
        <w:t>prescripció</w:t>
      </w:r>
      <w:proofErr w:type="spellEnd"/>
      <w:r>
        <w:rPr>
          <w:rFonts w:eastAsia="Malgun Gothic"/>
          <w:color w:val="FF0000"/>
          <w:lang w:val="es-ES"/>
        </w:rPr>
        <w:t xml:space="preserve"> en la historia de </w:t>
      </w:r>
      <w:proofErr w:type="spellStart"/>
      <w:r>
        <w:rPr>
          <w:rFonts w:eastAsia="Malgun Gothic"/>
          <w:color w:val="FF0000"/>
          <w:lang w:val="es-ES"/>
        </w:rPr>
        <w:t>antidiabetics</w:t>
      </w:r>
      <w:proofErr w:type="spellEnd"/>
      <w:r>
        <w:rPr>
          <w:rFonts w:eastAsia="Malgun Gothic"/>
          <w:color w:val="FF0000"/>
          <w:lang w:val="es-ES"/>
        </w:rPr>
        <w:t xml:space="preserve"> </w:t>
      </w:r>
      <w:proofErr w:type="spellStart"/>
      <w:r>
        <w:rPr>
          <w:rFonts w:eastAsia="Malgun Gothic"/>
          <w:color w:val="FF0000"/>
          <w:lang w:val="es-ES"/>
        </w:rPr>
        <w:t>definits</w:t>
      </w:r>
      <w:proofErr w:type="spellEnd"/>
      <w:r>
        <w:rPr>
          <w:rFonts w:eastAsia="Malgun Gothic"/>
          <w:color w:val="FF0000"/>
          <w:lang w:val="es-ES"/>
        </w:rPr>
        <w:t xml:space="preserve"> </w:t>
      </w:r>
      <w:proofErr w:type="spellStart"/>
      <w:r>
        <w:rPr>
          <w:rFonts w:eastAsia="Malgun Gothic"/>
          <w:color w:val="FF0000"/>
          <w:lang w:val="es-ES"/>
        </w:rPr>
        <w:t>segons</w:t>
      </w:r>
      <w:proofErr w:type="spellEnd"/>
      <w:r>
        <w:rPr>
          <w:rFonts w:eastAsia="Malgun Gothic"/>
          <w:color w:val="FF0000"/>
          <w:lang w:val="es-ES"/>
        </w:rPr>
        <w:t xml:space="preserve"> </w:t>
      </w:r>
      <w:proofErr w:type="spellStart"/>
      <w:r>
        <w:rPr>
          <w:rFonts w:eastAsia="Malgun Gothic"/>
          <w:color w:val="FF0000"/>
          <w:lang w:val="es-ES"/>
        </w:rPr>
        <w:t>codis</w:t>
      </w:r>
      <w:proofErr w:type="spellEnd"/>
      <w:r>
        <w:rPr>
          <w:rFonts w:eastAsia="Malgun Gothic"/>
          <w:color w:val="FF0000"/>
          <w:lang w:val="es-ES"/>
        </w:rPr>
        <w:t xml:space="preserve"> ATC. (</w:t>
      </w:r>
      <w:proofErr w:type="spellStart"/>
      <w:r>
        <w:rPr>
          <w:rFonts w:eastAsia="Malgun Gothic"/>
          <w:color w:val="FF0000"/>
          <w:lang w:val="es-ES"/>
        </w:rPr>
        <w:t>Vegis</w:t>
      </w:r>
      <w:proofErr w:type="spellEnd"/>
      <w:r>
        <w:rPr>
          <w:rFonts w:eastAsia="Malgun Gothic"/>
          <w:color w:val="FF0000"/>
          <w:lang w:val="es-ES"/>
        </w:rPr>
        <w:t xml:space="preserve"> </w:t>
      </w:r>
      <w:proofErr w:type="spellStart"/>
      <w:r>
        <w:rPr>
          <w:rFonts w:eastAsia="Malgun Gothic"/>
          <w:color w:val="FF0000"/>
          <w:lang w:val="es-ES"/>
        </w:rPr>
        <w:t>llistat</w:t>
      </w:r>
      <w:proofErr w:type="spellEnd"/>
      <w:r>
        <w:rPr>
          <w:rFonts w:eastAsia="Malgun Gothic"/>
          <w:color w:val="FF0000"/>
          <w:lang w:val="es-ES"/>
        </w:rPr>
        <w:t xml:space="preserve"> de </w:t>
      </w:r>
      <w:proofErr w:type="spellStart"/>
      <w:r>
        <w:rPr>
          <w:rFonts w:eastAsia="Malgun Gothic"/>
          <w:color w:val="FF0000"/>
          <w:lang w:val="es-ES"/>
        </w:rPr>
        <w:t>codis</w:t>
      </w:r>
      <w:proofErr w:type="spellEnd"/>
      <w:r>
        <w:rPr>
          <w:rFonts w:eastAsia="Malgun Gothic"/>
          <w:color w:val="FF0000"/>
          <w:lang w:val="es-ES"/>
        </w:rPr>
        <w:t>)</w:t>
      </w:r>
    </w:p>
    <w:p w:rsidR="008D6C95" w:rsidRDefault="006042B2" w:rsidP="008D6C95">
      <w:pPr>
        <w:pStyle w:val="Prrafodelista"/>
        <w:numPr>
          <w:ilvl w:val="0"/>
          <w:numId w:val="5"/>
        </w:numPr>
        <w:spacing w:before="240" w:after="120"/>
        <w:jc w:val="both"/>
        <w:rPr>
          <w:rFonts w:eastAsia="Malgun Gothic"/>
          <w:color w:val="FF0000"/>
          <w:lang w:val="es-ES"/>
        </w:rPr>
      </w:pPr>
      <w:r>
        <w:rPr>
          <w:rFonts w:eastAsia="Malgun Gothic"/>
          <w:color w:val="FF0000"/>
          <w:lang w:val="es-ES"/>
        </w:rPr>
        <w:t xml:space="preserve">No nos consta Derivaciones </w:t>
      </w:r>
    </w:p>
    <w:p w:rsidR="006042B2" w:rsidRPr="006042B2" w:rsidRDefault="006042B2" w:rsidP="006042B2">
      <w:pPr>
        <w:spacing w:before="240" w:after="120"/>
        <w:jc w:val="both"/>
        <w:rPr>
          <w:rFonts w:eastAsia="Malgun Gothic"/>
          <w:color w:val="FF0000"/>
          <w:u w:val="single"/>
          <w:lang w:val="es-ES"/>
        </w:rPr>
      </w:pPr>
      <w:r w:rsidRPr="006042B2">
        <w:rPr>
          <w:rFonts w:eastAsia="Malgun Gothic"/>
          <w:color w:val="FF0000"/>
          <w:u w:val="single"/>
          <w:lang w:val="es-ES"/>
        </w:rPr>
        <w:t xml:space="preserve">O código DM2 o Criterio a) o </w:t>
      </w:r>
      <w:proofErr w:type="spellStart"/>
      <w:r w:rsidRPr="006042B2">
        <w:rPr>
          <w:rFonts w:eastAsia="Malgun Gothic"/>
          <w:color w:val="FF0000"/>
          <w:u w:val="single"/>
          <w:lang w:val="es-ES"/>
        </w:rPr>
        <w:t>criteri</w:t>
      </w:r>
      <w:proofErr w:type="spellEnd"/>
      <w:r w:rsidRPr="006042B2">
        <w:rPr>
          <w:rFonts w:eastAsia="Malgun Gothic"/>
          <w:color w:val="FF0000"/>
          <w:u w:val="single"/>
          <w:lang w:val="es-ES"/>
        </w:rPr>
        <w:t xml:space="preserve"> b)</w:t>
      </w:r>
    </w:p>
    <w:p w:rsidR="0089783B" w:rsidRDefault="0089783B" w:rsidP="0089783B">
      <w:pPr>
        <w:spacing w:before="240" w:after="120"/>
        <w:jc w:val="both"/>
        <w:rPr>
          <w:rFonts w:eastAsia="Malgun Gothic"/>
          <w:lang w:val="es-ES"/>
        </w:rPr>
      </w:pPr>
    </w:p>
    <w:p w:rsidR="00E17515" w:rsidRPr="00E17515" w:rsidRDefault="00E17515" w:rsidP="0089783B">
      <w:pPr>
        <w:spacing w:before="240" w:after="120"/>
        <w:jc w:val="both"/>
        <w:rPr>
          <w:rFonts w:eastAsia="Malgun Gothic"/>
          <w:color w:val="FF0000"/>
          <w:lang w:val="es-ES"/>
        </w:rPr>
      </w:pPr>
      <w:r w:rsidRPr="00E17515">
        <w:rPr>
          <w:rFonts w:eastAsia="Malgun Gothic"/>
          <w:color w:val="FF0000"/>
          <w:lang w:val="es-ES"/>
        </w:rPr>
        <w:t xml:space="preserve">Nota: La data de debut de la DM es considera la data </w:t>
      </w:r>
      <w:r>
        <w:rPr>
          <w:rFonts w:eastAsia="Malgun Gothic"/>
          <w:color w:val="FF0000"/>
          <w:lang w:val="es-ES"/>
        </w:rPr>
        <w:t xml:space="preserve">mes </w:t>
      </w:r>
      <w:proofErr w:type="spellStart"/>
      <w:r>
        <w:rPr>
          <w:rFonts w:eastAsia="Malgun Gothic"/>
          <w:color w:val="FF0000"/>
          <w:lang w:val="es-ES"/>
        </w:rPr>
        <w:t>recent</w:t>
      </w:r>
      <w:proofErr w:type="spellEnd"/>
      <w:r w:rsidRPr="00E17515">
        <w:rPr>
          <w:rFonts w:eastAsia="Malgun Gothic"/>
          <w:color w:val="FF0000"/>
          <w:lang w:val="es-ES"/>
        </w:rPr>
        <w:t xml:space="preserve"> entre totes les </w:t>
      </w:r>
      <w:proofErr w:type="spellStart"/>
      <w:r w:rsidRPr="00E17515">
        <w:rPr>
          <w:rFonts w:eastAsia="Malgun Gothic"/>
          <w:color w:val="FF0000"/>
          <w:lang w:val="es-ES"/>
        </w:rPr>
        <w:t>condicions</w:t>
      </w:r>
      <w:proofErr w:type="spellEnd"/>
      <w:r>
        <w:rPr>
          <w:rFonts w:eastAsia="Malgun Gothic"/>
          <w:color w:val="FF0000"/>
          <w:lang w:val="es-ES"/>
        </w:rPr>
        <w:t xml:space="preserve"> (</w:t>
      </w:r>
      <w:proofErr w:type="spellStart"/>
      <w:r w:rsidR="00F32AC9">
        <w:rPr>
          <w:rFonts w:eastAsia="Malgun Gothic"/>
          <w:color w:val="FF0000"/>
          <w:lang w:val="es-ES"/>
        </w:rPr>
        <w:t>Codi</w:t>
      </w:r>
      <w:proofErr w:type="spellEnd"/>
      <w:r w:rsidR="00E72471">
        <w:rPr>
          <w:rFonts w:eastAsia="Malgun Gothic"/>
          <w:color w:val="FF0000"/>
          <w:lang w:val="es-ES"/>
        </w:rPr>
        <w:t xml:space="preserve"> </w:t>
      </w:r>
      <w:proofErr w:type="spellStart"/>
      <w:r w:rsidR="00E72471">
        <w:rPr>
          <w:rFonts w:eastAsia="Malgun Gothic"/>
          <w:color w:val="FF0000"/>
          <w:lang w:val="es-ES"/>
        </w:rPr>
        <w:t>diagnó</w:t>
      </w:r>
      <w:r w:rsidR="00F32AC9">
        <w:rPr>
          <w:rFonts w:eastAsia="Malgun Gothic"/>
          <w:color w:val="FF0000"/>
          <w:lang w:val="es-ES"/>
        </w:rPr>
        <w:t>stic</w:t>
      </w:r>
      <w:proofErr w:type="spellEnd"/>
      <w:r w:rsidR="00F32AC9">
        <w:rPr>
          <w:rFonts w:eastAsia="Malgun Gothic"/>
          <w:color w:val="FF0000"/>
          <w:lang w:val="es-ES"/>
        </w:rPr>
        <w:t xml:space="preserve">, </w:t>
      </w:r>
      <w:proofErr w:type="spellStart"/>
      <w:r w:rsidR="00F32AC9">
        <w:rPr>
          <w:rFonts w:eastAsia="Malgun Gothic"/>
          <w:color w:val="FF0000"/>
          <w:lang w:val="es-ES"/>
        </w:rPr>
        <w:t>Glicada</w:t>
      </w:r>
      <w:proofErr w:type="spellEnd"/>
      <w:r w:rsidR="00F32AC9">
        <w:rPr>
          <w:rFonts w:eastAsia="Malgun Gothic"/>
          <w:color w:val="FF0000"/>
          <w:lang w:val="es-ES"/>
        </w:rPr>
        <w:t xml:space="preserve"> o </w:t>
      </w:r>
      <w:r>
        <w:rPr>
          <w:rFonts w:eastAsia="Malgun Gothic"/>
          <w:color w:val="FF0000"/>
          <w:lang w:val="es-ES"/>
        </w:rPr>
        <w:t xml:space="preserve"> </w:t>
      </w:r>
      <w:proofErr w:type="spellStart"/>
      <w:r>
        <w:rPr>
          <w:rFonts w:eastAsia="Malgun Gothic"/>
          <w:color w:val="FF0000"/>
          <w:lang w:val="es-ES"/>
        </w:rPr>
        <w:t>complicació</w:t>
      </w:r>
      <w:proofErr w:type="spellEnd"/>
      <w:r>
        <w:rPr>
          <w:rFonts w:eastAsia="Malgun Gothic"/>
          <w:color w:val="FF0000"/>
          <w:lang w:val="es-ES"/>
        </w:rPr>
        <w:t xml:space="preserve"> DM2)</w:t>
      </w:r>
      <w:r w:rsidRPr="00E17515">
        <w:rPr>
          <w:rFonts w:eastAsia="Malgun Gothic"/>
          <w:color w:val="FF0000"/>
          <w:lang w:val="es-ES"/>
        </w:rPr>
        <w:t xml:space="preserve">.  </w:t>
      </w:r>
    </w:p>
    <w:p w:rsidR="00E17515" w:rsidRPr="00C010D4" w:rsidRDefault="00E17515" w:rsidP="0089783B">
      <w:pPr>
        <w:spacing w:before="240" w:after="120"/>
        <w:jc w:val="both"/>
        <w:rPr>
          <w:rFonts w:eastAsia="Malgun Gothic"/>
          <w:lang w:val="es-ES"/>
        </w:rPr>
      </w:pPr>
    </w:p>
    <w:p w:rsidR="0089783B" w:rsidRDefault="0089783B" w:rsidP="0089783B">
      <w:pPr>
        <w:pStyle w:val="Prrafodelista"/>
        <w:numPr>
          <w:ilvl w:val="0"/>
          <w:numId w:val="1"/>
        </w:numPr>
        <w:spacing w:before="240" w:after="120"/>
        <w:jc w:val="both"/>
        <w:rPr>
          <w:rFonts w:eastAsia="Malgun Gothic"/>
        </w:rPr>
      </w:pPr>
      <w:r>
        <w:rPr>
          <w:rFonts w:eastAsia="Malgun Gothic"/>
        </w:rPr>
        <w:t xml:space="preserve">Those with </w:t>
      </w:r>
      <w:r w:rsidRPr="008E39C5">
        <w:rPr>
          <w:rFonts w:eastAsia="Malgun Gothic"/>
          <w:u w:val="single"/>
        </w:rPr>
        <w:t>gestational diabetes</w:t>
      </w:r>
      <w:r>
        <w:rPr>
          <w:rFonts w:eastAsia="Malgun Gothic"/>
        </w:rPr>
        <w:t xml:space="preserve">, </w:t>
      </w:r>
      <w:r w:rsidRPr="008E39C5">
        <w:rPr>
          <w:rFonts w:eastAsia="Malgun Gothic"/>
          <w:u w:val="single"/>
        </w:rPr>
        <w:t>secondary diabetes</w:t>
      </w:r>
      <w:r>
        <w:rPr>
          <w:rFonts w:eastAsia="Malgun Gothic"/>
        </w:rPr>
        <w:t xml:space="preserve"> (e.g., drug-induced, chemical-induced, exocrine pancreatic insufficiency, and genetic defects), maturity-onset diabetes of the </w:t>
      </w:r>
      <w:proofErr w:type="gramStart"/>
      <w:r>
        <w:rPr>
          <w:rFonts w:eastAsia="Malgun Gothic"/>
        </w:rPr>
        <w:t>young,</w:t>
      </w:r>
      <w:proofErr w:type="gramEnd"/>
      <w:r>
        <w:rPr>
          <w:rFonts w:eastAsia="Malgun Gothic"/>
        </w:rPr>
        <w:t xml:space="preserve"> and rare forms of diabetes will be excluded.</w:t>
      </w:r>
    </w:p>
    <w:p w:rsidR="007012AD" w:rsidRPr="007012AD" w:rsidRDefault="007012AD" w:rsidP="007012AD">
      <w:pPr>
        <w:spacing w:before="240" w:after="120"/>
        <w:jc w:val="both"/>
        <w:rPr>
          <w:rFonts w:eastAsia="Malgun Gothic"/>
          <w:color w:val="FF0000"/>
          <w:lang w:val="es-ES"/>
        </w:rPr>
      </w:pPr>
      <w:proofErr w:type="spellStart"/>
      <w:r w:rsidRPr="007012AD">
        <w:rPr>
          <w:rFonts w:eastAsia="Malgun Gothic"/>
          <w:color w:val="FF0000"/>
          <w:lang w:val="es-ES"/>
        </w:rPr>
        <w:t>Dels</w:t>
      </w:r>
      <w:proofErr w:type="spellEnd"/>
      <w:r w:rsidRPr="007012AD">
        <w:rPr>
          <w:rFonts w:eastAsia="Malgun Gothic"/>
          <w:color w:val="FF0000"/>
          <w:lang w:val="es-ES"/>
        </w:rPr>
        <w:t xml:space="preserve"> </w:t>
      </w:r>
      <w:proofErr w:type="spellStart"/>
      <w:r w:rsidRPr="007012AD">
        <w:rPr>
          <w:rFonts w:eastAsia="Malgun Gothic"/>
          <w:color w:val="FF0000"/>
          <w:lang w:val="es-ES"/>
        </w:rPr>
        <w:t>anteriors</w:t>
      </w:r>
      <w:proofErr w:type="spellEnd"/>
      <w:r w:rsidRPr="007012AD">
        <w:rPr>
          <w:rFonts w:eastAsia="Malgun Gothic"/>
          <w:color w:val="FF0000"/>
          <w:lang w:val="es-ES"/>
        </w:rPr>
        <w:t xml:space="preserve"> </w:t>
      </w:r>
      <w:proofErr w:type="spellStart"/>
      <w:r w:rsidRPr="007012AD">
        <w:rPr>
          <w:rFonts w:eastAsia="Malgun Gothic"/>
          <w:color w:val="FF0000"/>
          <w:lang w:val="es-ES"/>
        </w:rPr>
        <w:t>s’exclouen</w:t>
      </w:r>
      <w:proofErr w:type="spellEnd"/>
      <w:r w:rsidRPr="007012AD">
        <w:rPr>
          <w:rFonts w:eastAsia="Malgun Gothic"/>
          <w:color w:val="FF0000"/>
          <w:lang w:val="es-ES"/>
        </w:rPr>
        <w:t xml:space="preserve"> </w:t>
      </w:r>
      <w:proofErr w:type="spellStart"/>
      <w:r w:rsidRPr="007012AD">
        <w:rPr>
          <w:rFonts w:eastAsia="Malgun Gothic"/>
          <w:color w:val="FF0000"/>
          <w:lang w:val="es-ES"/>
        </w:rPr>
        <w:t>aquells</w:t>
      </w:r>
      <w:proofErr w:type="spellEnd"/>
      <w:r w:rsidRPr="007012AD">
        <w:rPr>
          <w:rFonts w:eastAsia="Malgun Gothic"/>
          <w:color w:val="FF0000"/>
          <w:lang w:val="es-ES"/>
        </w:rPr>
        <w:t xml:space="preserve"> que </w:t>
      </w:r>
      <w:proofErr w:type="spellStart"/>
      <w:r w:rsidRPr="007012AD">
        <w:rPr>
          <w:rFonts w:eastAsia="Malgun Gothic"/>
          <w:color w:val="FF0000"/>
          <w:lang w:val="es-ES"/>
        </w:rPr>
        <w:t>tinguin</w:t>
      </w:r>
      <w:proofErr w:type="spellEnd"/>
      <w:r w:rsidRPr="007012AD">
        <w:rPr>
          <w:rFonts w:eastAsia="Malgun Gothic"/>
          <w:color w:val="FF0000"/>
          <w:lang w:val="es-ES"/>
        </w:rPr>
        <w:t xml:space="preserve"> a mes a mes </w:t>
      </w:r>
      <w:proofErr w:type="spellStart"/>
      <w:r w:rsidRPr="007012AD">
        <w:rPr>
          <w:rFonts w:eastAsia="Malgun Gothic"/>
          <w:color w:val="FF0000"/>
          <w:lang w:val="es-ES"/>
        </w:rPr>
        <w:t>codis</w:t>
      </w:r>
      <w:proofErr w:type="spellEnd"/>
      <w:r w:rsidRPr="007012AD">
        <w:rPr>
          <w:rFonts w:eastAsia="Malgun Gothic"/>
          <w:color w:val="FF0000"/>
          <w:lang w:val="es-ES"/>
        </w:rPr>
        <w:t xml:space="preserve"> </w:t>
      </w:r>
      <w:proofErr w:type="spellStart"/>
      <w:r w:rsidRPr="007012AD">
        <w:rPr>
          <w:rFonts w:eastAsia="Malgun Gothic"/>
          <w:color w:val="FF0000"/>
          <w:lang w:val="es-ES"/>
        </w:rPr>
        <w:t>registrats</w:t>
      </w:r>
      <w:proofErr w:type="spellEnd"/>
      <w:r w:rsidRPr="007012AD">
        <w:rPr>
          <w:rFonts w:eastAsia="Malgun Gothic"/>
          <w:color w:val="FF0000"/>
          <w:lang w:val="es-ES"/>
        </w:rPr>
        <w:t xml:space="preserve"> de </w:t>
      </w:r>
      <w:proofErr w:type="spellStart"/>
      <w:r w:rsidRPr="007012AD">
        <w:rPr>
          <w:rFonts w:eastAsia="Malgun Gothic"/>
          <w:color w:val="FF0000"/>
          <w:lang w:val="es-ES"/>
        </w:rPr>
        <w:t>diabetis</w:t>
      </w:r>
      <w:proofErr w:type="spellEnd"/>
      <w:r w:rsidRPr="007012AD">
        <w:rPr>
          <w:rFonts w:eastAsia="Malgun Gothic"/>
          <w:color w:val="FF0000"/>
          <w:lang w:val="es-ES"/>
        </w:rPr>
        <w:t xml:space="preserve"> Gestacional / Diabetes secundaria </w:t>
      </w:r>
      <w:proofErr w:type="spellStart"/>
      <w:r w:rsidRPr="007012AD">
        <w:rPr>
          <w:rFonts w:eastAsia="Malgun Gothic"/>
          <w:color w:val="FF0000"/>
          <w:lang w:val="es-ES"/>
        </w:rPr>
        <w:t>segons</w:t>
      </w:r>
      <w:proofErr w:type="spellEnd"/>
      <w:r w:rsidRPr="007012AD">
        <w:rPr>
          <w:rFonts w:eastAsia="Malgun Gothic"/>
          <w:color w:val="FF0000"/>
          <w:lang w:val="es-ES"/>
        </w:rPr>
        <w:t xml:space="preserve"> </w:t>
      </w:r>
      <w:proofErr w:type="spellStart"/>
      <w:r w:rsidR="00E17515">
        <w:rPr>
          <w:rFonts w:eastAsia="Malgun Gothic"/>
          <w:color w:val="FF0000"/>
          <w:lang w:val="es-ES"/>
        </w:rPr>
        <w:t>llistat</w:t>
      </w:r>
      <w:proofErr w:type="spellEnd"/>
      <w:r w:rsidR="00E17515">
        <w:rPr>
          <w:rFonts w:eastAsia="Malgun Gothic"/>
          <w:color w:val="FF0000"/>
          <w:lang w:val="es-ES"/>
        </w:rPr>
        <w:t xml:space="preserve"> de </w:t>
      </w:r>
      <w:proofErr w:type="spellStart"/>
      <w:r w:rsidRPr="007012AD">
        <w:rPr>
          <w:rFonts w:eastAsia="Malgun Gothic"/>
          <w:color w:val="FF0000"/>
          <w:lang w:val="es-ES"/>
        </w:rPr>
        <w:t>codis</w:t>
      </w:r>
      <w:proofErr w:type="spellEnd"/>
      <w:r w:rsidRPr="007012AD">
        <w:rPr>
          <w:rFonts w:eastAsia="Malgun Gothic"/>
          <w:color w:val="FF0000"/>
          <w:lang w:val="es-ES"/>
        </w:rPr>
        <w:t xml:space="preserve"> </w:t>
      </w:r>
      <w:proofErr w:type="spellStart"/>
      <w:r w:rsidRPr="007012AD">
        <w:rPr>
          <w:rFonts w:eastAsia="Malgun Gothic"/>
          <w:color w:val="FF0000"/>
          <w:lang w:val="es-ES"/>
        </w:rPr>
        <w:t>definits</w:t>
      </w:r>
      <w:proofErr w:type="spellEnd"/>
    </w:p>
    <w:p w:rsidR="007012AD" w:rsidRPr="00F32AC9" w:rsidRDefault="00F32AC9" w:rsidP="007012AD">
      <w:pPr>
        <w:spacing w:before="240" w:after="120"/>
        <w:jc w:val="both"/>
        <w:rPr>
          <w:rFonts w:eastAsia="Malgun Gothic"/>
          <w:color w:val="FF0000"/>
          <w:lang w:val="es-ES"/>
        </w:rPr>
      </w:pPr>
      <w:r w:rsidRPr="00F32AC9">
        <w:rPr>
          <w:rFonts w:eastAsia="Malgun Gothic"/>
          <w:color w:val="FF0000"/>
          <w:lang w:val="es-ES"/>
        </w:rPr>
        <w:t xml:space="preserve">En </w:t>
      </w:r>
      <w:proofErr w:type="spellStart"/>
      <w:r w:rsidRPr="00F32AC9">
        <w:rPr>
          <w:rFonts w:eastAsia="Malgun Gothic"/>
          <w:color w:val="FF0000"/>
          <w:lang w:val="es-ES"/>
        </w:rPr>
        <w:t>qualsevol</w:t>
      </w:r>
      <w:proofErr w:type="spellEnd"/>
      <w:r w:rsidRPr="00F32AC9">
        <w:rPr>
          <w:rFonts w:eastAsia="Malgun Gothic"/>
          <w:color w:val="FF0000"/>
          <w:lang w:val="es-ES"/>
        </w:rPr>
        <w:t xml:space="preserve"> </w:t>
      </w:r>
      <w:proofErr w:type="spellStart"/>
      <w:r w:rsidRPr="00F32AC9">
        <w:rPr>
          <w:rFonts w:eastAsia="Malgun Gothic"/>
          <w:color w:val="FF0000"/>
          <w:lang w:val="es-ES"/>
        </w:rPr>
        <w:t>moment</w:t>
      </w:r>
      <w:proofErr w:type="spellEnd"/>
      <w:r w:rsidRPr="00F32AC9">
        <w:rPr>
          <w:rFonts w:eastAsia="Malgun Gothic"/>
          <w:color w:val="FF0000"/>
          <w:lang w:val="es-ES"/>
        </w:rPr>
        <w:t>?</w:t>
      </w:r>
    </w:p>
    <w:p w:rsidR="0089783B" w:rsidRDefault="0089783B" w:rsidP="0089783B">
      <w:pPr>
        <w:pStyle w:val="Prrafodelista"/>
        <w:numPr>
          <w:ilvl w:val="0"/>
          <w:numId w:val="1"/>
        </w:numPr>
        <w:spacing w:before="240" w:after="120"/>
        <w:jc w:val="both"/>
        <w:rPr>
          <w:rFonts w:eastAsia="Malgun Gothic"/>
        </w:rPr>
      </w:pPr>
      <w:r>
        <w:rPr>
          <w:rFonts w:eastAsia="Malgun Gothic"/>
        </w:rPr>
        <w:t xml:space="preserve">People </w:t>
      </w:r>
      <w:r w:rsidRPr="00510274">
        <w:rPr>
          <w:rFonts w:eastAsia="Malgun Gothic"/>
          <w:b/>
        </w:rPr>
        <w:t>with incident diabetes</w:t>
      </w:r>
      <w:r>
        <w:rPr>
          <w:rFonts w:eastAsia="Malgun Gothic"/>
        </w:rPr>
        <w:t xml:space="preserve"> will be classified into three groups based on age of diagnosis, time to insulin therapy and use of non-insulin glucose lowering drugs other than metformin. </w:t>
      </w:r>
    </w:p>
    <w:p w:rsidR="0089783B" w:rsidRDefault="0089783B" w:rsidP="0089783B">
      <w:pPr>
        <w:pStyle w:val="Prrafodelista"/>
        <w:numPr>
          <w:ilvl w:val="0"/>
          <w:numId w:val="2"/>
        </w:numPr>
        <w:spacing w:before="240" w:after="120"/>
        <w:jc w:val="both"/>
        <w:rPr>
          <w:rFonts w:eastAsia="Malgun Gothic"/>
        </w:rPr>
      </w:pPr>
      <w:r>
        <w:rPr>
          <w:rFonts w:eastAsia="Malgun Gothic"/>
        </w:rPr>
        <w:lastRenderedPageBreak/>
        <w:t xml:space="preserve">People are classified as having </w:t>
      </w:r>
      <w:r w:rsidRPr="004F4A07">
        <w:rPr>
          <w:rFonts w:eastAsia="Malgun Gothic"/>
          <w:color w:val="FF0000"/>
          <w:u w:val="single"/>
        </w:rPr>
        <w:t xml:space="preserve">certain/definite type </w:t>
      </w:r>
      <w:proofErr w:type="gramStart"/>
      <w:r w:rsidRPr="004F4A07">
        <w:rPr>
          <w:rFonts w:eastAsia="Malgun Gothic"/>
          <w:color w:val="FF0000"/>
          <w:u w:val="single"/>
        </w:rPr>
        <w:t>1 diabetes</w:t>
      </w:r>
      <w:proofErr w:type="gramEnd"/>
      <w:r>
        <w:rPr>
          <w:rFonts w:eastAsia="Malgun Gothic"/>
        </w:rPr>
        <w:t xml:space="preserve"> if they were diagnosed as diabetes </w:t>
      </w:r>
      <w:r w:rsidRPr="00546C47">
        <w:rPr>
          <w:rFonts w:eastAsia="Malgun Gothic"/>
          <w:b/>
        </w:rPr>
        <w:t>before 35 years of age</w:t>
      </w:r>
      <w:r>
        <w:rPr>
          <w:rFonts w:eastAsia="Malgun Gothic"/>
        </w:rPr>
        <w:t xml:space="preserve">, the time between date of diagnosis and date of first insulin prescription was less than one year, and had never been treated with non-insulin glucose lowering drugs other than metformin. </w:t>
      </w:r>
    </w:p>
    <w:p w:rsidR="004F4A07" w:rsidRDefault="004F4A07" w:rsidP="004F4A07">
      <w:pPr>
        <w:spacing w:before="240" w:after="120"/>
        <w:jc w:val="both"/>
        <w:rPr>
          <w:rFonts w:eastAsia="Malgun Gothic"/>
        </w:rPr>
      </w:pPr>
    </w:p>
    <w:p w:rsidR="00591E5A" w:rsidRPr="00F32AC9" w:rsidRDefault="001F7DB9" w:rsidP="004F4A07">
      <w:pPr>
        <w:spacing w:before="240" w:after="120"/>
        <w:jc w:val="both"/>
        <w:rPr>
          <w:rFonts w:eastAsia="Malgun Gothic"/>
          <w:color w:val="FF0000"/>
          <w:lang w:val="en-US"/>
        </w:rPr>
      </w:pPr>
      <w:r w:rsidRPr="00F32AC9">
        <w:rPr>
          <w:rFonts w:eastAsia="Malgun Gothic"/>
          <w:color w:val="FF0000"/>
          <w:lang w:val="en-US"/>
        </w:rPr>
        <w:t xml:space="preserve">DM1 </w:t>
      </w:r>
      <w:proofErr w:type="spellStart"/>
      <w:proofErr w:type="gramStart"/>
      <w:r w:rsidRPr="00F32AC9">
        <w:rPr>
          <w:rFonts w:eastAsia="Malgun Gothic"/>
          <w:color w:val="FF0000"/>
          <w:lang w:val="en-US"/>
        </w:rPr>
        <w:t>si</w:t>
      </w:r>
      <w:proofErr w:type="spellEnd"/>
      <w:r w:rsidRPr="00F32AC9">
        <w:rPr>
          <w:rFonts w:eastAsia="Malgun Gothic"/>
          <w:color w:val="FF0000"/>
          <w:lang w:val="en-US"/>
        </w:rPr>
        <w:t xml:space="preserve"> </w:t>
      </w:r>
      <w:r w:rsidR="00591E5A" w:rsidRPr="00F32AC9">
        <w:rPr>
          <w:rFonts w:eastAsia="Malgun Gothic"/>
          <w:color w:val="FF0000"/>
          <w:lang w:val="en-US"/>
        </w:rPr>
        <w:t>:</w:t>
      </w:r>
      <w:proofErr w:type="gramEnd"/>
      <w:r w:rsidR="00591E5A" w:rsidRPr="00F32AC9">
        <w:rPr>
          <w:rFonts w:eastAsia="Malgun Gothic"/>
          <w:color w:val="FF0000"/>
          <w:lang w:val="en-US"/>
        </w:rPr>
        <w:t xml:space="preserve"> </w:t>
      </w:r>
    </w:p>
    <w:p w:rsidR="00591E5A" w:rsidRPr="00F32AC9" w:rsidRDefault="00591E5A" w:rsidP="00591E5A">
      <w:pPr>
        <w:pStyle w:val="Prrafodelista"/>
        <w:numPr>
          <w:ilvl w:val="0"/>
          <w:numId w:val="6"/>
        </w:numPr>
        <w:spacing w:before="240" w:after="120"/>
        <w:jc w:val="both"/>
        <w:rPr>
          <w:rFonts w:eastAsia="Malgun Gothic"/>
          <w:color w:val="FF0000"/>
          <w:lang w:val="en-US"/>
        </w:rPr>
      </w:pPr>
      <w:r w:rsidRPr="00F32AC9">
        <w:rPr>
          <w:rFonts w:eastAsia="Malgun Gothic"/>
          <w:color w:val="FF0000"/>
          <w:lang w:val="en-US"/>
        </w:rPr>
        <w:t xml:space="preserve">debut </w:t>
      </w:r>
      <w:r w:rsidR="001F7DB9" w:rsidRPr="00F32AC9">
        <w:rPr>
          <w:rFonts w:eastAsia="Malgun Gothic"/>
          <w:color w:val="FF0000"/>
          <w:lang w:val="en-US"/>
        </w:rPr>
        <w:t xml:space="preserve">anterior </w:t>
      </w:r>
      <w:proofErr w:type="spellStart"/>
      <w:r w:rsidR="001F7DB9" w:rsidRPr="00F32AC9">
        <w:rPr>
          <w:rFonts w:eastAsia="Malgun Gothic"/>
          <w:color w:val="FF0000"/>
          <w:lang w:val="en-US"/>
        </w:rPr>
        <w:t>als</w:t>
      </w:r>
      <w:proofErr w:type="spellEnd"/>
      <w:r w:rsidR="001F7DB9" w:rsidRPr="00F32AC9">
        <w:rPr>
          <w:rFonts w:eastAsia="Malgun Gothic"/>
          <w:color w:val="FF0000"/>
          <w:lang w:val="en-US"/>
        </w:rPr>
        <w:t xml:space="preserve"> 35 </w:t>
      </w:r>
      <w:proofErr w:type="spellStart"/>
      <w:r w:rsidR="001F7DB9" w:rsidRPr="00F32AC9">
        <w:rPr>
          <w:rFonts w:eastAsia="Malgun Gothic"/>
          <w:color w:val="FF0000"/>
          <w:lang w:val="en-US"/>
        </w:rPr>
        <w:t>anys</w:t>
      </w:r>
      <w:proofErr w:type="spellEnd"/>
      <w:r w:rsidR="001F7DB9" w:rsidRPr="00F32AC9">
        <w:rPr>
          <w:rFonts w:eastAsia="Malgun Gothic"/>
          <w:color w:val="FF0000"/>
          <w:lang w:val="en-US"/>
        </w:rPr>
        <w:t xml:space="preserve"> </w:t>
      </w:r>
      <w:r w:rsidRPr="00F32AC9">
        <w:rPr>
          <w:rFonts w:eastAsia="Malgun Gothic"/>
          <w:color w:val="FF0000"/>
          <w:lang w:val="en-US"/>
        </w:rPr>
        <w:t xml:space="preserve">&amp; </w:t>
      </w:r>
    </w:p>
    <w:p w:rsidR="00591E5A" w:rsidRPr="00F32AC9" w:rsidRDefault="00591E5A" w:rsidP="00591E5A">
      <w:pPr>
        <w:pStyle w:val="Prrafodelista"/>
        <w:numPr>
          <w:ilvl w:val="0"/>
          <w:numId w:val="6"/>
        </w:numPr>
        <w:spacing w:before="240" w:after="120"/>
        <w:jc w:val="both"/>
        <w:rPr>
          <w:rFonts w:eastAsia="Malgun Gothic"/>
          <w:color w:val="FF0000"/>
          <w:lang w:val="en-US"/>
        </w:rPr>
      </w:pPr>
      <w:r w:rsidRPr="00F32AC9">
        <w:rPr>
          <w:rFonts w:eastAsia="Malgun Gothic"/>
          <w:color w:val="FF0000"/>
          <w:lang w:val="en-US"/>
        </w:rPr>
        <w:t xml:space="preserve">Temps fins </w:t>
      </w:r>
      <w:proofErr w:type="spellStart"/>
      <w:r w:rsidRPr="00F32AC9">
        <w:rPr>
          <w:rFonts w:eastAsia="Malgun Gothic"/>
          <w:color w:val="FF0000"/>
          <w:lang w:val="en-US"/>
        </w:rPr>
        <w:t>Insulina</w:t>
      </w:r>
      <w:proofErr w:type="spellEnd"/>
      <w:r w:rsidRPr="00F32AC9">
        <w:rPr>
          <w:rFonts w:eastAsia="Malgun Gothic"/>
          <w:color w:val="FF0000"/>
          <w:lang w:val="en-US"/>
        </w:rPr>
        <w:t xml:space="preserve"> &lt;365 dies &amp; </w:t>
      </w:r>
    </w:p>
    <w:p w:rsidR="001F7DB9" w:rsidRDefault="00591E5A" w:rsidP="00591E5A">
      <w:pPr>
        <w:pStyle w:val="Prrafodelista"/>
        <w:numPr>
          <w:ilvl w:val="0"/>
          <w:numId w:val="6"/>
        </w:numPr>
        <w:spacing w:before="240" w:after="120"/>
        <w:jc w:val="both"/>
        <w:rPr>
          <w:rFonts w:eastAsia="Malgun Gothic"/>
          <w:color w:val="FF0000"/>
          <w:lang w:val="en-US"/>
        </w:rPr>
      </w:pPr>
      <w:proofErr w:type="spellStart"/>
      <w:proofErr w:type="gramStart"/>
      <w:r w:rsidRPr="00F32AC9">
        <w:rPr>
          <w:rFonts w:eastAsia="Malgun Gothic"/>
          <w:color w:val="FF0000"/>
          <w:lang w:val="en-US"/>
        </w:rPr>
        <w:t>mai</w:t>
      </w:r>
      <w:proofErr w:type="spellEnd"/>
      <w:proofErr w:type="gramEnd"/>
      <w:r w:rsidRPr="00F32AC9">
        <w:rPr>
          <w:rFonts w:eastAsia="Malgun Gothic"/>
          <w:color w:val="FF0000"/>
          <w:lang w:val="en-US"/>
        </w:rPr>
        <w:t xml:space="preserve"> </w:t>
      </w:r>
      <w:proofErr w:type="spellStart"/>
      <w:r w:rsidRPr="00F32AC9">
        <w:rPr>
          <w:rFonts w:eastAsia="Malgun Gothic"/>
          <w:color w:val="FF0000"/>
          <w:lang w:val="en-US"/>
        </w:rPr>
        <w:t>han</w:t>
      </w:r>
      <w:proofErr w:type="spellEnd"/>
      <w:r w:rsidRPr="00F32AC9">
        <w:rPr>
          <w:rFonts w:eastAsia="Malgun Gothic"/>
          <w:color w:val="FF0000"/>
          <w:lang w:val="en-US"/>
        </w:rPr>
        <w:t xml:space="preserve"> </w:t>
      </w:r>
      <w:proofErr w:type="spellStart"/>
      <w:r w:rsidRPr="00F32AC9">
        <w:rPr>
          <w:rFonts w:eastAsia="Malgun Gothic"/>
          <w:color w:val="FF0000"/>
          <w:lang w:val="en-US"/>
        </w:rPr>
        <w:t>estat</w:t>
      </w:r>
      <w:proofErr w:type="spellEnd"/>
      <w:r w:rsidRPr="00F32AC9">
        <w:rPr>
          <w:rFonts w:eastAsia="Malgun Gothic"/>
          <w:color w:val="FF0000"/>
          <w:lang w:val="en-US"/>
        </w:rPr>
        <w:t xml:space="preserve"> </w:t>
      </w:r>
      <w:proofErr w:type="spellStart"/>
      <w:r w:rsidRPr="00F32AC9">
        <w:rPr>
          <w:rFonts w:eastAsia="Malgun Gothic"/>
          <w:color w:val="FF0000"/>
          <w:lang w:val="en-US"/>
        </w:rPr>
        <w:t>tractats</w:t>
      </w:r>
      <w:proofErr w:type="spellEnd"/>
      <w:r w:rsidRPr="00F32AC9">
        <w:rPr>
          <w:rFonts w:eastAsia="Malgun Gothic"/>
          <w:color w:val="FF0000"/>
          <w:lang w:val="en-US"/>
        </w:rPr>
        <w:t xml:space="preserve"> </w:t>
      </w:r>
      <w:proofErr w:type="spellStart"/>
      <w:r w:rsidRPr="00F32AC9">
        <w:rPr>
          <w:rFonts w:eastAsia="Malgun Gothic"/>
          <w:color w:val="FF0000"/>
          <w:lang w:val="en-US"/>
        </w:rPr>
        <w:t>amb</w:t>
      </w:r>
      <w:proofErr w:type="spellEnd"/>
      <w:r w:rsidR="005F27B5">
        <w:rPr>
          <w:rFonts w:eastAsia="Malgun Gothic"/>
          <w:color w:val="FF0000"/>
          <w:lang w:val="en-US"/>
        </w:rPr>
        <w:t xml:space="preserve"> antidiabetics no </w:t>
      </w:r>
      <w:proofErr w:type="spellStart"/>
      <w:r w:rsidR="005F27B5">
        <w:rPr>
          <w:rFonts w:eastAsia="Malgun Gothic"/>
          <w:color w:val="FF0000"/>
          <w:lang w:val="en-US"/>
        </w:rPr>
        <w:t>insulinics</w:t>
      </w:r>
      <w:proofErr w:type="spellEnd"/>
      <w:r w:rsidR="005F27B5">
        <w:rPr>
          <w:rFonts w:eastAsia="Malgun Gothic"/>
          <w:color w:val="FF0000"/>
          <w:lang w:val="en-US"/>
        </w:rPr>
        <w:t xml:space="preserve"> (</w:t>
      </w:r>
      <w:proofErr w:type="spellStart"/>
      <w:r w:rsidR="005F27B5">
        <w:rPr>
          <w:rFonts w:eastAsia="Malgun Gothic"/>
          <w:color w:val="FF0000"/>
          <w:lang w:val="en-US"/>
        </w:rPr>
        <w:t>exepte</w:t>
      </w:r>
      <w:proofErr w:type="spellEnd"/>
      <w:r w:rsidR="005F27B5">
        <w:rPr>
          <w:rFonts w:eastAsia="Malgun Gothic"/>
          <w:color w:val="FF0000"/>
          <w:lang w:val="en-US"/>
        </w:rPr>
        <w:t xml:space="preserve"> </w:t>
      </w:r>
      <w:proofErr w:type="spellStart"/>
      <w:r w:rsidR="005F27B5">
        <w:rPr>
          <w:rFonts w:eastAsia="Malgun Gothic"/>
          <w:color w:val="FF0000"/>
          <w:lang w:val="en-US"/>
        </w:rPr>
        <w:t>Metformina</w:t>
      </w:r>
      <w:proofErr w:type="spellEnd"/>
      <w:r w:rsidR="005F27B5">
        <w:rPr>
          <w:rFonts w:eastAsia="Malgun Gothic"/>
          <w:color w:val="FF0000"/>
          <w:lang w:val="en-US"/>
        </w:rPr>
        <w:t>?)</w:t>
      </w:r>
    </w:p>
    <w:p w:rsidR="005F27B5" w:rsidRDefault="005F27B5" w:rsidP="005F27B5">
      <w:pPr>
        <w:spacing w:before="240" w:after="120"/>
        <w:jc w:val="both"/>
        <w:rPr>
          <w:rFonts w:eastAsia="Malgun Gothic"/>
          <w:color w:val="FF0000"/>
          <w:lang w:val="es-ES"/>
        </w:rPr>
      </w:pPr>
      <w:r w:rsidRPr="005F27B5">
        <w:rPr>
          <w:rFonts w:eastAsia="Malgun Gothic"/>
          <w:color w:val="FF0000"/>
          <w:lang w:val="es-ES"/>
        </w:rPr>
        <w:t xml:space="preserve">Que </w:t>
      </w:r>
      <w:proofErr w:type="spellStart"/>
      <w:r w:rsidRPr="005F27B5">
        <w:rPr>
          <w:rFonts w:eastAsia="Malgun Gothic"/>
          <w:color w:val="FF0000"/>
          <w:lang w:val="es-ES"/>
        </w:rPr>
        <w:t>fem</w:t>
      </w:r>
      <w:proofErr w:type="spellEnd"/>
      <w:r w:rsidRPr="005F27B5">
        <w:rPr>
          <w:rFonts w:eastAsia="Malgun Gothic"/>
          <w:color w:val="FF0000"/>
          <w:lang w:val="es-ES"/>
        </w:rPr>
        <w:t xml:space="preserve"> </w:t>
      </w:r>
      <w:proofErr w:type="spellStart"/>
      <w:r w:rsidRPr="005F27B5">
        <w:rPr>
          <w:rFonts w:eastAsia="Malgun Gothic"/>
          <w:color w:val="FF0000"/>
          <w:lang w:val="es-ES"/>
        </w:rPr>
        <w:t>amb</w:t>
      </w:r>
      <w:proofErr w:type="spellEnd"/>
      <w:r w:rsidRPr="005F27B5">
        <w:rPr>
          <w:rFonts w:eastAsia="Malgun Gothic"/>
          <w:color w:val="FF0000"/>
          <w:lang w:val="es-ES"/>
        </w:rPr>
        <w:t xml:space="preserve"> la etiqueta per </w:t>
      </w:r>
      <w:proofErr w:type="spellStart"/>
      <w:r w:rsidRPr="005F27B5">
        <w:rPr>
          <w:rFonts w:eastAsia="Malgun Gothic"/>
          <w:color w:val="FF0000"/>
          <w:lang w:val="es-ES"/>
        </w:rPr>
        <w:t>codi</w:t>
      </w:r>
      <w:proofErr w:type="spellEnd"/>
      <w:r w:rsidRPr="005F27B5">
        <w:rPr>
          <w:rFonts w:eastAsia="Malgun Gothic"/>
          <w:color w:val="FF0000"/>
          <w:lang w:val="es-ES"/>
        </w:rPr>
        <w:t xml:space="preserve"> CIM</w:t>
      </w:r>
      <w:r w:rsidR="00C929BE">
        <w:rPr>
          <w:rFonts w:eastAsia="Malgun Gothic"/>
          <w:color w:val="FF0000"/>
          <w:lang w:val="es-ES"/>
        </w:rPr>
        <w:t xml:space="preserve"> de </w:t>
      </w:r>
      <w:proofErr w:type="spellStart"/>
      <w:r w:rsidR="00C929BE">
        <w:rPr>
          <w:rFonts w:eastAsia="Malgun Gothic"/>
          <w:color w:val="FF0000"/>
          <w:lang w:val="es-ES"/>
        </w:rPr>
        <w:t>Ecap</w:t>
      </w:r>
      <w:proofErr w:type="spellEnd"/>
      <w:r w:rsidRPr="005F27B5">
        <w:rPr>
          <w:rFonts w:eastAsia="Malgun Gothic"/>
          <w:color w:val="FF0000"/>
          <w:lang w:val="es-ES"/>
        </w:rPr>
        <w:t>?</w:t>
      </w:r>
    </w:p>
    <w:p w:rsidR="005F27B5" w:rsidRPr="005F27B5" w:rsidRDefault="005F27B5" w:rsidP="005F27B5">
      <w:pPr>
        <w:spacing w:before="240" w:after="120"/>
        <w:jc w:val="both"/>
        <w:rPr>
          <w:rFonts w:eastAsia="Malgun Gothic"/>
          <w:color w:val="FF0000"/>
          <w:lang w:val="es-ES"/>
        </w:rPr>
      </w:pPr>
    </w:p>
    <w:p w:rsidR="0089783B" w:rsidRDefault="0089783B" w:rsidP="0089783B">
      <w:pPr>
        <w:pStyle w:val="Prrafodelista"/>
        <w:numPr>
          <w:ilvl w:val="0"/>
          <w:numId w:val="2"/>
        </w:numPr>
        <w:spacing w:before="240" w:after="120"/>
        <w:jc w:val="both"/>
        <w:rPr>
          <w:rFonts w:eastAsia="Malgun Gothic"/>
        </w:rPr>
      </w:pPr>
      <w:r>
        <w:rPr>
          <w:rFonts w:eastAsia="Malgun Gothic"/>
        </w:rPr>
        <w:t xml:space="preserve">People are classified as </w:t>
      </w:r>
      <w:r w:rsidRPr="004F4A07">
        <w:rPr>
          <w:rFonts w:eastAsia="Malgun Gothic"/>
          <w:u w:val="single"/>
        </w:rPr>
        <w:t>having certain/definite type 2 diabetes</w:t>
      </w:r>
      <w:r>
        <w:rPr>
          <w:rFonts w:eastAsia="Malgun Gothic"/>
        </w:rPr>
        <w:t xml:space="preserve"> if they did not have any insulin therapy </w:t>
      </w:r>
      <w:r w:rsidRPr="00882334">
        <w:rPr>
          <w:rFonts w:eastAsia="Malgun Gothic"/>
          <w:b/>
        </w:rPr>
        <w:t>within the first two years after diagnosis</w:t>
      </w:r>
      <w:r>
        <w:rPr>
          <w:rFonts w:eastAsia="Malgun Gothic"/>
        </w:rPr>
        <w:t>.</w:t>
      </w:r>
    </w:p>
    <w:p w:rsidR="004F4A07" w:rsidRPr="005F27B5" w:rsidRDefault="001F7DB9" w:rsidP="004F4A07">
      <w:pPr>
        <w:spacing w:before="240" w:after="120"/>
        <w:jc w:val="both"/>
        <w:rPr>
          <w:rFonts w:eastAsia="Malgun Gothic"/>
          <w:color w:val="FF0000"/>
          <w:lang w:val="es-ES"/>
        </w:rPr>
      </w:pPr>
      <w:r w:rsidRPr="005F27B5">
        <w:rPr>
          <w:rFonts w:eastAsia="Malgun Gothic"/>
          <w:color w:val="FF0000"/>
          <w:lang w:val="es-ES"/>
        </w:rPr>
        <w:t>DM2</w:t>
      </w:r>
      <w:r w:rsidR="005F27B5" w:rsidRPr="005F27B5">
        <w:rPr>
          <w:rFonts w:eastAsia="Malgun Gothic"/>
          <w:color w:val="FF0000"/>
          <w:lang w:val="es-ES"/>
        </w:rPr>
        <w:t xml:space="preserve"> si no es detecta</w:t>
      </w:r>
      <w:r w:rsidR="00C929BE">
        <w:rPr>
          <w:rFonts w:eastAsia="Malgun Gothic"/>
          <w:color w:val="FF0000"/>
          <w:lang w:val="es-ES"/>
        </w:rPr>
        <w:t xml:space="preserve"> </w:t>
      </w:r>
      <w:proofErr w:type="spellStart"/>
      <w:r w:rsidR="00C929BE">
        <w:rPr>
          <w:rFonts w:eastAsia="Malgun Gothic"/>
          <w:color w:val="FF0000"/>
          <w:lang w:val="es-ES"/>
        </w:rPr>
        <w:t>cap</w:t>
      </w:r>
      <w:proofErr w:type="spellEnd"/>
      <w:r w:rsidR="00C929BE">
        <w:rPr>
          <w:rFonts w:eastAsia="Malgun Gothic"/>
          <w:color w:val="FF0000"/>
          <w:lang w:val="es-ES"/>
        </w:rPr>
        <w:t xml:space="preserve"> </w:t>
      </w:r>
      <w:proofErr w:type="spellStart"/>
      <w:r w:rsidR="005F27B5" w:rsidRPr="005F27B5">
        <w:rPr>
          <w:rFonts w:eastAsia="Malgun Gothic"/>
          <w:color w:val="FF0000"/>
          <w:lang w:val="es-ES"/>
        </w:rPr>
        <w:t>prescripci</w:t>
      </w:r>
      <w:r w:rsidR="005F27B5">
        <w:rPr>
          <w:rFonts w:eastAsia="Malgun Gothic"/>
          <w:color w:val="FF0000"/>
          <w:lang w:val="es-ES"/>
        </w:rPr>
        <w:t>ó</w:t>
      </w:r>
      <w:proofErr w:type="spellEnd"/>
      <w:r w:rsidR="005F27B5">
        <w:rPr>
          <w:rFonts w:eastAsia="Malgun Gothic"/>
          <w:color w:val="FF0000"/>
          <w:lang w:val="es-ES"/>
        </w:rPr>
        <w:t xml:space="preserve"> ni </w:t>
      </w:r>
      <w:proofErr w:type="spellStart"/>
      <w:r w:rsidR="005F27B5">
        <w:rPr>
          <w:rFonts w:eastAsia="Malgun Gothic"/>
          <w:color w:val="FF0000"/>
          <w:lang w:val="es-ES"/>
        </w:rPr>
        <w:t>dispensació</w:t>
      </w:r>
      <w:proofErr w:type="spellEnd"/>
      <w:r w:rsidR="005F27B5">
        <w:rPr>
          <w:rFonts w:eastAsia="Malgun Gothic"/>
          <w:color w:val="FF0000"/>
          <w:lang w:val="es-ES"/>
        </w:rPr>
        <w:t xml:space="preserve"> insulina </w:t>
      </w:r>
      <w:proofErr w:type="spellStart"/>
      <w:r w:rsidR="005F27B5">
        <w:rPr>
          <w:rFonts w:eastAsia="Malgun Gothic"/>
          <w:color w:val="FF0000"/>
          <w:lang w:val="es-ES"/>
        </w:rPr>
        <w:t>dins</w:t>
      </w:r>
      <w:proofErr w:type="spellEnd"/>
      <w:r w:rsidR="005F27B5">
        <w:rPr>
          <w:rFonts w:eastAsia="Malgun Gothic"/>
          <w:color w:val="FF0000"/>
          <w:lang w:val="es-ES"/>
        </w:rPr>
        <w:t xml:space="preserve"> </w:t>
      </w:r>
      <w:proofErr w:type="spellStart"/>
      <w:r w:rsidR="005F27B5">
        <w:rPr>
          <w:rFonts w:eastAsia="Malgun Gothic"/>
          <w:color w:val="FF0000"/>
          <w:lang w:val="es-ES"/>
        </w:rPr>
        <w:t>dels</w:t>
      </w:r>
      <w:proofErr w:type="spellEnd"/>
      <w:r w:rsidR="005F27B5">
        <w:rPr>
          <w:rFonts w:eastAsia="Malgun Gothic"/>
          <w:color w:val="FF0000"/>
          <w:lang w:val="es-ES"/>
        </w:rPr>
        <w:t xml:space="preserve"> </w:t>
      </w:r>
      <w:proofErr w:type="spellStart"/>
      <w:r w:rsidR="005F27B5">
        <w:rPr>
          <w:rFonts w:eastAsia="Malgun Gothic"/>
          <w:color w:val="FF0000"/>
          <w:lang w:val="es-ES"/>
        </w:rPr>
        <w:t>primers</w:t>
      </w:r>
      <w:proofErr w:type="spellEnd"/>
      <w:r w:rsidR="005F27B5">
        <w:rPr>
          <w:rFonts w:eastAsia="Malgun Gothic"/>
          <w:color w:val="FF0000"/>
          <w:lang w:val="es-ES"/>
        </w:rPr>
        <w:t xml:space="preserve"> 2 </w:t>
      </w:r>
      <w:proofErr w:type="spellStart"/>
      <w:r w:rsidR="005F27B5">
        <w:rPr>
          <w:rFonts w:eastAsia="Malgun Gothic"/>
          <w:color w:val="FF0000"/>
          <w:lang w:val="es-ES"/>
        </w:rPr>
        <w:t>anys</w:t>
      </w:r>
      <w:proofErr w:type="spellEnd"/>
      <w:r w:rsidR="005F27B5">
        <w:rPr>
          <w:rFonts w:eastAsia="Malgun Gothic"/>
          <w:color w:val="FF0000"/>
          <w:lang w:val="es-ES"/>
        </w:rPr>
        <w:t xml:space="preserve"> </w:t>
      </w:r>
      <w:proofErr w:type="spellStart"/>
      <w:r w:rsidR="005F27B5">
        <w:rPr>
          <w:rFonts w:eastAsia="Malgun Gothic"/>
          <w:color w:val="FF0000"/>
          <w:lang w:val="es-ES"/>
        </w:rPr>
        <w:t>després</w:t>
      </w:r>
      <w:proofErr w:type="spellEnd"/>
      <w:r w:rsidR="005F27B5">
        <w:rPr>
          <w:rFonts w:eastAsia="Malgun Gothic"/>
          <w:color w:val="FF0000"/>
          <w:lang w:val="es-ES"/>
        </w:rPr>
        <w:t xml:space="preserve"> del </w:t>
      </w:r>
      <w:proofErr w:type="spellStart"/>
      <w:r w:rsidR="005F27B5">
        <w:rPr>
          <w:rFonts w:eastAsia="Malgun Gothic"/>
          <w:color w:val="FF0000"/>
          <w:lang w:val="es-ES"/>
        </w:rPr>
        <w:t>teoric</w:t>
      </w:r>
      <w:proofErr w:type="spellEnd"/>
      <w:r w:rsidR="005F27B5">
        <w:rPr>
          <w:rFonts w:eastAsia="Malgun Gothic"/>
          <w:color w:val="FF0000"/>
          <w:lang w:val="es-ES"/>
        </w:rPr>
        <w:t xml:space="preserve"> debut</w:t>
      </w:r>
      <w:r w:rsidR="00C929BE">
        <w:rPr>
          <w:rFonts w:eastAsia="Malgun Gothic"/>
          <w:color w:val="FF0000"/>
          <w:lang w:val="es-ES"/>
        </w:rPr>
        <w:t xml:space="preserve"> es considera DM2</w:t>
      </w:r>
      <w:r w:rsidR="005F27B5">
        <w:rPr>
          <w:rFonts w:eastAsia="Malgun Gothic"/>
          <w:color w:val="FF0000"/>
          <w:lang w:val="es-ES"/>
        </w:rPr>
        <w:t xml:space="preserve">. </w:t>
      </w:r>
    </w:p>
    <w:p w:rsidR="0089783B" w:rsidRDefault="0089783B" w:rsidP="0089783B">
      <w:pPr>
        <w:pStyle w:val="Prrafodelista"/>
        <w:numPr>
          <w:ilvl w:val="0"/>
          <w:numId w:val="2"/>
        </w:numPr>
        <w:spacing w:before="240" w:after="120"/>
        <w:jc w:val="both"/>
        <w:rPr>
          <w:rFonts w:eastAsia="Malgun Gothic"/>
        </w:rPr>
      </w:pPr>
      <w:r>
        <w:rPr>
          <w:rFonts w:eastAsia="Malgun Gothic"/>
        </w:rPr>
        <w:t>All other people are classified as being of uncertain diabetes type.</w:t>
      </w:r>
    </w:p>
    <w:p w:rsidR="00C929BE" w:rsidRDefault="00C929BE" w:rsidP="00C929BE">
      <w:pPr>
        <w:rPr>
          <w:rFonts w:eastAsia="Malgun Gothic"/>
        </w:rPr>
      </w:pPr>
    </w:p>
    <w:p w:rsidR="00C929BE" w:rsidRPr="00C929BE" w:rsidRDefault="00C929BE" w:rsidP="00C929BE">
      <w:pPr>
        <w:rPr>
          <w:rFonts w:eastAsia="Malgun Gothic"/>
          <w:color w:val="FF0000"/>
          <w:lang w:val="en-US"/>
        </w:rPr>
      </w:pPr>
      <w:r w:rsidRPr="00C929BE">
        <w:rPr>
          <w:rFonts w:eastAsia="Malgun Gothic"/>
          <w:color w:val="FF0000"/>
          <w:lang w:val="en-US"/>
        </w:rPr>
        <w:t xml:space="preserve">Per </w:t>
      </w:r>
      <w:proofErr w:type="spellStart"/>
      <w:r w:rsidRPr="00C929BE">
        <w:rPr>
          <w:rFonts w:eastAsia="Malgun Gothic"/>
          <w:color w:val="FF0000"/>
          <w:lang w:val="en-US"/>
        </w:rPr>
        <w:t>tant</w:t>
      </w:r>
      <w:proofErr w:type="spellEnd"/>
      <w:r w:rsidRPr="00C929BE">
        <w:rPr>
          <w:rFonts w:eastAsia="Malgun Gothic"/>
          <w:color w:val="FF0000"/>
          <w:lang w:val="en-US"/>
        </w:rPr>
        <w:t xml:space="preserve"> </w:t>
      </w:r>
      <w:proofErr w:type="spellStart"/>
      <w:r w:rsidRPr="00C929BE">
        <w:rPr>
          <w:rFonts w:eastAsia="Malgun Gothic"/>
          <w:color w:val="FF0000"/>
          <w:lang w:val="en-US"/>
        </w:rPr>
        <w:t>els</w:t>
      </w:r>
      <w:proofErr w:type="spellEnd"/>
      <w:r w:rsidRPr="00C929BE">
        <w:rPr>
          <w:rFonts w:eastAsia="Malgun Gothic"/>
          <w:color w:val="FF0000"/>
          <w:lang w:val="en-US"/>
        </w:rPr>
        <w:t xml:space="preserve"> </w:t>
      </w:r>
      <w:proofErr w:type="spellStart"/>
      <w:r w:rsidRPr="00C929BE">
        <w:rPr>
          <w:rFonts w:eastAsia="Malgun Gothic"/>
          <w:color w:val="FF0000"/>
          <w:lang w:val="en-US"/>
        </w:rPr>
        <w:t>indeterminats</w:t>
      </w:r>
      <w:proofErr w:type="spellEnd"/>
      <w:r w:rsidRPr="00C929BE">
        <w:rPr>
          <w:rFonts w:eastAsia="Malgun Gothic"/>
          <w:color w:val="FF0000"/>
          <w:lang w:val="en-US"/>
        </w:rPr>
        <w:t xml:space="preserve"> </w:t>
      </w:r>
      <w:proofErr w:type="spellStart"/>
      <w:r w:rsidRPr="00C929BE">
        <w:rPr>
          <w:rFonts w:eastAsia="Malgun Gothic"/>
          <w:color w:val="FF0000"/>
          <w:lang w:val="en-US"/>
        </w:rPr>
        <w:t>serien</w:t>
      </w:r>
      <w:proofErr w:type="spellEnd"/>
      <w:r w:rsidRPr="00C929BE">
        <w:rPr>
          <w:rFonts w:eastAsia="Malgun Gothic"/>
          <w:color w:val="FF0000"/>
          <w:lang w:val="en-US"/>
        </w:rPr>
        <w:t xml:space="preserve"> </w:t>
      </w:r>
      <w:proofErr w:type="spellStart"/>
      <w:r w:rsidRPr="00C929BE">
        <w:rPr>
          <w:rFonts w:eastAsia="Malgun Gothic"/>
          <w:color w:val="FF0000"/>
          <w:lang w:val="en-US"/>
        </w:rPr>
        <w:t>els</w:t>
      </w:r>
      <w:proofErr w:type="spellEnd"/>
      <w:r w:rsidRPr="00C929BE">
        <w:rPr>
          <w:rFonts w:eastAsia="Malgun Gothic"/>
          <w:color w:val="FF0000"/>
          <w:lang w:val="en-US"/>
        </w:rPr>
        <w:t xml:space="preserve">: </w:t>
      </w:r>
    </w:p>
    <w:p w:rsidR="00C929BE" w:rsidRDefault="00C929BE" w:rsidP="00C929BE">
      <w:pPr>
        <w:rPr>
          <w:rFonts w:eastAsia="Malgun Gothic"/>
          <w:color w:val="FF0000"/>
          <w:lang w:val="es-ES"/>
        </w:rPr>
      </w:pPr>
      <w:r>
        <w:rPr>
          <w:rFonts w:eastAsia="Malgun Gothic"/>
          <w:color w:val="FF0000"/>
          <w:lang w:val="es-ES"/>
        </w:rPr>
        <w:t>No DM1.</w:t>
      </w:r>
    </w:p>
    <w:p w:rsidR="00C929BE" w:rsidRPr="006042B2" w:rsidRDefault="00C929BE" w:rsidP="00C929BE">
      <w:pPr>
        <w:rPr>
          <w:rFonts w:eastAsia="Malgun Gothic"/>
          <w:color w:val="FF0000"/>
          <w:lang w:val="es-ES"/>
        </w:rPr>
      </w:pPr>
      <w:proofErr w:type="spellStart"/>
      <w:r w:rsidRPr="006042B2">
        <w:rPr>
          <w:rFonts w:eastAsia="Malgun Gothic"/>
          <w:color w:val="FF0000"/>
          <w:lang w:val="es-ES"/>
        </w:rPr>
        <w:t>Els</w:t>
      </w:r>
      <w:proofErr w:type="spellEnd"/>
      <w:r w:rsidRPr="006042B2">
        <w:rPr>
          <w:rFonts w:eastAsia="Malgun Gothic"/>
          <w:color w:val="FF0000"/>
          <w:lang w:val="es-ES"/>
        </w:rPr>
        <w:t xml:space="preserve"> que es de</w:t>
      </w:r>
      <w:bookmarkStart w:id="0" w:name="_GoBack"/>
      <w:bookmarkEnd w:id="0"/>
      <w:r w:rsidRPr="006042B2">
        <w:rPr>
          <w:rFonts w:eastAsia="Malgun Gothic"/>
          <w:color w:val="FF0000"/>
          <w:lang w:val="es-ES"/>
        </w:rPr>
        <w:t xml:space="preserve">tecta un insulina </w:t>
      </w:r>
      <w:proofErr w:type="spellStart"/>
      <w:r w:rsidRPr="006042B2">
        <w:rPr>
          <w:rFonts w:eastAsia="Malgun Gothic"/>
          <w:color w:val="FF0000"/>
          <w:lang w:val="es-ES"/>
        </w:rPr>
        <w:t>dins</w:t>
      </w:r>
      <w:proofErr w:type="spellEnd"/>
      <w:r w:rsidRPr="006042B2">
        <w:rPr>
          <w:rFonts w:eastAsia="Malgun Gothic"/>
          <w:color w:val="FF0000"/>
          <w:lang w:val="es-ES"/>
        </w:rPr>
        <w:t xml:space="preserve"> </w:t>
      </w:r>
      <w:proofErr w:type="spellStart"/>
      <w:r w:rsidRPr="006042B2">
        <w:rPr>
          <w:rFonts w:eastAsia="Malgun Gothic"/>
          <w:color w:val="FF0000"/>
          <w:lang w:val="es-ES"/>
        </w:rPr>
        <w:t>dels</w:t>
      </w:r>
      <w:proofErr w:type="spellEnd"/>
      <w:r w:rsidRPr="006042B2">
        <w:rPr>
          <w:rFonts w:eastAsia="Malgun Gothic"/>
          <w:color w:val="FF0000"/>
          <w:lang w:val="es-ES"/>
        </w:rPr>
        <w:t xml:space="preserve"> 2 </w:t>
      </w:r>
      <w:proofErr w:type="spellStart"/>
      <w:r w:rsidRPr="006042B2">
        <w:rPr>
          <w:rFonts w:eastAsia="Malgun Gothic"/>
          <w:color w:val="FF0000"/>
          <w:lang w:val="es-ES"/>
        </w:rPr>
        <w:t>anys</w:t>
      </w:r>
      <w:proofErr w:type="spellEnd"/>
      <w:r w:rsidRPr="006042B2">
        <w:rPr>
          <w:rFonts w:eastAsia="Malgun Gothic"/>
          <w:color w:val="FF0000"/>
          <w:lang w:val="es-ES"/>
        </w:rPr>
        <w:t xml:space="preserve">. </w:t>
      </w:r>
    </w:p>
    <w:p w:rsidR="00C929BE" w:rsidRPr="00C929BE" w:rsidRDefault="00C929BE" w:rsidP="00C929BE">
      <w:pPr>
        <w:spacing w:before="240" w:after="120"/>
        <w:jc w:val="both"/>
        <w:rPr>
          <w:rFonts w:eastAsia="Malgun Gothic"/>
          <w:color w:val="FF0000"/>
          <w:lang w:val="es-ES"/>
        </w:rPr>
      </w:pPr>
      <w:r w:rsidRPr="00C929BE">
        <w:rPr>
          <w:rFonts w:eastAsia="Malgun Gothic"/>
          <w:color w:val="FF0000"/>
          <w:lang w:val="es-ES"/>
        </w:rPr>
        <w:t xml:space="preserve">Que </w:t>
      </w:r>
      <w:proofErr w:type="spellStart"/>
      <w:r w:rsidRPr="00C929BE">
        <w:rPr>
          <w:rFonts w:eastAsia="Malgun Gothic"/>
          <w:color w:val="FF0000"/>
          <w:lang w:val="es-ES"/>
        </w:rPr>
        <w:t>fem</w:t>
      </w:r>
      <w:proofErr w:type="spellEnd"/>
      <w:r w:rsidRPr="00C929BE">
        <w:rPr>
          <w:rFonts w:eastAsia="Malgun Gothic"/>
          <w:color w:val="FF0000"/>
          <w:lang w:val="es-ES"/>
        </w:rPr>
        <w:t xml:space="preserve"> </w:t>
      </w:r>
      <w:proofErr w:type="spellStart"/>
      <w:r w:rsidRPr="00C929BE">
        <w:rPr>
          <w:rFonts w:eastAsia="Malgun Gothic"/>
          <w:color w:val="FF0000"/>
          <w:lang w:val="es-ES"/>
        </w:rPr>
        <w:t>amb</w:t>
      </w:r>
      <w:proofErr w:type="spellEnd"/>
      <w:r w:rsidRPr="00C929BE">
        <w:rPr>
          <w:rFonts w:eastAsia="Malgun Gothic"/>
          <w:color w:val="FF0000"/>
          <w:lang w:val="es-ES"/>
        </w:rPr>
        <w:t xml:space="preserve"> </w:t>
      </w:r>
      <w:proofErr w:type="spellStart"/>
      <w:r w:rsidRPr="00C929BE">
        <w:rPr>
          <w:rFonts w:eastAsia="Malgun Gothic"/>
          <w:color w:val="FF0000"/>
          <w:lang w:val="es-ES"/>
        </w:rPr>
        <w:t>els</w:t>
      </w:r>
      <w:proofErr w:type="spellEnd"/>
      <w:r w:rsidRPr="00C929BE">
        <w:rPr>
          <w:rFonts w:eastAsia="Malgun Gothic"/>
          <w:color w:val="FF0000"/>
          <w:lang w:val="es-ES"/>
        </w:rPr>
        <w:t xml:space="preserve"> que </w:t>
      </w:r>
      <w:proofErr w:type="spellStart"/>
      <w:r w:rsidRPr="00C929BE">
        <w:rPr>
          <w:rFonts w:eastAsia="Malgun Gothic"/>
          <w:color w:val="FF0000"/>
          <w:lang w:val="es-ES"/>
        </w:rPr>
        <w:t>tenen</w:t>
      </w:r>
      <w:proofErr w:type="spellEnd"/>
      <w:r w:rsidRPr="00C929BE">
        <w:rPr>
          <w:rFonts w:eastAsia="Malgun Gothic"/>
          <w:color w:val="FF0000"/>
          <w:lang w:val="es-ES"/>
        </w:rPr>
        <w:t xml:space="preserve"> la etiqueta </w:t>
      </w:r>
      <w:proofErr w:type="spellStart"/>
      <w:r w:rsidRPr="00C929BE">
        <w:rPr>
          <w:rFonts w:eastAsia="Malgun Gothic"/>
          <w:color w:val="FF0000"/>
          <w:lang w:val="es-ES"/>
        </w:rPr>
        <w:t>Indeterminat</w:t>
      </w:r>
      <w:proofErr w:type="spellEnd"/>
      <w:r w:rsidRPr="00C929BE">
        <w:rPr>
          <w:rFonts w:eastAsia="Malgun Gothic"/>
          <w:color w:val="FF0000"/>
          <w:lang w:val="es-ES"/>
        </w:rPr>
        <w:t xml:space="preserve"> per </w:t>
      </w:r>
      <w:proofErr w:type="spellStart"/>
      <w:r w:rsidRPr="00C929BE">
        <w:rPr>
          <w:rFonts w:eastAsia="Malgun Gothic"/>
          <w:color w:val="FF0000"/>
          <w:lang w:val="es-ES"/>
        </w:rPr>
        <w:t>codi</w:t>
      </w:r>
      <w:proofErr w:type="spellEnd"/>
      <w:r w:rsidRPr="00C929BE">
        <w:rPr>
          <w:rFonts w:eastAsia="Malgun Gothic"/>
          <w:color w:val="FF0000"/>
          <w:lang w:val="es-ES"/>
        </w:rPr>
        <w:t xml:space="preserve"> CIM10/9</w:t>
      </w:r>
      <w:r>
        <w:rPr>
          <w:rFonts w:eastAsia="Malgun Gothic"/>
          <w:color w:val="FF0000"/>
          <w:lang w:val="es-ES"/>
        </w:rPr>
        <w:t>?</w:t>
      </w:r>
    </w:p>
    <w:p w:rsidR="00C929BE" w:rsidRPr="00C929BE" w:rsidRDefault="00C929BE" w:rsidP="00C929BE">
      <w:pPr>
        <w:rPr>
          <w:rFonts w:eastAsia="Malgun Gothic"/>
          <w:lang w:val="es-ES"/>
        </w:rPr>
      </w:pPr>
    </w:p>
    <w:p w:rsidR="0089783B" w:rsidRPr="00402D62" w:rsidRDefault="0089783B" w:rsidP="0089783B">
      <w:pPr>
        <w:pStyle w:val="Prrafodelista"/>
        <w:numPr>
          <w:ilvl w:val="0"/>
          <w:numId w:val="1"/>
        </w:numPr>
        <w:spacing w:before="240" w:after="120"/>
        <w:jc w:val="both"/>
        <w:rPr>
          <w:rFonts w:eastAsia="Malgun Gothic"/>
        </w:rPr>
      </w:pPr>
      <w:r w:rsidRPr="00402D62">
        <w:rPr>
          <w:rFonts w:eastAsia="Malgun Gothic"/>
        </w:rPr>
        <w:t>An incident case of diabetes for a particular year is defined as a person who, between 1 January and 31 December of that year, is either:</w:t>
      </w:r>
    </w:p>
    <w:p w:rsidR="0089783B" w:rsidRPr="00C85E46" w:rsidRDefault="0089783B" w:rsidP="0089783B">
      <w:pPr>
        <w:pStyle w:val="Prrafodelista"/>
        <w:numPr>
          <w:ilvl w:val="1"/>
          <w:numId w:val="1"/>
        </w:numPr>
        <w:spacing w:before="240" w:after="120"/>
        <w:jc w:val="both"/>
        <w:rPr>
          <w:rFonts w:eastAsia="Malgun Gothic"/>
        </w:rPr>
      </w:pPr>
      <w:r>
        <w:rPr>
          <w:rFonts w:eastAsia="Malgun Gothic"/>
        </w:rPr>
        <w:t>listed on a diabetes register as having diabetes onset in that calendar year</w:t>
      </w:r>
      <w:r w:rsidRPr="00C85E46">
        <w:rPr>
          <w:rFonts w:eastAsia="Malgun Gothic"/>
        </w:rPr>
        <w:t xml:space="preserve">; or </w:t>
      </w:r>
    </w:p>
    <w:p w:rsidR="0089783B" w:rsidRPr="00C85E46" w:rsidRDefault="0089783B" w:rsidP="0089783B">
      <w:pPr>
        <w:pStyle w:val="Prrafodelista"/>
        <w:numPr>
          <w:ilvl w:val="1"/>
          <w:numId w:val="1"/>
        </w:numPr>
        <w:spacing w:before="240" w:after="120"/>
        <w:jc w:val="both"/>
        <w:rPr>
          <w:rFonts w:eastAsia="Malgun Gothic"/>
        </w:rPr>
      </w:pPr>
      <w:proofErr w:type="gramStart"/>
      <w:r w:rsidRPr="00C85E46">
        <w:rPr>
          <w:rFonts w:eastAsia="Malgun Gothic"/>
        </w:rPr>
        <w:t>newly</w:t>
      </w:r>
      <w:proofErr w:type="gramEnd"/>
      <w:r w:rsidRPr="00C85E46">
        <w:rPr>
          <w:rFonts w:eastAsia="Malgun Gothic"/>
        </w:rPr>
        <w:t xml:space="preserve"> diagnosed in a medical record or claims database, and was registered in the medical record or claims database for the previous 12 months and was not identified as having diabetes during that time.</w:t>
      </w:r>
    </w:p>
    <w:p w:rsidR="0089783B" w:rsidRPr="00C85E46" w:rsidRDefault="0089783B" w:rsidP="0089783B">
      <w:pPr>
        <w:pStyle w:val="Prrafodelista"/>
        <w:numPr>
          <w:ilvl w:val="0"/>
          <w:numId w:val="1"/>
        </w:numPr>
        <w:spacing w:before="240" w:after="120"/>
        <w:jc w:val="both"/>
        <w:rPr>
          <w:rFonts w:eastAsia="Malgun Gothic"/>
        </w:rPr>
      </w:pPr>
      <w:r w:rsidRPr="00C85E46">
        <w:rPr>
          <w:rFonts w:eastAsia="Malgun Gothic"/>
        </w:rPr>
        <w:t xml:space="preserve">The date of diagnosis of an incident case is the date on which the earliest diagnostic criterion (listed in (3) above) is satisfied. Thus, a person whose first criterion is satisfied in one year, and their second criterion is satisfied the next year is deemed to be an incident case in the first year.  </w:t>
      </w:r>
    </w:p>
    <w:p w:rsidR="0089783B" w:rsidRPr="00C85E46" w:rsidRDefault="0089783B" w:rsidP="0089783B">
      <w:pPr>
        <w:pStyle w:val="Prrafodelista"/>
        <w:numPr>
          <w:ilvl w:val="0"/>
          <w:numId w:val="1"/>
        </w:numPr>
        <w:spacing w:before="240" w:after="120"/>
        <w:jc w:val="both"/>
        <w:rPr>
          <w:rFonts w:eastAsia="Malgun Gothic"/>
        </w:rPr>
      </w:pPr>
      <w:r w:rsidRPr="00C85E46">
        <w:rPr>
          <w:rFonts w:eastAsia="Malgun Gothic"/>
        </w:rPr>
        <w:t xml:space="preserve">Individuals with a date of diagnosis of diabetes earlier than their date of registration with the database (e.g. a person with established diabetes joining an HMO or medical practice) should not be included as an incident case (to comply with </w:t>
      </w:r>
      <w:r>
        <w:rPr>
          <w:rFonts w:eastAsia="Malgun Gothic"/>
        </w:rPr>
        <w:t>4</w:t>
      </w:r>
      <w:r w:rsidRPr="0073636C">
        <w:rPr>
          <w:rFonts w:eastAsia="Malgun Gothic"/>
        </w:rPr>
        <w:t>b</w:t>
      </w:r>
      <w:r w:rsidRPr="00C85E46">
        <w:rPr>
          <w:rFonts w:eastAsia="Malgun Gothic"/>
        </w:rPr>
        <w:t xml:space="preserve">), when the medical record or a claims database is the direct source of information (which may also be the case for virtual registers). This does not generally apply to stand-alone registries, in which such cases can be included, unless such cases are likely to be new immigrants. When such cases are </w:t>
      </w:r>
      <w:r w:rsidRPr="00C85E46">
        <w:rPr>
          <w:rFonts w:eastAsia="Malgun Gothic"/>
        </w:rPr>
        <w:lastRenderedPageBreak/>
        <w:t>included, it is assumed that they are represented in the population counts of the denominator in the years of and preceding their year of diagnosis. Their year of diagnosis, rather than year of registration, should usually be taken as the year in which they became an incident case.</w:t>
      </w:r>
      <w:r>
        <w:rPr>
          <w:rFonts w:eastAsia="Malgun Gothic"/>
        </w:rPr>
        <w:t xml:space="preserve"> Date of registration may be used a proxy for the diagnosis date, if date of diagnosis is missing, but this needs to be recorded in the additional information of the data source. </w:t>
      </w:r>
    </w:p>
    <w:p w:rsidR="0089783B" w:rsidRPr="00C85E46" w:rsidRDefault="0089783B" w:rsidP="0089783B">
      <w:pPr>
        <w:pStyle w:val="Prrafodelista"/>
        <w:numPr>
          <w:ilvl w:val="0"/>
          <w:numId w:val="1"/>
        </w:numPr>
        <w:spacing w:before="240" w:after="120"/>
        <w:jc w:val="both"/>
        <w:rPr>
          <w:rFonts w:eastAsia="Malgun Gothic"/>
        </w:rPr>
      </w:pPr>
      <w:r w:rsidRPr="00C85E46">
        <w:rPr>
          <w:rFonts w:eastAsia="Malgun Gothic"/>
        </w:rPr>
        <w:t xml:space="preserve">A prevalent case of diabetes in any given year is someone who has diabetes, as established by the above criteria, on January 1 that year. Incident cases are not considered as prevalent cases in the calendar year in which they became an incident case. </w:t>
      </w:r>
    </w:p>
    <w:p w:rsidR="0089783B" w:rsidRPr="00465D18" w:rsidRDefault="0089783B" w:rsidP="0089783B">
      <w:pPr>
        <w:pStyle w:val="Prrafodelista"/>
        <w:numPr>
          <w:ilvl w:val="0"/>
          <w:numId w:val="1"/>
        </w:numPr>
        <w:spacing w:before="240" w:after="120"/>
        <w:jc w:val="both"/>
        <w:rPr>
          <w:rFonts w:eastAsia="Malgun Gothic"/>
        </w:rPr>
      </w:pPr>
      <w:r w:rsidRPr="00465D18">
        <w:rPr>
          <w:rFonts w:eastAsia="Malgun Gothic"/>
        </w:rPr>
        <w:t>Death will be ascertained either from national death registers or from death data held in the database being used.</w:t>
      </w:r>
    </w:p>
    <w:p w:rsidR="0089783B" w:rsidRDefault="0089783B" w:rsidP="0089783B">
      <w:pPr>
        <w:pStyle w:val="Prrafodelista"/>
        <w:numPr>
          <w:ilvl w:val="0"/>
          <w:numId w:val="1"/>
        </w:numPr>
        <w:spacing w:before="240" w:after="120"/>
        <w:jc w:val="both"/>
        <w:rPr>
          <w:rFonts w:eastAsia="Malgun Gothic"/>
        </w:rPr>
      </w:pPr>
      <w:r w:rsidRPr="00C85E46">
        <w:rPr>
          <w:rFonts w:eastAsia="Malgun Gothic"/>
        </w:rPr>
        <w:t xml:space="preserve">The denominator for </w:t>
      </w:r>
      <w:r>
        <w:rPr>
          <w:rFonts w:eastAsia="Malgun Gothic"/>
        </w:rPr>
        <w:t xml:space="preserve">calculating incidence of diabetes </w:t>
      </w:r>
      <w:r w:rsidRPr="00C85E46">
        <w:rPr>
          <w:rFonts w:eastAsia="Malgun Gothic"/>
        </w:rPr>
        <w:t xml:space="preserve">each year and </w:t>
      </w:r>
      <w:r>
        <w:rPr>
          <w:rFonts w:eastAsia="Malgun Gothic"/>
        </w:rPr>
        <w:t xml:space="preserve">in </w:t>
      </w:r>
      <w:r w:rsidRPr="00C85E46">
        <w:rPr>
          <w:rFonts w:eastAsia="Malgun Gothic"/>
        </w:rPr>
        <w:t>each age-group is the number of people without clinically diagnosed diabetes on 1 January of each year in the population from which the incident cases are drawn – this might be the national or regional population (deriv</w:t>
      </w:r>
      <w:r>
        <w:rPr>
          <w:rFonts w:eastAsia="Malgun Gothic"/>
        </w:rPr>
        <w:t>ed</w:t>
      </w:r>
      <w:r w:rsidRPr="00C85E46">
        <w:rPr>
          <w:rFonts w:eastAsia="Malgun Gothic"/>
        </w:rPr>
        <w:t xml:space="preserve"> from census data), or the population in the electronic medical record or claims database. Where possible, person-years are preferred to simple counts, in order to fully account for the precise amount time an individual spends in each state.</w:t>
      </w:r>
    </w:p>
    <w:p w:rsidR="00544846" w:rsidRDefault="00544846"/>
    <w:sectPr w:rsidR="00544846" w:rsidSect="00A95C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074D2"/>
    <w:multiLevelType w:val="hybridMultilevel"/>
    <w:tmpl w:val="292A8A52"/>
    <w:lvl w:ilvl="0" w:tplc="496E83D0">
      <w:start w:val="2"/>
      <w:numFmt w:val="bullet"/>
      <w:lvlText w:val="-"/>
      <w:lvlJc w:val="left"/>
      <w:pPr>
        <w:ind w:left="1065" w:hanging="360"/>
      </w:pPr>
      <w:rPr>
        <w:rFonts w:ascii="Calibri" w:eastAsia="Malgun Gothic" w:hAnsi="Calibri" w:cs="Times New Roman" w:hint="default"/>
      </w:rPr>
    </w:lvl>
    <w:lvl w:ilvl="1" w:tplc="04030003" w:tentative="1">
      <w:start w:val="1"/>
      <w:numFmt w:val="bullet"/>
      <w:lvlText w:val="o"/>
      <w:lvlJc w:val="left"/>
      <w:pPr>
        <w:ind w:left="1785" w:hanging="360"/>
      </w:pPr>
      <w:rPr>
        <w:rFonts w:ascii="Courier New" w:hAnsi="Courier New" w:cs="Courier New" w:hint="default"/>
      </w:rPr>
    </w:lvl>
    <w:lvl w:ilvl="2" w:tplc="04030005" w:tentative="1">
      <w:start w:val="1"/>
      <w:numFmt w:val="bullet"/>
      <w:lvlText w:val=""/>
      <w:lvlJc w:val="left"/>
      <w:pPr>
        <w:ind w:left="2505" w:hanging="360"/>
      </w:pPr>
      <w:rPr>
        <w:rFonts w:ascii="Wingdings" w:hAnsi="Wingdings" w:hint="default"/>
      </w:rPr>
    </w:lvl>
    <w:lvl w:ilvl="3" w:tplc="04030001" w:tentative="1">
      <w:start w:val="1"/>
      <w:numFmt w:val="bullet"/>
      <w:lvlText w:val=""/>
      <w:lvlJc w:val="left"/>
      <w:pPr>
        <w:ind w:left="3225" w:hanging="360"/>
      </w:pPr>
      <w:rPr>
        <w:rFonts w:ascii="Symbol" w:hAnsi="Symbol" w:hint="default"/>
      </w:rPr>
    </w:lvl>
    <w:lvl w:ilvl="4" w:tplc="04030003" w:tentative="1">
      <w:start w:val="1"/>
      <w:numFmt w:val="bullet"/>
      <w:lvlText w:val="o"/>
      <w:lvlJc w:val="left"/>
      <w:pPr>
        <w:ind w:left="3945" w:hanging="360"/>
      </w:pPr>
      <w:rPr>
        <w:rFonts w:ascii="Courier New" w:hAnsi="Courier New" w:cs="Courier New" w:hint="default"/>
      </w:rPr>
    </w:lvl>
    <w:lvl w:ilvl="5" w:tplc="04030005" w:tentative="1">
      <w:start w:val="1"/>
      <w:numFmt w:val="bullet"/>
      <w:lvlText w:val=""/>
      <w:lvlJc w:val="left"/>
      <w:pPr>
        <w:ind w:left="4665" w:hanging="360"/>
      </w:pPr>
      <w:rPr>
        <w:rFonts w:ascii="Wingdings" w:hAnsi="Wingdings" w:hint="default"/>
      </w:rPr>
    </w:lvl>
    <w:lvl w:ilvl="6" w:tplc="04030001" w:tentative="1">
      <w:start w:val="1"/>
      <w:numFmt w:val="bullet"/>
      <w:lvlText w:val=""/>
      <w:lvlJc w:val="left"/>
      <w:pPr>
        <w:ind w:left="5385" w:hanging="360"/>
      </w:pPr>
      <w:rPr>
        <w:rFonts w:ascii="Symbol" w:hAnsi="Symbol" w:hint="default"/>
      </w:rPr>
    </w:lvl>
    <w:lvl w:ilvl="7" w:tplc="04030003" w:tentative="1">
      <w:start w:val="1"/>
      <w:numFmt w:val="bullet"/>
      <w:lvlText w:val="o"/>
      <w:lvlJc w:val="left"/>
      <w:pPr>
        <w:ind w:left="6105" w:hanging="360"/>
      </w:pPr>
      <w:rPr>
        <w:rFonts w:ascii="Courier New" w:hAnsi="Courier New" w:cs="Courier New" w:hint="default"/>
      </w:rPr>
    </w:lvl>
    <w:lvl w:ilvl="8" w:tplc="04030005" w:tentative="1">
      <w:start w:val="1"/>
      <w:numFmt w:val="bullet"/>
      <w:lvlText w:val=""/>
      <w:lvlJc w:val="left"/>
      <w:pPr>
        <w:ind w:left="6825" w:hanging="360"/>
      </w:pPr>
      <w:rPr>
        <w:rFonts w:ascii="Wingdings" w:hAnsi="Wingdings" w:hint="default"/>
      </w:rPr>
    </w:lvl>
  </w:abstractNum>
  <w:abstractNum w:abstractNumId="1">
    <w:nsid w:val="22B94318"/>
    <w:multiLevelType w:val="hybridMultilevel"/>
    <w:tmpl w:val="C68473B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298C27A1"/>
    <w:multiLevelType w:val="hybridMultilevel"/>
    <w:tmpl w:val="1862AAD0"/>
    <w:lvl w:ilvl="0" w:tplc="5818E822">
      <w:start w:val="1"/>
      <w:numFmt w:val="bullet"/>
      <w:lvlText w:val="-"/>
      <w:lvlJc w:val="left"/>
      <w:pPr>
        <w:ind w:left="1068" w:hanging="360"/>
      </w:pPr>
      <w:rPr>
        <w:rFonts w:ascii="Calibri" w:eastAsia="Malgun Gothic"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2A96707C"/>
    <w:multiLevelType w:val="hybridMultilevel"/>
    <w:tmpl w:val="1FEAA54C"/>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nsid w:val="2CE93248"/>
    <w:multiLevelType w:val="hybridMultilevel"/>
    <w:tmpl w:val="0F4C2D5A"/>
    <w:lvl w:ilvl="0" w:tplc="BA029322">
      <w:start w:val="1"/>
      <w:numFmt w:val="decimal"/>
      <w:lvlText w:val="%1."/>
      <w:lvlJc w:val="left"/>
      <w:pPr>
        <w:ind w:left="1080" w:hanging="360"/>
      </w:pPr>
      <w:rPr>
        <w:rFonts w:hint="default"/>
      </w:rPr>
    </w:lvl>
    <w:lvl w:ilvl="1" w:tplc="04030019" w:tentative="1">
      <w:start w:val="1"/>
      <w:numFmt w:val="lowerLetter"/>
      <w:lvlText w:val="%2."/>
      <w:lvlJc w:val="left"/>
      <w:pPr>
        <w:ind w:left="1800" w:hanging="360"/>
      </w:pPr>
    </w:lvl>
    <w:lvl w:ilvl="2" w:tplc="0403001B" w:tentative="1">
      <w:start w:val="1"/>
      <w:numFmt w:val="lowerRoman"/>
      <w:lvlText w:val="%3."/>
      <w:lvlJc w:val="right"/>
      <w:pPr>
        <w:ind w:left="2520" w:hanging="180"/>
      </w:pPr>
    </w:lvl>
    <w:lvl w:ilvl="3" w:tplc="0403000F" w:tentative="1">
      <w:start w:val="1"/>
      <w:numFmt w:val="decimal"/>
      <w:lvlText w:val="%4."/>
      <w:lvlJc w:val="left"/>
      <w:pPr>
        <w:ind w:left="3240" w:hanging="360"/>
      </w:pPr>
    </w:lvl>
    <w:lvl w:ilvl="4" w:tplc="04030019" w:tentative="1">
      <w:start w:val="1"/>
      <w:numFmt w:val="lowerLetter"/>
      <w:lvlText w:val="%5."/>
      <w:lvlJc w:val="left"/>
      <w:pPr>
        <w:ind w:left="3960" w:hanging="360"/>
      </w:pPr>
    </w:lvl>
    <w:lvl w:ilvl="5" w:tplc="0403001B" w:tentative="1">
      <w:start w:val="1"/>
      <w:numFmt w:val="lowerRoman"/>
      <w:lvlText w:val="%6."/>
      <w:lvlJc w:val="right"/>
      <w:pPr>
        <w:ind w:left="4680" w:hanging="180"/>
      </w:pPr>
    </w:lvl>
    <w:lvl w:ilvl="6" w:tplc="0403000F" w:tentative="1">
      <w:start w:val="1"/>
      <w:numFmt w:val="decimal"/>
      <w:lvlText w:val="%7."/>
      <w:lvlJc w:val="left"/>
      <w:pPr>
        <w:ind w:left="5400" w:hanging="360"/>
      </w:pPr>
    </w:lvl>
    <w:lvl w:ilvl="7" w:tplc="04030019" w:tentative="1">
      <w:start w:val="1"/>
      <w:numFmt w:val="lowerLetter"/>
      <w:lvlText w:val="%8."/>
      <w:lvlJc w:val="left"/>
      <w:pPr>
        <w:ind w:left="6120" w:hanging="360"/>
      </w:pPr>
    </w:lvl>
    <w:lvl w:ilvl="8" w:tplc="0403001B" w:tentative="1">
      <w:start w:val="1"/>
      <w:numFmt w:val="lowerRoman"/>
      <w:lvlText w:val="%9."/>
      <w:lvlJc w:val="right"/>
      <w:pPr>
        <w:ind w:left="6840" w:hanging="180"/>
      </w:pPr>
    </w:lvl>
  </w:abstractNum>
  <w:abstractNum w:abstractNumId="5">
    <w:nsid w:val="42C412EF"/>
    <w:multiLevelType w:val="hybridMultilevel"/>
    <w:tmpl w:val="F22C1CF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2"/>
  </w:compat>
  <w:rsids>
    <w:rsidRoot w:val="0089783B"/>
    <w:rsid w:val="00062D78"/>
    <w:rsid w:val="00150919"/>
    <w:rsid w:val="001F7DB9"/>
    <w:rsid w:val="004F4A07"/>
    <w:rsid w:val="00544846"/>
    <w:rsid w:val="00591E5A"/>
    <w:rsid w:val="005F27B5"/>
    <w:rsid w:val="006042B2"/>
    <w:rsid w:val="007012AD"/>
    <w:rsid w:val="0089783B"/>
    <w:rsid w:val="008D6C95"/>
    <w:rsid w:val="008E39C5"/>
    <w:rsid w:val="00A65AA3"/>
    <w:rsid w:val="00A95C99"/>
    <w:rsid w:val="00AA22EE"/>
    <w:rsid w:val="00B25081"/>
    <w:rsid w:val="00C010D4"/>
    <w:rsid w:val="00C929BE"/>
    <w:rsid w:val="00E17515"/>
    <w:rsid w:val="00E72471"/>
    <w:rsid w:val="00F32AC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83B"/>
    <w:pPr>
      <w:spacing w:after="0" w:line="240" w:lineRule="auto"/>
    </w:pPr>
    <w:rPr>
      <w:rFonts w:ascii="Calibri" w:eastAsia="SimSun" w:hAnsi="Calibri" w:cs="Times New Roman"/>
      <w:lang w:val="en-AU" w:eastAsia="en-AU"/>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783B"/>
    <w:pPr>
      <w:ind w:left="720"/>
      <w:contextualSpacing/>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863</TotalTime>
  <Pages>3</Pages>
  <Words>907</Words>
  <Characters>4990</Characters>
  <Application>Microsoft Office Word</Application>
  <DocSecurity>0</DocSecurity>
  <Lines>41</Lines>
  <Paragraphs>11</Paragraphs>
  <ScaleCrop>false</ScaleCrop>
  <HeadingPairs>
    <vt:vector size="6" baseType="variant">
      <vt:variant>
        <vt:lpstr>Título</vt:lpstr>
      </vt:variant>
      <vt:variant>
        <vt:i4>1</vt:i4>
      </vt:variant>
      <vt:variant>
        <vt:lpstr>Title</vt:lpstr>
      </vt:variant>
      <vt:variant>
        <vt:i4>1</vt:i4>
      </vt:variant>
      <vt:variant>
        <vt:lpstr>Títol</vt:lpstr>
      </vt:variant>
      <vt:variant>
        <vt:i4>1</vt:i4>
      </vt:variant>
    </vt:vector>
  </HeadingPairs>
  <TitlesOfParts>
    <vt:vector size="3" baseType="lpstr">
      <vt:lpstr/>
      <vt:lpstr/>
      <vt:lpstr/>
    </vt:vector>
  </TitlesOfParts>
  <Company>ICS</Company>
  <LinksUpToDate>false</LinksUpToDate>
  <CharactersWithSpaces>5886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 Puig Treserres</dc:creator>
  <cp:lastModifiedBy>Jordi Real Gatius</cp:lastModifiedBy>
  <cp:revision>5</cp:revision>
  <dcterms:created xsi:type="dcterms:W3CDTF">2022-12-30T08:40:00Z</dcterms:created>
  <dcterms:modified xsi:type="dcterms:W3CDTF">2023-01-05T13:11:00Z</dcterms:modified>
</cp:coreProperties>
</file>