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36"/>
          <w:szCs w:val="36"/>
        </w:rPr>
        <w:t xml:space="preserve">SCM-001: Supported Configuration Matrix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/>
          <w:iCs/>
          <w:color w:val="8B919A"/>
          <w:sz w:val="18"/>
          <w:szCs w:val="18"/>
        </w:rPr>
        <w:t xml:space="preserve">Version 0.1 DRAFT — April 2026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This document defines the locked firmware, driver, operating system, and application versions for each Allodial V1 product tier. Customer-initiated changes to any component listed below void support eligibility under the Software Maintenance Agreement (SMA). Managed updates are delivered exclusively through the SMA update channel.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CC0000"/>
          <w:sz w:val="18"/>
          <w:szCs w:val="18"/>
        </w:rPr>
        <w:t xml:space="preserve">WARNING: This is a DRAFT document. All versions marked 'TBD' or 'Target' require lab validation before finalization. Do not distribute to customers until v1.0 is published.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SENTINEL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BASTION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SYSTEM FIRMWARE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BIOS Vendor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American Megatrends (AMI)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American Megatrends (AMI)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BIOS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 (target: latest stable for W790)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 (target: latest stable for H13)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BMC/IPMI Firmware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BIOS Auto-Update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DISABLED (mandatory)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DISABLED (mandatory)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GPU / COMPUTE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GPU Model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NVIDIA RTX 6000 Ada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NVIDIA L40S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GPU Driver Branch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NVIDIA 550.xx LTS (Production Branch)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NVIDIA 550.xx LTS (Production Branch)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GPU Driver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Target: 550.127.05 or later 550.xx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Target: 550.127.05 or later 550.xx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CUDA Toolkit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12.4.x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12.4.x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vLLM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N/A (single GPU)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v0.4.x (required for tensor parallel)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TensorRT-LLM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v0.9.x (alternative to vLLM for TP)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OPERATING SYSTEM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Allodial OS Base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Ubuntu 22.04 LTS (Jammy)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Ubuntu 22.04 LTS (Jammy)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Kernel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6.5.x HWE (linux-image-6.5.0-xx-generic)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6.5.x HWE (linux-image-6.5.0-xx-generic)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Kernel Auto-Update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DISABLED (mandatory)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DISABLED (mandatory)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Python Runtime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3.10.x (system)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3.10.x (system)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ALLODIAL SOFTWARE STACK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Allodial OS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Ontology Engine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Multi-Model Orchestrator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Integration Layer (API)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Web Dashboard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v1.0.0-rc (pre-release)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STORAGE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ZFS Version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OpenZFS 2.2.x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OpenZFS 2.2.x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ZFS Pool Config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mirror (2x U.3 via AOC adapter)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raidz1 (4x U.3 native)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PCIe AOC Adapter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Supermicro AOC-SLG3-2E4R (VERIFY LANE ROUTING)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N/A (native U.3 backplane)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NETWORKING / ISOLATION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NIC Firmware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 (onboard Intel/Broadcom)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 (onboard Mellanox/Broadcom)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Network-Isolated Mode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BIOS NIC disable + cable disconnect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Keyed hardware kill switch + cable disconnect</w:t>
            </w:r>
          </w:p>
        </w:tc>
      </w:tr>
      <w:tr>
        <w:tc>
          <w:tcPr>
            <w:tcW w:type="dxa" w:w="336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Kill Switch Part Number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N/A</w:t>
            </w:r>
          </w:p>
        </w:tc>
        <w:tc>
          <w:tcPr>
            <w:tcW w:type="dxa" w:w="30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C2C7CE"/>
                <w:sz w:val="17"/>
                <w:szCs w:val="17"/>
              </w:rPr>
              <w:t xml:space="preserve">TBD (custom integration, vendor pending)</w:t>
            </w:r>
          </w:p>
        </w:tc>
      </w:tr>
    </w:tbl>
    <w:p>
      <w:pPr>
        <w:spacing w:after="80" w:before="200"/>
      </w:pP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UPDATE POLICY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1. All firmware and OS auto-update mechanisms are DISABLED at the factory. Customers must not re-enable them.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2. Managed updates are tested and certified by Allodial engineering before distribution through the SMA update channel.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3. Customer-initiated updates to any component in this matrix void SMA support eligibility immediately.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4. Emergency security patches (critical CVEs) will be fast-tracked through the SMA channel within 72 hours of Allodial certification.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5. Quarterly update bundles are the standard cadence. Each bundle is regression-tested against the full SCM before release.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CUSTOMER ACKNOWLEDGMENT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By accepting delivery of an Allodial V1 unit, the customer acknowledges: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(a) They have reviewed this Supported Configuration Matrix and understand the version locks described herein.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(b) They will not modify BIOS settings, GPU drivers, OS kernel, or Allodial software stack versions without prior written authorization from Allodial engineering.</w:t>
      </w:r>
    </w:p>
    <w:p>
      <w:pPr>
        <w:spacing w:after="1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(c) Unauthorized modifications void SMA support eligibility per the terms of the Software Maintenance Agreement.</w:t>
      </w:r>
    </w:p>
    <w:p>
      <w:pPr>
        <w:spacing w:after="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Customer Signature: ________________________________     Date: ______________</w:t>
      </w:r>
    </w:p>
    <w:p>
      <w:pPr>
        <w:spacing w:after="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Customer Name (printed): ________________________________     Title: ______________</w:t>
      </w:r>
    </w:p>
    <w:p>
      <w:pPr>
        <w:spacing w:after="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Allodial Representative: ________________________________     Date: ______________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53C47" w:sz="2" w:space="4"/>
      </w:pBdr>
      <w:spacing w:after="0"/>
      <w:jc w:val="center"/>
    </w:pPr>
    <w:r>
      <w:rPr>
        <w:rFonts w:ascii="Aptos" w:cs="Aptos" w:eastAsia="Aptos" w:hAnsi="Aptos"/>
        <w:color w:val="8B919A"/>
        <w:sz w:val="14"/>
        <w:szCs w:val="14"/>
      </w:rPr>
      <w:t xml:space="preserve">CONFIDENTIAL   |   SCM-001 v0.1   |   APRIL 2026   |   PAGE </w:t>
    </w:r>
    <w:r>
      <w:rPr>
        <w:rFonts w:ascii="Aptos" w:cs="Aptos" w:eastAsia="Aptos" w:hAnsi="Aptos"/>
        <w:color w:val="8B91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  <w:jc w:val="left"/>
    </w:pPr>
    <w:r>
      <w:rPr>
        <w:rFonts w:ascii="Aptos" w:cs="Aptos" w:eastAsia="Aptos" w:hAnsi="Aptos"/>
        <w:b/>
        <w:bCs/>
        <w:color w:val="14171C"/>
        <w:sz w:val="20"/>
        <w:szCs w:val="20"/>
      </w:rPr>
      <w:t xml:space="preserve">ALLODIAL</w:t>
    </w:r>
    <w:r>
      <w:rPr>
        <w:rFonts w:ascii="Aptos" w:cs="Aptos" w:eastAsia="Aptos" w:hAnsi="Aptos"/>
        <w:b/>
        <w:bCs/>
        <w:color w:val="C9A84C"/>
        <w:sz w:val="20"/>
        <w:szCs w:val="20"/>
      </w:rPr>
      <w:t xml:space="preserve">.</w:t>
    </w:r>
    <w:r>
      <w:rPr>
        <w:rFonts w:ascii="Aptos" w:cs="Aptos" w:eastAsia="Aptos" w:hAnsi="Aptos"/>
        <w:color w:val="8B919A"/>
        <w:spacing w:val="60"/>
        <w:sz w:val="14"/>
        <w:szCs w:val="14"/>
      </w:rPr>
      <w:t xml:space="preserve">   SCM-001  SUPPORTED CONFIGURATION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2026-04-25T23:45:41.677Z</dcterms:created>
  <dcterms:modified xsi:type="dcterms:W3CDTF">2026-04-25T23:45:41.677Z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