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p>
    <w:p>
      <w:pPr>
        <w:spacing w:after="80" w:before="80"/>
        <w:jc w:val="center"/>
      </w:pPr>
      <w:r>
        <w:rPr>
          <w:rFonts w:ascii="Arial" w:cs="Arial" w:eastAsia="Arial" w:hAnsi="Arial"/>
          <w:b/>
          <w:bCs/>
          <w:color w:val="1F4E79"/>
          <w:sz w:val="48"/>
          <w:szCs w:val="48"/>
        </w:rPr>
        <w:t xml:space="preserve">CUSTOM BUSINESS MANAGEMENT SYSTEM</w:t>
      </w:r>
    </w:p>
    <w:p>
      <w:pPr>
        <w:spacing w:after="80" w:before="80"/>
        <w:jc w:val="center"/>
      </w:pPr>
      <w:r>
        <w:rPr>
          <w:rFonts w:ascii="Arial" w:cs="Arial" w:eastAsia="Arial" w:hAnsi="Arial"/>
          <w:i/>
          <w:iCs/>
          <w:color w:val="2E75B6"/>
          <w:sz w:val="30"/>
          <w:szCs w:val="30"/>
        </w:rPr>
        <w:t xml:space="preserve">Project Blueprint &amp; Implementation Plan</w:t>
      </w:r>
    </w:p>
    <w:p>
      <w:pPr>
        <w:spacing w:after="80" w:before="80"/>
        <w:jc w:val="center"/>
      </w:pPr>
      <w:r>
        <w:rPr>
          <w:rFonts w:ascii="Arial" w:cs="Arial" w:eastAsia="Arial" w:hAnsi="Arial"/>
          <w:color w:val="444444"/>
          <w:sz w:val="22"/>
          <w:szCs w:val="22"/>
        </w:rPr>
        <w:t xml:space="preserve">In-House Development - Company-Owned Servers - Zero Licensing Cost</w:t>
      </w:r>
    </w:p>
    <w:p>
      <w:pPr>
        <w:spacing w:after="80" w:before="400"/>
      </w:pPr>
    </w:p>
    <w:p>
      <w:pPr>
        <w:spacing w:after="80" w:before="80"/>
        <w:jc w:val="center"/>
      </w:pPr>
      <w:r>
        <w:rPr>
          <w:rFonts w:ascii="Arial" w:cs="Arial" w:eastAsia="Arial" w:hAnsi="Arial"/>
          <w:color w:val="777777"/>
          <w:sz w:val="20"/>
          <w:szCs w:val="20"/>
        </w:rPr>
        <w:t xml:space="preserve">Prepared: June 24, 2026</w:t>
      </w:r>
    </w:p>
    <w:p>
      <w:pPr>
        <w:spacing w:after="80" w:before="80"/>
        <w:jc w:val="center"/>
      </w:pPr>
      <w:r>
        <w:rPr>
          <w:rFonts w:ascii="Arial" w:cs="Arial" w:eastAsia="Arial" w:hAnsi="Arial"/>
          <w:b/>
          <w:bCs/>
          <w:color w:val="C9A227"/>
          <w:sz w:val="20"/>
          <w:szCs w:val="20"/>
        </w:rPr>
        <w:t xml:space="preserve">CONFIDENTIAL</w:t>
      </w:r>
    </w:p>
    <w:p>
      <w:r>
        <w:br/>
      </w:r>
    </w:p>
    <w:p>
      <w:pPr>
        <w:pStyle w:val="Heading1"/>
        <w:spacing w:after="140" w:before="320"/>
      </w:pPr>
      <w:r>
        <w:rPr>
          <w:rFonts w:ascii="Arial" w:cs="Arial" w:eastAsia="Arial" w:hAnsi="Arial"/>
          <w:b/>
          <w:bCs/>
          <w:color w:val="1F4E79"/>
          <w:sz w:val="36"/>
          <w:szCs w:val="36"/>
        </w:rPr>
        <w:t xml:space="preserve">Executive Summary</w:t>
      </w:r>
    </w:p>
    <w:p>
      <w:pPr>
        <w:spacing w:after="80" w:before="80"/>
        <w:jc w:val="left"/>
      </w:pPr>
      <w:r>
        <w:rPr>
          <w:rFonts w:ascii="Arial" w:cs="Arial" w:eastAsia="Arial" w:hAnsi="Arial"/>
          <w:b w:val="false"/>
          <w:bCs w:val="false"/>
          <w:i w:val="false"/>
          <w:iCs w:val="false"/>
          <w:color w:val="1A1A1A"/>
          <w:sz w:val="19"/>
          <w:szCs w:val="19"/>
        </w:rPr>
        <w:t xml:space="preserve">This document is a full blueprint for a custom-built business management system designed specifically for a paint manufacturer operating a distributor network. The system replaces QuickBooks with a platform built around how this business actually operates - not generic assumptions made by software vendors.</w:t>
      </w:r>
    </w:p>
    <w:p>
      <w:pPr>
        <w:spacing w:after="80" w:before="80"/>
        <w:jc w:val="left"/>
      </w:pPr>
      <w:r>
        <w:rPr>
          <w:rFonts w:ascii="Arial" w:cs="Arial" w:eastAsia="Arial" w:hAnsi="Arial"/>
          <w:b w:val="false"/>
          <w:bCs w:val="false"/>
          <w:i w:val="false"/>
          <w:iCs w:val="false"/>
          <w:color w:val="1A1A1A"/>
          <w:sz w:val="19"/>
          <w:szCs w:val="19"/>
        </w:rPr>
        <w:t xml:space="preserve">The system will be built entirely in-house by our own team and hosted on company-owned servers. There are no external developers, no cloud hosting fees, and no software licensing costs. The entire technology stack is open-source and free.</w:t>
      </w:r>
    </w:p>
    <w:p>
      <w:pPr>
        <w:spacing w:after="80" w:before="80"/>
        <w:jc w:val="left"/>
      </w:pPr>
      <w:r>
        <w:rPr>
          <w:rFonts w:ascii="Arial" w:cs="Arial" w:eastAsia="Arial" w:hAnsi="Arial"/>
          <w:b w:val="false"/>
          <w:bCs w:val="false"/>
          <w:i w:val="false"/>
          <w:iCs w:val="false"/>
          <w:color w:val="1A1A1A"/>
          <w:sz w:val="19"/>
          <w:szCs w:val="19"/>
        </w:rPr>
        <w:t xml:space="preserve">The system covers seven functional areas:</w:t>
      </w:r>
    </w:p>
    <w:p>
      <w:pPr>
        <w:pStyle w:val="ListParagraph"/>
        <w:numPr>
          <w:ilvl w:val="0"/>
          <w:numId w:val="2"/>
        </w:numPr>
        <w:spacing w:after="40" w:before="40"/>
      </w:pPr>
      <w:r>
        <w:rPr>
          <w:rFonts w:ascii="Arial" w:cs="Arial" w:eastAsia="Arial" w:hAnsi="Arial"/>
          <w:color w:val="1A1A1A"/>
          <w:sz w:val="19"/>
          <w:szCs w:val="19"/>
        </w:rPr>
        <w:t xml:space="preserve">Core accounting with full financial statements and QuickBooks data migration</w:t>
      </w:r>
    </w:p>
    <w:p>
      <w:pPr>
        <w:pStyle w:val="ListParagraph"/>
        <w:numPr>
          <w:ilvl w:val="0"/>
          <w:numId w:val="2"/>
        </w:numPr>
        <w:spacing w:after="40" w:before="40"/>
      </w:pPr>
      <w:r>
        <w:rPr>
          <w:rFonts w:ascii="Arial" w:cs="Arial" w:eastAsia="Arial" w:hAnsi="Arial"/>
          <w:color w:val="1A1A1A"/>
          <w:sz w:val="19"/>
          <w:szCs w:val="19"/>
        </w:rPr>
        <w:t xml:space="preserve">CRM with pipeline management, quoting, and activity tracking</w:t>
      </w:r>
    </w:p>
    <w:p>
      <w:pPr>
        <w:pStyle w:val="ListParagraph"/>
        <w:numPr>
          <w:ilvl w:val="0"/>
          <w:numId w:val="2"/>
        </w:numPr>
        <w:spacing w:after="40" w:before="40"/>
      </w:pPr>
      <w:r>
        <w:rPr>
          <w:rFonts w:ascii="Arial" w:cs="Arial" w:eastAsia="Arial" w:hAnsi="Arial"/>
          <w:color w:val="1A1A1A"/>
          <w:sz w:val="19"/>
          <w:szCs w:val="19"/>
        </w:rPr>
        <w:t xml:space="preserve">Distributor and channel management with pricing tier controls</w:t>
      </w:r>
    </w:p>
    <w:p>
      <w:pPr>
        <w:pStyle w:val="ListParagraph"/>
        <w:numPr>
          <w:ilvl w:val="0"/>
          <w:numId w:val="2"/>
        </w:numPr>
        <w:spacing w:after="40" w:before="40"/>
      </w:pPr>
      <w:r>
        <w:rPr>
          <w:rFonts w:ascii="Arial" w:cs="Arial" w:eastAsia="Arial" w:hAnsi="Arial"/>
          <w:color w:val="1A1A1A"/>
          <w:sz w:val="19"/>
          <w:szCs w:val="19"/>
        </w:rPr>
        <w:t xml:space="preserve">A dedicated paint production facility module for the manufacturing floor</w:t>
      </w:r>
    </w:p>
    <w:p>
      <w:pPr>
        <w:pStyle w:val="ListParagraph"/>
        <w:numPr>
          <w:ilvl w:val="0"/>
          <w:numId w:val="2"/>
        </w:numPr>
        <w:spacing w:after="40" w:before="40"/>
      </w:pPr>
      <w:r>
        <w:rPr>
          <w:rFonts w:ascii="Arial" w:cs="Arial" w:eastAsia="Arial" w:hAnsi="Arial"/>
          <w:color w:val="1A1A1A"/>
          <w:sz w:val="19"/>
          <w:szCs w:val="19"/>
        </w:rPr>
        <w:t xml:space="preserve">Inventory management for raw materials and finished goods</w:t>
      </w:r>
    </w:p>
    <w:p>
      <w:pPr>
        <w:pStyle w:val="ListParagraph"/>
        <w:numPr>
          <w:ilvl w:val="0"/>
          <w:numId w:val="2"/>
        </w:numPr>
        <w:spacing w:after="40" w:before="40"/>
      </w:pPr>
      <w:r>
        <w:rPr>
          <w:rFonts w:ascii="Arial" w:cs="Arial" w:eastAsia="Arial" w:hAnsi="Arial"/>
          <w:color w:val="1A1A1A"/>
          <w:sz w:val="19"/>
          <w:szCs w:val="19"/>
        </w:rPr>
        <w:t xml:space="preserve">COGS and cost tracking tied directly to production batches</w:t>
      </w:r>
    </w:p>
    <w:p>
      <w:pPr>
        <w:pStyle w:val="ListParagraph"/>
        <w:numPr>
          <w:ilvl w:val="0"/>
          <w:numId w:val="2"/>
        </w:numPr>
        <w:spacing w:after="40" w:before="40"/>
      </w:pPr>
      <w:r>
        <w:rPr>
          <w:rFonts w:ascii="Arial" w:cs="Arial" w:eastAsia="Arial" w:hAnsi="Arial"/>
          <w:color w:val="1A1A1A"/>
          <w:sz w:val="19"/>
          <w:szCs w:val="19"/>
        </w:rPr>
        <w:t xml:space="preserve">Reporting and executive dashboards across all modules</w:t>
      </w:r>
    </w:p>
    <w:p>
      <w:pPr>
        <w:spacing w:after="80" w:before="80"/>
        <w:jc w:val="left"/>
      </w:pPr>
      <w:r>
        <w:rPr>
          <w:rFonts w:ascii="Arial" w:cs="Arial" w:eastAsia="Arial" w:hAnsi="Arial"/>
          <w:b w:val="false"/>
          <w:bCs w:val="false"/>
          <w:i w:val="false"/>
          <w:iCs w:val="false"/>
          <w:color w:val="1A1A1A"/>
          <w:sz w:val="19"/>
          <w:szCs w:val="19"/>
        </w:rPr>
        <w:t xml:space="preserve">The project is structured across seven phases over 12 months. Ongoing cost after launch is zero in software licensing - the only cost is internal staff time for maintenance and future enhancements. By comparison, NetSuite runs $36,000 to $60,000 per year in licensing alone before any implementation work.</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Advantages of Building In-House</w:t>
      </w:r>
    </w:p>
    <w:p>
      <w:pPr>
        <w:pStyle w:val="Heading2"/>
        <w:spacing w:after="100" w:before="240"/>
      </w:pPr>
      <w:r>
        <w:rPr>
          <w:rFonts w:ascii="Arial" w:cs="Arial" w:eastAsia="Arial" w:hAnsi="Arial"/>
          <w:b/>
          <w:bCs/>
          <w:color w:val="2E75B6"/>
          <w:sz w:val="26"/>
          <w:szCs w:val="26"/>
        </w:rPr>
        <w:t xml:space="preserve">Full Ownership</w:t>
      </w:r>
    </w:p>
    <w:p>
      <w:pPr>
        <w:spacing w:after="80" w:before="80"/>
        <w:jc w:val="left"/>
      </w:pPr>
      <w:r>
        <w:rPr>
          <w:rFonts w:ascii="Arial" w:cs="Arial" w:eastAsia="Arial" w:hAnsi="Arial"/>
          <w:b w:val="false"/>
          <w:bCs w:val="false"/>
          <w:i w:val="false"/>
          <w:iCs w:val="false"/>
          <w:color w:val="1A1A1A"/>
          <w:sz w:val="19"/>
          <w:szCs w:val="19"/>
        </w:rPr>
        <w:t xml:space="preserve">The system belongs to the company completely. No vendor can change pricing, discontinue features, or lock data behind a subscription wall. The codebase and all data live on company servers under company control.</w:t>
      </w:r>
    </w:p>
    <w:p>
      <w:pPr>
        <w:pStyle w:val="Heading2"/>
        <w:spacing w:after="100" w:before="240"/>
      </w:pPr>
      <w:r>
        <w:rPr>
          <w:rFonts w:ascii="Arial" w:cs="Arial" w:eastAsia="Arial" w:hAnsi="Arial"/>
          <w:b/>
          <w:bCs/>
          <w:color w:val="2E75B6"/>
          <w:sz w:val="26"/>
          <w:szCs w:val="26"/>
        </w:rPr>
        <w:t xml:space="preserve">Zero Ongoing Software Cost</w:t>
      </w:r>
    </w:p>
    <w:p>
      <w:pPr>
        <w:spacing w:after="80" w:before="80"/>
        <w:jc w:val="left"/>
      </w:pPr>
      <w:r>
        <w:rPr>
          <w:rFonts w:ascii="Arial" w:cs="Arial" w:eastAsia="Arial" w:hAnsi="Arial"/>
          <w:b w:val="false"/>
          <w:bCs w:val="false"/>
          <w:i w:val="false"/>
          <w:iCs w:val="false"/>
          <w:color w:val="1A1A1A"/>
          <w:sz w:val="19"/>
          <w:szCs w:val="19"/>
        </w:rPr>
        <w:t xml:space="preserve">Every component of the technology stack is free and open-source. Ubuntu Server, MySQL, PHP, Apache - none of these carry licensing fees. There are no per-user charges, no annual renewals, and no surprise price increases.</w:t>
      </w:r>
    </w:p>
    <w:p>
      <w:pPr>
        <w:pStyle w:val="Heading2"/>
        <w:spacing w:after="100" w:before="240"/>
      </w:pPr>
      <w:r>
        <w:rPr>
          <w:rFonts w:ascii="Arial" w:cs="Arial" w:eastAsia="Arial" w:hAnsi="Arial"/>
          <w:b/>
          <w:bCs/>
          <w:color w:val="2E75B6"/>
          <w:sz w:val="26"/>
          <w:szCs w:val="26"/>
        </w:rPr>
        <w:t xml:space="preserve">Built for This Business</w:t>
      </w:r>
    </w:p>
    <w:p>
      <w:pPr>
        <w:spacing w:after="80" w:before="80"/>
        <w:jc w:val="left"/>
      </w:pPr>
      <w:r>
        <w:rPr>
          <w:rFonts w:ascii="Arial" w:cs="Arial" w:eastAsia="Arial" w:hAnsi="Arial"/>
          <w:b w:val="false"/>
          <w:bCs w:val="false"/>
          <w:i w:val="false"/>
          <w:iCs w:val="false"/>
          <w:color w:val="1A1A1A"/>
          <w:sz w:val="19"/>
          <w:szCs w:val="19"/>
        </w:rPr>
        <w:t xml:space="preserve">Every feature reflects how this company actually operates. Distributor pricing tiers, paint batch production records, channel conflict controls - these are built exactly to spec, not approximated by a generic software module designed for every industry at once.</w:t>
      </w:r>
    </w:p>
    <w:p>
      <w:pPr>
        <w:pStyle w:val="Heading2"/>
        <w:spacing w:after="100" w:before="240"/>
      </w:pPr>
      <w:r>
        <w:rPr>
          <w:rFonts w:ascii="Arial" w:cs="Arial" w:eastAsia="Arial" w:hAnsi="Arial"/>
          <w:b/>
          <w:bCs/>
          <w:color w:val="2E75B6"/>
          <w:sz w:val="26"/>
          <w:szCs w:val="26"/>
        </w:rPr>
        <w:t xml:space="preserve">No Data Migration Risk Long-Term</w:t>
      </w:r>
    </w:p>
    <w:p>
      <w:pPr>
        <w:spacing w:after="80" w:before="80"/>
        <w:jc w:val="left"/>
      </w:pPr>
      <w:r>
        <w:rPr>
          <w:rFonts w:ascii="Arial" w:cs="Arial" w:eastAsia="Arial" w:hAnsi="Arial"/>
          <w:b w:val="false"/>
          <w:bCs w:val="false"/>
          <w:i w:val="false"/>
          <w:iCs w:val="false"/>
          <w:color w:val="1A1A1A"/>
          <w:sz w:val="19"/>
          <w:szCs w:val="19"/>
        </w:rPr>
        <w:t xml:space="preserve">With commercial software, there is always a risk that a future version changes how data is stored or that the vendor discontinues a product. With an in-house system on company servers, the data model is stable and fully under company control.</w:t>
      </w:r>
    </w:p>
    <w:p>
      <w:pPr>
        <w:pStyle w:val="Heading2"/>
        <w:spacing w:after="100" w:before="240"/>
      </w:pPr>
      <w:r>
        <w:rPr>
          <w:rFonts w:ascii="Arial" w:cs="Arial" w:eastAsia="Arial" w:hAnsi="Arial"/>
          <w:b/>
          <w:bCs/>
          <w:color w:val="2E75B6"/>
          <w:sz w:val="26"/>
          <w:szCs w:val="26"/>
        </w:rPr>
        <w:t xml:space="preserve">In-House Maintenance Advantage</w:t>
      </w:r>
    </w:p>
    <w:p>
      <w:pPr>
        <w:spacing w:after="80" w:before="80"/>
        <w:jc w:val="left"/>
      </w:pPr>
      <w:r>
        <w:rPr>
          <w:rFonts w:ascii="Arial" w:cs="Arial" w:eastAsia="Arial" w:hAnsi="Arial"/>
          <w:b w:val="false"/>
          <w:bCs w:val="false"/>
          <w:i w:val="false"/>
          <w:iCs w:val="false"/>
          <w:color w:val="1A1A1A"/>
          <w:sz w:val="19"/>
          <w:szCs w:val="19"/>
        </w:rPr>
        <w:t xml:space="preserve">When something needs to change - a new report, a new field on the production form, a new pricing rule - the in-house team makes that change directly. No support tickets, no waiting on a vendor release schedule, no consulting fees.</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Technology Stack</w:t>
      </w:r>
    </w:p>
    <w:p>
      <w:pPr>
        <w:spacing w:after="80" w:before="80"/>
        <w:jc w:val="left"/>
      </w:pPr>
      <w:r>
        <w:rPr>
          <w:rFonts w:ascii="Arial" w:cs="Arial" w:eastAsia="Arial" w:hAnsi="Arial"/>
          <w:b w:val="false"/>
          <w:bCs w:val="false"/>
          <w:i w:val="false"/>
          <w:iCs w:val="false"/>
          <w:color w:val="1A1A1A"/>
          <w:sz w:val="19"/>
          <w:szCs w:val="19"/>
        </w:rPr>
        <w:t xml:space="preserve">The entire system is built on free, open-source technology. This is not a compromise - this stack powers millions of production business systems worldwide and is supported by massive developer communities.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5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Operating System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Ubuntu Server 24.04 LTS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stable, long-term support through 2029. Runs on your existing hardware. Industry standard for web application servers.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Database</w:t>
            </w:r>
          </w:p>
        </w:tc>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MySQL 8.x</w:t>
            </w:r>
          </w:p>
        </w:tc>
        <w:tc>
          <w:tcPr>
            <w:tcW w:type="dxa" w:w="5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open-source. Handles all financial, CRM, production, and inventory data. Massive community support and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Backend Language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PHP 8.x</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Purpose-built for web applications. Enormous library of business application examples to reference. Runs natively on Apache/Nginx.</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Web Server</w:t>
            </w:r>
          </w:p>
        </w:tc>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Apache 2.4 or Nginx</w:t>
            </w:r>
          </w:p>
        </w:tc>
        <w:tc>
          <w:tcPr>
            <w:tcW w:type="dxa" w:w="5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Apache is the most widely used web server in the world. Either works - Apache is slightly easier to configure for beginners, Nginx handles high traffic more efficiently.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HTML5 / CSS3 / JavaScript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No frameworks required. Runs in any browser with no software installation for end users.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Charts &amp; Dashboards</w:t>
            </w:r>
          </w:p>
        </w:tc>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Chart.js</w:t>
            </w:r>
          </w:p>
        </w:tc>
        <w:tc>
          <w:tcPr>
            <w:tcW w:type="dxa" w:w="5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open-source JavaScript library. Powers all dashboard graphs and production reporting charts.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PDF Generation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mPDF or TCPDF (PHP)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PHP libraries. Handles invoice and report PDF output without any third-party service.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Email (alerts, notifications)</w:t>
            </w:r>
          </w:p>
        </w:tc>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PHP Mailer + SMTP</w:t>
            </w:r>
          </w:p>
        </w:tc>
        <w:tc>
          <w:tcPr>
            <w:tcW w:type="dxa" w:w="5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Routes system notifications and alerts through your existing email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Backups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Automated MySQL dumps via cron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Daily automated database backups to a secondary location on your servers or network storage.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SSL / Security</w:t>
            </w:r>
          </w:p>
        </w:tc>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Let's Encrypt</w:t>
            </w:r>
          </w:p>
        </w:tc>
        <w:tc>
          <w:tcPr>
            <w:tcW w:type="dxa" w:w="5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SSL certificates. Encrypts all traffic between browsers and the server.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Server Access &amp; Deployment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SSH + Git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Standard tools for managing the server and deploying code updates safely.</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F4E79"/>
                <w:sz w:val="19"/>
                <w:szCs w:val="19"/>
              </w:rPr>
              <w:t xml:space="preserve">Total Software Licensing Cost</w:t>
            </w:r>
          </w:p>
        </w:tc>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7A2E"/>
                <w:sz w:val="19"/>
                <w:szCs w:val="19"/>
              </w:rPr>
              <w:t xml:space="preserve">$0</w:t>
            </w:r>
          </w:p>
        </w:tc>
        <w:tc>
          <w:tcPr>
            <w:tcW w:type="dxa" w:w="51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Every component is free and open-source.</w:t>
            </w:r>
          </w:p>
        </w:tc>
      </w:tr>
    </w:tbl>
    <w:p>
      <w:pPr>
        <w:spacing w:after="80" w:before="200"/>
      </w:pPr>
    </w:p>
    <w:p>
      <w:pPr>
        <w:pStyle w:val="Heading2"/>
        <w:spacing w:after="100" w:before="240"/>
      </w:pPr>
      <w:r>
        <w:rPr>
          <w:rFonts w:ascii="Arial" w:cs="Arial" w:eastAsia="Arial" w:hAnsi="Arial"/>
          <w:b/>
          <w:bCs/>
          <w:color w:val="2E75B6"/>
          <w:sz w:val="26"/>
          <w:szCs w:val="26"/>
        </w:rPr>
        <w:t xml:space="preserve">Why This Stack Specifically</w:t>
      </w:r>
    </w:p>
    <w:p>
      <w:pPr>
        <w:pStyle w:val="ListParagraph"/>
        <w:numPr>
          <w:ilvl w:val="0"/>
          <w:numId w:val="2"/>
        </w:numPr>
        <w:spacing w:after="40" w:before="40"/>
      </w:pPr>
      <w:r>
        <w:rPr>
          <w:rFonts w:ascii="Arial" w:cs="Arial" w:eastAsia="Arial" w:hAnsi="Arial"/>
          <w:color w:val="1A1A1A"/>
          <w:sz w:val="19"/>
          <w:szCs w:val="19"/>
        </w:rPr>
        <w:t xml:space="preserve">MySQL is the most widely deployed open-source relational database in the world. Documentation, tutorials, and community support are extensive.</w:t>
      </w:r>
    </w:p>
    <w:p>
      <w:pPr>
        <w:pStyle w:val="ListParagraph"/>
        <w:numPr>
          <w:ilvl w:val="0"/>
          <w:numId w:val="2"/>
        </w:numPr>
        <w:spacing w:after="40" w:before="40"/>
      </w:pPr>
      <w:r>
        <w:rPr>
          <w:rFonts w:ascii="Arial" w:cs="Arial" w:eastAsia="Arial" w:hAnsi="Arial"/>
          <w:color w:val="1A1A1A"/>
          <w:sz w:val="19"/>
          <w:szCs w:val="19"/>
        </w:rPr>
        <w:t xml:space="preserve">PHP is purpose-built for web applications and has the largest library of accounting and business application reference code available.</w:t>
      </w:r>
    </w:p>
    <w:p>
      <w:pPr>
        <w:pStyle w:val="ListParagraph"/>
        <w:numPr>
          <w:ilvl w:val="0"/>
          <w:numId w:val="2"/>
        </w:numPr>
        <w:spacing w:after="40" w:before="40"/>
      </w:pPr>
      <w:r>
        <w:rPr>
          <w:rFonts w:ascii="Arial" w:cs="Arial" w:eastAsia="Arial" w:hAnsi="Arial"/>
          <w:color w:val="1A1A1A"/>
          <w:sz w:val="19"/>
          <w:szCs w:val="19"/>
        </w:rPr>
        <w:t xml:space="preserve">Ubuntu Server LTS releases are supported for five years. The 24.04 LTS release is supported through 2029, meaning no OS upgrades required during the active development and early operation period.</w:t>
      </w:r>
    </w:p>
    <w:p>
      <w:pPr>
        <w:pStyle w:val="ListParagraph"/>
        <w:numPr>
          <w:ilvl w:val="0"/>
          <w:numId w:val="2"/>
        </w:numPr>
        <w:spacing w:after="40" w:before="40"/>
      </w:pPr>
      <w:r>
        <w:rPr>
          <w:rFonts w:ascii="Arial" w:cs="Arial" w:eastAsia="Arial" w:hAnsi="Arial"/>
          <w:color w:val="1A1A1A"/>
          <w:sz w:val="19"/>
          <w:szCs w:val="19"/>
        </w:rPr>
        <w:t xml:space="preserve">Apache and Nginx are both battle-tested. Apache is recommended for this build due to simpler initial configuration and wider familiarity.</w:t>
      </w:r>
    </w:p>
    <w:p>
      <w:pPr>
        <w:pStyle w:val="ListParagraph"/>
        <w:numPr>
          <w:ilvl w:val="0"/>
          <w:numId w:val="2"/>
        </w:numPr>
        <w:spacing w:after="40" w:before="40"/>
      </w:pPr>
      <w:r>
        <w:rPr>
          <w:rFonts w:ascii="Arial" w:cs="Arial" w:eastAsia="Arial" w:hAnsi="Arial"/>
          <w:color w:val="1A1A1A"/>
          <w:sz w:val="19"/>
          <w:szCs w:val="19"/>
        </w:rPr>
        <w:t xml:space="preserve">All libraries chosen are actively maintained open-source projects with strong long-term track records.</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Server Infrastructure</w:t>
      </w:r>
    </w:p>
    <w:p>
      <w:pPr>
        <w:spacing w:after="80" w:before="80"/>
        <w:jc w:val="left"/>
      </w:pPr>
      <w:r>
        <w:rPr>
          <w:rFonts w:ascii="Arial" w:cs="Arial" w:eastAsia="Arial" w:hAnsi="Arial"/>
          <w:b w:val="false"/>
          <w:bCs w:val="false"/>
          <w:i w:val="false"/>
          <w:iCs w:val="false"/>
          <w:color w:val="1A1A1A"/>
          <w:sz w:val="19"/>
          <w:szCs w:val="19"/>
        </w:rPr>
        <w:t xml:space="preserve">The system runs entirely on company-owned hardware. No cloud hosting is required. The setup is straightforward and manageable by an in-house IT or developer team.</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Server Role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Function</w:t>
            </w:r>
          </w:p>
        </w:tc>
        <w:tc>
          <w:tcPr>
            <w:tcW w:type="dxa" w:w="4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Primary Application Server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Runs Ubuntu Server, Apache/Nginx, PHP, MySQL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This is the main server the application lives on. Any modern server with 8GB+ RAM and 4+ CPU cores handles this comfortably. SSD storage strongly recommended for database performance.</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Backup / Secondary Server</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Receives nightly database dumps and file backups</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Can be a smaller server or a NAS device. Stores daily backups so a hardware failure does not result in data loss. Keep it physically separate from the primary server if possible.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Internal Network Access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LAN access for office and production floor staff</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All users access the system through a web browser. No software installation required on workstations or production floor terminals. Works on any device with a browser.</w:t>
            </w:r>
          </w:p>
        </w:tc>
      </w:tr>
      <w:tr>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Optional: VPN for Remote Access</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Secure external access for management or sales staff</w:t>
            </w:r>
          </w:p>
        </w:tc>
        <w:tc>
          <w:tcPr>
            <w:tcW w:type="dxa" w:w="4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If team members need access from outside the office, a VPN on the server provides secure remote access without exposing the system to the public internet.</w:t>
            </w:r>
          </w:p>
        </w:tc>
      </w:tr>
    </w:tbl>
    <w:p>
      <w:pPr>
        <w:spacing w:after="80" w:before="200"/>
      </w:pPr>
    </w:p>
    <w:p>
      <w:pPr>
        <w:pStyle w:val="Heading2"/>
        <w:spacing w:after="100" w:before="240"/>
      </w:pPr>
      <w:r>
        <w:rPr>
          <w:rFonts w:ascii="Arial" w:cs="Arial" w:eastAsia="Arial" w:hAnsi="Arial"/>
          <w:b/>
          <w:bCs/>
          <w:color w:val="2E75B6"/>
          <w:sz w:val="26"/>
          <w:szCs w:val="26"/>
        </w:rPr>
        <w:t xml:space="preserve">Minimum Server Specifications - Primary Server</w:t>
      </w:r>
    </w:p>
    <w:p>
      <w:pPr>
        <w:pStyle w:val="ListParagraph"/>
        <w:numPr>
          <w:ilvl w:val="0"/>
          <w:numId w:val="2"/>
        </w:numPr>
        <w:spacing w:after="40" w:before="40"/>
      </w:pPr>
      <w:r>
        <w:rPr>
          <w:rFonts w:ascii="Arial" w:cs="Arial" w:eastAsia="Arial" w:hAnsi="Arial"/>
          <w:color w:val="1A1A1A"/>
          <w:sz w:val="19"/>
          <w:szCs w:val="19"/>
        </w:rPr>
        <w:t xml:space="preserve">CPU: 4 cores or more (any modern server-grade processor)</w:t>
      </w:r>
    </w:p>
    <w:p>
      <w:pPr>
        <w:pStyle w:val="ListParagraph"/>
        <w:numPr>
          <w:ilvl w:val="0"/>
          <w:numId w:val="2"/>
        </w:numPr>
        <w:spacing w:after="40" w:before="40"/>
      </w:pPr>
      <w:r>
        <w:rPr>
          <w:rFonts w:ascii="Arial" w:cs="Arial" w:eastAsia="Arial" w:hAnsi="Arial"/>
          <w:color w:val="1A1A1A"/>
          <w:sz w:val="19"/>
          <w:szCs w:val="19"/>
        </w:rPr>
        <w:t xml:space="preserve">RAM: 8GB minimum, 16GB recommended for comfortable headroom</w:t>
      </w:r>
    </w:p>
    <w:p>
      <w:pPr>
        <w:pStyle w:val="ListParagraph"/>
        <w:numPr>
          <w:ilvl w:val="0"/>
          <w:numId w:val="2"/>
        </w:numPr>
        <w:spacing w:after="40" w:before="40"/>
      </w:pPr>
      <w:r>
        <w:rPr>
          <w:rFonts w:ascii="Arial" w:cs="Arial" w:eastAsia="Arial" w:hAnsi="Arial"/>
          <w:color w:val="1A1A1A"/>
          <w:sz w:val="19"/>
          <w:szCs w:val="19"/>
        </w:rPr>
        <w:t xml:space="preserve">Storage: 500GB SSD minimum. SSD is important - spinning disk will noticeably slow database queries</w:t>
      </w:r>
    </w:p>
    <w:p>
      <w:pPr>
        <w:pStyle w:val="ListParagraph"/>
        <w:numPr>
          <w:ilvl w:val="0"/>
          <w:numId w:val="2"/>
        </w:numPr>
        <w:spacing w:after="40" w:before="40"/>
      </w:pPr>
      <w:r>
        <w:rPr>
          <w:rFonts w:ascii="Arial" w:cs="Arial" w:eastAsia="Arial" w:hAnsi="Arial"/>
          <w:color w:val="1A1A1A"/>
          <w:sz w:val="19"/>
          <w:szCs w:val="19"/>
        </w:rPr>
        <w:t xml:space="preserve">Network: Standard gigabit LAN connection</w:t>
      </w:r>
    </w:p>
    <w:p>
      <w:pPr>
        <w:spacing w:after="80" w:before="80"/>
        <w:jc w:val="left"/>
      </w:pPr>
      <w:r>
        <w:rPr>
          <w:rFonts w:ascii="Arial" w:cs="Arial" w:eastAsia="Arial" w:hAnsi="Arial"/>
          <w:b w:val="false"/>
          <w:bCs w:val="false"/>
          <w:i w:val="false"/>
          <w:iCs w:val="false"/>
          <w:color w:val="1A1A1A"/>
          <w:sz w:val="19"/>
          <w:szCs w:val="19"/>
        </w:rPr>
        <w:t xml:space="preserve">These are conservative requirements. Most server hardware purchased in the last five years exceeds these specs comfortably.</w:t>
      </w:r>
    </w:p>
    <w:p>
      <w:pPr>
        <w:pStyle w:val="Heading2"/>
        <w:spacing w:after="100" w:before="240"/>
      </w:pPr>
      <w:r>
        <w:rPr>
          <w:rFonts w:ascii="Arial" w:cs="Arial" w:eastAsia="Arial" w:hAnsi="Arial"/>
          <w:b/>
          <w:bCs/>
          <w:color w:val="2E75B6"/>
          <w:sz w:val="26"/>
          <w:szCs w:val="26"/>
        </w:rPr>
        <w:t xml:space="preserve">Software Installation on the Server</w:t>
      </w:r>
    </w:p>
    <w:p>
      <w:pPr>
        <w:spacing w:after="80" w:before="80"/>
        <w:jc w:val="left"/>
      </w:pPr>
      <w:r>
        <w:rPr>
          <w:rFonts w:ascii="Arial" w:cs="Arial" w:eastAsia="Arial" w:hAnsi="Arial"/>
          <w:b w:val="false"/>
          <w:bCs w:val="false"/>
          <w:i w:val="false"/>
          <w:iCs w:val="false"/>
          <w:color w:val="1A1A1A"/>
          <w:sz w:val="19"/>
          <w:szCs w:val="19"/>
        </w:rPr>
        <w:t xml:space="preserve">Setting up the server environment is a one-time process completed in Phase 1. The steps are well-documented and straightforward:</w:t>
      </w:r>
    </w:p>
    <w:p>
      <w:pPr>
        <w:pStyle w:val="ListParagraph"/>
        <w:numPr>
          <w:ilvl w:val="0"/>
          <w:numId w:val="3"/>
        </w:numPr>
        <w:spacing w:after="60" w:before="60"/>
      </w:pPr>
      <w:r>
        <w:rPr>
          <w:rFonts w:ascii="Arial" w:cs="Arial" w:eastAsia="Arial" w:hAnsi="Arial"/>
          <w:color w:val="1A1A1A"/>
          <w:sz w:val="19"/>
          <w:szCs w:val="19"/>
        </w:rPr>
        <w:t xml:space="preserve">Install Ubuntu Server 24.04 LTS</w:t>
      </w:r>
    </w:p>
    <w:p>
      <w:pPr>
        <w:pStyle w:val="ListParagraph"/>
        <w:numPr>
          <w:ilvl w:val="0"/>
          <w:numId w:val="3"/>
        </w:numPr>
        <w:spacing w:after="60" w:before="60"/>
      </w:pPr>
      <w:r>
        <w:rPr>
          <w:rFonts w:ascii="Arial" w:cs="Arial" w:eastAsia="Arial" w:hAnsi="Arial"/>
          <w:color w:val="1A1A1A"/>
          <w:sz w:val="19"/>
          <w:szCs w:val="19"/>
        </w:rPr>
        <w:t xml:space="preserve">Install MySQL 8.x and configure the database</w:t>
      </w:r>
    </w:p>
    <w:p>
      <w:pPr>
        <w:pStyle w:val="ListParagraph"/>
        <w:numPr>
          <w:ilvl w:val="0"/>
          <w:numId w:val="3"/>
        </w:numPr>
        <w:spacing w:after="60" w:before="60"/>
      </w:pPr>
      <w:r>
        <w:rPr>
          <w:rFonts w:ascii="Arial" w:cs="Arial" w:eastAsia="Arial" w:hAnsi="Arial"/>
          <w:color w:val="1A1A1A"/>
          <w:sz w:val="19"/>
          <w:szCs w:val="19"/>
        </w:rPr>
        <w:t xml:space="preserve">Install Apache web server and PHP 8.x</w:t>
      </w:r>
    </w:p>
    <w:p>
      <w:pPr>
        <w:pStyle w:val="ListParagraph"/>
        <w:numPr>
          <w:ilvl w:val="0"/>
          <w:numId w:val="3"/>
        </w:numPr>
        <w:spacing w:after="60" w:before="60"/>
      </w:pPr>
      <w:r>
        <w:rPr>
          <w:rFonts w:ascii="Arial" w:cs="Arial" w:eastAsia="Arial" w:hAnsi="Arial"/>
          <w:color w:val="1A1A1A"/>
          <w:sz w:val="19"/>
          <w:szCs w:val="19"/>
        </w:rPr>
        <w:t xml:space="preserve">Configure firewall rules to restrict access to internal network only</w:t>
      </w:r>
    </w:p>
    <w:p>
      <w:pPr>
        <w:pStyle w:val="ListParagraph"/>
        <w:numPr>
          <w:ilvl w:val="0"/>
          <w:numId w:val="3"/>
        </w:numPr>
        <w:spacing w:after="60" w:before="60"/>
      </w:pPr>
      <w:r>
        <w:rPr>
          <w:rFonts w:ascii="Arial" w:cs="Arial" w:eastAsia="Arial" w:hAnsi="Arial"/>
          <w:color w:val="1A1A1A"/>
          <w:sz w:val="19"/>
          <w:szCs w:val="19"/>
        </w:rPr>
        <w:t xml:space="preserve">Set up automated daily MySQL backup jobs via cron</w:t>
      </w:r>
    </w:p>
    <w:p>
      <w:pPr>
        <w:pStyle w:val="ListParagraph"/>
        <w:numPr>
          <w:ilvl w:val="0"/>
          <w:numId w:val="3"/>
        </w:numPr>
        <w:spacing w:after="60" w:before="60"/>
      </w:pPr>
      <w:r>
        <w:rPr>
          <w:rFonts w:ascii="Arial" w:cs="Arial" w:eastAsia="Arial" w:hAnsi="Arial"/>
          <w:color w:val="1A1A1A"/>
          <w:sz w:val="19"/>
          <w:szCs w:val="19"/>
        </w:rPr>
        <w:t xml:space="preserve">Install SSL certificate via Let's Encrypt if external access is needed</w:t>
      </w:r>
    </w:p>
    <w:p>
      <w:pPr>
        <w:pStyle w:val="ListParagraph"/>
        <w:numPr>
          <w:ilvl w:val="0"/>
          <w:numId w:val="3"/>
        </w:numPr>
        <w:spacing w:after="60" w:before="60"/>
      </w:pPr>
      <w:r>
        <w:rPr>
          <w:rFonts w:ascii="Arial" w:cs="Arial" w:eastAsia="Arial" w:hAnsi="Arial"/>
          <w:color w:val="1A1A1A"/>
          <w:sz w:val="19"/>
          <w:szCs w:val="19"/>
        </w:rPr>
        <w:t xml:space="preserve">Deploy application code and run database schema migration</w:t>
      </w:r>
    </w:p>
    <w:p>
      <w:pPr>
        <w:pStyle w:val="Heading2"/>
        <w:spacing w:after="100" w:before="240"/>
      </w:pPr>
      <w:r>
        <w:rPr>
          <w:rFonts w:ascii="Arial" w:cs="Arial" w:eastAsia="Arial" w:hAnsi="Arial"/>
          <w:b/>
          <w:bCs/>
          <w:color w:val="2E75B6"/>
          <w:sz w:val="26"/>
          <w:szCs w:val="26"/>
        </w:rPr>
        <w:t xml:space="preserve">Access for End Users</w:t>
      </w:r>
    </w:p>
    <w:p>
      <w:pPr>
        <w:spacing w:after="80" w:before="80"/>
        <w:jc w:val="left"/>
      </w:pPr>
      <w:r>
        <w:rPr>
          <w:rFonts w:ascii="Arial" w:cs="Arial" w:eastAsia="Arial" w:hAnsi="Arial"/>
          <w:b w:val="false"/>
          <w:bCs w:val="false"/>
          <w:i w:val="false"/>
          <w:iCs w:val="false"/>
          <w:color w:val="1A1A1A"/>
          <w:sz w:val="19"/>
          <w:szCs w:val="19"/>
        </w:rPr>
        <w:t xml:space="preserve">All staff access the system through a standard web browser. There is no software to install on workstations, production floor terminals, or management laptops. Any device on the company network with a browser can use the system.</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System Modules</w:t>
      </w:r>
    </w:p>
    <w:p>
      <w:pPr>
        <w:spacing w:after="80" w:before="80"/>
        <w:jc w:val="left"/>
      </w:pPr>
      <w:r>
        <w:rPr>
          <w:rFonts w:ascii="Arial" w:cs="Arial" w:eastAsia="Arial" w:hAnsi="Arial"/>
          <w:b w:val="false"/>
          <w:bCs w:val="false"/>
          <w:i w:val="false"/>
          <w:iCs w:val="false"/>
          <w:color w:val="1A1A1A"/>
          <w:sz w:val="19"/>
          <w:szCs w:val="19"/>
        </w:rPr>
        <w:t xml:space="preserve">The table below covers every module in the system, what it does, and which implementation phase it is built in.</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1100"/>
        <w:gridCol w:w="13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Module</w:t>
            </w:r>
          </w:p>
        </w:tc>
        <w:tc>
          <w:tcPr>
            <w:tcW w:type="dxa" w:w="4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11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Phase</w:t>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Business &amp; Finance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Accounting Engine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Double-entry bookkeeping, journal entries, chart of accounts, bank reconciliation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Accounts Payable</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Vendor bills, payment scheduling, aging reports</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Accounts Receivable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Customer invoicing, payment tracking, aging, collections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Financial Statements</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P&amp;L, Balance Sheet, Cash Flow - generated on demand for any date range</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QuickBooks Migration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Import existing financial history from QuickBooks export files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1</w:t>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CRM &amp; Sales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Contact Management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Companies, contacts, distributor records, prospect tracking</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3</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Opportunity Pipeline</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Deal stages, probability, expected close, rep assignment</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Activity Logging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Calls, emails, site visits, notes tied to contact records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3</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Quote Builder</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Live product pricing from catalog, PDF output</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Task &amp; Follow-up System</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Reminders, due dates, rep accountability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3</w:t>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Distributor &amp; Channel Management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Pricing Tier Engine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Multi-tier pricing by distributor class, volume, and product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4</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Territory Management</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Geographic territory assignment and rep mapping</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Rebate Tracking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Rebate agreements, accruals, payout calculations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4</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Channel Conflict Controls</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Online vs. distributor pricing guardrails</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Distributor Portal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Self-service portal for distributors to place orders and view pricing</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4691E"/>
                <w:sz w:val="19"/>
                <w:szCs w:val="19"/>
              </w:rPr>
              <w:t xml:space="preserve">Add-on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4</w:t>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Paint Production Facility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Batch Production Records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Production run logging, batch/lot numbers, quantities, dates, operator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Formula Management</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Paint formulas by SKU with version control and ingredient ratios</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Raw Material Consumption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Actual vs. standard usage per batch, variance tracking</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Quality Control</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QC test results per batch, pass/fail, hold status, sign-off workflow</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Equipment &amp; Downtime Log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Equipment usage per run, downtime events, maintenance flags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Labor Tracking</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Hours per production run by employee or crew</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Waste &amp; Defect Tracking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Waste quantities, defect codes, disposal records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5</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Production-to-Inventory Feed</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Auto-updates finished goods inventory on batch completion</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6</w:t>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Inventory</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Raw Materials Inventory</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Stock levels, reorder points, supplier tracking, purchase history</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6</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Finished Goods Inventory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SKU-level stock, lot tracking, location, valuation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6</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COGS Calculation</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Actual cost per unit based on material, labor, and overhead</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6</w:t>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Reporting &amp; Analytics</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Financial Reports</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P&amp;L, Balance Sheet, Cash Flow with customizable date ranges</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7</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Sales Reports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By rep, territory, distributor, product, and channel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7</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Production Reports</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Batch output, yield rates, waste summary, QC pass rates</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7</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Distributor Performance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Sales volume, rebate status, territory coverage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7</w:t>
            </w:r>
          </w:p>
        </w:tc>
      </w:tr>
      <w:tr>
        <w:tc>
          <w:tcPr>
            <w:tcW w:type="dxa" w:w="22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Executive Dashboard</w:t>
            </w:r>
          </w:p>
        </w:tc>
        <w:tc>
          <w:tcPr>
            <w:tcW w:type="dxa" w:w="47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KPI summary for management - key metrics at a glance</w:t>
            </w:r>
          </w:p>
        </w:tc>
        <w:tc>
          <w:tcPr>
            <w:tcW w:type="dxa" w:w="11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7</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Custom Report Builder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User-configurable reports with filters, grouping, CSV/Excel export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7A2E"/>
                <w:sz w:val="19"/>
                <w:szCs w:val="19"/>
              </w:rPr>
              <w:t xml:space="preserve">Core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Phase 7</w:t>
            </w:r>
          </w:p>
        </w:tc>
      </w:tr>
    </w:tbl>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Paint Production Facility Module</w:t>
      </w:r>
    </w:p>
    <w:p>
      <w:pPr>
        <w:spacing w:after="80" w:before="80"/>
        <w:jc w:val="left"/>
      </w:pPr>
      <w:r>
        <w:rPr>
          <w:rFonts w:ascii="Arial" w:cs="Arial" w:eastAsia="Arial" w:hAnsi="Arial"/>
          <w:b w:val="false"/>
          <w:bCs w:val="false"/>
          <w:i w:val="false"/>
          <w:iCs w:val="false"/>
          <w:color w:val="1A1A1A"/>
          <w:sz w:val="19"/>
          <w:szCs w:val="19"/>
        </w:rPr>
        <w:t xml:space="preserve">This module is the manufacturing floor's interface to the system. Production staff log every aspect of a production run directly into the system from a browser on any workstation or terminal on the floor. That data flows automatically into inventory, COGS calculation, and management reporting with no manual reconciliation required.</w:t>
      </w:r>
    </w:p>
    <w:p>
      <w:pPr>
        <w:pStyle w:val="Heading2"/>
        <w:spacing w:after="100" w:before="240"/>
      </w:pPr>
      <w:r>
        <w:rPr>
          <w:rFonts w:ascii="Arial" w:cs="Arial" w:eastAsia="Arial" w:hAnsi="Arial"/>
          <w:b/>
          <w:bCs/>
          <w:color w:val="2E75B6"/>
          <w:sz w:val="26"/>
          <w:szCs w:val="26"/>
        </w:rPr>
        <w:t xml:space="preserve">Batch Production Records</w:t>
      </w:r>
    </w:p>
    <w:p>
      <w:pPr>
        <w:spacing w:after="80" w:before="80"/>
        <w:jc w:val="left"/>
      </w:pPr>
      <w:r>
        <w:rPr>
          <w:rFonts w:ascii="Arial" w:cs="Arial" w:eastAsia="Arial" w:hAnsi="Arial"/>
          <w:b w:val="false"/>
          <w:bCs w:val="false"/>
          <w:i w:val="false"/>
          <w:iCs w:val="false"/>
          <w:color w:val="1A1A1A"/>
          <w:sz w:val="19"/>
          <w:szCs w:val="19"/>
        </w:rPr>
        <w:t xml:space="preserve">Every production run is logged as a batch record capturing:</w:t>
      </w:r>
    </w:p>
    <w:p>
      <w:pPr>
        <w:pStyle w:val="ListParagraph"/>
        <w:numPr>
          <w:ilvl w:val="0"/>
          <w:numId w:val="2"/>
        </w:numPr>
        <w:spacing w:after="40" w:before="40"/>
      </w:pPr>
      <w:r>
        <w:rPr>
          <w:rFonts w:ascii="Arial" w:cs="Arial" w:eastAsia="Arial" w:hAnsi="Arial"/>
          <w:color w:val="1A1A1A"/>
          <w:sz w:val="19"/>
          <w:szCs w:val="19"/>
        </w:rPr>
        <w:t xml:space="preserve">Batch number and lot number - auto-generated or manual entry</w:t>
      </w:r>
    </w:p>
    <w:p>
      <w:pPr>
        <w:pStyle w:val="ListParagraph"/>
        <w:numPr>
          <w:ilvl w:val="0"/>
          <w:numId w:val="2"/>
        </w:numPr>
        <w:spacing w:after="40" w:before="40"/>
      </w:pPr>
      <w:r>
        <w:rPr>
          <w:rFonts w:ascii="Arial" w:cs="Arial" w:eastAsia="Arial" w:hAnsi="Arial"/>
          <w:color w:val="1A1A1A"/>
          <w:sz w:val="19"/>
          <w:szCs w:val="19"/>
        </w:rPr>
        <w:t xml:space="preserve">Product SKU and paint formula version used</w:t>
      </w:r>
    </w:p>
    <w:p>
      <w:pPr>
        <w:pStyle w:val="ListParagraph"/>
        <w:numPr>
          <w:ilvl w:val="0"/>
          <w:numId w:val="2"/>
        </w:numPr>
        <w:spacing w:after="40" w:before="40"/>
      </w:pPr>
      <w:r>
        <w:rPr>
          <w:rFonts w:ascii="Arial" w:cs="Arial" w:eastAsia="Arial" w:hAnsi="Arial"/>
          <w:color w:val="1A1A1A"/>
          <w:sz w:val="19"/>
          <w:szCs w:val="19"/>
        </w:rPr>
        <w:t xml:space="preserve">Target quantity vs. actual quantity produced</w:t>
      </w:r>
    </w:p>
    <w:p>
      <w:pPr>
        <w:pStyle w:val="ListParagraph"/>
        <w:numPr>
          <w:ilvl w:val="0"/>
          <w:numId w:val="2"/>
        </w:numPr>
        <w:spacing w:after="40" w:before="40"/>
      </w:pPr>
      <w:r>
        <w:rPr>
          <w:rFonts w:ascii="Arial" w:cs="Arial" w:eastAsia="Arial" w:hAnsi="Arial"/>
          <w:color w:val="1A1A1A"/>
          <w:sz w:val="19"/>
          <w:szCs w:val="19"/>
        </w:rPr>
        <w:t xml:space="preserve">Production start and end times</w:t>
      </w:r>
    </w:p>
    <w:p>
      <w:pPr>
        <w:pStyle w:val="ListParagraph"/>
        <w:numPr>
          <w:ilvl w:val="0"/>
          <w:numId w:val="2"/>
        </w:numPr>
        <w:spacing w:after="40" w:before="40"/>
      </w:pPr>
      <w:r>
        <w:rPr>
          <w:rFonts w:ascii="Arial" w:cs="Arial" w:eastAsia="Arial" w:hAnsi="Arial"/>
          <w:color w:val="1A1A1A"/>
          <w:sz w:val="19"/>
          <w:szCs w:val="19"/>
        </w:rPr>
        <w:t xml:space="preserve">Operator or crew assignment</w:t>
      </w:r>
    </w:p>
    <w:p>
      <w:pPr>
        <w:pStyle w:val="ListParagraph"/>
        <w:numPr>
          <w:ilvl w:val="0"/>
          <w:numId w:val="2"/>
        </w:numPr>
        <w:spacing w:after="40" w:before="40"/>
      </w:pPr>
      <w:r>
        <w:rPr>
          <w:rFonts w:ascii="Arial" w:cs="Arial" w:eastAsia="Arial" w:hAnsi="Arial"/>
          <w:color w:val="1A1A1A"/>
          <w:sz w:val="19"/>
          <w:szCs w:val="19"/>
        </w:rPr>
        <w:t xml:space="preserve">Batch status - in progress, QC hold, approved, rejected</w:t>
      </w:r>
    </w:p>
    <w:p>
      <w:pPr>
        <w:pStyle w:val="Heading2"/>
        <w:spacing w:after="100" w:before="240"/>
      </w:pPr>
      <w:r>
        <w:rPr>
          <w:rFonts w:ascii="Arial" w:cs="Arial" w:eastAsia="Arial" w:hAnsi="Arial"/>
          <w:b/>
          <w:bCs/>
          <w:color w:val="2E75B6"/>
          <w:sz w:val="26"/>
          <w:szCs w:val="26"/>
        </w:rPr>
        <w:t xml:space="preserve">Formula Management</w:t>
      </w:r>
    </w:p>
    <w:p>
      <w:pPr>
        <w:spacing w:after="80" w:before="80"/>
        <w:jc w:val="left"/>
      </w:pPr>
      <w:r>
        <w:rPr>
          <w:rFonts w:ascii="Arial" w:cs="Arial" w:eastAsia="Arial" w:hAnsi="Arial"/>
          <w:b w:val="false"/>
          <w:bCs w:val="false"/>
          <w:i w:val="false"/>
          <w:iCs w:val="false"/>
          <w:color w:val="1A1A1A"/>
          <w:sz w:val="19"/>
          <w:szCs w:val="19"/>
        </w:rPr>
        <w:t xml:space="preserve">Paint formulas are stored by SKU with full version control. When a formula changes, the previous version is preserved for traceability and regulatory purposes. Each formula defines:</w:t>
      </w:r>
    </w:p>
    <w:p>
      <w:pPr>
        <w:pStyle w:val="ListParagraph"/>
        <w:numPr>
          <w:ilvl w:val="0"/>
          <w:numId w:val="2"/>
        </w:numPr>
        <w:spacing w:after="40" w:before="40"/>
      </w:pPr>
      <w:r>
        <w:rPr>
          <w:rFonts w:ascii="Arial" w:cs="Arial" w:eastAsia="Arial" w:hAnsi="Arial"/>
          <w:color w:val="1A1A1A"/>
          <w:sz w:val="19"/>
          <w:szCs w:val="19"/>
        </w:rPr>
        <w:t xml:space="preserve">Ingredient list with standard quantities per unit of output</w:t>
      </w:r>
    </w:p>
    <w:p>
      <w:pPr>
        <w:pStyle w:val="ListParagraph"/>
        <w:numPr>
          <w:ilvl w:val="0"/>
          <w:numId w:val="2"/>
        </w:numPr>
        <w:spacing w:after="40" w:before="40"/>
      </w:pPr>
      <w:r>
        <w:rPr>
          <w:rFonts w:ascii="Arial" w:cs="Arial" w:eastAsia="Arial" w:hAnsi="Arial"/>
          <w:color w:val="1A1A1A"/>
          <w:sz w:val="19"/>
          <w:szCs w:val="19"/>
        </w:rPr>
        <w:t xml:space="preserve">Mixing sequence and process notes</w:t>
      </w:r>
    </w:p>
    <w:p>
      <w:pPr>
        <w:pStyle w:val="ListParagraph"/>
        <w:numPr>
          <w:ilvl w:val="0"/>
          <w:numId w:val="2"/>
        </w:numPr>
        <w:spacing w:after="40" w:before="40"/>
      </w:pPr>
      <w:r>
        <w:rPr>
          <w:rFonts w:ascii="Arial" w:cs="Arial" w:eastAsia="Arial" w:hAnsi="Arial"/>
          <w:color w:val="1A1A1A"/>
          <w:sz w:val="19"/>
          <w:szCs w:val="19"/>
        </w:rPr>
        <w:t xml:space="preserve">Expected yield and acceptable variance thresholds</w:t>
      </w:r>
    </w:p>
    <w:p>
      <w:pPr>
        <w:pStyle w:val="ListParagraph"/>
        <w:numPr>
          <w:ilvl w:val="0"/>
          <w:numId w:val="2"/>
        </w:numPr>
        <w:spacing w:after="40" w:before="40"/>
      </w:pPr>
      <w:r>
        <w:rPr>
          <w:rFonts w:ascii="Arial" w:cs="Arial" w:eastAsia="Arial" w:hAnsi="Arial"/>
          <w:color w:val="1A1A1A"/>
          <w:sz w:val="19"/>
          <w:szCs w:val="19"/>
        </w:rPr>
        <w:t xml:space="preserve">Version history with change dates and approval sign-off</w:t>
      </w:r>
    </w:p>
    <w:p>
      <w:pPr>
        <w:pStyle w:val="Heading2"/>
        <w:spacing w:after="100" w:before="240"/>
      </w:pPr>
      <w:r>
        <w:rPr>
          <w:rFonts w:ascii="Arial" w:cs="Arial" w:eastAsia="Arial" w:hAnsi="Arial"/>
          <w:b/>
          <w:bCs/>
          <w:color w:val="2E75B6"/>
          <w:sz w:val="26"/>
          <w:szCs w:val="26"/>
        </w:rPr>
        <w:t xml:space="preserve">Raw Material Consumption</w:t>
      </w:r>
    </w:p>
    <w:p>
      <w:pPr>
        <w:spacing w:after="80" w:before="80"/>
        <w:jc w:val="left"/>
      </w:pPr>
      <w:r>
        <w:rPr>
          <w:rFonts w:ascii="Arial" w:cs="Arial" w:eastAsia="Arial" w:hAnsi="Arial"/>
          <w:b w:val="false"/>
          <w:bCs w:val="false"/>
          <w:i w:val="false"/>
          <w:iCs w:val="false"/>
          <w:color w:val="1A1A1A"/>
          <w:sz w:val="19"/>
          <w:szCs w:val="19"/>
        </w:rPr>
        <w:t xml:space="preserve">When a batch is logged, the system calculates expected raw material usage from the formula. Actual usage is entered by the operator. The system tracks:</w:t>
      </w:r>
    </w:p>
    <w:p>
      <w:pPr>
        <w:pStyle w:val="ListParagraph"/>
        <w:numPr>
          <w:ilvl w:val="0"/>
          <w:numId w:val="2"/>
        </w:numPr>
        <w:spacing w:after="40" w:before="40"/>
      </w:pPr>
      <w:r>
        <w:rPr>
          <w:rFonts w:ascii="Arial" w:cs="Arial" w:eastAsia="Arial" w:hAnsi="Arial"/>
          <w:color w:val="1A1A1A"/>
          <w:sz w:val="19"/>
          <w:szCs w:val="19"/>
        </w:rPr>
        <w:t xml:space="preserve">Expected vs. actual consumption per ingredient</w:t>
      </w:r>
    </w:p>
    <w:p>
      <w:pPr>
        <w:pStyle w:val="ListParagraph"/>
        <w:numPr>
          <w:ilvl w:val="0"/>
          <w:numId w:val="2"/>
        </w:numPr>
        <w:spacing w:after="40" w:before="40"/>
      </w:pPr>
      <w:r>
        <w:rPr>
          <w:rFonts w:ascii="Arial" w:cs="Arial" w:eastAsia="Arial" w:hAnsi="Arial"/>
          <w:color w:val="1A1A1A"/>
          <w:sz w:val="19"/>
          <w:szCs w:val="19"/>
        </w:rPr>
        <w:t xml:space="preserve">Variance flagging when actual usage deviates from standard by a configurable threshold</w:t>
      </w:r>
    </w:p>
    <w:p>
      <w:pPr>
        <w:pStyle w:val="ListParagraph"/>
        <w:numPr>
          <w:ilvl w:val="0"/>
          <w:numId w:val="2"/>
        </w:numPr>
        <w:spacing w:after="40" w:before="40"/>
      </w:pPr>
      <w:r>
        <w:rPr>
          <w:rFonts w:ascii="Arial" w:cs="Arial" w:eastAsia="Arial" w:hAnsi="Arial"/>
          <w:color w:val="1A1A1A"/>
          <w:sz w:val="19"/>
          <w:szCs w:val="19"/>
        </w:rPr>
        <w:t xml:space="preserve">Automatic deduction from raw material inventory on batch completion</w:t>
      </w:r>
    </w:p>
    <w:p>
      <w:pPr>
        <w:pStyle w:val="ListParagraph"/>
        <w:numPr>
          <w:ilvl w:val="0"/>
          <w:numId w:val="2"/>
        </w:numPr>
        <w:spacing w:after="40" w:before="40"/>
      </w:pPr>
      <w:r>
        <w:rPr>
          <w:rFonts w:ascii="Arial" w:cs="Arial" w:eastAsia="Arial" w:hAnsi="Arial"/>
          <w:color w:val="1A1A1A"/>
          <w:sz w:val="19"/>
          <w:szCs w:val="19"/>
        </w:rPr>
        <w:t xml:space="preserve">Lot traceability - which raw material lots went into which finished goods batches</w:t>
      </w:r>
    </w:p>
    <w:p>
      <w:pPr>
        <w:pStyle w:val="Heading2"/>
        <w:spacing w:after="100" w:before="240"/>
      </w:pPr>
      <w:r>
        <w:rPr>
          <w:rFonts w:ascii="Arial" w:cs="Arial" w:eastAsia="Arial" w:hAnsi="Arial"/>
          <w:b/>
          <w:bCs/>
          <w:color w:val="2E75B6"/>
          <w:sz w:val="26"/>
          <w:szCs w:val="26"/>
        </w:rPr>
        <w:t xml:space="preserve">Quality Control</w:t>
      </w:r>
    </w:p>
    <w:p>
      <w:pPr>
        <w:spacing w:after="80" w:before="80"/>
        <w:jc w:val="left"/>
      </w:pPr>
      <w:r>
        <w:rPr>
          <w:rFonts w:ascii="Arial" w:cs="Arial" w:eastAsia="Arial" w:hAnsi="Arial"/>
          <w:b w:val="false"/>
          <w:bCs w:val="false"/>
          <w:i w:val="false"/>
          <w:iCs w:val="false"/>
          <w:color w:val="1A1A1A"/>
          <w:sz w:val="19"/>
          <w:szCs w:val="19"/>
        </w:rPr>
        <w:t xml:space="preserve">QC checks are logged per batch before release to finished goods inventory:</w:t>
      </w:r>
    </w:p>
    <w:p>
      <w:pPr>
        <w:pStyle w:val="ListParagraph"/>
        <w:numPr>
          <w:ilvl w:val="0"/>
          <w:numId w:val="2"/>
        </w:numPr>
        <w:spacing w:after="40" w:before="40"/>
      </w:pPr>
      <w:r>
        <w:rPr>
          <w:rFonts w:ascii="Arial" w:cs="Arial" w:eastAsia="Arial" w:hAnsi="Arial"/>
          <w:color w:val="1A1A1A"/>
          <w:sz w:val="19"/>
          <w:szCs w:val="19"/>
        </w:rPr>
        <w:t xml:space="preserve">Configurable QC test fields per product - viscosity, color match, pH, dry time, coverage rate, etc.</w:t>
      </w:r>
    </w:p>
    <w:p>
      <w:pPr>
        <w:pStyle w:val="ListParagraph"/>
        <w:numPr>
          <w:ilvl w:val="0"/>
          <w:numId w:val="2"/>
        </w:numPr>
        <w:spacing w:after="40" w:before="40"/>
      </w:pPr>
      <w:r>
        <w:rPr>
          <w:rFonts w:ascii="Arial" w:cs="Arial" w:eastAsia="Arial" w:hAnsi="Arial"/>
          <w:color w:val="1A1A1A"/>
          <w:sz w:val="19"/>
          <w:szCs w:val="19"/>
        </w:rPr>
        <w:t xml:space="preserve">Pass / Fail / Conditional result per test</w:t>
      </w:r>
    </w:p>
    <w:p>
      <w:pPr>
        <w:pStyle w:val="ListParagraph"/>
        <w:numPr>
          <w:ilvl w:val="0"/>
          <w:numId w:val="2"/>
        </w:numPr>
        <w:spacing w:after="40" w:before="40"/>
      </w:pPr>
      <w:r>
        <w:rPr>
          <w:rFonts w:ascii="Arial" w:cs="Arial" w:eastAsia="Arial" w:hAnsi="Arial"/>
          <w:color w:val="1A1A1A"/>
          <w:sz w:val="19"/>
          <w:szCs w:val="19"/>
        </w:rPr>
        <w:t xml:space="preserve">Batch hold status - a batch cannot be released until QC signs off</w:t>
      </w:r>
    </w:p>
    <w:p>
      <w:pPr>
        <w:pStyle w:val="ListParagraph"/>
        <w:numPr>
          <w:ilvl w:val="0"/>
          <w:numId w:val="2"/>
        </w:numPr>
        <w:spacing w:after="40" w:before="40"/>
      </w:pPr>
      <w:r>
        <w:rPr>
          <w:rFonts w:ascii="Arial" w:cs="Arial" w:eastAsia="Arial" w:hAnsi="Arial"/>
          <w:color w:val="1A1A1A"/>
          <w:sz w:val="19"/>
          <w:szCs w:val="19"/>
        </w:rPr>
        <w:t xml:space="preserve">QC sign-off by authorized personnel with timestamp and user ID</w:t>
      </w:r>
    </w:p>
    <w:p>
      <w:pPr>
        <w:pStyle w:val="ListParagraph"/>
        <w:numPr>
          <w:ilvl w:val="0"/>
          <w:numId w:val="2"/>
        </w:numPr>
        <w:spacing w:after="40" w:before="40"/>
      </w:pPr>
      <w:r>
        <w:rPr>
          <w:rFonts w:ascii="Arial" w:cs="Arial" w:eastAsia="Arial" w:hAnsi="Arial"/>
          <w:color w:val="1A1A1A"/>
          <w:sz w:val="19"/>
          <w:szCs w:val="19"/>
        </w:rPr>
        <w:t xml:space="preserve">Failed batch handling with rejection codes and rework or disposal workflow</w:t>
      </w:r>
    </w:p>
    <w:p>
      <w:pPr>
        <w:pStyle w:val="Heading2"/>
        <w:spacing w:after="100" w:before="240"/>
      </w:pPr>
      <w:r>
        <w:rPr>
          <w:rFonts w:ascii="Arial" w:cs="Arial" w:eastAsia="Arial" w:hAnsi="Arial"/>
          <w:b/>
          <w:bCs/>
          <w:color w:val="2E75B6"/>
          <w:sz w:val="26"/>
          <w:szCs w:val="26"/>
        </w:rPr>
        <w:t xml:space="preserve">Equipment and Downtime Logging</w:t>
      </w:r>
    </w:p>
    <w:p>
      <w:pPr>
        <w:pStyle w:val="ListParagraph"/>
        <w:numPr>
          <w:ilvl w:val="0"/>
          <w:numId w:val="2"/>
        </w:numPr>
        <w:spacing w:after="40" w:before="40"/>
      </w:pPr>
      <w:r>
        <w:rPr>
          <w:rFonts w:ascii="Arial" w:cs="Arial" w:eastAsia="Arial" w:hAnsi="Arial"/>
          <w:color w:val="1A1A1A"/>
          <w:sz w:val="19"/>
          <w:szCs w:val="19"/>
        </w:rPr>
        <w:t xml:space="preserve">Equipment assignment per production run</w:t>
      </w:r>
    </w:p>
    <w:p>
      <w:pPr>
        <w:pStyle w:val="ListParagraph"/>
        <w:numPr>
          <w:ilvl w:val="0"/>
          <w:numId w:val="2"/>
        </w:numPr>
        <w:spacing w:after="40" w:before="40"/>
      </w:pPr>
      <w:r>
        <w:rPr>
          <w:rFonts w:ascii="Arial" w:cs="Arial" w:eastAsia="Arial" w:hAnsi="Arial"/>
          <w:color w:val="1A1A1A"/>
          <w:sz w:val="19"/>
          <w:szCs w:val="19"/>
        </w:rPr>
        <w:t xml:space="preserve">Downtime events logged with start time, end time, and reason code</w:t>
      </w:r>
    </w:p>
    <w:p>
      <w:pPr>
        <w:pStyle w:val="ListParagraph"/>
        <w:numPr>
          <w:ilvl w:val="0"/>
          <w:numId w:val="2"/>
        </w:numPr>
        <w:spacing w:after="40" w:before="40"/>
      </w:pPr>
      <w:r>
        <w:rPr>
          <w:rFonts w:ascii="Arial" w:cs="Arial" w:eastAsia="Arial" w:hAnsi="Arial"/>
          <w:color w:val="1A1A1A"/>
          <w:sz w:val="19"/>
          <w:szCs w:val="19"/>
        </w:rPr>
        <w:t xml:space="preserve">Equipment utilization reporting by time period</w:t>
      </w:r>
    </w:p>
    <w:p>
      <w:pPr>
        <w:pStyle w:val="ListParagraph"/>
        <w:numPr>
          <w:ilvl w:val="0"/>
          <w:numId w:val="2"/>
        </w:numPr>
        <w:spacing w:after="40" w:before="40"/>
      </w:pPr>
      <w:r>
        <w:rPr>
          <w:rFonts w:ascii="Arial" w:cs="Arial" w:eastAsia="Arial" w:hAnsi="Arial"/>
          <w:color w:val="1A1A1A"/>
          <w:sz w:val="19"/>
          <w:szCs w:val="19"/>
        </w:rPr>
        <w:t xml:space="preserve">Maintenance flag triggers based on configurable usage thresholds</w:t>
      </w:r>
    </w:p>
    <w:p>
      <w:pPr>
        <w:pStyle w:val="Heading2"/>
        <w:spacing w:after="100" w:before="240"/>
      </w:pPr>
      <w:r>
        <w:rPr>
          <w:rFonts w:ascii="Arial" w:cs="Arial" w:eastAsia="Arial" w:hAnsi="Arial"/>
          <w:b/>
          <w:bCs/>
          <w:color w:val="2E75B6"/>
          <w:sz w:val="26"/>
          <w:szCs w:val="26"/>
        </w:rPr>
        <w:t xml:space="preserve">Labor Tracking</w:t>
      </w:r>
    </w:p>
    <w:p>
      <w:pPr>
        <w:pStyle w:val="ListParagraph"/>
        <w:numPr>
          <w:ilvl w:val="0"/>
          <w:numId w:val="2"/>
        </w:numPr>
        <w:spacing w:after="40" w:before="40"/>
      </w:pPr>
      <w:r>
        <w:rPr>
          <w:rFonts w:ascii="Arial" w:cs="Arial" w:eastAsia="Arial" w:hAnsi="Arial"/>
          <w:color w:val="1A1A1A"/>
          <w:sz w:val="19"/>
          <w:szCs w:val="19"/>
        </w:rPr>
        <w:t xml:space="preserve">Hours logged per production run by employee or crew</w:t>
      </w:r>
    </w:p>
    <w:p>
      <w:pPr>
        <w:pStyle w:val="ListParagraph"/>
        <w:numPr>
          <w:ilvl w:val="0"/>
          <w:numId w:val="2"/>
        </w:numPr>
        <w:spacing w:after="40" w:before="40"/>
      </w:pPr>
      <w:r>
        <w:rPr>
          <w:rFonts w:ascii="Arial" w:cs="Arial" w:eastAsia="Arial" w:hAnsi="Arial"/>
          <w:color w:val="1A1A1A"/>
          <w:sz w:val="19"/>
          <w:szCs w:val="19"/>
        </w:rPr>
        <w:t xml:space="preserve">Labor cost per batch calculated using loaded hourly rates stored in the system</w:t>
      </w:r>
    </w:p>
    <w:p>
      <w:pPr>
        <w:pStyle w:val="ListParagraph"/>
        <w:numPr>
          <w:ilvl w:val="0"/>
          <w:numId w:val="2"/>
        </w:numPr>
        <w:spacing w:after="40" w:before="40"/>
      </w:pPr>
      <w:r>
        <w:rPr>
          <w:rFonts w:ascii="Arial" w:cs="Arial" w:eastAsia="Arial" w:hAnsi="Arial"/>
          <w:color w:val="1A1A1A"/>
          <w:sz w:val="19"/>
          <w:szCs w:val="19"/>
        </w:rPr>
        <w:t xml:space="preserve">Feeds directly into COGS calculation for that batch</w:t>
      </w:r>
    </w:p>
    <w:p>
      <w:pPr>
        <w:pStyle w:val="Heading2"/>
        <w:spacing w:after="100" w:before="240"/>
      </w:pPr>
      <w:r>
        <w:rPr>
          <w:rFonts w:ascii="Arial" w:cs="Arial" w:eastAsia="Arial" w:hAnsi="Arial"/>
          <w:b/>
          <w:bCs/>
          <w:color w:val="2E75B6"/>
          <w:sz w:val="26"/>
          <w:szCs w:val="26"/>
        </w:rPr>
        <w:t xml:space="preserve">Waste and Defect Tracking</w:t>
      </w:r>
    </w:p>
    <w:p>
      <w:pPr>
        <w:pStyle w:val="ListParagraph"/>
        <w:numPr>
          <w:ilvl w:val="0"/>
          <w:numId w:val="2"/>
        </w:numPr>
        <w:spacing w:after="40" w:before="40"/>
      </w:pPr>
      <w:r>
        <w:rPr>
          <w:rFonts w:ascii="Arial" w:cs="Arial" w:eastAsia="Arial" w:hAnsi="Arial"/>
          <w:color w:val="1A1A1A"/>
          <w:sz w:val="19"/>
          <w:szCs w:val="19"/>
        </w:rPr>
        <w:t xml:space="preserve">Waste quantities logged per batch by waste type - trim, spill, rejected product</w:t>
      </w:r>
    </w:p>
    <w:p>
      <w:pPr>
        <w:pStyle w:val="ListParagraph"/>
        <w:numPr>
          <w:ilvl w:val="0"/>
          <w:numId w:val="2"/>
        </w:numPr>
        <w:spacing w:after="40" w:before="40"/>
      </w:pPr>
      <w:r>
        <w:rPr>
          <w:rFonts w:ascii="Arial" w:cs="Arial" w:eastAsia="Arial" w:hAnsi="Arial"/>
          <w:color w:val="1A1A1A"/>
          <w:sz w:val="19"/>
          <w:szCs w:val="19"/>
        </w:rPr>
        <w:t xml:space="preserve">Defect codes for categorizing quality failures</w:t>
      </w:r>
    </w:p>
    <w:p>
      <w:pPr>
        <w:pStyle w:val="ListParagraph"/>
        <w:numPr>
          <w:ilvl w:val="0"/>
          <w:numId w:val="2"/>
        </w:numPr>
        <w:spacing w:after="40" w:before="40"/>
      </w:pPr>
      <w:r>
        <w:rPr>
          <w:rFonts w:ascii="Arial" w:cs="Arial" w:eastAsia="Arial" w:hAnsi="Arial"/>
          <w:color w:val="1A1A1A"/>
          <w:sz w:val="19"/>
          <w:szCs w:val="19"/>
        </w:rPr>
        <w:t xml:space="preserve">Disposal records for regulatory compliance and audit trail</w:t>
      </w:r>
    </w:p>
    <w:p>
      <w:pPr>
        <w:pStyle w:val="ListParagraph"/>
        <w:numPr>
          <w:ilvl w:val="0"/>
          <w:numId w:val="2"/>
        </w:numPr>
        <w:spacing w:after="40" w:before="40"/>
      </w:pPr>
      <w:r>
        <w:rPr>
          <w:rFonts w:ascii="Arial" w:cs="Arial" w:eastAsia="Arial" w:hAnsi="Arial"/>
          <w:color w:val="1A1A1A"/>
          <w:sz w:val="19"/>
          <w:szCs w:val="19"/>
        </w:rPr>
        <w:t xml:space="preserve">Waste cost tracked separately and included in production variance reports</w:t>
      </w:r>
    </w:p>
    <w:p>
      <w:pPr>
        <w:pStyle w:val="Heading2"/>
        <w:spacing w:after="100" w:before="240"/>
      </w:pPr>
      <w:r>
        <w:rPr>
          <w:rFonts w:ascii="Arial" w:cs="Arial" w:eastAsia="Arial" w:hAnsi="Arial"/>
          <w:b/>
          <w:bCs/>
          <w:color w:val="2E75B6"/>
          <w:sz w:val="26"/>
          <w:szCs w:val="26"/>
        </w:rPr>
        <w:t xml:space="preserve">Production-to-Inventory Feed</w:t>
      </w:r>
    </w:p>
    <w:p>
      <w:pPr>
        <w:spacing w:after="80" w:before="80"/>
        <w:jc w:val="left"/>
      </w:pPr>
      <w:r>
        <w:rPr>
          <w:rFonts w:ascii="Arial" w:cs="Arial" w:eastAsia="Arial" w:hAnsi="Arial"/>
          <w:b w:val="false"/>
          <w:bCs w:val="false"/>
          <w:i w:val="false"/>
          <w:iCs w:val="false"/>
          <w:color w:val="1A1A1A"/>
          <w:sz w:val="19"/>
          <w:szCs w:val="19"/>
        </w:rPr>
        <w:t xml:space="preserve">When a batch is QC-approved and marked complete, the system automatically updates finished goods inventory with the produced quantity and lot number. COGS for that batch is calculated and recorded at the same time. No manual inventory entry is required from production staff.</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User Roles and Access Control</w:t>
      </w:r>
    </w:p>
    <w:p>
      <w:pPr>
        <w:spacing w:after="80" w:before="80"/>
        <w:jc w:val="left"/>
      </w:pPr>
      <w:r>
        <w:rPr>
          <w:rFonts w:ascii="Arial" w:cs="Arial" w:eastAsia="Arial" w:hAnsi="Arial"/>
          <w:b w:val="false"/>
          <w:bCs w:val="false"/>
          <w:i w:val="false"/>
          <w:iCs w:val="false"/>
          <w:color w:val="1A1A1A"/>
          <w:sz w:val="19"/>
          <w:szCs w:val="19"/>
        </w:rPr>
        <w:t xml:space="preserve">The system uses role-based access control. Each user is assigned a role that determines what they can see and do. Sensitive financial data is not visible to production staff. Production data is accessible to management and accounting but not editable by them.</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Access Level</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Administrator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Full system access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Manages users, system settings, data backups, and configuration. Typically the in-house developer or IT lead.</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Management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All reporting, all modules read access, no data entry restrictions</w:t>
            </w:r>
          </w:p>
        </w:tc>
        <w:tc>
          <w:tcPr>
            <w:tcW w:type="dxa" w:w="4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Executives and managers who need visibility across the full system.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Accounting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Full accounting module, AP/AR, invoicing, financial statements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Accounting staff. Cannot access production facility module or distributor pricing configuration.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Sales</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CRM, quotes, pipeline, distributor management, read-only pricing</w:t>
            </w:r>
          </w:p>
        </w:tc>
        <w:tc>
          <w:tcPr>
            <w:tcW w:type="dxa" w:w="4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Sales team and reps. Sees AR balances for their accounts but not full accounting.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Production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Production facility module only, inventory read access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Manufacturing floor staff. Can log batches, QC results, labor, and equipment. Cannot access financial data.</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Distributor (Portal)</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19"/>
                <w:szCs w:val="19"/>
              </w:rPr>
              <w:t xml:space="preserve">Own orders, own pricing, own invoices only</w:t>
            </w:r>
          </w:p>
        </w:tc>
        <w:tc>
          <w:tcPr>
            <w:tcW w:type="dxa" w:w="43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Optional distributor portal role. Distributors see only their own data.</w:t>
            </w:r>
          </w:p>
        </w:tc>
      </w:tr>
    </w:tbl>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Implementation Plan</w:t>
      </w:r>
    </w:p>
    <w:p>
      <w:pPr>
        <w:spacing w:after="80" w:before="80"/>
        <w:jc w:val="left"/>
      </w:pPr>
      <w:r>
        <w:rPr>
          <w:rFonts w:ascii="Arial" w:cs="Arial" w:eastAsia="Arial" w:hAnsi="Arial"/>
          <w:b w:val="false"/>
          <w:bCs w:val="false"/>
          <w:i w:val="false"/>
          <w:iCs w:val="false"/>
          <w:color w:val="1A1A1A"/>
          <w:sz w:val="19"/>
          <w:szCs w:val="19"/>
        </w:rPr>
        <w:t xml:space="preserve">The project is structured into seven sequential phases over 12 months. Each phase delivers a working, tested module before the next begins. This keeps the project manageable for an in-house team building alongside other responsibilities.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55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Phase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Module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Timeline</w:t>
            </w:r>
          </w:p>
        </w:tc>
        <w:tc>
          <w:tcPr>
            <w:tcW w:type="dxa" w:w="5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Deliverables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75B6"/>
                <w:sz w:val="19"/>
                <w:szCs w:val="19"/>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Foundation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Months 1-2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Server setup, Ubuntu configuration, MySQL install, database schema design, user authentication, admin framework, QuickBooks data migration scripts</w:t>
            </w:r>
          </w:p>
        </w:tc>
      </w:tr>
      <w:tr>
        <w:tc>
          <w:tcPr>
            <w:tcW w:type="dxa" w:w="9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2E75B6"/>
                <w:sz w:val="19"/>
                <w:szCs w:val="19"/>
              </w:rPr>
              <w:t xml:space="preserve">Phase 2</w:t>
            </w:r>
          </w:p>
        </w:tc>
        <w:tc>
          <w:tcPr>
            <w:tcW w:type="dxa" w:w="15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Accounting &amp; Finance</w:t>
            </w:r>
          </w:p>
        </w:tc>
        <w:tc>
          <w:tcPr>
            <w:tcW w:type="dxa" w:w="1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Months 3-4</w:t>
            </w:r>
          </w:p>
        </w:tc>
        <w:tc>
          <w:tcPr>
            <w:tcW w:type="dxa" w:w="5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Chart of accounts, AP/AR, invoicing, bank reconciliation, financial statements (P&amp;L, Balance Sheet, Cash Flow)</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75B6"/>
                <w:sz w:val="19"/>
                <w:szCs w:val="19"/>
              </w:rPr>
              <w:t xml:space="preserve">Phase 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CRM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Months 5-6</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Contact and company management, opportunity pipeline, activity logging, quote builder with live pricing, task system</w:t>
            </w:r>
          </w:p>
        </w:tc>
      </w:tr>
      <w:tr>
        <w:tc>
          <w:tcPr>
            <w:tcW w:type="dxa" w:w="9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2E75B6"/>
                <w:sz w:val="19"/>
                <w:szCs w:val="19"/>
              </w:rPr>
              <w:t xml:space="preserve">Phase 4</w:t>
            </w:r>
          </w:p>
        </w:tc>
        <w:tc>
          <w:tcPr>
            <w:tcW w:type="dxa" w:w="15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Distributor Management</w:t>
            </w:r>
          </w:p>
        </w:tc>
        <w:tc>
          <w:tcPr>
            <w:tcW w:type="dxa" w:w="1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Months 7-8</w:t>
            </w:r>
          </w:p>
        </w:tc>
        <w:tc>
          <w:tcPr>
            <w:tcW w:type="dxa" w:w="5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Pricing tier engine, territory mapping, rebate tracking, channel conflict controls, optional distributor portal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75B6"/>
                <w:sz w:val="19"/>
                <w:szCs w:val="19"/>
              </w:rPr>
              <w:t xml:space="preserve">Phase 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Production Facility Module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Months 9-10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Batch production records, formula management, raw material consumption, QC checks, labor and equipment logging, waste tracking</w:t>
            </w:r>
          </w:p>
        </w:tc>
      </w:tr>
      <w:tr>
        <w:tc>
          <w:tcPr>
            <w:tcW w:type="dxa" w:w="9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2E75B6"/>
                <w:sz w:val="19"/>
                <w:szCs w:val="19"/>
              </w:rPr>
              <w:t xml:space="preserve">Phase 6</w:t>
            </w:r>
          </w:p>
        </w:tc>
        <w:tc>
          <w:tcPr>
            <w:tcW w:type="dxa" w:w="15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Inventory &amp; COGS</w:t>
            </w:r>
          </w:p>
        </w:tc>
        <w:tc>
          <w:tcPr>
            <w:tcW w:type="dxa" w:w="1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Month 11</w:t>
            </w:r>
          </w:p>
        </w:tc>
        <w:tc>
          <w:tcPr>
            <w:tcW w:type="dxa" w:w="55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Raw material inventory, finished goods tracking, COGS calculation, production-to-inventory automated feed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2E75B6"/>
                <w:sz w:val="19"/>
                <w:szCs w:val="19"/>
              </w:rPr>
              <w:t xml:space="preserve">Phase 7</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1A"/>
                <w:sz w:val="19"/>
                <w:szCs w:val="19"/>
              </w:rPr>
              <w:t xml:space="preserve">Reporting &amp; Launch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Month 12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Custom report builder, executive dashboards, performance tuning, user training, parallel run with QuickBooks, full cutover</w:t>
            </w:r>
          </w:p>
        </w:tc>
      </w:tr>
    </w:tbl>
    <w:p>
      <w:pPr>
        <w:spacing w:after="80" w:before="200"/>
      </w:pPr>
    </w:p>
    <w:p>
      <w:pPr>
        <w:pStyle w:val="Heading2"/>
        <w:spacing w:after="100" w:before="240"/>
      </w:pPr>
      <w:r>
        <w:rPr>
          <w:rFonts w:ascii="Arial" w:cs="Arial" w:eastAsia="Arial" w:hAnsi="Arial"/>
          <w:b/>
          <w:bCs/>
          <w:color w:val="2E75B6"/>
          <w:sz w:val="26"/>
          <w:szCs w:val="26"/>
        </w:rPr>
        <w:t xml:space="preserve">How Each Phase Works</w:t>
      </w:r>
    </w:p>
    <w:p>
      <w:pPr>
        <w:pStyle w:val="ListParagraph"/>
        <w:numPr>
          <w:ilvl w:val="0"/>
          <w:numId w:val="2"/>
        </w:numPr>
        <w:spacing w:after="40" w:before="40"/>
      </w:pPr>
      <w:r>
        <w:rPr>
          <w:rFonts w:ascii="Arial" w:cs="Arial" w:eastAsia="Arial" w:hAnsi="Arial"/>
          <w:color w:val="1A1A1A"/>
          <w:sz w:val="19"/>
          <w:szCs w:val="19"/>
        </w:rPr>
        <w:t xml:space="preserve">Each phase begins with a requirements review - confirm the exact features before building begins</w:t>
      </w:r>
    </w:p>
    <w:p>
      <w:pPr>
        <w:pStyle w:val="ListParagraph"/>
        <w:numPr>
          <w:ilvl w:val="0"/>
          <w:numId w:val="2"/>
        </w:numPr>
        <w:spacing w:after="40" w:before="40"/>
      </w:pPr>
      <w:r>
        <w:rPr>
          <w:rFonts w:ascii="Arial" w:cs="Arial" w:eastAsia="Arial" w:hAnsi="Arial"/>
          <w:color w:val="1A1A1A"/>
          <w:sz w:val="19"/>
          <w:szCs w:val="19"/>
        </w:rPr>
        <w:t xml:space="preserve">Development proceeds with regular internal demos - at minimum weekly - so the team can catch issues early</w:t>
      </w:r>
    </w:p>
    <w:p>
      <w:pPr>
        <w:pStyle w:val="ListParagraph"/>
        <w:numPr>
          <w:ilvl w:val="0"/>
          <w:numId w:val="2"/>
        </w:numPr>
        <w:spacing w:after="40" w:before="40"/>
      </w:pPr>
      <w:r>
        <w:rPr>
          <w:rFonts w:ascii="Arial" w:cs="Arial" w:eastAsia="Arial" w:hAnsi="Arial"/>
          <w:color w:val="1A1A1A"/>
          <w:sz w:val="19"/>
          <w:szCs w:val="19"/>
        </w:rPr>
        <w:t xml:space="preserve">Each phase ends with user acceptance testing by the relevant department before sign-off</w:t>
      </w:r>
    </w:p>
    <w:p>
      <w:pPr>
        <w:pStyle w:val="ListParagraph"/>
        <w:numPr>
          <w:ilvl w:val="0"/>
          <w:numId w:val="2"/>
        </w:numPr>
        <w:spacing w:after="40" w:before="40"/>
      </w:pPr>
      <w:r>
        <w:rPr>
          <w:rFonts w:ascii="Arial" w:cs="Arial" w:eastAsia="Arial" w:hAnsi="Arial"/>
          <w:color w:val="1A1A1A"/>
          <w:sz w:val="19"/>
          <w:szCs w:val="19"/>
        </w:rPr>
        <w:t xml:space="preserve">Training for that module's users happens at the end of each phase, not all at once at the end</w:t>
      </w:r>
    </w:p>
    <w:p>
      <w:pPr>
        <w:pStyle w:val="ListParagraph"/>
        <w:numPr>
          <w:ilvl w:val="0"/>
          <w:numId w:val="2"/>
        </w:numPr>
        <w:spacing w:after="40" w:before="40"/>
      </w:pPr>
      <w:r>
        <w:rPr>
          <w:rFonts w:ascii="Arial" w:cs="Arial" w:eastAsia="Arial" w:hAnsi="Arial"/>
          <w:color w:val="1A1A1A"/>
          <w:sz w:val="19"/>
          <w:szCs w:val="19"/>
        </w:rPr>
        <w:t xml:space="preserve">Phases 2 and 3 run parallel with QuickBooks to verify accounting accuracy before any cutover</w:t>
      </w:r>
    </w:p>
    <w:p>
      <w:pPr>
        <w:pStyle w:val="ListParagraph"/>
        <w:numPr>
          <w:ilvl w:val="0"/>
          <w:numId w:val="2"/>
        </w:numPr>
        <w:spacing w:after="40" w:before="40"/>
      </w:pPr>
      <w:r>
        <w:rPr>
          <w:rFonts w:ascii="Arial" w:cs="Arial" w:eastAsia="Arial" w:hAnsi="Arial"/>
          <w:color w:val="1A1A1A"/>
          <w:sz w:val="19"/>
          <w:szCs w:val="19"/>
        </w:rPr>
        <w:t xml:space="preserve">Full cutover from QuickBooks happens at the end of Phase 7 after a minimum 60-day parallel run</w:t>
      </w:r>
    </w:p>
    <w:p>
      <w:pPr>
        <w:pStyle w:val="Heading2"/>
        <w:spacing w:after="100" w:before="240"/>
      </w:pPr>
      <w:r>
        <w:rPr>
          <w:rFonts w:ascii="Arial" w:cs="Arial" w:eastAsia="Arial" w:hAnsi="Arial"/>
          <w:b/>
          <w:bCs/>
          <w:color w:val="2E75B6"/>
          <w:sz w:val="26"/>
          <w:szCs w:val="26"/>
        </w:rPr>
        <w:t xml:space="preserve">Phase 1 Priorities</w:t>
      </w:r>
    </w:p>
    <w:p>
      <w:pPr>
        <w:spacing w:after="80" w:before="80"/>
        <w:jc w:val="left"/>
      </w:pPr>
      <w:r>
        <w:rPr>
          <w:rFonts w:ascii="Arial" w:cs="Arial" w:eastAsia="Arial" w:hAnsi="Arial"/>
          <w:b w:val="false"/>
          <w:bCs w:val="false"/>
          <w:i w:val="false"/>
          <w:iCs w:val="false"/>
          <w:color w:val="1A1A1A"/>
          <w:sz w:val="19"/>
          <w:szCs w:val="19"/>
        </w:rPr>
        <w:t xml:space="preserve">Phase 1 is the most important phase. Getting the database schema right before any application code is written prevents expensive rework later. Key Phase 1 deliverables:</w:t>
      </w:r>
    </w:p>
    <w:p>
      <w:pPr>
        <w:pStyle w:val="ListParagraph"/>
        <w:numPr>
          <w:ilvl w:val="0"/>
          <w:numId w:val="2"/>
        </w:numPr>
        <w:spacing w:after="40" w:before="40"/>
      </w:pPr>
      <w:r>
        <w:rPr>
          <w:rFonts w:ascii="Arial" w:cs="Arial" w:eastAsia="Arial" w:hAnsi="Arial"/>
          <w:color w:val="1A1A1A"/>
          <w:sz w:val="19"/>
          <w:szCs w:val="19"/>
        </w:rPr>
        <w:t xml:space="preserve">Ubuntu Server fully configured and secured</w:t>
      </w:r>
    </w:p>
    <w:p>
      <w:pPr>
        <w:pStyle w:val="ListParagraph"/>
        <w:numPr>
          <w:ilvl w:val="0"/>
          <w:numId w:val="2"/>
        </w:numPr>
        <w:spacing w:after="40" w:before="40"/>
      </w:pPr>
      <w:r>
        <w:rPr>
          <w:rFonts w:ascii="Arial" w:cs="Arial" w:eastAsia="Arial" w:hAnsi="Arial"/>
          <w:color w:val="1A1A1A"/>
          <w:sz w:val="19"/>
          <w:szCs w:val="19"/>
        </w:rPr>
        <w:t xml:space="preserve">MySQL installed with the complete database schema for all seven modules</w:t>
      </w:r>
    </w:p>
    <w:p>
      <w:pPr>
        <w:pStyle w:val="ListParagraph"/>
        <w:numPr>
          <w:ilvl w:val="0"/>
          <w:numId w:val="2"/>
        </w:numPr>
        <w:spacing w:after="40" w:before="40"/>
      </w:pPr>
      <w:r>
        <w:rPr>
          <w:rFonts w:ascii="Arial" w:cs="Arial" w:eastAsia="Arial" w:hAnsi="Arial"/>
          <w:color w:val="1A1A1A"/>
          <w:sz w:val="19"/>
          <w:szCs w:val="19"/>
        </w:rPr>
        <w:t xml:space="preserve">User authentication and role-based access control working</w:t>
      </w:r>
    </w:p>
    <w:p>
      <w:pPr>
        <w:pStyle w:val="ListParagraph"/>
        <w:numPr>
          <w:ilvl w:val="0"/>
          <w:numId w:val="2"/>
        </w:numPr>
        <w:spacing w:after="40" w:before="40"/>
      </w:pPr>
      <w:r>
        <w:rPr>
          <w:rFonts w:ascii="Arial" w:cs="Arial" w:eastAsia="Arial" w:hAnsi="Arial"/>
          <w:color w:val="1A1A1A"/>
          <w:sz w:val="19"/>
          <w:szCs w:val="19"/>
        </w:rPr>
        <w:t xml:space="preserve">QuickBooks data exported, audited, and imported into the new database</w:t>
      </w:r>
    </w:p>
    <w:p>
      <w:pPr>
        <w:pStyle w:val="ListParagraph"/>
        <w:numPr>
          <w:ilvl w:val="0"/>
          <w:numId w:val="2"/>
        </w:numPr>
        <w:spacing w:after="40" w:before="40"/>
      </w:pPr>
      <w:r>
        <w:rPr>
          <w:rFonts w:ascii="Arial" w:cs="Arial" w:eastAsia="Arial" w:hAnsi="Arial"/>
          <w:color w:val="1A1A1A"/>
          <w:sz w:val="19"/>
          <w:szCs w:val="19"/>
        </w:rPr>
        <w:t xml:space="preserve">Basic admin interface for managing users, lookups, and system configuration</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Cost Summary</w:t>
      </w:r>
    </w:p>
    <w:p>
      <w:pPr>
        <w:spacing w:after="80" w:before="80"/>
        <w:jc w:val="left"/>
      </w:pPr>
      <w:r>
        <w:rPr>
          <w:rFonts w:ascii="Arial" w:cs="Arial" w:eastAsia="Arial" w:hAnsi="Arial"/>
          <w:b w:val="false"/>
          <w:bCs w:val="false"/>
          <w:i w:val="false"/>
          <w:iCs w:val="false"/>
          <w:color w:val="1A1A1A"/>
          <w:sz w:val="19"/>
          <w:szCs w:val="19"/>
        </w:rPr>
        <w:t xml:space="preserve">Because the system is built in-house and hosted on company-owned servers, the software and infrastructure costs are effectively zero. The only cost is internal staff time.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Item</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Cost</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9360"/>
            <w:gridSpan w:val="3"/>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SOFTWARE LICENSING</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Ubuntu Server</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$0</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open-source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MySQL 8.x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open-source</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PHP 8.x</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$0</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open-source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Apache / Nginx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Free, open-source</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All supporting libraries</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$0</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Chart.js, mPDF, PHPMailer - all free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F4E79"/>
                <w:sz w:val="19"/>
                <w:szCs w:val="19"/>
              </w:rPr>
              <w:t xml:space="preserve">Total Software Cost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2E"/>
                <w:sz w:val="19"/>
                <w:szCs w:val="19"/>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No licensing fees. Ever.</w:t>
            </w:r>
          </w:p>
        </w:tc>
      </w:tr>
      <w:tr>
        <w:tc>
          <w:tcPr>
            <w:tcW w:type="dxa" w:w="9360"/>
            <w:gridSpan w:val="3"/>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HARDWARE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Primary server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Already owned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Use existing server hardware</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Backup server / NAS</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Already owned or minimal cost</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Existing network storage or a low-cost NAS</w:t>
            </w:r>
          </w:p>
        </w:tc>
      </w:tr>
      <w:tr>
        <w:tc>
          <w:tcPr>
            <w:tcW w:type="dxa" w:w="9360"/>
            <w:gridSpan w:val="3"/>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DEVELOPMENT (IN-HOUSE)</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Developer salary / time</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Internal cost</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No external development fees. In-house team builds and maintains the system.</w:t>
            </w:r>
          </w:p>
        </w:tc>
      </w:tr>
      <w:tr>
        <w:tc>
          <w:tcPr>
            <w:tcW w:type="dxa" w:w="9360"/>
            <w:gridSpan w:val="3"/>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ONGOING ANNUAL COSTS</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Software licensing</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$0/year</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No subscriptions, no renewals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Hosting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$0/year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Runs on your own servers</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Maintenance</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Internal staff time only</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In-house team handles updates and enhancements</w:t>
            </w:r>
          </w:p>
        </w:tc>
      </w:tr>
      <w:tr>
        <w:tc>
          <w:tcPr>
            <w:tcW w:type="dxa" w:w="9360"/>
            <w:gridSpan w:val="3"/>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COMPARISON</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QuickBooks (current)</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$1,020 - $2,400+/year</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Annual subscription, limited functionality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NetSuite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19"/>
                <w:szCs w:val="19"/>
              </w:rPr>
              <w:t xml:space="preserve">$36,000 - $60,000+/year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Annual license plus implementation fees</w:t>
            </w:r>
          </w:p>
        </w:tc>
      </w:tr>
      <w:tr>
        <w:tc>
          <w:tcPr>
            <w:tcW w:type="dxa" w:w="34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F4E79"/>
                <w:sz w:val="19"/>
                <w:szCs w:val="19"/>
              </w:rPr>
              <w:t xml:space="preserve">This System (ongoing)</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bCs/>
                <w:color w:val="1A7A2E"/>
                <w:sz w:val="19"/>
                <w:szCs w:val="19"/>
              </w:rPr>
              <w:t xml:space="preserve">$0/year in licensing</w:t>
            </w:r>
          </w:p>
        </w:tc>
        <w:tc>
          <w:tcPr>
            <w:tcW w:type="dxa" w:w="3960"/>
            <w:tcBorders>
              <w:top w:val="single" w:color="CCCCCC" w:sz="1"/>
              <w:left w:val="single" w:color="CCCCCC" w:sz="1"/>
              <w:bottom w:val="single" w:color="CCCCCC" w:sz="1"/>
              <w:right w:val="single" w:color="CCCCCC" w:sz="1"/>
            </w:tcBorders>
            <w:shd w:fill="F4F8FC"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19"/>
                <w:szCs w:val="19"/>
              </w:rPr>
              <w:t xml:space="preserve">Only cost is internal staff time for maintenance</w:t>
            </w:r>
          </w:p>
        </w:tc>
      </w:tr>
    </w:tbl>
    <w:p>
      <w:pPr>
        <w:spacing w:after="80" w:before="200"/>
      </w:pPr>
    </w:p>
    <w:p>
      <w:pPr>
        <w:pStyle w:val="Heading2"/>
        <w:spacing w:after="100" w:before="240"/>
      </w:pPr>
      <w:r>
        <w:rPr>
          <w:rFonts w:ascii="Arial" w:cs="Arial" w:eastAsia="Arial" w:hAnsi="Arial"/>
          <w:b/>
          <w:bCs/>
          <w:color w:val="2E75B6"/>
          <w:sz w:val="26"/>
          <w:szCs w:val="26"/>
        </w:rPr>
        <w:t xml:space="preserve">Total Cost of Ownership Comparison</w:t>
      </w:r>
    </w:p>
    <w:p>
      <w:pPr>
        <w:pStyle w:val="ListParagraph"/>
        <w:numPr>
          <w:ilvl w:val="0"/>
          <w:numId w:val="2"/>
        </w:numPr>
        <w:spacing w:after="40" w:before="40"/>
      </w:pPr>
      <w:r>
        <w:rPr>
          <w:rFonts w:ascii="Arial" w:cs="Arial" w:eastAsia="Arial" w:hAnsi="Arial"/>
          <w:color w:val="1A1A1A"/>
          <w:sz w:val="19"/>
          <w:szCs w:val="19"/>
        </w:rPr>
        <w:t xml:space="preserve">QuickBooks: $1,000 to $2,400 per year in subscription fees, plus the cost of workarounds and manual processes for everything it cannot do</w:t>
      </w:r>
    </w:p>
    <w:p>
      <w:pPr>
        <w:pStyle w:val="ListParagraph"/>
        <w:numPr>
          <w:ilvl w:val="0"/>
          <w:numId w:val="2"/>
        </w:numPr>
        <w:spacing w:after="40" w:before="40"/>
      </w:pPr>
      <w:r>
        <w:rPr>
          <w:rFonts w:ascii="Arial" w:cs="Arial" w:eastAsia="Arial" w:hAnsi="Arial"/>
          <w:color w:val="1A1A1A"/>
          <w:sz w:val="19"/>
          <w:szCs w:val="19"/>
        </w:rPr>
        <w:t xml:space="preserve">NetSuite: $36,000 to $60,000 per year in licensing alone, plus a six-figure implementation engagement</w:t>
      </w:r>
    </w:p>
    <w:p>
      <w:pPr>
        <w:pStyle w:val="ListParagraph"/>
        <w:numPr>
          <w:ilvl w:val="0"/>
          <w:numId w:val="2"/>
        </w:numPr>
        <w:spacing w:after="40" w:before="40"/>
      </w:pPr>
      <w:r>
        <w:rPr>
          <w:rFonts w:ascii="Arial" w:cs="Arial" w:eastAsia="Arial" w:hAnsi="Arial"/>
          <w:color w:val="1A1A1A"/>
          <w:sz w:val="19"/>
          <w:szCs w:val="19"/>
        </w:rPr>
        <w:t xml:space="preserve">This system: $0 per year in licensing or hosting. Internal maintenance time only.</w:t>
      </w:r>
    </w:p>
    <w:p>
      <w:pPr>
        <w:spacing w:after="80" w:before="80"/>
        <w:jc w:val="left"/>
      </w:pPr>
      <w:r>
        <w:rPr>
          <w:rFonts w:ascii="Arial" w:cs="Arial" w:eastAsia="Arial" w:hAnsi="Arial"/>
          <w:b w:val="false"/>
          <w:bCs w:val="false"/>
          <w:i w:val="false"/>
          <w:iCs w:val="false"/>
          <w:color w:val="1A1A1A"/>
          <w:sz w:val="19"/>
          <w:szCs w:val="19"/>
        </w:rPr>
        <w:t xml:space="preserve">The financial case is straightforward. This system eliminates software subscription costs entirely and delivers capabilities that neither QuickBooks nor any affordable commercial alternative can match for this specific business.</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Risks and How to Manage Them</w:t>
      </w:r>
    </w:p>
    <w:p>
      <w:pPr>
        <w:pStyle w:val="Heading2"/>
        <w:spacing w:after="100" w:before="240"/>
      </w:pPr>
      <w:r>
        <w:rPr>
          <w:rFonts w:ascii="Arial" w:cs="Arial" w:eastAsia="Arial" w:hAnsi="Arial"/>
          <w:b/>
          <w:bCs/>
          <w:color w:val="2E75B6"/>
          <w:sz w:val="26"/>
          <w:szCs w:val="26"/>
        </w:rPr>
        <w:t xml:space="preserve">Scope Creep</w:t>
      </w:r>
    </w:p>
    <w:p>
      <w:pPr>
        <w:spacing w:after="80" w:before="80"/>
        <w:jc w:val="left"/>
      </w:pPr>
      <w:r>
        <w:rPr>
          <w:rFonts w:ascii="Arial" w:cs="Arial" w:eastAsia="Arial" w:hAnsi="Arial"/>
          <w:b w:val="false"/>
          <w:bCs w:val="false"/>
          <w:i w:val="false"/>
          <w:iCs w:val="false"/>
          <w:color w:val="1A1A1A"/>
          <w:sz w:val="19"/>
          <w:szCs w:val="19"/>
        </w:rPr>
        <w:t xml:space="preserve">The most common reason in-house projects run long. Every new idea mid-build adds time. The mitigation is a locked Phase 1 scope document that requires a formal decision to change. New ideas go on a post-launch enhancement list, not into the active build.</w:t>
      </w:r>
    </w:p>
    <w:p>
      <w:pPr>
        <w:pStyle w:val="Heading2"/>
        <w:spacing w:after="100" w:before="240"/>
      </w:pPr>
      <w:r>
        <w:rPr>
          <w:rFonts w:ascii="Arial" w:cs="Arial" w:eastAsia="Arial" w:hAnsi="Arial"/>
          <w:b/>
          <w:bCs/>
          <w:color w:val="2E75B6"/>
          <w:sz w:val="26"/>
          <w:szCs w:val="26"/>
        </w:rPr>
        <w:t xml:space="preserve">Competing Priorities</w:t>
      </w:r>
    </w:p>
    <w:p>
      <w:pPr>
        <w:spacing w:after="80" w:before="80"/>
        <w:jc w:val="left"/>
      </w:pPr>
      <w:r>
        <w:rPr>
          <w:rFonts w:ascii="Arial" w:cs="Arial" w:eastAsia="Arial" w:hAnsi="Arial"/>
          <w:b w:val="false"/>
          <w:bCs w:val="false"/>
          <w:i w:val="false"/>
          <w:iCs w:val="false"/>
          <w:color w:val="1A1A1A"/>
          <w:sz w:val="19"/>
          <w:szCs w:val="19"/>
        </w:rPr>
        <w:t xml:space="preserve">In-house teams have other responsibilities. A 12-month timeline assumes consistent dedicated time on this project. If the developer is pulled to other work, phases slip. The mitigation is a realistic time allocation commitment from management before the project starts.</w:t>
      </w:r>
    </w:p>
    <w:p>
      <w:pPr>
        <w:pStyle w:val="Heading2"/>
        <w:spacing w:after="100" w:before="240"/>
      </w:pPr>
      <w:r>
        <w:rPr>
          <w:rFonts w:ascii="Arial" w:cs="Arial" w:eastAsia="Arial" w:hAnsi="Arial"/>
          <w:b/>
          <w:bCs/>
          <w:color w:val="2E75B6"/>
          <w:sz w:val="26"/>
          <w:szCs w:val="26"/>
        </w:rPr>
        <w:t xml:space="preserve">Data Migration Accuracy</w:t>
      </w:r>
    </w:p>
    <w:p>
      <w:pPr>
        <w:spacing w:after="80" w:before="80"/>
        <w:jc w:val="left"/>
      </w:pPr>
      <w:r>
        <w:rPr>
          <w:rFonts w:ascii="Arial" w:cs="Arial" w:eastAsia="Arial" w:hAnsi="Arial"/>
          <w:b w:val="false"/>
          <w:bCs w:val="false"/>
          <w:i w:val="false"/>
          <w:iCs w:val="false"/>
          <w:color w:val="1A1A1A"/>
          <w:sz w:val="19"/>
          <w:szCs w:val="19"/>
        </w:rPr>
        <w:t xml:space="preserve">QuickBooks data must be audited before and after migration. Garbage in, garbage out. The parallel run period in Phases 2 and 3 catches discrepancies between the new system and QuickBooks before cutover.</w:t>
      </w:r>
    </w:p>
    <w:p>
      <w:pPr>
        <w:pStyle w:val="Heading2"/>
        <w:spacing w:after="100" w:before="240"/>
      </w:pPr>
      <w:r>
        <w:rPr>
          <w:rFonts w:ascii="Arial" w:cs="Arial" w:eastAsia="Arial" w:hAnsi="Arial"/>
          <w:b/>
          <w:bCs/>
          <w:color w:val="2E75B6"/>
          <w:sz w:val="26"/>
          <w:szCs w:val="26"/>
        </w:rPr>
        <w:t xml:space="preserve">Knowledge Concentration</w:t>
      </w:r>
    </w:p>
    <w:p>
      <w:pPr>
        <w:spacing w:after="80" w:before="80"/>
        <w:jc w:val="left"/>
      </w:pPr>
      <w:r>
        <w:rPr>
          <w:rFonts w:ascii="Arial" w:cs="Arial" w:eastAsia="Arial" w:hAnsi="Arial"/>
          <w:b w:val="false"/>
          <w:bCs w:val="false"/>
          <w:i w:val="false"/>
          <w:iCs w:val="false"/>
          <w:color w:val="1A1A1A"/>
          <w:sz w:val="19"/>
          <w:szCs w:val="19"/>
        </w:rPr>
        <w:t xml:space="preserve">If one person builds the system and leaves, institutional knowledge walks out the door. The mitigation is thorough code documentation from day one, and ensuring at least one other team member understands the system architecture.</w:t>
      </w:r>
    </w:p>
    <w:p>
      <w:pPr>
        <w:pStyle w:val="Heading2"/>
        <w:spacing w:after="100" w:before="240"/>
      </w:pPr>
      <w:r>
        <w:rPr>
          <w:rFonts w:ascii="Arial" w:cs="Arial" w:eastAsia="Arial" w:hAnsi="Arial"/>
          <w:b/>
          <w:bCs/>
          <w:color w:val="2E75B6"/>
          <w:sz w:val="26"/>
          <w:szCs w:val="26"/>
        </w:rPr>
        <w:t xml:space="preserve">User Adoption</w:t>
      </w:r>
    </w:p>
    <w:p>
      <w:pPr>
        <w:spacing w:after="80" w:before="80"/>
        <w:jc w:val="left"/>
      </w:pPr>
      <w:r>
        <w:rPr>
          <w:rFonts w:ascii="Arial" w:cs="Arial" w:eastAsia="Arial" w:hAnsi="Arial"/>
          <w:b w:val="false"/>
          <w:bCs w:val="false"/>
          <w:i w:val="false"/>
          <w:iCs w:val="false"/>
          <w:color w:val="1A1A1A"/>
          <w:sz w:val="19"/>
          <w:szCs w:val="19"/>
        </w:rPr>
        <w:t xml:space="preserve">New systems require change management. Staff who are comfortable with existing processes will resist. The mitigation is involving department leads in the design of their modules from the start, and conducting training at the end of each phase rather than all at once.</w:t>
      </w:r>
    </w:p>
    <w:p>
      <w:pPr>
        <w:pBdr>
          <w:bottom w:val="single" w:color="2E75B6" w:sz="4" w:space="1"/>
        </w:pBdr>
        <w:spacing w:after="160" w:before="160"/>
      </w:pPr>
    </w:p>
    <w:p>
      <w:r>
        <w:br/>
      </w:r>
    </w:p>
    <w:p>
      <w:pPr>
        <w:pStyle w:val="Heading1"/>
        <w:spacing w:after="140" w:before="320"/>
      </w:pPr>
      <w:r>
        <w:rPr>
          <w:rFonts w:ascii="Arial" w:cs="Arial" w:eastAsia="Arial" w:hAnsi="Arial"/>
          <w:b/>
          <w:bCs/>
          <w:color w:val="1F4E79"/>
          <w:sz w:val="36"/>
          <w:szCs w:val="36"/>
        </w:rPr>
        <w:t xml:space="preserve">Recommended Next Steps</w:t>
      </w:r>
    </w:p>
    <w:p>
      <w:pPr>
        <w:spacing w:after="80" w:before="80"/>
        <w:jc w:val="left"/>
      </w:pPr>
      <w:r>
        <w:rPr>
          <w:rFonts w:ascii="Arial" w:cs="Arial" w:eastAsia="Arial" w:hAnsi="Arial"/>
          <w:b w:val="false"/>
          <w:bCs w:val="false"/>
          <w:i w:val="false"/>
          <w:iCs w:val="false"/>
          <w:color w:val="1A1A1A"/>
          <w:sz w:val="19"/>
          <w:szCs w:val="19"/>
        </w:rPr>
        <w:t xml:space="preserve">The following actions move the project from blueprint to active build:</w:t>
      </w:r>
    </w:p>
    <w:p>
      <w:pPr>
        <w:pStyle w:val="ListParagraph"/>
        <w:numPr>
          <w:ilvl w:val="0"/>
          <w:numId w:val="3"/>
        </w:numPr>
        <w:spacing w:after="60" w:before="60"/>
      </w:pPr>
      <w:r>
        <w:rPr>
          <w:rFonts w:ascii="Arial" w:cs="Arial" w:eastAsia="Arial" w:hAnsi="Arial"/>
          <w:color w:val="1A1A1A"/>
          <w:sz w:val="19"/>
          <w:szCs w:val="19"/>
        </w:rPr>
        <w:t xml:space="preserve">Designate an internal project owner - one person with decision authority and accountability for the project timeline</w:t>
      </w:r>
    </w:p>
    <w:p>
      <w:pPr>
        <w:pStyle w:val="ListParagraph"/>
        <w:numPr>
          <w:ilvl w:val="0"/>
          <w:numId w:val="3"/>
        </w:numPr>
        <w:spacing w:after="60" w:before="60"/>
      </w:pPr>
      <w:r>
        <w:rPr>
          <w:rFonts w:ascii="Arial" w:cs="Arial" w:eastAsia="Arial" w:hAnsi="Arial"/>
          <w:color w:val="1A1A1A"/>
          <w:sz w:val="19"/>
          <w:szCs w:val="19"/>
        </w:rPr>
        <w:t xml:space="preserve">Confirm the in-house developer's availability and time allocation for the 12-month build</w:t>
      </w:r>
    </w:p>
    <w:p>
      <w:pPr>
        <w:pStyle w:val="ListParagraph"/>
        <w:numPr>
          <w:ilvl w:val="0"/>
          <w:numId w:val="3"/>
        </w:numPr>
        <w:spacing w:after="60" w:before="60"/>
      </w:pPr>
      <w:r>
        <w:rPr>
          <w:rFonts w:ascii="Arial" w:cs="Arial" w:eastAsia="Arial" w:hAnsi="Arial"/>
          <w:color w:val="1A1A1A"/>
          <w:sz w:val="19"/>
          <w:szCs w:val="19"/>
        </w:rPr>
        <w:t xml:space="preserve">Identify department leads for accounting, sales, and production who will participate in requirements review and user testing for their respective phases</w:t>
      </w:r>
    </w:p>
    <w:p>
      <w:pPr>
        <w:pStyle w:val="ListParagraph"/>
        <w:numPr>
          <w:ilvl w:val="0"/>
          <w:numId w:val="3"/>
        </w:numPr>
        <w:spacing w:after="60" w:before="60"/>
      </w:pPr>
      <w:r>
        <w:rPr>
          <w:rFonts w:ascii="Arial" w:cs="Arial" w:eastAsia="Arial" w:hAnsi="Arial"/>
          <w:color w:val="1A1A1A"/>
          <w:sz w:val="19"/>
          <w:szCs w:val="19"/>
        </w:rPr>
        <w:t xml:space="preserve">Audit and export current QuickBooks data - identify any data quality issues before Phase 1 begins</w:t>
      </w:r>
    </w:p>
    <w:p>
      <w:pPr>
        <w:pStyle w:val="ListParagraph"/>
        <w:numPr>
          <w:ilvl w:val="0"/>
          <w:numId w:val="3"/>
        </w:numPr>
        <w:spacing w:after="60" w:before="60"/>
      </w:pPr>
      <w:r>
        <w:rPr>
          <w:rFonts w:ascii="Arial" w:cs="Arial" w:eastAsia="Arial" w:hAnsi="Arial"/>
          <w:color w:val="1A1A1A"/>
          <w:sz w:val="19"/>
          <w:szCs w:val="19"/>
        </w:rPr>
        <w:t xml:space="preserve">Prepare the primary server - confirm hardware specs meet minimum requirements and schedule Ubuntu Server installation</w:t>
      </w:r>
    </w:p>
    <w:p>
      <w:pPr>
        <w:pStyle w:val="ListParagraph"/>
        <w:numPr>
          <w:ilvl w:val="0"/>
          <w:numId w:val="3"/>
        </w:numPr>
        <w:spacing w:after="60" w:before="60"/>
      </w:pPr>
      <w:r>
        <w:rPr>
          <w:rFonts w:ascii="Arial" w:cs="Arial" w:eastAsia="Arial" w:hAnsi="Arial"/>
          <w:color w:val="1A1A1A"/>
          <w:sz w:val="19"/>
          <w:szCs w:val="19"/>
        </w:rPr>
        <w:t xml:space="preserve">Lock the Phase 1 scope document and set a Phase 1 kickoff date</w:t>
      </w:r>
    </w:p>
    <w:p>
      <w:pPr>
        <w:spacing w:after="80" w:before="240"/>
      </w:pPr>
    </w:p>
    <w:p>
      <w:pPr>
        <w:spacing w:after="80" w:before="80"/>
        <w:jc w:val="left"/>
      </w:pPr>
      <w:r>
        <w:rPr>
          <w:rFonts w:ascii="Arial" w:cs="Arial" w:eastAsia="Arial" w:hAnsi="Arial"/>
          <w:b/>
          <w:bCs/>
          <w:i w:val="false"/>
          <w:iCs w:val="false"/>
          <w:color w:val="1F4E79"/>
          <w:sz w:val="19"/>
          <w:szCs w:val="19"/>
        </w:rPr>
        <w:t xml:space="preserve">This system, built right and maintained in-house, will serve the business for the next decade and scale with it. The zero licensing cost model means the return on investment grows every year the system is in operation.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2026-06-24T17:30:11.221Z</dcterms:created>
  <dcterms:modified xsi:type="dcterms:W3CDTF">2026-06-24T17:30:11.230Z</dcterms:modified>
</cp:coreProperties>
</file>

<file path=docProps/custom.xml><?xml version="1.0" encoding="utf-8"?>
<Properties xmlns="http://schemas.openxmlformats.org/officeDocument/2006/custom-properties" xmlns:vt="http://schemas.openxmlformats.org/officeDocument/2006/docPropsVTypes"/>
</file>