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2"/>
        <w:gridCol w:w="1853"/>
        <w:gridCol w:w="4261"/>
      </w:tblGrid>
      <w:tr w:rsidR="00D964CA" w:rsidRPr="00D964CA" w14:paraId="16E3EB6D" w14:textId="77777777" w:rsidTr="001C41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3A0619" w14:textId="77777777" w:rsidR="00D964CA" w:rsidRPr="00D964CA" w:rsidRDefault="00D964CA" w:rsidP="00D964CA">
            <w:pPr>
              <w:rPr>
                <w:b/>
                <w:bCs/>
                <w:sz w:val="24"/>
                <w:szCs w:val="24"/>
                <w:u w:val="single"/>
              </w:rPr>
            </w:pPr>
            <w:r w:rsidRPr="00D964CA">
              <w:rPr>
                <w:b/>
                <w:bCs/>
                <w:sz w:val="24"/>
                <w:szCs w:val="24"/>
                <w:u w:val="single"/>
              </w:rPr>
              <w:t>Terraform Construct</w:t>
            </w:r>
          </w:p>
        </w:tc>
        <w:tc>
          <w:tcPr>
            <w:tcW w:w="0" w:type="auto"/>
            <w:vAlign w:val="center"/>
            <w:hideMark/>
          </w:tcPr>
          <w:p w14:paraId="7408CE56" w14:textId="77777777" w:rsidR="00D964CA" w:rsidRPr="00D964CA" w:rsidRDefault="00D964CA" w:rsidP="00D964CA">
            <w:pPr>
              <w:rPr>
                <w:b/>
                <w:bCs/>
                <w:sz w:val="24"/>
                <w:szCs w:val="24"/>
                <w:u w:val="single"/>
              </w:rPr>
            </w:pPr>
            <w:r w:rsidRPr="00D964CA">
              <w:rPr>
                <w:b/>
                <w:bCs/>
                <w:sz w:val="24"/>
                <w:szCs w:val="24"/>
                <w:u w:val="single"/>
              </w:rPr>
              <w:t>EDMM Construct</w:t>
            </w:r>
          </w:p>
        </w:tc>
        <w:tc>
          <w:tcPr>
            <w:tcW w:w="4216" w:type="dxa"/>
            <w:vAlign w:val="center"/>
            <w:hideMark/>
          </w:tcPr>
          <w:p w14:paraId="10E0B09B" w14:textId="77777777" w:rsidR="00D964CA" w:rsidRPr="00D964CA" w:rsidRDefault="00D964CA" w:rsidP="00D964CA">
            <w:pPr>
              <w:jc w:val="both"/>
              <w:rPr>
                <w:b/>
                <w:bCs/>
                <w:sz w:val="24"/>
                <w:szCs w:val="24"/>
                <w:u w:val="single"/>
              </w:rPr>
            </w:pPr>
            <w:r w:rsidRPr="00D964CA">
              <w:rPr>
                <w:b/>
                <w:bCs/>
                <w:sz w:val="24"/>
                <w:szCs w:val="24"/>
                <w:u w:val="single"/>
              </w:rPr>
              <w:t>Explanation</w:t>
            </w:r>
          </w:p>
        </w:tc>
      </w:tr>
      <w:tr w:rsidR="00D964CA" w:rsidRPr="00D964CA" w14:paraId="2A915BF4" w14:textId="77777777" w:rsidTr="001C41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B6228" w14:textId="2D019B17" w:rsidR="00D964CA" w:rsidRPr="00D964CA" w:rsidRDefault="00D964CA" w:rsidP="00D964CA">
            <w:r w:rsidRPr="00D964CA">
              <w:rPr>
                <w:b/>
                <w:bCs/>
              </w:rPr>
              <w:t>resource</w:t>
            </w:r>
            <w:r w:rsidR="001C4125" w:rsidRPr="001C4125">
              <w:rPr>
                <w:b/>
                <w:bCs/>
              </w:rPr>
              <w:t>(infrastructure / workload)</w:t>
            </w:r>
          </w:p>
        </w:tc>
        <w:tc>
          <w:tcPr>
            <w:tcW w:w="0" w:type="auto"/>
            <w:vAlign w:val="center"/>
            <w:hideMark/>
          </w:tcPr>
          <w:p w14:paraId="55815CCA" w14:textId="77777777" w:rsidR="00D964CA" w:rsidRPr="00D964CA" w:rsidRDefault="00D964CA" w:rsidP="00D964CA">
            <w:r w:rsidRPr="00D964CA">
              <w:rPr>
                <w:b/>
                <w:bCs/>
              </w:rPr>
              <w:t>Component &amp; Component Type</w:t>
            </w:r>
          </w:p>
        </w:tc>
        <w:tc>
          <w:tcPr>
            <w:tcW w:w="4216" w:type="dxa"/>
            <w:vAlign w:val="center"/>
            <w:hideMark/>
          </w:tcPr>
          <w:p w14:paraId="5ED19D6E" w14:textId="46EC9B8E" w:rsidR="00D964CA" w:rsidRPr="001C4125" w:rsidRDefault="001C4125" w:rsidP="001C4125">
            <w:pPr>
              <w:jc w:val="both"/>
              <w:rPr>
                <w:lang w:val="en-GB"/>
              </w:rPr>
            </w:pPr>
            <w:r w:rsidRPr="001C4125">
              <w:rPr>
                <w:lang w:val="en-GB"/>
              </w:rPr>
              <w:t>Only architecture-relevant resources (e.g., deployments, services, databases, message brokers)</w:t>
            </w:r>
            <w:r>
              <w:rPr>
                <w:lang w:val="en-GB"/>
              </w:rPr>
              <w:t xml:space="preserve"> </w:t>
            </w:r>
            <w:r w:rsidRPr="001C4125">
              <w:rPr>
                <w:lang w:val="en-GB"/>
              </w:rPr>
              <w:t>become components; their resource type becomes the component type.</w:t>
            </w:r>
          </w:p>
        </w:tc>
      </w:tr>
      <w:tr w:rsidR="00D964CA" w:rsidRPr="00D964CA" w14:paraId="5A673730" w14:textId="77777777" w:rsidTr="001C41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17510" w14:textId="77777777" w:rsidR="00D964CA" w:rsidRPr="00D964CA" w:rsidRDefault="00D964CA" w:rsidP="00D964CA">
            <w:r w:rsidRPr="00D964CA">
              <w:rPr>
                <w:b/>
                <w:bCs/>
              </w:rPr>
              <w:t>resource name</w:t>
            </w:r>
          </w:p>
        </w:tc>
        <w:tc>
          <w:tcPr>
            <w:tcW w:w="0" w:type="auto"/>
            <w:vAlign w:val="center"/>
            <w:hideMark/>
          </w:tcPr>
          <w:p w14:paraId="72749CFC" w14:textId="77777777" w:rsidR="00D964CA" w:rsidRPr="00D964CA" w:rsidRDefault="00D964CA" w:rsidP="00D964CA">
            <w:r w:rsidRPr="00D964CA">
              <w:rPr>
                <w:b/>
                <w:bCs/>
              </w:rPr>
              <w:t>Component name</w:t>
            </w:r>
          </w:p>
        </w:tc>
        <w:tc>
          <w:tcPr>
            <w:tcW w:w="4216" w:type="dxa"/>
            <w:vAlign w:val="center"/>
            <w:hideMark/>
          </w:tcPr>
          <w:p w14:paraId="7EB755E5" w14:textId="77777777" w:rsidR="00D964CA" w:rsidRPr="00D964CA" w:rsidRDefault="00D964CA" w:rsidP="00D964CA">
            <w:pPr>
              <w:jc w:val="both"/>
            </w:pPr>
            <w:r w:rsidRPr="00D964CA">
              <w:t>Example: resource "google_container_cluster" "primary" → component name primary (or similar).</w:t>
            </w:r>
          </w:p>
        </w:tc>
      </w:tr>
      <w:tr w:rsidR="00D964CA" w:rsidRPr="00D964CA" w14:paraId="167D3DFA" w14:textId="77777777" w:rsidTr="001C41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D1629" w14:textId="77777777" w:rsidR="00D964CA" w:rsidRPr="00D964CA" w:rsidRDefault="00D964CA" w:rsidP="00D964CA">
            <w:r w:rsidRPr="00D964CA">
              <w:rPr>
                <w:b/>
                <w:bCs/>
              </w:rPr>
              <w:t>resource type</w:t>
            </w:r>
          </w:p>
        </w:tc>
        <w:tc>
          <w:tcPr>
            <w:tcW w:w="0" w:type="auto"/>
            <w:vAlign w:val="center"/>
            <w:hideMark/>
          </w:tcPr>
          <w:p w14:paraId="2508080D" w14:textId="77777777" w:rsidR="00D964CA" w:rsidRPr="00D964CA" w:rsidRDefault="00D964CA" w:rsidP="00D964CA">
            <w:r w:rsidRPr="00D964CA">
              <w:rPr>
                <w:b/>
                <w:bCs/>
              </w:rPr>
              <w:t>Component Type name</w:t>
            </w:r>
          </w:p>
        </w:tc>
        <w:tc>
          <w:tcPr>
            <w:tcW w:w="4216" w:type="dxa"/>
            <w:vAlign w:val="center"/>
            <w:hideMark/>
          </w:tcPr>
          <w:p w14:paraId="40299671" w14:textId="77777777" w:rsidR="00D964CA" w:rsidRPr="00D964CA" w:rsidRDefault="00D964CA" w:rsidP="00D964CA">
            <w:pPr>
              <w:jc w:val="both"/>
            </w:pPr>
            <w:r w:rsidRPr="00D964CA">
              <w:t>Example: google_container_cluster → component type google_container_cluster. All resources of this type share this component type.</w:t>
            </w:r>
          </w:p>
        </w:tc>
      </w:tr>
      <w:tr w:rsidR="00D964CA" w:rsidRPr="00D964CA" w14:paraId="7DDCCDED" w14:textId="77777777" w:rsidTr="001C41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F59E3" w14:textId="77777777" w:rsidR="00D964CA" w:rsidRPr="00D964CA" w:rsidRDefault="00D964CA" w:rsidP="00D964CA">
            <w:r w:rsidRPr="00D964CA">
              <w:rPr>
                <w:b/>
                <w:bCs/>
              </w:rPr>
              <w:t>resource argument</w:t>
            </w:r>
            <w:r w:rsidRPr="00D964CA">
              <w:t xml:space="preserve"> (simple field)</w:t>
            </w:r>
          </w:p>
        </w:tc>
        <w:tc>
          <w:tcPr>
            <w:tcW w:w="0" w:type="auto"/>
            <w:vAlign w:val="center"/>
            <w:hideMark/>
          </w:tcPr>
          <w:p w14:paraId="10E850E7" w14:textId="77777777" w:rsidR="00D964CA" w:rsidRPr="00D964CA" w:rsidRDefault="00D964CA" w:rsidP="00D964CA">
            <w:r w:rsidRPr="00D964CA">
              <w:rPr>
                <w:b/>
                <w:bCs/>
              </w:rPr>
              <w:t>Component Property</w:t>
            </w:r>
          </w:p>
        </w:tc>
        <w:tc>
          <w:tcPr>
            <w:tcW w:w="4216" w:type="dxa"/>
            <w:vAlign w:val="center"/>
            <w:hideMark/>
          </w:tcPr>
          <w:p w14:paraId="3B7475ED" w14:textId="77777777" w:rsidR="00D964CA" w:rsidRPr="00D964CA" w:rsidRDefault="00D964CA" w:rsidP="00D964CA">
            <w:pPr>
              <w:jc w:val="both"/>
            </w:pPr>
            <w:r w:rsidRPr="00D964CA">
              <w:t>Example: name = "demo" becomes a property (name: demo).</w:t>
            </w:r>
          </w:p>
        </w:tc>
      </w:tr>
      <w:tr w:rsidR="00D964CA" w:rsidRPr="00D964CA" w14:paraId="230051EA" w14:textId="77777777" w:rsidTr="001C41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4EC38" w14:textId="77777777" w:rsidR="00D964CA" w:rsidRPr="00D964CA" w:rsidRDefault="00D964CA" w:rsidP="00D964CA">
            <w:r w:rsidRPr="00D964CA">
              <w:rPr>
                <w:b/>
                <w:bCs/>
              </w:rPr>
              <w:t>nested block</w:t>
            </w:r>
            <w:r w:rsidRPr="00D964CA">
              <w:t xml:space="preserve"> (e.g. node_config {})</w:t>
            </w:r>
          </w:p>
        </w:tc>
        <w:tc>
          <w:tcPr>
            <w:tcW w:w="0" w:type="auto"/>
            <w:vAlign w:val="center"/>
            <w:hideMark/>
          </w:tcPr>
          <w:p w14:paraId="7576E234" w14:textId="77777777" w:rsidR="00D964CA" w:rsidRPr="00D964CA" w:rsidRDefault="00D964CA" w:rsidP="00D964CA">
            <w:r w:rsidRPr="00D964CA">
              <w:rPr>
                <w:b/>
                <w:bCs/>
              </w:rPr>
              <w:t>Flattened Property set</w:t>
            </w:r>
          </w:p>
        </w:tc>
        <w:tc>
          <w:tcPr>
            <w:tcW w:w="4216" w:type="dxa"/>
            <w:vAlign w:val="center"/>
            <w:hideMark/>
          </w:tcPr>
          <w:p w14:paraId="6CD0D821" w14:textId="77777777" w:rsidR="00D964CA" w:rsidRPr="00D964CA" w:rsidRDefault="00D964CA" w:rsidP="00D964CA">
            <w:pPr>
              <w:jc w:val="both"/>
            </w:pPr>
            <w:r w:rsidRPr="00D964CA">
              <w:t>Inner arguments become properties; hierarchy is resolved.</w:t>
            </w:r>
          </w:p>
        </w:tc>
      </w:tr>
      <w:tr w:rsidR="00D964CA" w:rsidRPr="00D964CA" w14:paraId="74C07459" w14:textId="77777777" w:rsidTr="001C41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35573" w14:textId="77777777" w:rsidR="00D964CA" w:rsidRPr="00D964CA" w:rsidRDefault="00D964CA" w:rsidP="00D964CA">
            <w:r w:rsidRPr="00D964CA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3E01F5A5" w14:textId="77777777" w:rsidR="00D964CA" w:rsidRPr="00D964CA" w:rsidRDefault="00D964CA" w:rsidP="00D964CA">
            <w:r w:rsidRPr="00D964CA">
              <w:rPr>
                <w:b/>
                <w:bCs/>
              </w:rPr>
              <w:t>Value source for Properties</w:t>
            </w:r>
          </w:p>
        </w:tc>
        <w:tc>
          <w:tcPr>
            <w:tcW w:w="4216" w:type="dxa"/>
            <w:vAlign w:val="center"/>
            <w:hideMark/>
          </w:tcPr>
          <w:p w14:paraId="6C397EC0" w14:textId="77777777" w:rsidR="00D964CA" w:rsidRPr="00D964CA" w:rsidRDefault="00D964CA" w:rsidP="00D964CA">
            <w:pPr>
              <w:jc w:val="both"/>
            </w:pPr>
            <w:r w:rsidRPr="00D964CA">
              <w:t>Variable references are resolved so the final property contains the concrete value.</w:t>
            </w:r>
          </w:p>
        </w:tc>
      </w:tr>
      <w:tr w:rsidR="00D964CA" w:rsidRPr="00D964CA" w14:paraId="08B32590" w14:textId="77777777" w:rsidTr="001C41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C6A0E" w14:textId="77777777" w:rsidR="00D964CA" w:rsidRPr="00D964CA" w:rsidRDefault="00D964CA" w:rsidP="00D964CA">
            <w:r w:rsidRPr="00D964CA">
              <w:rPr>
                <w:b/>
                <w:bCs/>
              </w:rPr>
              <w:t>depends_on meta-argument</w:t>
            </w:r>
          </w:p>
        </w:tc>
        <w:tc>
          <w:tcPr>
            <w:tcW w:w="0" w:type="auto"/>
            <w:vAlign w:val="center"/>
            <w:hideMark/>
          </w:tcPr>
          <w:p w14:paraId="26BD47F8" w14:textId="77777777" w:rsidR="00D964CA" w:rsidRPr="00D964CA" w:rsidRDefault="00D964CA" w:rsidP="00D964CA">
            <w:r w:rsidRPr="00D964CA">
              <w:rPr>
                <w:b/>
                <w:bCs/>
              </w:rPr>
              <w:t>DependsOn Relation (later refined)</w:t>
            </w:r>
          </w:p>
        </w:tc>
        <w:tc>
          <w:tcPr>
            <w:tcW w:w="4216" w:type="dxa"/>
            <w:vAlign w:val="center"/>
            <w:hideMark/>
          </w:tcPr>
          <w:p w14:paraId="467EC75D" w14:textId="77777777" w:rsidR="00D964CA" w:rsidRPr="00D964CA" w:rsidRDefault="00D964CA" w:rsidP="00D964CA">
            <w:pPr>
              <w:jc w:val="both"/>
            </w:pPr>
            <w:r w:rsidRPr="00D964CA">
              <w:t>Each entry in depends_on becomes a generic depends-on relation between components.</w:t>
            </w:r>
          </w:p>
        </w:tc>
      </w:tr>
      <w:tr w:rsidR="00D964CA" w:rsidRPr="00D964CA" w14:paraId="05D2A6B8" w14:textId="77777777" w:rsidTr="001C41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4B291" w14:textId="77777777" w:rsidR="00D964CA" w:rsidRPr="00D964CA" w:rsidRDefault="00D964CA" w:rsidP="00D964CA">
            <w:r w:rsidRPr="00D964CA">
              <w:rPr>
                <w:b/>
                <w:bCs/>
              </w:rPr>
              <w:t>provider</w:t>
            </w:r>
            <w:r w:rsidRPr="00D964CA">
              <w:t xml:space="preserve"> (e.g. google, aws)</w:t>
            </w:r>
          </w:p>
        </w:tc>
        <w:tc>
          <w:tcPr>
            <w:tcW w:w="0" w:type="auto"/>
            <w:vAlign w:val="center"/>
            <w:hideMark/>
          </w:tcPr>
          <w:p w14:paraId="3E3359CA" w14:textId="77777777" w:rsidR="00D964CA" w:rsidRPr="00D964CA" w:rsidRDefault="00D964CA" w:rsidP="00D964CA">
            <w:r w:rsidRPr="00D964CA">
              <w:rPr>
                <w:b/>
                <w:bCs/>
              </w:rPr>
              <w:t>Component &amp; Component Type (Cloud Provider)</w:t>
            </w:r>
          </w:p>
        </w:tc>
        <w:tc>
          <w:tcPr>
            <w:tcW w:w="4216" w:type="dxa"/>
            <w:vAlign w:val="center"/>
            <w:hideMark/>
          </w:tcPr>
          <w:p w14:paraId="5308708D" w14:textId="77777777" w:rsidR="00D964CA" w:rsidRPr="00D964CA" w:rsidRDefault="00D964CA" w:rsidP="00D964CA">
            <w:pPr>
              <w:jc w:val="both"/>
            </w:pPr>
            <w:r w:rsidRPr="00D964CA">
              <w:t>Cloud providers become components of type Cloud Provider.</w:t>
            </w:r>
          </w:p>
        </w:tc>
      </w:tr>
      <w:tr w:rsidR="00D964CA" w:rsidRPr="00D964CA" w14:paraId="0DB77B3C" w14:textId="77777777" w:rsidTr="001C41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29DFB" w14:textId="77777777" w:rsidR="00D964CA" w:rsidRPr="00D964CA" w:rsidRDefault="00D964CA" w:rsidP="00D964CA">
            <w:r w:rsidRPr="00D964CA">
              <w:rPr>
                <w:b/>
                <w:bCs/>
              </w:rPr>
              <w:t>resources using a provider</w:t>
            </w:r>
          </w:p>
        </w:tc>
        <w:tc>
          <w:tcPr>
            <w:tcW w:w="0" w:type="auto"/>
            <w:vAlign w:val="center"/>
            <w:hideMark/>
          </w:tcPr>
          <w:p w14:paraId="6583AEC7" w14:textId="77777777" w:rsidR="00D964CA" w:rsidRPr="00D964CA" w:rsidRDefault="00D964CA" w:rsidP="00D964CA">
            <w:r w:rsidRPr="00D964CA">
              <w:rPr>
                <w:b/>
                <w:bCs/>
              </w:rPr>
              <w:t>HostedOn Relation to provider component</w:t>
            </w:r>
          </w:p>
        </w:tc>
        <w:tc>
          <w:tcPr>
            <w:tcW w:w="4216" w:type="dxa"/>
            <w:vAlign w:val="center"/>
            <w:hideMark/>
          </w:tcPr>
          <w:p w14:paraId="07D4E73B" w14:textId="77777777" w:rsidR="00D964CA" w:rsidRPr="00D964CA" w:rsidRDefault="00D964CA" w:rsidP="00D964CA">
            <w:pPr>
              <w:jc w:val="both"/>
            </w:pPr>
            <w:r w:rsidRPr="00D964CA">
              <w:t>Example: GCP resources are hosted-on a GCP component.</w:t>
            </w:r>
          </w:p>
        </w:tc>
      </w:tr>
      <w:tr w:rsidR="00D964CA" w:rsidRPr="00D964CA" w14:paraId="03C80C20" w14:textId="77777777" w:rsidTr="001C41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F5422" w14:textId="77777777" w:rsidR="00D964CA" w:rsidRPr="00D964CA" w:rsidRDefault="00D964CA" w:rsidP="00D964CA">
            <w:r w:rsidRPr="00D964CA">
              <w:rPr>
                <w:b/>
                <w:bCs/>
              </w:rPr>
              <w:t>embedded deployment models</w:t>
            </w:r>
            <w:r w:rsidRPr="00D964CA">
              <w:t xml:space="preserve"> (Helm, K8s providers, etc.)</w:t>
            </w:r>
          </w:p>
        </w:tc>
        <w:tc>
          <w:tcPr>
            <w:tcW w:w="0" w:type="auto"/>
            <w:vAlign w:val="center"/>
            <w:hideMark/>
          </w:tcPr>
          <w:p w14:paraId="284B840E" w14:textId="77777777" w:rsidR="00D964CA" w:rsidRPr="00D964CA" w:rsidRDefault="00D964CA" w:rsidP="00D964CA">
            <w:r w:rsidRPr="00D964CA">
              <w:rPr>
                <w:b/>
                <w:bCs/>
              </w:rPr>
              <w:t>forwarded to appropriate transformation</w:t>
            </w:r>
          </w:p>
        </w:tc>
        <w:tc>
          <w:tcPr>
            <w:tcW w:w="4216" w:type="dxa"/>
            <w:vAlign w:val="center"/>
            <w:hideMark/>
          </w:tcPr>
          <w:p w14:paraId="0ACBD534" w14:textId="77777777" w:rsidR="001C4125" w:rsidRDefault="00D964CA" w:rsidP="00D964CA">
            <w:pPr>
              <w:jc w:val="both"/>
              <w:rPr>
                <w:lang w:val="en-GB"/>
              </w:rPr>
            </w:pPr>
            <w:r w:rsidRPr="00D964CA">
              <w:t>Helm/K8s definitions inside Terraform are extracted and processed by Helm/K8s mappings.</w:t>
            </w:r>
          </w:p>
          <w:p w14:paraId="7415CF8B" w14:textId="485527AF" w:rsidR="001C4125" w:rsidRPr="001C4125" w:rsidRDefault="001C4125" w:rsidP="00D964CA">
            <w:pPr>
              <w:jc w:val="both"/>
              <w:rPr>
                <w:lang w:val="en-GB"/>
              </w:rPr>
            </w:pPr>
          </w:p>
        </w:tc>
      </w:tr>
      <w:tr w:rsidR="00DF4804" w:rsidRPr="001C4125" w14:paraId="0291C49E" w14:textId="77777777" w:rsidTr="00DF48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BE5CD" w14:textId="77777777" w:rsidR="00DF4804" w:rsidRPr="001C4125" w:rsidRDefault="00DF4804" w:rsidP="00F02DF8">
            <w:pPr>
              <w:rPr>
                <w:b/>
                <w:bCs/>
              </w:rPr>
            </w:pPr>
            <w:r w:rsidRPr="001C4125">
              <w:rPr>
                <w:b/>
                <w:bCs/>
              </w:rPr>
              <w:t>resource (purely logical or configuration, e.g., namespace, secret, service account)</w:t>
            </w:r>
          </w:p>
        </w:tc>
        <w:tc>
          <w:tcPr>
            <w:tcW w:w="0" w:type="auto"/>
            <w:vAlign w:val="center"/>
            <w:hideMark/>
          </w:tcPr>
          <w:p w14:paraId="67BBCE53" w14:textId="77777777" w:rsidR="00DF4804" w:rsidRPr="001C4125" w:rsidRDefault="00DF4804" w:rsidP="00F02DF8">
            <w:pPr>
              <w:rPr>
                <w:b/>
                <w:bCs/>
              </w:rPr>
            </w:pPr>
            <w:r w:rsidRPr="001C4125">
              <w:rPr>
                <w:b/>
                <w:bCs/>
              </w:rPr>
              <w:t>(often removed – no Component)</w:t>
            </w:r>
          </w:p>
        </w:tc>
        <w:tc>
          <w:tcPr>
            <w:tcW w:w="4216" w:type="dxa"/>
            <w:vAlign w:val="center"/>
            <w:hideMark/>
          </w:tcPr>
          <w:p w14:paraId="2AE732BA" w14:textId="77777777" w:rsidR="00DF4804" w:rsidRPr="001C4125" w:rsidRDefault="00DF4804" w:rsidP="00DF4804">
            <w:pPr>
              <w:jc w:val="both"/>
            </w:pPr>
            <w:r w:rsidRPr="001C4125">
              <w:t>Logical/configuration-only resources are often filtered out during semantic analysis because they do not represent deployable components.</w:t>
            </w:r>
          </w:p>
        </w:tc>
      </w:tr>
    </w:tbl>
    <w:p w14:paraId="5F1E58B7" w14:textId="77777777" w:rsidR="001C4125" w:rsidRDefault="001C4125">
      <w:pPr>
        <w:rPr>
          <w:lang w:val="en-GB"/>
        </w:rPr>
      </w:pPr>
    </w:p>
    <w:p w14:paraId="4231A11F" w14:textId="77777777" w:rsidR="00D923DF" w:rsidRDefault="00D923DF">
      <w:pPr>
        <w:rPr>
          <w:lang w:val="en-GB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6"/>
        <w:gridCol w:w="66"/>
        <w:gridCol w:w="1720"/>
        <w:gridCol w:w="66"/>
        <w:gridCol w:w="66"/>
        <w:gridCol w:w="66"/>
        <w:gridCol w:w="66"/>
        <w:gridCol w:w="4460"/>
      </w:tblGrid>
      <w:tr w:rsidR="00D923DF" w:rsidRPr="00D923DF" w14:paraId="77FC173B" w14:textId="77777777" w:rsidTr="00D923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0B8C5D" w14:textId="77777777" w:rsidR="00D923DF" w:rsidRPr="00D923DF" w:rsidRDefault="00D923DF" w:rsidP="00D923DF">
            <w:pPr>
              <w:rPr>
                <w:b/>
                <w:bCs/>
              </w:rPr>
            </w:pPr>
            <w:r w:rsidRPr="00D923DF">
              <w:rPr>
                <w:b/>
                <w:bCs/>
              </w:rPr>
              <w:lastRenderedPageBreak/>
              <w:t>Terraform Construct</w:t>
            </w:r>
          </w:p>
        </w:tc>
        <w:tc>
          <w:tcPr>
            <w:tcW w:w="0" w:type="auto"/>
          </w:tcPr>
          <w:p w14:paraId="1F8B6508" w14:textId="77777777" w:rsidR="00D923DF" w:rsidRPr="00D923DF" w:rsidRDefault="00D923DF" w:rsidP="00D923D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614CED7" w14:textId="3F00DF82" w:rsidR="00D923DF" w:rsidRPr="00D923DF" w:rsidRDefault="00D923DF" w:rsidP="00D923DF">
            <w:pPr>
              <w:rPr>
                <w:b/>
                <w:bCs/>
              </w:rPr>
            </w:pPr>
            <w:r w:rsidRPr="00D923DF">
              <w:rPr>
                <w:b/>
                <w:bCs/>
              </w:rPr>
              <w:t>EDMM Construct</w:t>
            </w:r>
          </w:p>
        </w:tc>
        <w:tc>
          <w:tcPr>
            <w:tcW w:w="0" w:type="auto"/>
          </w:tcPr>
          <w:p w14:paraId="0949EB9C" w14:textId="77777777" w:rsidR="00D923DF" w:rsidRPr="00D923DF" w:rsidRDefault="00D923DF" w:rsidP="00D923DF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D6B61A7" w14:textId="77777777" w:rsidR="00D923DF" w:rsidRPr="00D923DF" w:rsidRDefault="00D923DF" w:rsidP="00D923DF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B308927" w14:textId="6EF879F3" w:rsidR="00D923DF" w:rsidRPr="00D923DF" w:rsidRDefault="00D923DF" w:rsidP="00D923DF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3BBE094" w14:textId="3D3812A8" w:rsidR="00D923DF" w:rsidRPr="00D923DF" w:rsidRDefault="00D923DF" w:rsidP="00D923D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74FB5BE" w14:textId="00687E24" w:rsidR="00D923DF" w:rsidRPr="00D923DF" w:rsidRDefault="00D923DF" w:rsidP="00D923DF">
            <w:pPr>
              <w:rPr>
                <w:b/>
                <w:bCs/>
              </w:rPr>
            </w:pPr>
            <w:r w:rsidRPr="00D923DF">
              <w:rPr>
                <w:b/>
                <w:bCs/>
              </w:rPr>
              <w:t>Explanation</w:t>
            </w:r>
          </w:p>
        </w:tc>
      </w:tr>
      <w:tr w:rsidR="00D923DF" w:rsidRPr="00D923DF" w14:paraId="3BCAB69F" w14:textId="77777777" w:rsidTr="00D923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43124" w14:textId="77777777" w:rsidR="00D923DF" w:rsidRPr="00D923DF" w:rsidRDefault="00D923DF" w:rsidP="00D923DF">
            <w:r w:rsidRPr="00D923DF">
              <w:rPr>
                <w:b/>
                <w:bCs/>
              </w:rPr>
              <w:t>resource (infrastructure / workload)</w:t>
            </w:r>
          </w:p>
        </w:tc>
        <w:tc>
          <w:tcPr>
            <w:tcW w:w="0" w:type="auto"/>
          </w:tcPr>
          <w:p w14:paraId="0985CE4F" w14:textId="77777777" w:rsidR="00D923DF" w:rsidRPr="00D923DF" w:rsidRDefault="00D923DF" w:rsidP="00D923D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AADEB8D" w14:textId="41AF9F79" w:rsidR="00D923DF" w:rsidRPr="00D923DF" w:rsidRDefault="00D923DF" w:rsidP="00D923DF">
            <w:r w:rsidRPr="00D923DF">
              <w:rPr>
                <w:b/>
                <w:bCs/>
              </w:rPr>
              <w:t>Component</w:t>
            </w:r>
            <w:r w:rsidRPr="00D923DF">
              <w:t xml:space="preserve"> </w:t>
            </w:r>
            <w:r w:rsidRPr="00D923DF">
              <w:rPr>
                <w:i/>
                <w:iCs/>
              </w:rPr>
              <w:t>(and possibly Component Type)</w:t>
            </w:r>
          </w:p>
        </w:tc>
        <w:tc>
          <w:tcPr>
            <w:tcW w:w="0" w:type="auto"/>
          </w:tcPr>
          <w:p w14:paraId="06EA50BF" w14:textId="77777777" w:rsidR="00D923DF" w:rsidRPr="00D923DF" w:rsidRDefault="00D923DF" w:rsidP="00D923DF"/>
        </w:tc>
        <w:tc>
          <w:tcPr>
            <w:tcW w:w="0" w:type="auto"/>
          </w:tcPr>
          <w:p w14:paraId="065F5248" w14:textId="77777777" w:rsidR="00D923DF" w:rsidRPr="00D923DF" w:rsidRDefault="00D923DF" w:rsidP="00D923DF"/>
        </w:tc>
        <w:tc>
          <w:tcPr>
            <w:tcW w:w="0" w:type="auto"/>
          </w:tcPr>
          <w:p w14:paraId="2CF7543A" w14:textId="2B8E1F9B" w:rsidR="00D923DF" w:rsidRPr="00D923DF" w:rsidRDefault="00D923DF" w:rsidP="00D923DF"/>
        </w:tc>
        <w:tc>
          <w:tcPr>
            <w:tcW w:w="0" w:type="auto"/>
          </w:tcPr>
          <w:p w14:paraId="2B0459CD" w14:textId="000A7A02" w:rsidR="00D923DF" w:rsidRPr="00D923DF" w:rsidRDefault="00D923DF" w:rsidP="00D923DF"/>
        </w:tc>
        <w:tc>
          <w:tcPr>
            <w:tcW w:w="0" w:type="auto"/>
            <w:vAlign w:val="center"/>
            <w:hideMark/>
          </w:tcPr>
          <w:p w14:paraId="6D323FE9" w14:textId="19A35BC5" w:rsidR="00D923DF" w:rsidRPr="00D923DF" w:rsidRDefault="00D923DF" w:rsidP="00D923DF">
            <w:pPr>
              <w:jc w:val="both"/>
            </w:pPr>
            <w:r w:rsidRPr="00D923DF">
              <w:t xml:space="preserve">Only architecture-relevant resources (e.g., deployments, services, databases, message brokers) become </w:t>
            </w:r>
            <w:r w:rsidRPr="00D923DF">
              <w:rPr>
                <w:b/>
                <w:bCs/>
              </w:rPr>
              <w:t>components</w:t>
            </w:r>
            <w:r w:rsidRPr="00D923DF">
              <w:t xml:space="preserve">. </w:t>
            </w:r>
            <w:r w:rsidRPr="00D923DF">
              <w:rPr>
                <w:b/>
                <w:bCs/>
              </w:rPr>
              <w:t>Component types</w:t>
            </w:r>
            <w:r w:rsidRPr="00D923DF">
              <w:t xml:space="preserve"> may be derived from resource type </w:t>
            </w:r>
            <w:r w:rsidRPr="00D923DF">
              <w:rPr>
                <w:b/>
                <w:bCs/>
              </w:rPr>
              <w:t>only for a predefined set of supported types</w:t>
            </w:r>
            <w:r w:rsidRPr="00D923DF">
              <w:t xml:space="preserve"> (rule-based framework limitation).</w:t>
            </w:r>
          </w:p>
        </w:tc>
      </w:tr>
      <w:tr w:rsidR="00D923DF" w:rsidRPr="00D923DF" w14:paraId="05E02FAD" w14:textId="77777777" w:rsidTr="00D923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CB7AB" w14:textId="77777777" w:rsidR="00D923DF" w:rsidRPr="00D923DF" w:rsidRDefault="00D923DF" w:rsidP="00D923DF">
            <w:r w:rsidRPr="00D923DF">
              <w:rPr>
                <w:b/>
                <w:bCs/>
              </w:rPr>
              <w:t>resource name</w:t>
            </w:r>
          </w:p>
        </w:tc>
        <w:tc>
          <w:tcPr>
            <w:tcW w:w="0" w:type="auto"/>
          </w:tcPr>
          <w:p w14:paraId="0ED7966B" w14:textId="77777777" w:rsidR="00D923DF" w:rsidRPr="00D923DF" w:rsidRDefault="00D923DF" w:rsidP="00D923D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AAF0704" w14:textId="6D486F02" w:rsidR="00D923DF" w:rsidRPr="00D923DF" w:rsidRDefault="00D923DF" w:rsidP="00D923DF">
            <w:r w:rsidRPr="00D923DF">
              <w:rPr>
                <w:b/>
                <w:bCs/>
              </w:rPr>
              <w:t>Component name</w:t>
            </w:r>
          </w:p>
        </w:tc>
        <w:tc>
          <w:tcPr>
            <w:tcW w:w="0" w:type="auto"/>
          </w:tcPr>
          <w:p w14:paraId="342C6391" w14:textId="77777777" w:rsidR="00D923DF" w:rsidRPr="00D923DF" w:rsidRDefault="00D923DF" w:rsidP="00D923DF"/>
        </w:tc>
        <w:tc>
          <w:tcPr>
            <w:tcW w:w="0" w:type="auto"/>
          </w:tcPr>
          <w:p w14:paraId="7D8024D0" w14:textId="77777777" w:rsidR="00D923DF" w:rsidRPr="00D923DF" w:rsidRDefault="00D923DF" w:rsidP="00D923DF"/>
        </w:tc>
        <w:tc>
          <w:tcPr>
            <w:tcW w:w="0" w:type="auto"/>
          </w:tcPr>
          <w:p w14:paraId="35EDB463" w14:textId="11E446E3" w:rsidR="00D923DF" w:rsidRPr="00D923DF" w:rsidRDefault="00D923DF" w:rsidP="00D923DF"/>
        </w:tc>
        <w:tc>
          <w:tcPr>
            <w:tcW w:w="0" w:type="auto"/>
          </w:tcPr>
          <w:p w14:paraId="53C64499" w14:textId="27670313" w:rsidR="00D923DF" w:rsidRPr="00D923DF" w:rsidRDefault="00D923DF" w:rsidP="00D923DF"/>
        </w:tc>
        <w:tc>
          <w:tcPr>
            <w:tcW w:w="0" w:type="auto"/>
            <w:vAlign w:val="center"/>
            <w:hideMark/>
          </w:tcPr>
          <w:p w14:paraId="37AD13DF" w14:textId="60F5E104" w:rsidR="00D923DF" w:rsidRPr="00D923DF" w:rsidRDefault="00D923DF" w:rsidP="00D923DF">
            <w:pPr>
              <w:jc w:val="both"/>
            </w:pPr>
            <w:r w:rsidRPr="00D923DF">
              <w:t>Example: resource "google_container_cluster" "primary" → component name primary (or similar).</w:t>
            </w:r>
          </w:p>
        </w:tc>
      </w:tr>
      <w:tr w:rsidR="00D923DF" w:rsidRPr="00D923DF" w14:paraId="4847B97E" w14:textId="77777777" w:rsidTr="00D923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1B547" w14:textId="77777777" w:rsidR="00D923DF" w:rsidRPr="00D923DF" w:rsidRDefault="00D923DF" w:rsidP="00D923DF">
            <w:r w:rsidRPr="00D923DF">
              <w:rPr>
                <w:b/>
                <w:bCs/>
              </w:rPr>
              <w:t>resource type</w:t>
            </w:r>
          </w:p>
        </w:tc>
        <w:tc>
          <w:tcPr>
            <w:tcW w:w="0" w:type="auto"/>
          </w:tcPr>
          <w:p w14:paraId="71D74CA0" w14:textId="77777777" w:rsidR="00D923DF" w:rsidRPr="00D923DF" w:rsidRDefault="00D923DF" w:rsidP="00D923D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4E40576" w14:textId="7FB22F8E" w:rsidR="00D923DF" w:rsidRPr="00D923DF" w:rsidRDefault="00D923DF" w:rsidP="00D923DF">
            <w:r w:rsidRPr="00D923DF">
              <w:rPr>
                <w:b/>
                <w:bCs/>
              </w:rPr>
              <w:t>Component Type name</w:t>
            </w:r>
            <w:r w:rsidRPr="00D923DF">
              <w:t xml:space="preserve"> </w:t>
            </w:r>
            <w:r w:rsidRPr="00D923DF">
              <w:rPr>
                <w:i/>
                <w:iCs/>
              </w:rPr>
              <w:t>(supported types only)</w:t>
            </w:r>
          </w:p>
        </w:tc>
        <w:tc>
          <w:tcPr>
            <w:tcW w:w="0" w:type="auto"/>
          </w:tcPr>
          <w:p w14:paraId="2D54C9C5" w14:textId="77777777" w:rsidR="00D923DF" w:rsidRPr="00D923DF" w:rsidRDefault="00D923DF" w:rsidP="00D923DF"/>
        </w:tc>
        <w:tc>
          <w:tcPr>
            <w:tcW w:w="0" w:type="auto"/>
          </w:tcPr>
          <w:p w14:paraId="09240FD1" w14:textId="77777777" w:rsidR="00D923DF" w:rsidRPr="00D923DF" w:rsidRDefault="00D923DF" w:rsidP="00D923DF"/>
        </w:tc>
        <w:tc>
          <w:tcPr>
            <w:tcW w:w="0" w:type="auto"/>
          </w:tcPr>
          <w:p w14:paraId="31D75637" w14:textId="3811422A" w:rsidR="00D923DF" w:rsidRPr="00D923DF" w:rsidRDefault="00D923DF" w:rsidP="00D923DF"/>
        </w:tc>
        <w:tc>
          <w:tcPr>
            <w:tcW w:w="0" w:type="auto"/>
          </w:tcPr>
          <w:p w14:paraId="2996EF22" w14:textId="7B2E148D" w:rsidR="00D923DF" w:rsidRPr="00D923DF" w:rsidRDefault="00D923DF" w:rsidP="00D923DF"/>
        </w:tc>
        <w:tc>
          <w:tcPr>
            <w:tcW w:w="0" w:type="auto"/>
            <w:vAlign w:val="center"/>
            <w:hideMark/>
          </w:tcPr>
          <w:p w14:paraId="1AB26134" w14:textId="78427BDE" w:rsidR="00D923DF" w:rsidRPr="00D923DF" w:rsidRDefault="00D923DF" w:rsidP="00D923DF">
            <w:pPr>
              <w:jc w:val="both"/>
            </w:pPr>
            <w:r w:rsidRPr="00D923DF">
              <w:t xml:space="preserve">The resource type can become the </w:t>
            </w:r>
            <w:r w:rsidRPr="00D923DF">
              <w:rPr>
                <w:b/>
                <w:bCs/>
              </w:rPr>
              <w:t>component type name</w:t>
            </w:r>
            <w:r w:rsidRPr="00D923DF">
              <w:t xml:space="preserve"> </w:t>
            </w:r>
            <w:r w:rsidRPr="00D923DF">
              <w:rPr>
                <w:b/>
                <w:bCs/>
              </w:rPr>
              <w:t>only if the type is in the currently supported list</w:t>
            </w:r>
            <w:r w:rsidRPr="00D923DF">
              <w:t xml:space="preserve"> (rule-based framework is limited to this list; an LLM-based approach may detect more). Resources of the same supported type share the same component type.</w:t>
            </w:r>
          </w:p>
        </w:tc>
      </w:tr>
      <w:tr w:rsidR="00D923DF" w:rsidRPr="00D923DF" w14:paraId="44522738" w14:textId="77777777" w:rsidTr="00D923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3FA0F" w14:textId="77777777" w:rsidR="00D923DF" w:rsidRPr="00D923DF" w:rsidRDefault="00D923DF" w:rsidP="00D923DF">
            <w:r w:rsidRPr="00D923DF">
              <w:rPr>
                <w:b/>
                <w:bCs/>
              </w:rPr>
              <w:t>resource argument (simple field)</w:t>
            </w:r>
          </w:p>
        </w:tc>
        <w:tc>
          <w:tcPr>
            <w:tcW w:w="0" w:type="auto"/>
          </w:tcPr>
          <w:p w14:paraId="7AB189F4" w14:textId="77777777" w:rsidR="00D923DF" w:rsidRPr="00D923DF" w:rsidRDefault="00D923DF" w:rsidP="00D923D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7BCB869" w14:textId="6BA381A5" w:rsidR="00D923DF" w:rsidRPr="00D923DF" w:rsidRDefault="00D923DF" w:rsidP="00D923DF">
            <w:r w:rsidRPr="00D923DF">
              <w:rPr>
                <w:b/>
                <w:bCs/>
              </w:rPr>
              <w:t>Component Property</w:t>
            </w:r>
          </w:p>
        </w:tc>
        <w:tc>
          <w:tcPr>
            <w:tcW w:w="0" w:type="auto"/>
          </w:tcPr>
          <w:p w14:paraId="69780820" w14:textId="77777777" w:rsidR="00D923DF" w:rsidRPr="00D923DF" w:rsidRDefault="00D923DF" w:rsidP="00D923DF"/>
        </w:tc>
        <w:tc>
          <w:tcPr>
            <w:tcW w:w="0" w:type="auto"/>
          </w:tcPr>
          <w:p w14:paraId="7EB10ACE" w14:textId="77777777" w:rsidR="00D923DF" w:rsidRPr="00D923DF" w:rsidRDefault="00D923DF" w:rsidP="00D923DF"/>
        </w:tc>
        <w:tc>
          <w:tcPr>
            <w:tcW w:w="0" w:type="auto"/>
          </w:tcPr>
          <w:p w14:paraId="5951B0A6" w14:textId="477F6E23" w:rsidR="00D923DF" w:rsidRPr="00D923DF" w:rsidRDefault="00D923DF" w:rsidP="00D923DF"/>
        </w:tc>
        <w:tc>
          <w:tcPr>
            <w:tcW w:w="0" w:type="auto"/>
          </w:tcPr>
          <w:p w14:paraId="7DB3E5EC" w14:textId="2D135286" w:rsidR="00D923DF" w:rsidRPr="00D923DF" w:rsidRDefault="00D923DF" w:rsidP="00D923DF"/>
        </w:tc>
        <w:tc>
          <w:tcPr>
            <w:tcW w:w="0" w:type="auto"/>
            <w:vAlign w:val="center"/>
            <w:hideMark/>
          </w:tcPr>
          <w:p w14:paraId="4DFB7F5E" w14:textId="1E60AC04" w:rsidR="00D923DF" w:rsidRPr="00D923DF" w:rsidRDefault="00D923DF" w:rsidP="00D923DF">
            <w:pPr>
              <w:jc w:val="both"/>
            </w:pPr>
            <w:r w:rsidRPr="00D923DF">
              <w:t>Example: name = "demo" becomes a property (name: demo).</w:t>
            </w:r>
          </w:p>
        </w:tc>
      </w:tr>
      <w:tr w:rsidR="00D923DF" w:rsidRPr="00D923DF" w14:paraId="00BCC008" w14:textId="77777777" w:rsidTr="00D923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762AB" w14:textId="77777777" w:rsidR="00D923DF" w:rsidRPr="00D923DF" w:rsidRDefault="00D923DF" w:rsidP="00D923DF">
            <w:r w:rsidRPr="00D923DF">
              <w:rPr>
                <w:b/>
                <w:bCs/>
              </w:rPr>
              <w:t>nested block (e.g., node_config {})</w:t>
            </w:r>
          </w:p>
        </w:tc>
        <w:tc>
          <w:tcPr>
            <w:tcW w:w="0" w:type="auto"/>
          </w:tcPr>
          <w:p w14:paraId="750F9D1C" w14:textId="77777777" w:rsidR="00D923DF" w:rsidRPr="00D923DF" w:rsidRDefault="00D923DF" w:rsidP="00D923D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C50ECFE" w14:textId="08064EF4" w:rsidR="00D923DF" w:rsidRPr="00D923DF" w:rsidRDefault="00D923DF" w:rsidP="00D923DF">
            <w:r w:rsidRPr="00D923DF">
              <w:rPr>
                <w:b/>
                <w:bCs/>
              </w:rPr>
              <w:t>Flattened Property set</w:t>
            </w:r>
          </w:p>
        </w:tc>
        <w:tc>
          <w:tcPr>
            <w:tcW w:w="0" w:type="auto"/>
          </w:tcPr>
          <w:p w14:paraId="7722BDC2" w14:textId="77777777" w:rsidR="00D923DF" w:rsidRPr="00D923DF" w:rsidRDefault="00D923DF" w:rsidP="00D923DF"/>
        </w:tc>
        <w:tc>
          <w:tcPr>
            <w:tcW w:w="0" w:type="auto"/>
          </w:tcPr>
          <w:p w14:paraId="1EC921D6" w14:textId="77777777" w:rsidR="00D923DF" w:rsidRPr="00D923DF" w:rsidRDefault="00D923DF" w:rsidP="00D923DF"/>
        </w:tc>
        <w:tc>
          <w:tcPr>
            <w:tcW w:w="0" w:type="auto"/>
          </w:tcPr>
          <w:p w14:paraId="55922FC7" w14:textId="68F875B9" w:rsidR="00D923DF" w:rsidRPr="00D923DF" w:rsidRDefault="00D923DF" w:rsidP="00D923DF"/>
        </w:tc>
        <w:tc>
          <w:tcPr>
            <w:tcW w:w="0" w:type="auto"/>
          </w:tcPr>
          <w:p w14:paraId="07591982" w14:textId="2DF2C592" w:rsidR="00D923DF" w:rsidRPr="00D923DF" w:rsidRDefault="00D923DF" w:rsidP="00D923DF"/>
        </w:tc>
        <w:tc>
          <w:tcPr>
            <w:tcW w:w="0" w:type="auto"/>
            <w:vAlign w:val="center"/>
            <w:hideMark/>
          </w:tcPr>
          <w:p w14:paraId="47A0D94A" w14:textId="79889215" w:rsidR="00D923DF" w:rsidRPr="00D923DF" w:rsidRDefault="00D923DF" w:rsidP="00D923DF">
            <w:pPr>
              <w:jc w:val="both"/>
            </w:pPr>
            <w:r w:rsidRPr="00D923DF">
              <w:t>Inner arguments become properties; hierarchy is resolved.</w:t>
            </w:r>
          </w:p>
        </w:tc>
      </w:tr>
      <w:tr w:rsidR="00D923DF" w:rsidRPr="00D923DF" w14:paraId="239705E8" w14:textId="77777777" w:rsidTr="00D923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FA5B5" w14:textId="77777777" w:rsidR="00D923DF" w:rsidRPr="00D923DF" w:rsidRDefault="00D923DF" w:rsidP="00D923DF">
            <w:r w:rsidRPr="00D923DF">
              <w:rPr>
                <w:b/>
                <w:bCs/>
              </w:rPr>
              <w:t>variable</w:t>
            </w:r>
          </w:p>
        </w:tc>
        <w:tc>
          <w:tcPr>
            <w:tcW w:w="0" w:type="auto"/>
          </w:tcPr>
          <w:p w14:paraId="113F4035" w14:textId="77777777" w:rsidR="00D923DF" w:rsidRPr="00D923DF" w:rsidRDefault="00D923DF" w:rsidP="00D923D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D24F071" w14:textId="730B3D65" w:rsidR="00D923DF" w:rsidRPr="00D923DF" w:rsidRDefault="00D923DF" w:rsidP="00D923DF">
            <w:r w:rsidRPr="00D923DF">
              <w:rPr>
                <w:b/>
                <w:bCs/>
              </w:rPr>
              <w:t>Value source for Properties</w:t>
            </w:r>
          </w:p>
        </w:tc>
        <w:tc>
          <w:tcPr>
            <w:tcW w:w="0" w:type="auto"/>
          </w:tcPr>
          <w:p w14:paraId="68C8AC87" w14:textId="77777777" w:rsidR="00D923DF" w:rsidRPr="00D923DF" w:rsidRDefault="00D923DF" w:rsidP="00D923DF"/>
        </w:tc>
        <w:tc>
          <w:tcPr>
            <w:tcW w:w="0" w:type="auto"/>
          </w:tcPr>
          <w:p w14:paraId="6912422D" w14:textId="77777777" w:rsidR="00D923DF" w:rsidRPr="00D923DF" w:rsidRDefault="00D923DF" w:rsidP="00D923DF"/>
        </w:tc>
        <w:tc>
          <w:tcPr>
            <w:tcW w:w="0" w:type="auto"/>
          </w:tcPr>
          <w:p w14:paraId="0071208A" w14:textId="2523CA3D" w:rsidR="00D923DF" w:rsidRPr="00D923DF" w:rsidRDefault="00D923DF" w:rsidP="00D923DF"/>
        </w:tc>
        <w:tc>
          <w:tcPr>
            <w:tcW w:w="0" w:type="auto"/>
          </w:tcPr>
          <w:p w14:paraId="6E21F890" w14:textId="643FD8E8" w:rsidR="00D923DF" w:rsidRPr="00D923DF" w:rsidRDefault="00D923DF" w:rsidP="00D923DF"/>
        </w:tc>
        <w:tc>
          <w:tcPr>
            <w:tcW w:w="0" w:type="auto"/>
            <w:vAlign w:val="center"/>
            <w:hideMark/>
          </w:tcPr>
          <w:p w14:paraId="7D28DC44" w14:textId="003436AB" w:rsidR="00D923DF" w:rsidRPr="00D923DF" w:rsidRDefault="00D923DF" w:rsidP="00D923DF">
            <w:pPr>
              <w:jc w:val="both"/>
            </w:pPr>
            <w:r w:rsidRPr="00D923DF">
              <w:t>Variable references are resolved so the final property contains the concrete value.</w:t>
            </w:r>
          </w:p>
        </w:tc>
      </w:tr>
      <w:tr w:rsidR="00D923DF" w:rsidRPr="00D923DF" w14:paraId="5977B990" w14:textId="77777777" w:rsidTr="00D923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A49A7" w14:textId="77777777" w:rsidR="00D923DF" w:rsidRPr="00D923DF" w:rsidRDefault="00D923DF" w:rsidP="00D923DF">
            <w:r w:rsidRPr="00D923DF">
              <w:rPr>
                <w:b/>
                <w:bCs/>
              </w:rPr>
              <w:t>depends_on meta-argument</w:t>
            </w:r>
          </w:p>
        </w:tc>
        <w:tc>
          <w:tcPr>
            <w:tcW w:w="0" w:type="auto"/>
          </w:tcPr>
          <w:p w14:paraId="01848D9B" w14:textId="77777777" w:rsidR="00D923DF" w:rsidRPr="00D923DF" w:rsidRDefault="00D923DF" w:rsidP="00D923D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2788A99" w14:textId="428EF61D" w:rsidR="00D923DF" w:rsidRPr="00D923DF" w:rsidRDefault="00D923DF" w:rsidP="00D923DF">
            <w:r w:rsidRPr="00D923DF">
              <w:rPr>
                <w:b/>
                <w:bCs/>
              </w:rPr>
              <w:t>DependsOn Relation (later refined)</w:t>
            </w:r>
          </w:p>
        </w:tc>
        <w:tc>
          <w:tcPr>
            <w:tcW w:w="0" w:type="auto"/>
          </w:tcPr>
          <w:p w14:paraId="230BB95E" w14:textId="77777777" w:rsidR="00D923DF" w:rsidRPr="00D923DF" w:rsidRDefault="00D923DF" w:rsidP="00D923DF"/>
        </w:tc>
        <w:tc>
          <w:tcPr>
            <w:tcW w:w="0" w:type="auto"/>
          </w:tcPr>
          <w:p w14:paraId="14A94C65" w14:textId="77777777" w:rsidR="00D923DF" w:rsidRPr="00D923DF" w:rsidRDefault="00D923DF" w:rsidP="00D923DF"/>
        </w:tc>
        <w:tc>
          <w:tcPr>
            <w:tcW w:w="0" w:type="auto"/>
          </w:tcPr>
          <w:p w14:paraId="28504D05" w14:textId="7C81A524" w:rsidR="00D923DF" w:rsidRPr="00D923DF" w:rsidRDefault="00D923DF" w:rsidP="00D923DF"/>
        </w:tc>
        <w:tc>
          <w:tcPr>
            <w:tcW w:w="0" w:type="auto"/>
          </w:tcPr>
          <w:p w14:paraId="2B94B94C" w14:textId="0EFA02F6" w:rsidR="00D923DF" w:rsidRPr="00D923DF" w:rsidRDefault="00D923DF" w:rsidP="00D923DF"/>
        </w:tc>
        <w:tc>
          <w:tcPr>
            <w:tcW w:w="0" w:type="auto"/>
            <w:vAlign w:val="center"/>
            <w:hideMark/>
          </w:tcPr>
          <w:p w14:paraId="5569DE08" w14:textId="2849A03B" w:rsidR="00D923DF" w:rsidRPr="00D923DF" w:rsidRDefault="00D923DF" w:rsidP="00D923DF">
            <w:pPr>
              <w:jc w:val="both"/>
            </w:pPr>
            <w:r w:rsidRPr="00D923DF">
              <w:t>Each entry in depends_on becomes a generic depends-on relation between components.</w:t>
            </w:r>
          </w:p>
        </w:tc>
      </w:tr>
      <w:tr w:rsidR="00D923DF" w:rsidRPr="00D923DF" w14:paraId="4E84A436" w14:textId="77777777" w:rsidTr="00D923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6AF4A" w14:textId="77777777" w:rsidR="00D923DF" w:rsidRPr="00D923DF" w:rsidRDefault="00D923DF" w:rsidP="00D923DF">
            <w:r w:rsidRPr="00D923DF">
              <w:rPr>
                <w:b/>
                <w:bCs/>
              </w:rPr>
              <w:t>provider (e.g., google, aws)</w:t>
            </w:r>
          </w:p>
        </w:tc>
        <w:tc>
          <w:tcPr>
            <w:tcW w:w="0" w:type="auto"/>
          </w:tcPr>
          <w:p w14:paraId="0CF37A4D" w14:textId="77777777" w:rsidR="00D923DF" w:rsidRPr="00D923DF" w:rsidRDefault="00D923DF" w:rsidP="00D923D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E4F8BE4" w14:textId="55392955" w:rsidR="00D923DF" w:rsidRPr="00D923DF" w:rsidRDefault="00D923DF" w:rsidP="00D923DF">
            <w:r w:rsidRPr="00D923DF">
              <w:rPr>
                <w:b/>
                <w:bCs/>
              </w:rPr>
              <w:t>Component &amp; Component Type (Cloud Provider)</w:t>
            </w:r>
          </w:p>
        </w:tc>
        <w:tc>
          <w:tcPr>
            <w:tcW w:w="0" w:type="auto"/>
          </w:tcPr>
          <w:p w14:paraId="20FD8C1C" w14:textId="77777777" w:rsidR="00D923DF" w:rsidRPr="00D923DF" w:rsidRDefault="00D923DF" w:rsidP="00D923DF"/>
        </w:tc>
        <w:tc>
          <w:tcPr>
            <w:tcW w:w="0" w:type="auto"/>
          </w:tcPr>
          <w:p w14:paraId="7EE8B9B4" w14:textId="77777777" w:rsidR="00D923DF" w:rsidRPr="00D923DF" w:rsidRDefault="00D923DF" w:rsidP="00D923DF"/>
        </w:tc>
        <w:tc>
          <w:tcPr>
            <w:tcW w:w="0" w:type="auto"/>
          </w:tcPr>
          <w:p w14:paraId="52FC0372" w14:textId="3DE46AF9" w:rsidR="00D923DF" w:rsidRPr="00D923DF" w:rsidRDefault="00D923DF" w:rsidP="00D923DF"/>
        </w:tc>
        <w:tc>
          <w:tcPr>
            <w:tcW w:w="0" w:type="auto"/>
          </w:tcPr>
          <w:p w14:paraId="15632DD3" w14:textId="2BA779E5" w:rsidR="00D923DF" w:rsidRPr="00D923DF" w:rsidRDefault="00D923DF" w:rsidP="00D923DF"/>
        </w:tc>
        <w:tc>
          <w:tcPr>
            <w:tcW w:w="0" w:type="auto"/>
            <w:vAlign w:val="center"/>
            <w:hideMark/>
          </w:tcPr>
          <w:p w14:paraId="0CB673C9" w14:textId="0395657D" w:rsidR="00D923DF" w:rsidRPr="00D923DF" w:rsidRDefault="00D923DF" w:rsidP="00D923DF">
            <w:pPr>
              <w:jc w:val="both"/>
            </w:pPr>
            <w:r w:rsidRPr="00D923DF">
              <w:t xml:space="preserve">Cloud providers become components of type </w:t>
            </w:r>
            <w:r w:rsidRPr="00D923DF">
              <w:rPr>
                <w:b/>
                <w:bCs/>
              </w:rPr>
              <w:t>Cloud Provider</w:t>
            </w:r>
            <w:r w:rsidRPr="00D923DF">
              <w:t>.</w:t>
            </w:r>
          </w:p>
        </w:tc>
      </w:tr>
      <w:tr w:rsidR="00D923DF" w:rsidRPr="00D923DF" w14:paraId="1F90063A" w14:textId="77777777" w:rsidTr="00D923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C7C50" w14:textId="77777777" w:rsidR="00D923DF" w:rsidRPr="00D923DF" w:rsidRDefault="00D923DF" w:rsidP="00D923DF">
            <w:r w:rsidRPr="00D923DF">
              <w:rPr>
                <w:b/>
                <w:bCs/>
              </w:rPr>
              <w:t>resources using a provider</w:t>
            </w:r>
          </w:p>
        </w:tc>
        <w:tc>
          <w:tcPr>
            <w:tcW w:w="0" w:type="auto"/>
          </w:tcPr>
          <w:p w14:paraId="7C1D78A1" w14:textId="77777777" w:rsidR="00D923DF" w:rsidRPr="00D923DF" w:rsidRDefault="00D923DF" w:rsidP="00D923D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B59FAF3" w14:textId="73A7816F" w:rsidR="00D923DF" w:rsidRPr="00D923DF" w:rsidRDefault="00D923DF" w:rsidP="00D923DF">
            <w:r w:rsidRPr="00D923DF">
              <w:rPr>
                <w:b/>
                <w:bCs/>
              </w:rPr>
              <w:t>HostedOn Relation to provider component</w:t>
            </w:r>
          </w:p>
        </w:tc>
        <w:tc>
          <w:tcPr>
            <w:tcW w:w="0" w:type="auto"/>
          </w:tcPr>
          <w:p w14:paraId="7F36FDA5" w14:textId="77777777" w:rsidR="00D923DF" w:rsidRPr="00D923DF" w:rsidRDefault="00D923DF" w:rsidP="00D923DF"/>
        </w:tc>
        <w:tc>
          <w:tcPr>
            <w:tcW w:w="0" w:type="auto"/>
          </w:tcPr>
          <w:p w14:paraId="65A7FB0C" w14:textId="77777777" w:rsidR="00D923DF" w:rsidRPr="00D923DF" w:rsidRDefault="00D923DF" w:rsidP="00D923DF"/>
        </w:tc>
        <w:tc>
          <w:tcPr>
            <w:tcW w:w="0" w:type="auto"/>
          </w:tcPr>
          <w:p w14:paraId="5978CDE7" w14:textId="41293A22" w:rsidR="00D923DF" w:rsidRPr="00D923DF" w:rsidRDefault="00D923DF" w:rsidP="00D923DF"/>
        </w:tc>
        <w:tc>
          <w:tcPr>
            <w:tcW w:w="0" w:type="auto"/>
          </w:tcPr>
          <w:p w14:paraId="27B91CC5" w14:textId="291D05EB" w:rsidR="00D923DF" w:rsidRPr="00D923DF" w:rsidRDefault="00D923DF" w:rsidP="00D923DF"/>
        </w:tc>
        <w:tc>
          <w:tcPr>
            <w:tcW w:w="0" w:type="auto"/>
            <w:vAlign w:val="center"/>
            <w:hideMark/>
          </w:tcPr>
          <w:p w14:paraId="45FD4014" w14:textId="18E1C116" w:rsidR="00D923DF" w:rsidRPr="00D923DF" w:rsidRDefault="00D923DF" w:rsidP="00D923DF">
            <w:pPr>
              <w:jc w:val="both"/>
            </w:pPr>
            <w:r w:rsidRPr="00D923DF">
              <w:t xml:space="preserve">Resources are mapped with </w:t>
            </w:r>
            <w:r w:rsidRPr="00D923DF">
              <w:rPr>
                <w:b/>
                <w:bCs/>
              </w:rPr>
              <w:t>HostedOn</w:t>
            </w:r>
            <w:r w:rsidRPr="00D923DF">
              <w:t xml:space="preserve"> relations </w:t>
            </w:r>
            <w:r w:rsidRPr="00D923DF">
              <w:rPr>
                <w:b/>
                <w:bCs/>
              </w:rPr>
              <w:t>only if</w:t>
            </w:r>
            <w:r w:rsidRPr="00D923DF">
              <w:t xml:space="preserve"> the referenced provider is modeled as a </w:t>
            </w:r>
            <w:r w:rsidRPr="00D923DF">
              <w:rPr>
                <w:b/>
                <w:bCs/>
              </w:rPr>
              <w:t>Cloud Provider component</w:t>
            </w:r>
            <w:r w:rsidRPr="00D923DF">
              <w:t xml:space="preserve"> according to the rule above.</w:t>
            </w:r>
          </w:p>
        </w:tc>
      </w:tr>
      <w:tr w:rsidR="00D923DF" w:rsidRPr="00D923DF" w14:paraId="11A189A1" w14:textId="77777777" w:rsidTr="00D923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B9311" w14:textId="77777777" w:rsidR="00D923DF" w:rsidRPr="00D923DF" w:rsidRDefault="00D923DF" w:rsidP="00D923DF">
            <w:r w:rsidRPr="00D923DF">
              <w:rPr>
                <w:b/>
                <w:bCs/>
              </w:rPr>
              <w:t>(additional support)</w:t>
            </w:r>
            <w:r w:rsidRPr="00D923DF">
              <w:t xml:space="preserve"> docker provider</w:t>
            </w:r>
          </w:p>
        </w:tc>
        <w:tc>
          <w:tcPr>
            <w:tcW w:w="0" w:type="auto"/>
          </w:tcPr>
          <w:p w14:paraId="37922AE0" w14:textId="77777777" w:rsidR="00D923DF" w:rsidRPr="00D923DF" w:rsidRDefault="00D923DF" w:rsidP="00D923D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555F5A0" w14:textId="11A9BBB1" w:rsidR="00D923DF" w:rsidRPr="00D923DF" w:rsidRDefault="00D923DF" w:rsidP="00D923DF">
            <w:r w:rsidRPr="00D923DF">
              <w:rPr>
                <w:b/>
                <w:bCs/>
              </w:rPr>
              <w:t>Environment component (e.g., DockerEngine)</w:t>
            </w:r>
          </w:p>
        </w:tc>
        <w:tc>
          <w:tcPr>
            <w:tcW w:w="0" w:type="auto"/>
          </w:tcPr>
          <w:p w14:paraId="4D02AF16" w14:textId="77777777" w:rsidR="00D923DF" w:rsidRPr="00D923DF" w:rsidRDefault="00D923DF" w:rsidP="00D923DF"/>
        </w:tc>
        <w:tc>
          <w:tcPr>
            <w:tcW w:w="0" w:type="auto"/>
          </w:tcPr>
          <w:p w14:paraId="39D88DB0" w14:textId="77777777" w:rsidR="00D923DF" w:rsidRPr="00D923DF" w:rsidRDefault="00D923DF" w:rsidP="00D923DF"/>
        </w:tc>
        <w:tc>
          <w:tcPr>
            <w:tcW w:w="0" w:type="auto"/>
          </w:tcPr>
          <w:p w14:paraId="6C7FEEE6" w14:textId="7856ED3F" w:rsidR="00D923DF" w:rsidRPr="00D923DF" w:rsidRDefault="00D923DF" w:rsidP="00D923DF"/>
        </w:tc>
        <w:tc>
          <w:tcPr>
            <w:tcW w:w="0" w:type="auto"/>
          </w:tcPr>
          <w:p w14:paraId="7ED226A7" w14:textId="0A800657" w:rsidR="00D923DF" w:rsidRPr="00D923DF" w:rsidRDefault="00D923DF" w:rsidP="00D923DF"/>
        </w:tc>
        <w:tc>
          <w:tcPr>
            <w:tcW w:w="0" w:type="auto"/>
            <w:vAlign w:val="center"/>
            <w:hideMark/>
          </w:tcPr>
          <w:p w14:paraId="172F0836" w14:textId="77777777" w:rsidR="00D923DF" w:rsidRDefault="00D923DF" w:rsidP="00D923DF">
            <w:pPr>
              <w:jc w:val="both"/>
              <w:rPr>
                <w:lang w:val="en-GB"/>
              </w:rPr>
            </w:pPr>
            <w:r w:rsidRPr="00D923DF">
              <w:t xml:space="preserve">We also support embedding Docker through the Terraform </w:t>
            </w:r>
            <w:r w:rsidRPr="00D923DF">
              <w:rPr>
                <w:b/>
                <w:bCs/>
              </w:rPr>
              <w:t>Docker provider</w:t>
            </w:r>
            <w:r w:rsidRPr="00D923DF">
              <w:t xml:space="preserve"> (i.e., modeling a Docker engine/environment component that can host Docker-based components).</w:t>
            </w:r>
          </w:p>
          <w:p w14:paraId="3DBCDE1B" w14:textId="039178C1" w:rsidR="00D923DF" w:rsidRPr="00D923DF" w:rsidRDefault="00D923DF" w:rsidP="00D923DF">
            <w:pPr>
              <w:jc w:val="both"/>
              <w:rPr>
                <w:lang w:val="en-GB"/>
              </w:rPr>
            </w:pPr>
          </w:p>
        </w:tc>
      </w:tr>
      <w:tr w:rsidR="00D923DF" w:rsidRPr="00D923DF" w14:paraId="29362400" w14:textId="77777777" w:rsidTr="00D923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99477" w14:textId="77777777" w:rsidR="00D923DF" w:rsidRPr="00D923DF" w:rsidRDefault="00D923DF" w:rsidP="00D923DF">
            <w:r w:rsidRPr="00D923DF">
              <w:rPr>
                <w:b/>
                <w:bCs/>
              </w:rPr>
              <w:lastRenderedPageBreak/>
              <w:t>embedded deployment models (Helm, K8s providers, etc.)</w:t>
            </w:r>
          </w:p>
        </w:tc>
        <w:tc>
          <w:tcPr>
            <w:tcW w:w="0" w:type="auto"/>
          </w:tcPr>
          <w:p w14:paraId="3EDE110F" w14:textId="77777777" w:rsidR="00D923DF" w:rsidRPr="00D923DF" w:rsidRDefault="00D923DF" w:rsidP="00D923D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F31952A" w14:textId="7D83A857" w:rsidR="00D923DF" w:rsidRPr="00D923DF" w:rsidRDefault="00D923DF" w:rsidP="00D923DF">
            <w:r w:rsidRPr="00D923DF">
              <w:rPr>
                <w:b/>
                <w:bCs/>
              </w:rPr>
              <w:t>Forwarded to appropriate transformation</w:t>
            </w:r>
          </w:p>
        </w:tc>
        <w:tc>
          <w:tcPr>
            <w:tcW w:w="0" w:type="auto"/>
          </w:tcPr>
          <w:p w14:paraId="5BCD72E8" w14:textId="77777777" w:rsidR="00D923DF" w:rsidRPr="00D923DF" w:rsidRDefault="00D923DF" w:rsidP="00D923DF"/>
        </w:tc>
        <w:tc>
          <w:tcPr>
            <w:tcW w:w="0" w:type="auto"/>
          </w:tcPr>
          <w:p w14:paraId="462BAE8E" w14:textId="77777777" w:rsidR="00D923DF" w:rsidRPr="00D923DF" w:rsidRDefault="00D923DF" w:rsidP="00D923DF"/>
        </w:tc>
        <w:tc>
          <w:tcPr>
            <w:tcW w:w="0" w:type="auto"/>
          </w:tcPr>
          <w:p w14:paraId="3C84B9DD" w14:textId="43C05FE5" w:rsidR="00D923DF" w:rsidRPr="00D923DF" w:rsidRDefault="00D923DF" w:rsidP="00D923DF"/>
        </w:tc>
        <w:tc>
          <w:tcPr>
            <w:tcW w:w="0" w:type="auto"/>
          </w:tcPr>
          <w:p w14:paraId="2E6C3225" w14:textId="02FCEFB6" w:rsidR="00D923DF" w:rsidRPr="00D923DF" w:rsidRDefault="00D923DF" w:rsidP="00D923DF"/>
        </w:tc>
        <w:tc>
          <w:tcPr>
            <w:tcW w:w="0" w:type="auto"/>
            <w:vAlign w:val="center"/>
            <w:hideMark/>
          </w:tcPr>
          <w:p w14:paraId="6C343084" w14:textId="5F21CAC1" w:rsidR="00D923DF" w:rsidRPr="00D923DF" w:rsidRDefault="00D923DF" w:rsidP="00D923DF">
            <w:pPr>
              <w:jc w:val="both"/>
            </w:pPr>
            <w:r w:rsidRPr="00D923DF">
              <w:t xml:space="preserve">This is </w:t>
            </w:r>
            <w:r w:rsidRPr="00D923DF">
              <w:rPr>
                <w:b/>
                <w:bCs/>
              </w:rPr>
              <w:t>not a mapping rule per se</w:t>
            </w:r>
            <w:r w:rsidRPr="00D923DF">
              <w:t>, but a processing step: embedded deployment definitions are extracted from Terraform and forwarded to the corresponding transformer (e.g., Helm/K8s), and the resulting EDMM elements are merged/further refined in the same model.</w:t>
            </w:r>
          </w:p>
        </w:tc>
      </w:tr>
      <w:tr w:rsidR="00D923DF" w:rsidRPr="00D923DF" w14:paraId="7EC6917F" w14:textId="77777777" w:rsidTr="00D923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FEB25" w14:textId="77777777" w:rsidR="00D923DF" w:rsidRPr="00D923DF" w:rsidRDefault="00D923DF" w:rsidP="00D923DF">
            <w:r w:rsidRPr="00D923DF">
              <w:rPr>
                <w:b/>
                <w:bCs/>
              </w:rPr>
              <w:t>resource (purely logical/configuration; e.g., namespace, secret, service account)</w:t>
            </w:r>
          </w:p>
        </w:tc>
        <w:tc>
          <w:tcPr>
            <w:tcW w:w="0" w:type="auto"/>
          </w:tcPr>
          <w:p w14:paraId="2B0A185E" w14:textId="77777777" w:rsidR="00D923DF" w:rsidRPr="00D923DF" w:rsidRDefault="00D923DF" w:rsidP="00D923D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6BCA770" w14:textId="6841453D" w:rsidR="00D923DF" w:rsidRPr="00D923DF" w:rsidRDefault="00D923DF" w:rsidP="00D923DF">
            <w:r w:rsidRPr="00D923DF">
              <w:rPr>
                <w:b/>
                <w:bCs/>
              </w:rPr>
              <w:t>Ignored (no Component)</w:t>
            </w:r>
          </w:p>
        </w:tc>
        <w:tc>
          <w:tcPr>
            <w:tcW w:w="0" w:type="auto"/>
          </w:tcPr>
          <w:p w14:paraId="5FEDB508" w14:textId="77777777" w:rsidR="00D923DF" w:rsidRPr="00D923DF" w:rsidRDefault="00D923DF" w:rsidP="00D923DF"/>
        </w:tc>
        <w:tc>
          <w:tcPr>
            <w:tcW w:w="0" w:type="auto"/>
          </w:tcPr>
          <w:p w14:paraId="3180FE64" w14:textId="77777777" w:rsidR="00D923DF" w:rsidRPr="00D923DF" w:rsidRDefault="00D923DF" w:rsidP="00D923DF"/>
        </w:tc>
        <w:tc>
          <w:tcPr>
            <w:tcW w:w="0" w:type="auto"/>
          </w:tcPr>
          <w:p w14:paraId="51CA168E" w14:textId="14D459AD" w:rsidR="00D923DF" w:rsidRPr="00D923DF" w:rsidRDefault="00D923DF" w:rsidP="00D923DF"/>
        </w:tc>
        <w:tc>
          <w:tcPr>
            <w:tcW w:w="0" w:type="auto"/>
          </w:tcPr>
          <w:p w14:paraId="4AB35095" w14:textId="4ADB1539" w:rsidR="00D923DF" w:rsidRPr="00D923DF" w:rsidRDefault="00D923DF" w:rsidP="00D923DF"/>
        </w:tc>
        <w:tc>
          <w:tcPr>
            <w:tcW w:w="0" w:type="auto"/>
            <w:vAlign w:val="center"/>
            <w:hideMark/>
          </w:tcPr>
          <w:p w14:paraId="0E70219F" w14:textId="07CC7BBA" w:rsidR="00D923DF" w:rsidRPr="00D923DF" w:rsidRDefault="00D923DF" w:rsidP="00D923DF">
            <w:pPr>
              <w:jc w:val="both"/>
            </w:pPr>
            <w:r w:rsidRPr="00D923DF">
              <w:t xml:space="preserve">Logical/config-only resources are ignored based on a </w:t>
            </w:r>
            <w:r w:rsidRPr="00D923DF">
              <w:rPr>
                <w:b/>
                <w:bCs/>
              </w:rPr>
              <w:t>predefined ignore list</w:t>
            </w:r>
            <w:r w:rsidRPr="00D923DF">
              <w:t xml:space="preserve"> (e.g., google_service_account, namespace/secret-like resources). The rule-based framework is limited to this list.</w:t>
            </w:r>
          </w:p>
        </w:tc>
      </w:tr>
    </w:tbl>
    <w:p w14:paraId="45EC19AD" w14:textId="77777777" w:rsidR="00D923DF" w:rsidRDefault="00D923DF">
      <w:pPr>
        <w:rPr>
          <w:lang w:val="en-GB"/>
        </w:rPr>
      </w:pPr>
    </w:p>
    <w:p w14:paraId="15D90DA7" w14:textId="69B103D3" w:rsidR="001C4125" w:rsidRPr="001C4125" w:rsidRDefault="001C4125" w:rsidP="001C4125">
      <w:pPr>
        <w:rPr>
          <w:lang w:val="en-GB"/>
        </w:rPr>
      </w:pPr>
    </w:p>
    <w:sectPr w:rsidR="001C4125" w:rsidRPr="001C412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F3010A"/>
    <w:multiLevelType w:val="hybridMultilevel"/>
    <w:tmpl w:val="0E8C787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0487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F8F"/>
    <w:rsid w:val="001C4125"/>
    <w:rsid w:val="001E7C2E"/>
    <w:rsid w:val="002E680E"/>
    <w:rsid w:val="00862F8F"/>
    <w:rsid w:val="00A1148E"/>
    <w:rsid w:val="00C85E8D"/>
    <w:rsid w:val="00D923DF"/>
    <w:rsid w:val="00D964CA"/>
    <w:rsid w:val="00DF4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24EAA"/>
  <w15:chartTrackingRefBased/>
  <w15:docId w15:val="{14A5167E-7B96-41BB-956A-418075440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F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F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F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F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F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F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F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F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F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F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F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F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F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F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F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F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F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F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F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F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F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F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F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F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F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F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652</Words>
  <Characters>3720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 Yasar</dc:creator>
  <cp:keywords/>
  <dc:description/>
  <cp:lastModifiedBy>Sena Yasar</cp:lastModifiedBy>
  <cp:revision>6</cp:revision>
  <dcterms:created xsi:type="dcterms:W3CDTF">2025-12-06T13:20:00Z</dcterms:created>
  <dcterms:modified xsi:type="dcterms:W3CDTF">2025-12-12T17:18:00Z</dcterms:modified>
</cp:coreProperties>
</file>