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792A4FAF"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magnetic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r>
        <w:t>A</w:t>
      </w:r>
      <w:r w:rsidR="00E52D96">
        <w:rPr>
          <w:rFonts w:hint="eastAsia"/>
        </w:rPr>
        <w:t>n</w:t>
      </w:r>
      <w:r w:rsidR="00E52D96">
        <w:t xml:space="preserve"> </w:t>
      </w:r>
      <w:r w:rsidR="00503B7B">
        <w:t xml:space="preserve">pseudo-potential </w:t>
      </w:r>
      <w:r>
        <w:t>model is present</w:t>
      </w:r>
      <w:bookmarkStart w:id="0" w:name="_GoBack"/>
      <w:bookmarkEnd w:id="0"/>
      <w:r>
        <w:t xml:space="preserve">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423731BD"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1"/>
      <w:r w:rsidR="00B6057C">
        <w:t>well</w:t>
      </w:r>
      <w:commentRangeEnd w:id="1"/>
      <w:r w:rsidR="00B6057C">
        <w:rPr>
          <w:rStyle w:val="CommentReference"/>
          <w:sz w:val="22"/>
          <w:szCs w:val="22"/>
        </w:rPr>
        <w:commentReference w:id="1"/>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484AABF5"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2"/>
      <w:r w:rsidR="009B3293">
        <w:t>TDS</w:t>
      </w:r>
      <w:commentRangeEnd w:id="2"/>
      <w:r w:rsidR="009B3293">
        <w:rPr>
          <w:rStyle w:val="CommentReference"/>
          <w:sz w:val="22"/>
          <w:szCs w:val="22"/>
        </w:rPr>
        <w:commentReference w:id="2"/>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3"/>
      <w:r w:rsidR="009B3293">
        <w:t>mode</w:t>
      </w:r>
      <w:commentRangeEnd w:id="3"/>
      <w:r w:rsidR="00B42C94">
        <w:rPr>
          <w:rStyle w:val="CommentReference"/>
          <w:sz w:val="22"/>
          <w:szCs w:val="22"/>
        </w:rPr>
        <w:commentReference w:id="3"/>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4"/>
      <w:r w:rsidR="009B3293">
        <w:t>wave</w:t>
      </w:r>
      <w:commentRangeEnd w:id="4"/>
      <w:r w:rsidR="00B42C94">
        <w:rPr>
          <w:rStyle w:val="CommentReference"/>
          <w:sz w:val="22"/>
          <w:szCs w:val="22"/>
        </w:rPr>
        <w:commentReference w:id="4"/>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4B0EFA71" w14:textId="7C947E3A" w:rsidR="00240D43"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5"/>
      <w:r w:rsidR="00035539">
        <w:t>field</w:t>
      </w:r>
      <w:commentRangeEnd w:id="5"/>
      <w:r w:rsidR="003164EB">
        <w:rPr>
          <w:rStyle w:val="CommentReference"/>
          <w:sz w:val="22"/>
          <w:szCs w:val="22"/>
        </w:rPr>
        <w:commentReference w:id="5"/>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6"/>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6"/>
      <w:r w:rsidR="006C3343">
        <w:rPr>
          <w:rStyle w:val="CommentReference"/>
          <w:sz w:val="22"/>
          <w:szCs w:val="22"/>
        </w:rPr>
        <w:commentReference w:id="6"/>
      </w:r>
      <w:r w:rsidR="00305029">
        <w:t xml:space="preserve"> pitch angle scattering in </w:t>
      </w:r>
      <w:r w:rsidR="005940E6">
        <w:rPr>
          <w:rFonts w:hint="eastAsia"/>
        </w:rPr>
        <w:t>earth</w:t>
      </w:r>
      <w:r w:rsidR="005940E6">
        <w:t xml:space="preserve"> </w:t>
      </w:r>
      <w:commentRangeStart w:id="7"/>
      <w:r w:rsidR="00305029">
        <w:t>space</w:t>
      </w:r>
      <w:commentRangeEnd w:id="7"/>
      <w:r w:rsidR="00ED4485">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8"/>
      <w:r w:rsidR="00B6057C">
        <w:t>wave</w:t>
      </w:r>
      <w:commentRangeEnd w:id="8"/>
      <w:r w:rsidR="00B6057C">
        <w:rPr>
          <w:rStyle w:val="CommentReference"/>
          <w:sz w:val="22"/>
          <w:szCs w:val="22"/>
        </w:rPr>
        <w:commentReference w:id="8"/>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r w:rsidR="002C23FF">
        <w:t>Building</w:t>
      </w:r>
      <w:r w:rsidR="003164EB">
        <w:t xml:space="preserve"> </w:t>
      </w:r>
      <w:r>
        <w:t xml:space="preserve">upon </w:t>
      </w:r>
      <w:r w:rsidR="00422DDB">
        <w:t xml:space="preserve">pseudopotential </w:t>
      </w:r>
      <w:r>
        <w:t xml:space="preserve">approaches used to study electron pitch-angle scattering in </w:t>
      </w:r>
      <w:r w:rsidR="00EF0D96">
        <w:t>E.M</w:t>
      </w:r>
      <w:r>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t xml:space="preserve">, we extend existing models by introducing a static electric field, thereby uncovering a previously unexplored form of </w:t>
      </w:r>
      <w:r>
        <w:lastRenderedPageBreak/>
        <w:t xml:space="preserve">resonant trapping in </w:t>
      </w:r>
      <w:r w:rsidR="00EF0D96">
        <w:t>E.M</w:t>
      </w:r>
      <w:r>
        <w:t xml:space="preserve"> wave–particle interactions.</w:t>
      </w:r>
      <w:r w:rsidR="009B4595">
        <w:t xml:space="preserve"> To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9"/>
      <w:r w:rsidR="000F1EF4">
        <w:t>model</w:t>
      </w:r>
      <w:commentRangeEnd w:id="9"/>
      <w:r w:rsidR="00A63E8A">
        <w:rPr>
          <w:rStyle w:val="CommentReference"/>
          <w:sz w:val="22"/>
          <w:szCs w:val="22"/>
        </w:rPr>
        <w:commentReference w:id="9"/>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18C2A7F" w:rsidR="00E86428" w:rsidRPr="00E86428" w:rsidRDefault="00801F84"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0" w:name="_Hlk203302368"/>
                  <m:r>
                    <w:rPr>
                      <w:rFonts w:ascii="Cambria Math" w:hAnsi="Cambria Math" w:hint="eastAsia"/>
                      <w:color w:val="000000"/>
                    </w:rPr>
                    <m:t>g</m:t>
                  </m:r>
                  <w:bookmarkEnd w:id="10"/>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1"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1"/>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1A7B72FB" w:rsidR="00E86428" w:rsidRPr="00E86428" w:rsidRDefault="00801F84"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2"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2"/>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1008A4D" w:rsidR="00E86428" w:rsidRPr="00684AEB" w:rsidRDefault="00801F84"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83620A8" w:rsidR="00E86428" w:rsidRPr="00684AEB" w:rsidRDefault="00801F84"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7990C7CE" w:rsidR="00E86428" w:rsidRPr="00684AEB" w:rsidRDefault="00801F84"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3"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3"/>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4"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4"/>
            </m:e>
          </m:eqArr>
        </m:oMath>
      </m:oMathPara>
    </w:p>
    <w:p w14:paraId="652B98F0" w14:textId="024B917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E0B8D3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5" w:name="OLE_LINK5"/>
                  <w:bookmarkStart w:id="16"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5"/>
                  <w:bookmarkEnd w:id="16"/>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5139AF44" w:rsidR="001D39AE" w:rsidRPr="001D39AE" w:rsidRDefault="00801F84"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7"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7"/>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D8415B" w:rsidR="001D39AE" w:rsidRPr="001D39AE" w:rsidRDefault="00801F84"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EF36146" w:rsidR="007A501F" w:rsidRPr="00684AEB" w:rsidRDefault="00801F84"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8"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8"/>
            </m:e>
          </m:eqArr>
        </m:oMath>
      </m:oMathPara>
    </w:p>
    <w:p w14:paraId="2B3A6CAE" w14:textId="34E99A9A" w:rsidR="007A501F" w:rsidRPr="00684AEB" w:rsidRDefault="00801F84"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9"/>
            </m:e>
          </m:eqArr>
        </m:oMath>
      </m:oMathPara>
    </w:p>
    <w:p w14:paraId="7B681C3C" w14:textId="4724B4BE" w:rsidR="007A501F" w:rsidRPr="00684AEB" w:rsidRDefault="00801F84"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0"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20"/>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7D1D457C" w:rsidR="00221004" w:rsidRPr="00221004" w:rsidRDefault="00801F84"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1"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1"/>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38FB6FC0" w:rsidR="00221004" w:rsidRPr="00221004" w:rsidRDefault="00801F84"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1804E587"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2F482C7D" w:rsidR="00396A39" w:rsidRPr="00684AEB" w:rsidRDefault="00801F84"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2"/>
            </m:e>
          </m:eqArr>
        </m:oMath>
      </m:oMathPara>
    </w:p>
    <w:p w14:paraId="5D087E0D" w14:textId="22DB3127" w:rsidR="00396A39" w:rsidRPr="00684AEB" w:rsidRDefault="00801F84"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3"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3"/>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1F936C84" w:rsidR="00527607" w:rsidRDefault="00527607" w:rsidP="00527607">
      <w:pPr>
        <w:rPr>
          <w:color w:val="000000"/>
        </w:rPr>
      </w:pPr>
      <w:r>
        <w:rPr>
          <w:color w:val="000000"/>
        </w:rPr>
        <w:lastRenderedPageBreak/>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7D93A989" w:rsidR="00023180" w:rsidRPr="004D102A" w:rsidRDefault="00801F84"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4" w:name="eq_ddbetaz"/>
              <w:bookmarkStart w:id="2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4"/>
              <w:bookmarkEnd w:id="25"/>
            </m:e>
          </m:eqArr>
        </m:oMath>
      </m:oMathPara>
    </w:p>
    <w:p w14:paraId="0BDFF362" w14:textId="7D70ABB5" w:rsidR="00CB51E3" w:rsidRDefault="00CB51E3" w:rsidP="00527607">
      <w:pPr>
        <w:rPr>
          <w:color w:val="000000"/>
        </w:rPr>
      </w:pPr>
      <w:r>
        <w:rPr>
          <w:color w:val="000000"/>
        </w:rPr>
        <w:t xml:space="preserve">And </w:t>
      </w:r>
    </w:p>
    <w:p w14:paraId="1467F7C2" w14:textId="65E75B6A" w:rsidR="00CB51E3" w:rsidRPr="00CB51E3" w:rsidRDefault="00801F84"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6"/>
            </m:e>
          </m:eqArr>
        </m:oMath>
      </m:oMathPara>
    </w:p>
    <w:p w14:paraId="2FF6B0E4" w14:textId="56FA7B8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6BB5EDB5" w:rsidR="006D0E14" w:rsidRPr="006D0E14" w:rsidRDefault="00801F84"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F0A79DA"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4D95E06F" w:rsidR="006D0E14" w:rsidRPr="006D0E14" w:rsidRDefault="00801F84"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840BA38"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570B23B" w:rsidR="00F50D37" w:rsidRDefault="00801F84"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AF77E67"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931A38" w:rsidR="00C00DD5" w:rsidRPr="00F50D37" w:rsidRDefault="00801F84"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7"/>
            </m:e>
          </m:eqArr>
        </m:oMath>
      </m:oMathPara>
    </w:p>
    <w:p w14:paraId="49142C8C" w14:textId="4863CAA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3D12ED2" w:rsidR="00F50D37" w:rsidRPr="00F50D37" w:rsidRDefault="00801F84"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8"/>
            </m:e>
          </m:eqArr>
        </m:oMath>
      </m:oMathPara>
    </w:p>
    <w:p w14:paraId="5F27C51F" w14:textId="6201D6FB"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26D997F" w:rsidR="00DD6FEF" w:rsidRPr="00DD6FEF" w:rsidRDefault="00801F84"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3743A7" w:rsidR="00BB5B1A" w:rsidRPr="00BA5AC5" w:rsidRDefault="00801F84"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9"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9"/>
            </m:e>
          </m:eqArr>
        </m:oMath>
      </m:oMathPara>
    </w:p>
    <w:p w14:paraId="747D6AB5" w14:textId="4012B984"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739ED929" w:rsidR="00BB5B1A" w:rsidRPr="00614A58" w:rsidRDefault="00801F84"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30" w:name="OLE_LINK4"/>
                  <w:bookmarkStart w:id="31" w:name="OLE_LINK3"/>
                  <m:r>
                    <w:rPr>
                      <w:rFonts w:ascii="Cambria Math" w:hAnsi="Cambria Math"/>
                      <w:color w:val="000000"/>
                    </w:rPr>
                    <m:t>α</m:t>
                  </m:r>
                  <w:bookmarkEnd w:id="30"/>
                  <w:bookmarkEnd w:id="31"/>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2"/>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FAC89B" w:rsidR="00614A58" w:rsidRPr="00614A58" w:rsidRDefault="00801F84"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3"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3"/>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296525C5" w:rsidR="00D72C0C" w:rsidRPr="00D72C0C" w:rsidRDefault="00801F84"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072E72CF" w:rsidR="00D72C0C" w:rsidRPr="00D72C0C" w:rsidRDefault="00801F84"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73A520D2"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3481CA2"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210F58A2" w:rsidR="00760820" w:rsidRPr="00760820" w:rsidRDefault="00801F84"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4"/>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78DF29B4" w:rsidR="00760820" w:rsidRPr="008F7A30" w:rsidRDefault="00801F84"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24CDF98E" w:rsidR="00FB6200" w:rsidRPr="00FB6200" w:rsidRDefault="00801F84"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415BEEC9" w:rsidR="0044002C" w:rsidRPr="0044002C" w:rsidRDefault="00801F84"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51B548E3"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4E2CE930" w:rsidR="00FB6200" w:rsidRPr="00FB6200" w:rsidRDefault="00801F84"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5"/>
            </m:e>
          </m:eqArr>
        </m:oMath>
      </m:oMathPara>
    </w:p>
    <w:p w14:paraId="5D3022D7" w14:textId="6FF0568D" w:rsidR="00FB6200" w:rsidRPr="00FB6200" w:rsidRDefault="00FB6200" w:rsidP="00FB6200">
      <w:pPr>
        <w:rPr>
          <w:color w:val="000000"/>
        </w:rPr>
      </w:pPr>
      <w:r w:rsidRPr="00FB6200">
        <w:rPr>
          <w:color w:val="000000"/>
        </w:rPr>
        <w:lastRenderedPageBreak/>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5780051" w:rsidR="00FB6200" w:rsidRPr="00FB6200" w:rsidRDefault="00801F84"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6"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3D3FF17C" w14:textId="6D6EA3B2"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DEDE36" w:rsidR="00FB6200" w:rsidRPr="00FB6200" w:rsidRDefault="00801F84"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7"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3047812" w:rsidR="00FB6200" w:rsidRPr="00FB6200" w:rsidRDefault="00801F84"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4AD845C6"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1AFA589" w:rsidR="00375E76" w:rsidRPr="00FE0BC2" w:rsidRDefault="00801F84"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3AB93A55"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5DD0B0DB" w:rsidR="000E3750" w:rsidRPr="00183C9C" w:rsidRDefault="00801F84"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8"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8"/>
            </m:e>
          </m:eqArr>
        </m:oMath>
      </m:oMathPara>
    </w:p>
    <w:p w14:paraId="36934F24" w14:textId="61735E92"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1F5574D" w:rsidR="008441B2" w:rsidRPr="008441B2" w:rsidRDefault="00801F84"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1A49A2F" w14:textId="1210F4E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8990418" w:rsidR="0057401D" w:rsidRPr="0057401D" w:rsidRDefault="00801F84"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6F980836" w14:textId="77777777" w:rsidR="00221004" w:rsidRDefault="00156922" w:rsidP="000E3750">
      <w:pPr>
        <w:rPr>
          <w:color w:val="000000"/>
        </w:rPr>
      </w:pPr>
      <w:r>
        <w:rPr>
          <w:color w:val="000000"/>
        </w:rPr>
        <w:t xml:space="preserve">Here </w:t>
      </w:r>
    </w:p>
    <w:p w14:paraId="2EA74871" w14:textId="472C58FA" w:rsidR="00221004" w:rsidRPr="0057401D" w:rsidRDefault="00801F84"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1"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42101A7C" w:rsidR="0057401D" w:rsidRPr="00221004" w:rsidRDefault="00801F84"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2"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7E386B4" w14:textId="57C194C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14D8B842" w:rsidR="002116AD" w:rsidRPr="0089229F" w:rsidRDefault="00801F8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3" w:name="eq_44"/>
              <w:bookmarkStart w:id="44"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w:bookmarkEnd w:id="44"/>
            </m:e>
          </m:eqArr>
        </m:oMath>
      </m:oMathPara>
    </w:p>
    <w:p w14:paraId="44F9228F" w14:textId="77777777" w:rsidR="002116AD" w:rsidRDefault="002116AD" w:rsidP="002116AD">
      <w:pPr>
        <w:rPr>
          <w:color w:val="000000"/>
        </w:rPr>
      </w:pPr>
      <w:r>
        <w:rPr>
          <w:color w:val="000000"/>
        </w:rPr>
        <w:lastRenderedPageBreak/>
        <w:t xml:space="preserve">Where </w:t>
      </w:r>
    </w:p>
    <w:p w14:paraId="24AF9367" w14:textId="6283861C" w:rsidR="002116AD" w:rsidRPr="007C605F" w:rsidRDefault="00801F84"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5"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5"/>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6"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6"/>
            </m:e>
          </m:eqArr>
        </m:oMath>
      </m:oMathPara>
    </w:p>
    <w:p w14:paraId="7EB6ACE2" w14:textId="380C6B5D"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D8949E9" w:rsidR="002116AD" w:rsidRPr="0066181F" w:rsidRDefault="00801F84"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674EF433" w:rsidR="008C6F7C" w:rsidRPr="00220913" w:rsidRDefault="00801F84"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7"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7"/>
            </m:e>
          </m:eqArr>
        </m:oMath>
      </m:oMathPara>
    </w:p>
    <w:p w14:paraId="02AA1B91" w14:textId="551AC56F" w:rsidR="00220913" w:rsidRDefault="00220913" w:rsidP="002116AD">
      <w:pPr>
        <w:rPr>
          <w:color w:val="000000"/>
        </w:rPr>
      </w:pPr>
      <w:r>
        <w:rPr>
          <w:color w:val="000000"/>
        </w:rPr>
        <w:t xml:space="preserve">And </w:t>
      </w:r>
    </w:p>
    <w:p w14:paraId="5F5B5DCB" w14:textId="23E4ACB1" w:rsidR="007B749A" w:rsidRPr="007B749A" w:rsidRDefault="00801F84"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F53B54B"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662F2163"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3A01A7D0" w:rsidR="002116AD" w:rsidRPr="00794966" w:rsidRDefault="00801F8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8" w:name="eq_49"/>
              <w:bookmarkStart w:id="49"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8"/>
              <w:bookmarkEnd w:id="49"/>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7D6C18B" w:rsidR="002116AD" w:rsidRPr="00587057" w:rsidRDefault="00801F8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0"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50"/>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773EA9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672C4B48" w:rsidR="002116AD" w:rsidRPr="00D02017" w:rsidRDefault="00801F8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F52001D" w:rsidR="002116AD" w:rsidRPr="000B140A" w:rsidRDefault="00801F8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1"/>
            </m:e>
          </m:eqArr>
        </m:oMath>
      </m:oMathPara>
    </w:p>
    <w:p w14:paraId="448484E7" w14:textId="1E4FEC9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DE7A43" w:rsidR="002116AD" w:rsidRPr="00E37064" w:rsidRDefault="00801F8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2"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2"/>
            </m:e>
          </m:eqArr>
        </m:oMath>
      </m:oMathPara>
    </w:p>
    <w:p w14:paraId="26D38928" w14:textId="05BF63A3"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297FF34A" w:rsidR="00576657" w:rsidRPr="004C78AC" w:rsidRDefault="00801F84"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771BBBC" w:rsidR="00576657" w:rsidRPr="00576657" w:rsidRDefault="00801F84"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3509E7F2" w:rsidR="0059044B" w:rsidRPr="00656CB6" w:rsidRDefault="00801F84"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3"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3"/>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2EE89FA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3ACBF3B" w:rsidR="00F80736" w:rsidRPr="00F80736" w:rsidRDefault="00801F84"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277060F" w:rsidR="003E5AB1" w:rsidRPr="00C25B79" w:rsidRDefault="00801F84"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2237E114" w:rsidR="003E5AB1" w:rsidRPr="009E0278" w:rsidRDefault="00801F84"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7B1CC8B6"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4"/>
      <w:r w:rsidR="008312CF">
        <w:t>component</w:t>
      </w:r>
      <w:commentRangeEnd w:id="54"/>
      <w:r w:rsidR="002A0172">
        <w:rPr>
          <w:rStyle w:val="CommentReference"/>
          <w:sz w:val="22"/>
          <w:szCs w:val="22"/>
        </w:rPr>
        <w:commentReference w:id="54"/>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98E4CF0"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and </w:t>
      </w:r>
      <m:oMath>
        <m:r>
          <w:rPr>
            <w:rFonts w:ascii="Cambria Math" w:hAnsi="Cambria Math"/>
          </w:rPr>
          <m:t xml:space="preserve">ω=1.1 </m:t>
        </m:r>
        <m:r>
          <m:rPr>
            <m:sty m:val="p"/>
          </m:rPr>
          <w:rPr>
            <w:rFonts w:ascii="Cambria Math" w:hAnsi="Cambria Math"/>
          </w:rPr>
          <m:t>Ω</m:t>
        </m:r>
      </m:oMath>
      <w:r w:rsidR="00EF0D96">
        <w:t xml:space="preserve">. 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79438D">
        <w:t xml:space="preserve">Figure </w:t>
      </w:r>
      <w:r w:rsidR="0079438D">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w:t>
      </w:r>
      <w:r w:rsidR="00841BCA">
        <w:rPr>
          <w:color w:val="000000"/>
        </w:rPr>
        <w:lastRenderedPageBreak/>
        <w:t xml:space="preserve">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w:t>
      </w:r>
      <w:proofErr w:type="gramStart"/>
      <w:r w:rsidR="00A44EFC">
        <w:rPr>
          <w:color w:val="000000"/>
        </w:rPr>
        <w:t>1.(</w:t>
      </w:r>
      <w:proofErr w:type="gramEnd"/>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2B886A70" w:rsidR="001C31DF" w:rsidRDefault="006B12CE" w:rsidP="001C31DF">
      <w:pPr>
        <w:keepNext/>
        <w:ind w:firstLine="204"/>
        <w:jc w:val="center"/>
      </w:pPr>
      <w:r w:rsidRPr="006B12CE">
        <w:rPr>
          <w:noProof/>
        </w:rPr>
        <w:drawing>
          <wp:inline distT="0" distB="0" distL="0" distR="0" wp14:anchorId="2B681C10" wp14:editId="4C8D7412">
            <wp:extent cx="5446644" cy="5445670"/>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866" t="4527" r="6122"/>
                    <a:stretch/>
                  </pic:blipFill>
                  <pic:spPr bwMode="auto">
                    <a:xfrm>
                      <a:off x="0" y="0"/>
                      <a:ext cx="5453626" cy="5452651"/>
                    </a:xfrm>
                    <a:prstGeom prst="rect">
                      <a:avLst/>
                    </a:prstGeom>
                    <a:ln>
                      <a:noFill/>
                    </a:ln>
                    <a:extLst>
                      <a:ext uri="{53640926-AAD7-44D8-BBD7-CCE9431645EC}">
                        <a14:shadowObscured xmlns:a14="http://schemas.microsoft.com/office/drawing/2010/main"/>
                      </a:ext>
                    </a:extLst>
                  </pic:spPr>
                </pic:pic>
              </a:graphicData>
            </a:graphic>
          </wp:inline>
        </w:drawing>
      </w:r>
    </w:p>
    <w:p w14:paraId="791D16F2" w14:textId="03364E5D" w:rsidR="0016521C" w:rsidRPr="00601BDA" w:rsidRDefault="001C31DF" w:rsidP="00601BDA">
      <w:pPr>
        <w:pStyle w:val="Caption"/>
        <w:rPr>
          <w:color w:val="000000"/>
        </w:rPr>
      </w:pPr>
      <w:bookmarkStart w:id="55" w:name="_Ref207144976"/>
      <w:r>
        <w:t xml:space="preserve">Figure </w:t>
      </w:r>
      <w:r w:rsidR="00801F84">
        <w:fldChar w:fldCharType="begin"/>
      </w:r>
      <w:r w:rsidR="00801F84">
        <w:instrText xml:space="preserve"> SEQ Figure \* ARABIC </w:instrText>
      </w:r>
      <w:r w:rsidR="00801F84">
        <w:fldChar w:fldCharType="separate"/>
      </w:r>
      <w:r w:rsidR="0079438D">
        <w:rPr>
          <w:noProof/>
        </w:rPr>
        <w:t>1</w:t>
      </w:r>
      <w:r w:rsidR="00801F84">
        <w:rPr>
          <w:noProof/>
        </w:rPr>
        <w:fldChar w:fldCharType="end"/>
      </w:r>
      <w:bookmarkEnd w:id="55"/>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w:t>
      </w:r>
      <w:r w:rsidR="00544E17">
        <w:lastRenderedPageBreak/>
        <w:t xml:space="preserve">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E</w:t>
      </w:r>
      <w:r w:rsidR="00544E17">
        <w:rPr>
          <w:vertAlign w:val="subscript"/>
        </w:rPr>
        <w:t xml:space="preserve">0 </w:t>
      </w:r>
      <w:r w:rsidR="00544E17">
        <w:t>(red dash line)</w:t>
      </w:r>
    </w:p>
    <w:p w14:paraId="2365EAD8" w14:textId="0EF80EAC" w:rsidR="001B0741" w:rsidRPr="00D00EB7" w:rsidRDefault="00601BDA" w:rsidP="00D00EB7">
      <w:r>
        <w:t xml:space="preserve">In case II, the electric field of the </w:t>
      </w:r>
      <w:r w:rsidR="00D90CBF">
        <w:t>LCP E.M</w:t>
      </w:r>
      <w:r>
        <w:t xml:space="preserve"> wave is increased to 40 V/m.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1A03BD7E" w14:textId="4451BE23" w:rsidR="003E5AB1" w:rsidRDefault="00BD5A15" w:rsidP="00D76739">
      <w:pPr>
        <w:ind w:firstLine="204"/>
      </w:pPr>
      <w:r w:rsidRPr="000056CD">
        <w:rPr>
          <w:noProof/>
          <w:color w:val="000000"/>
        </w:rPr>
        <w:lastRenderedPageBreak/>
        <w:drawing>
          <wp:anchor distT="0" distB="0" distL="114300" distR="114300" simplePos="0" relativeHeight="251661312" behindDoc="1" locked="0" layoutInCell="1" allowOverlap="1" wp14:anchorId="6D2C7D7C" wp14:editId="5578435E">
            <wp:simplePos x="0" y="0"/>
            <wp:positionH relativeFrom="margin">
              <wp:posOffset>189534</wp:posOffset>
            </wp:positionH>
            <wp:positionV relativeFrom="paragraph">
              <wp:posOffset>293646</wp:posOffset>
            </wp:positionV>
            <wp:extent cx="5740400" cy="5664835"/>
            <wp:effectExtent l="0" t="0" r="5715" b="0"/>
            <wp:wrapTopAndBottom/>
            <wp:docPr id="20" name="Picture 19">
              <a:extLst xmlns:a="http://schemas.openxmlformats.org/drawingml/2006/main">
                <a:ext uri="{FF2B5EF4-FFF2-40B4-BE49-F238E27FC236}">
                  <a16:creationId xmlns:a16="http://schemas.microsoft.com/office/drawing/2014/main" id="{DCB2AB36-0E56-48E4-9DE6-88493540EC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DCB2AB36-0E56-48E4-9DE6-88493540EC41}"/>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40400" cy="5664835"/>
                    </a:xfrm>
                    <a:prstGeom prst="rect">
                      <a:avLst/>
                    </a:prstGeom>
                  </pic:spPr>
                </pic:pic>
              </a:graphicData>
            </a:graphic>
            <wp14:sizeRelH relativeFrom="margin">
              <wp14:pctWidth>0</wp14:pctWidth>
            </wp14:sizeRelH>
            <wp14:sizeRelV relativeFrom="margin">
              <wp14:pctHeight>0</wp14:pctHeight>
            </wp14:sizeRelV>
          </wp:anchor>
        </w:drawing>
      </w:r>
      <w:r w:rsidR="00BD388D">
        <w:rPr>
          <w:noProof/>
        </w:rPr>
        <mc:AlternateContent>
          <mc:Choice Requires="wps">
            <w:drawing>
              <wp:anchor distT="0" distB="0" distL="114300" distR="114300" simplePos="0" relativeHeight="251660288" behindDoc="0" locked="0" layoutInCell="1" allowOverlap="1" wp14:anchorId="102A7C78" wp14:editId="1950660D">
                <wp:simplePos x="0" y="0"/>
                <wp:positionH relativeFrom="column">
                  <wp:posOffset>143123</wp:posOffset>
                </wp:positionH>
                <wp:positionV relativeFrom="paragraph">
                  <wp:posOffset>6019137</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C8B8449" w:rsidR="005F5B00" w:rsidRDefault="005F5B00" w:rsidP="00BC1C2B">
                            <w:pPr>
                              <w:pStyle w:val="Caption"/>
                            </w:pPr>
                            <w:r>
                              <w:t xml:space="preserve">Figure </w:t>
                            </w:r>
                            <w:r w:rsidR="00801F84">
                              <w:fldChar w:fldCharType="begin"/>
                            </w:r>
                            <w:r w:rsidR="00801F84">
                              <w:instrText xml:space="preserve"> SEQ Figure \* ARABIC </w:instrText>
                            </w:r>
                            <w:r w:rsidR="00801F84">
                              <w:fldChar w:fldCharType="separate"/>
                            </w:r>
                            <w:r>
                              <w:rPr>
                                <w:noProof/>
                              </w:rPr>
                              <w:t>2</w:t>
                            </w:r>
                            <w:r w:rsidR="00801F84">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11.25pt;margin-top:473.95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" stroked="f">
                <v:textbox inset="0,0,0,0">
                  <w:txbxContent>
                    <w:p w14:paraId="7D527D8D" w14:textId="6C8B8449" w:rsidR="005F5B00" w:rsidRDefault="005F5B00" w:rsidP="00BC1C2B">
                      <w:pPr>
                        <w:pStyle w:val="Caption"/>
                      </w:pPr>
                      <w:r>
                        <w:t xml:space="preserve">Figure </w:t>
                      </w:r>
                      <w:r w:rsidR="00801F84">
                        <w:fldChar w:fldCharType="begin"/>
                      </w:r>
                      <w:r w:rsidR="00801F84">
                        <w:instrText xml:space="preserve"> SEQ Figure \* ARABIC </w:instrText>
                      </w:r>
                      <w:r w:rsidR="00801F84">
                        <w:fldChar w:fldCharType="separate"/>
                      </w:r>
                      <w:r>
                        <w:rPr>
                          <w:noProof/>
                        </w:rPr>
                        <w:t>2</w:t>
                      </w:r>
                      <w:r w:rsidR="00801F84">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v:textbox>
                <w10:wrap type="topAndBottom"/>
              </v:shape>
            </w:pict>
          </mc:Fallback>
        </mc:AlternateContent>
      </w: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62190DE4" w:rsidR="003E5AB1" w:rsidRDefault="007264ED" w:rsidP="007264ED">
      <w:pPr>
        <w:pStyle w:val="Caption"/>
        <w:jc w:val="center"/>
      </w:pPr>
      <w:r>
        <w:t xml:space="preserve">Figure </w:t>
      </w:r>
      <w:r w:rsidR="00801F84">
        <w:fldChar w:fldCharType="begin"/>
      </w:r>
      <w:r w:rsidR="00801F84">
        <w:instrText xml:space="preserve"> SEQ Figure \* ARABIC </w:instrText>
      </w:r>
      <w:r w:rsidR="00801F84">
        <w:fldChar w:fldCharType="separate"/>
      </w:r>
      <w:r w:rsidR="0079438D">
        <w:rPr>
          <w:noProof/>
        </w:rPr>
        <w:t>3</w:t>
      </w:r>
      <w:r w:rsidR="00801F84">
        <w:rPr>
          <w:noProof/>
        </w:rPr>
        <w:fldChar w:fldCharType="end"/>
      </w:r>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61CC283C"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Pr>
          <w:szCs w:val="20"/>
        </w:rPr>
        <w:t xml:space="preserve"> .</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4B8518C0" w:rsidR="00E95C57" w:rsidRDefault="00D5796F" w:rsidP="00D5796F">
      <w:pPr>
        <w:pStyle w:val="Caption"/>
        <w:jc w:val="center"/>
      </w:pPr>
      <w:r>
        <w:t xml:space="preserve">Figure </w:t>
      </w:r>
      <w:r w:rsidR="00801F84">
        <w:fldChar w:fldCharType="begin"/>
      </w:r>
      <w:r w:rsidR="00801F84">
        <w:instrText xml:space="preserve"> SEQ Figure \* ARABIC </w:instrText>
      </w:r>
      <w:r w:rsidR="00801F84">
        <w:fldChar w:fldCharType="separate"/>
      </w:r>
      <w:r w:rsidR="0079438D">
        <w:rPr>
          <w:noProof/>
        </w:rPr>
        <w:t>4</w:t>
      </w:r>
      <w:r w:rsidR="00801F84">
        <w:rPr>
          <w:noProof/>
        </w:rPr>
        <w:fldChar w:fldCharType="end"/>
      </w:r>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6A302BB0" w14:textId="77777777" w:rsidR="00457C0F" w:rsidRDefault="00457C0F" w:rsidP="00457C0F">
      <w:pPr>
        <w:ind w:firstLine="0"/>
      </w:pPr>
      <w:r>
        <w:t>3.2 Trapping in normal doppler resonance (g = -1)</w:t>
      </w:r>
    </w:p>
    <w:p w14:paraId="55090189" w14:textId="42AADC2E" w:rsidR="00457C0F" w:rsidRDefault="00457C0F" w:rsidP="00630F0C">
      <w:r>
        <w:t xml:space="preserve">  According to the angular momentum conservation </w:t>
      </w:r>
      <w:commentRangeStart w:id="56"/>
      <w:r>
        <w:t>model</w:t>
      </w:r>
      <w:commentRangeEnd w:id="56"/>
      <w:r>
        <w:rPr>
          <w:rStyle w:val="CommentReference"/>
          <w:sz w:val="22"/>
          <w:szCs w:val="22"/>
        </w:rPr>
        <w:commentReference w:id="56"/>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t>, resonance with electrons under normal Doppler</w:t>
      </w:r>
      <w:r w:rsidR="006D3DB3">
        <w:rPr>
          <w:rFonts w:hint="eastAsia"/>
        </w:rPr>
        <w:t xml:space="preserve"> resonant</w:t>
      </w:r>
      <w:r>
        <w:t xml:space="preserve"> conditions requires that the plane electromagnetic wave possess a right-hand circularly polarized (RCP) component. To illustrate the trapping effect under the normal Doppler resonance, we consider the case where the uniform static electric field </w:t>
      </w:r>
      <w:r w:rsidR="001E4B73">
        <w:rPr>
          <w:rStyle w:val="katex-mathml"/>
        </w:rPr>
        <w:t>E</w:t>
      </w:r>
      <w:r w:rsidR="001E4B73">
        <w:rPr>
          <w:rStyle w:val="katex-mathml"/>
          <w:vertAlign w:val="subscript"/>
        </w:rPr>
        <w:t>0</w:t>
      </w:r>
      <w:r>
        <w:rPr>
          <w:rStyle w:val="vlist-s"/>
        </w:rPr>
        <w:t>​</w:t>
      </w:r>
      <w:r>
        <w:t xml:space="preserve"> is aligned with the uniform background magnetic field </w:t>
      </w:r>
      <w:r>
        <w:rPr>
          <w:rStyle w:val="katex-mathml"/>
        </w:rPr>
        <w:t>B</w:t>
      </w:r>
      <w:r w:rsidRPr="005F5B00">
        <w:rPr>
          <w:rStyle w:val="katex-mathml"/>
          <w:vertAlign w:val="subscript"/>
        </w:rPr>
        <w:t>0</w:t>
      </w:r>
      <w:r>
        <w:rPr>
          <w:rStyle w:val="vlist-s"/>
        </w:rPr>
        <w:t>​</w:t>
      </w:r>
      <w:r>
        <w:t xml:space="preserve">. A plane right-hand circularly polarized (RCP) electromagnetic wave propagates along </w:t>
      </w:r>
      <w:r>
        <w:rPr>
          <w:rStyle w:val="katex-mathml"/>
        </w:rPr>
        <w:t>B</w:t>
      </w:r>
      <w:r w:rsidRPr="005F5B00">
        <w:rPr>
          <w:rStyle w:val="katex-mathml"/>
          <w:vertAlign w:val="subscript"/>
        </w:rPr>
        <w:t>0</w:t>
      </w:r>
      <w:r>
        <w:rPr>
          <w:rStyle w:val="vlist-s"/>
        </w:rPr>
        <w:t>​</w:t>
      </w:r>
      <w:r>
        <w:t xml:space="preserve">. Since the electron is accelerated in the negative </w:t>
      </w:r>
      <w:r w:rsidR="001E4B73">
        <w:rPr>
          <w:rStyle w:val="katex-mathml"/>
        </w:rPr>
        <w:t>B</w:t>
      </w:r>
      <w:r w:rsidR="001E4B73">
        <w:rPr>
          <w:rStyle w:val="katex-mathml"/>
          <w:vertAlign w:val="subscript"/>
        </w:rPr>
        <w:t>0</w:t>
      </w:r>
      <w:r w:rsidR="001E4B73">
        <w:rPr>
          <w:rStyle w:val="katex-mathml"/>
        </w:rPr>
        <w:t xml:space="preserve"> </w:t>
      </w:r>
      <w:r>
        <w:t>direction, once resonance with the electromagnetic wave is established, the wave transfers momentum to the electron in the opposite direction of its motion. This counteracts the acceleration, thereby enabling electron trapping under resonant conditions.</w:t>
      </w:r>
    </w:p>
    <w:p w14:paraId="2606FB2C" w14:textId="1471DFA7" w:rsidR="00A523F4" w:rsidRDefault="00C11736" w:rsidP="00630F0C">
      <w:r>
        <w:t xml:space="preserve">To establish parameters consistent with observations from the </w:t>
      </w:r>
      <w:commentRangeStart w:id="57"/>
      <w:r>
        <w:t>Magnetospheric Multiscale</w:t>
      </w:r>
      <w:commentRangeEnd w:id="57"/>
      <w:r>
        <w:rPr>
          <w:rStyle w:val="CommentReference"/>
          <w:sz w:val="22"/>
          <w:szCs w:val="22"/>
        </w:rPr>
        <w:commentReference w:id="5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t xml:space="preserve"> (MMS) mission, we consider Time Domain Structures (TDS) propagating at a velocity of </w:t>
      </w:r>
      <w:r>
        <w:rPr>
          <w:rStyle w:val="katex-mathml"/>
        </w:rPr>
        <w:t>V</w:t>
      </w:r>
      <w:r w:rsidRPr="00C11736">
        <w:rPr>
          <w:rStyle w:val="katex-mathml"/>
          <w:vertAlign w:val="subscript"/>
        </w:rPr>
        <w:t>TDS</w:t>
      </w:r>
      <w:r w:rsidR="001D4893">
        <w:rPr>
          <w:rStyle w:val="katex-mathml"/>
          <w:rFonts w:hint="eastAsia"/>
        </w:rPr>
        <w:t>/</w:t>
      </w:r>
      <w:r w:rsidR="001D4893">
        <w:rPr>
          <w:rStyle w:val="katex-mathml"/>
        </w:rPr>
        <w:t>c</w:t>
      </w:r>
      <w:r>
        <w:rPr>
          <w:rStyle w:val="katex-mathml"/>
          <w:rFonts w:ascii="Cambria Math" w:hAnsi="Cambria Math" w:cs="Cambria Math"/>
        </w:rPr>
        <w:t>∼</w:t>
      </w:r>
      <w:r w:rsidR="00F6086E" w:rsidRPr="00F6086E">
        <w:t xml:space="preserve"> </w:t>
      </w:r>
      <w:r w:rsidR="00F6086E">
        <w:t>-</w:t>
      </w:r>
      <w:r w:rsidR="00F6086E" w:rsidRPr="00F6086E">
        <w:rPr>
          <w:rStyle w:val="katex-mathml"/>
        </w:rPr>
        <w:t xml:space="preserve">0.0333 </w:t>
      </w:r>
      <w:r>
        <w:t xml:space="preserve">antiparallel to the local quasistatic magnetic field. Within the TDS, the electric field exhibits an amplitude of </w:t>
      </w:r>
      <w:r>
        <w:rPr>
          <w:rStyle w:val="katex-mathml"/>
        </w:rPr>
        <w:t>E</w:t>
      </w:r>
      <w:r w:rsidRPr="00C11736">
        <w:rPr>
          <w:rStyle w:val="katex-mathml"/>
          <w:vertAlign w:val="subscript"/>
        </w:rPr>
        <w:t>0</w:t>
      </w:r>
      <w:r>
        <w:rPr>
          <w:rStyle w:val="katex-mathml"/>
          <w:rFonts w:ascii="Cambria Math" w:hAnsi="Cambria Math" w:cs="Cambria Math"/>
        </w:rPr>
        <w:t>∼</w:t>
      </w:r>
      <w:r>
        <w:rPr>
          <w:rStyle w:val="katex-mathml"/>
        </w:rPr>
        <w:t>100 mV/m</w:t>
      </w:r>
      <w:r>
        <w:t xml:space="preserve">, with one half aligned parallel and the other half antiparallel to the ambient magnetic field. The background magnetic field intensity is </w:t>
      </w:r>
      <w:r>
        <w:rPr>
          <w:rStyle w:val="katex-mathml"/>
        </w:rPr>
        <w:t>B</w:t>
      </w:r>
      <w:r w:rsidRPr="00C11736">
        <w:rPr>
          <w:rStyle w:val="katex-mathml"/>
          <w:vertAlign w:val="subscript"/>
        </w:rPr>
        <w:t>0</w:t>
      </w:r>
      <w:r>
        <w:rPr>
          <w:rStyle w:val="katex-mathml"/>
          <w:rFonts w:ascii="Cambria Math" w:hAnsi="Cambria Math" w:cs="Cambria Math"/>
        </w:rPr>
        <w:t>∼</w:t>
      </w:r>
      <w:r>
        <w:rPr>
          <w:rStyle w:val="katex-mathml"/>
        </w:rPr>
        <w:t>64 </w:t>
      </w:r>
      <w:proofErr w:type="spellStart"/>
      <w:r>
        <w:rPr>
          <w:rStyle w:val="katex-mathml"/>
        </w:rPr>
        <w:t>nT</w:t>
      </w:r>
      <w:proofErr w:type="spellEnd"/>
      <w:r>
        <w:t xml:space="preserve">, and the electron density is </w:t>
      </w:r>
      <w:r>
        <w:rPr>
          <w:rStyle w:val="katex-mathml"/>
        </w:rPr>
        <w:t>n</w:t>
      </w:r>
      <w:r w:rsidRPr="00C11736">
        <w:rPr>
          <w:rStyle w:val="katex-mathml"/>
          <w:vertAlign w:val="subscript"/>
        </w:rPr>
        <w:t>e</w:t>
      </w:r>
      <w:r>
        <w:rPr>
          <w:rStyle w:val="katex-mathml"/>
          <w:rFonts w:ascii="Cambria Math" w:hAnsi="Cambria Math" w:cs="Cambria Math"/>
        </w:rPr>
        <w:t>∼</w:t>
      </w:r>
      <w:r>
        <w:rPr>
          <w:rStyle w:val="katex-mathml"/>
        </w:rPr>
        <w:t>0.15 cm</w:t>
      </w:r>
      <w:r>
        <w:t xml:space="preserve">. In the following analysis, we examine the case in which a whistler-mode wave propagates along the magnetic field such that the corresponding normal Doppler resonance velocity coincides with </w:t>
      </w:r>
      <w:r>
        <w:rPr>
          <w:rStyle w:val="katex-mathml"/>
        </w:rPr>
        <w:t>V</w:t>
      </w:r>
      <w:r w:rsidRPr="00C11736">
        <w:rPr>
          <w:rStyle w:val="katex-mathml"/>
          <w:vertAlign w:val="subscript"/>
        </w:rPr>
        <w:t>TDS</w:t>
      </w:r>
      <w:r>
        <w:rPr>
          <w:rStyle w:val="vlist-s"/>
        </w:rPr>
        <w:t>​</w:t>
      </w:r>
      <w:r w:rsidR="00EF6A4D">
        <w:t xml:space="preserve">, so the electron also be </w:t>
      </w:r>
      <w:r w:rsidR="00E65E2B">
        <w:t xml:space="preserve">possibility </w:t>
      </w:r>
      <w:r w:rsidR="00EF6A4D">
        <w:t>trapped in the TDS structure.</w:t>
      </w:r>
      <w:r w:rsidR="003F4BD6">
        <w:t xml:space="preserve"> Here we consider the initial electron </w:t>
      </w:r>
      <w:r w:rsidR="004D5237">
        <w:t xml:space="preserve">velocity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z0</m:t>
            </m:r>
          </m:sub>
        </m:sSub>
        <m:r>
          <w:rPr>
            <w:rFonts w:ascii="Cambria Math" w:hAnsi="Cambria Math"/>
          </w:rPr>
          <m:t>=0.2</m:t>
        </m:r>
      </m:oMath>
      <w:r w:rsidR="004D5237">
        <w:t xml:space="preserve"> 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w:rPr>
            <w:rFonts w:ascii="Cambria Math" w:hAnsi="Cambria Math"/>
          </w:rPr>
          <m:t>=0</m:t>
        </m:r>
      </m:oMath>
      <w:r w:rsidR="004D5237">
        <w:t xml:space="preserve"> </w:t>
      </w:r>
      <w:r w:rsidR="005D57F7">
        <w:t xml:space="preserve">, </w:t>
      </w:r>
      <w:r w:rsidR="0044482F">
        <w:t>furthermore</w:t>
      </w:r>
      <w:r w:rsidR="009A6BBB">
        <w:t xml:space="preserve"> suppose</w:t>
      </w:r>
      <w:r w:rsidR="0044482F">
        <w:t xml:space="preserve"> the electron always </w:t>
      </w:r>
      <w:r w:rsidR="0035679F">
        <w:t>stays</w:t>
      </w:r>
      <w:r w:rsidR="0044482F">
        <w:t xml:space="preserve"> in the TDS with static electric field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0</m:t>
            </m:r>
          </m:sub>
        </m:sSub>
      </m:oMath>
      <w:r w:rsidR="0044482F">
        <w:t xml:space="preserve"> parallel to the background magnetic field. </w:t>
      </w:r>
      <w:r w:rsidR="0035679F">
        <w:t xml:space="preserve">The cold plasma dispersion relation </w:t>
      </w:r>
      <w:r w:rsidR="005F5B00">
        <w:rPr>
          <w:rFonts w:hint="eastAsia"/>
        </w:rPr>
        <w:t>give</w:t>
      </w:r>
      <w:r w:rsidR="0035679F">
        <w:t>s that an electromagnetic wave with ω/Ω = −0.845, refractive index n = 5.4655</w:t>
      </w:r>
      <w:r w:rsidR="009E73C1">
        <w:rPr>
          <w:rFonts w:hint="eastAsia"/>
        </w:rPr>
        <w:t xml:space="preserve"> </w:t>
      </w:r>
      <w:r w:rsidR="0035679F">
        <w:t xml:space="preserve">and </w:t>
      </w:r>
      <w:r w:rsidR="006D3DB3" w:rsidRPr="006D3DB3">
        <w:t xml:space="preserve">have an NDE </w:t>
      </w:r>
      <w:r w:rsidR="006D3DB3" w:rsidRPr="006D3DB3">
        <w:lastRenderedPageBreak/>
        <w:t>resonant speed identical to that of the TDS.</w:t>
      </w:r>
      <w:r w:rsidR="00D9025F" w:rsidRPr="00D9025F">
        <w:rPr>
          <w:noProof/>
        </w:rPr>
        <w:drawing>
          <wp:inline distT="0" distB="0" distL="0" distR="0" wp14:anchorId="046D3ABA" wp14:editId="41811133">
            <wp:extent cx="5943461" cy="6702950"/>
            <wp:effectExtent l="0" t="0" r="63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5997" b="5296"/>
                    <a:stretch/>
                  </pic:blipFill>
                  <pic:spPr bwMode="auto">
                    <a:xfrm>
                      <a:off x="0" y="0"/>
                      <a:ext cx="5943600" cy="6703107"/>
                    </a:xfrm>
                    <a:prstGeom prst="rect">
                      <a:avLst/>
                    </a:prstGeom>
                    <a:ln>
                      <a:noFill/>
                    </a:ln>
                    <a:extLst>
                      <a:ext uri="{53640926-AAD7-44D8-BBD7-CCE9431645EC}">
                        <a14:shadowObscured xmlns:a14="http://schemas.microsoft.com/office/drawing/2010/main"/>
                      </a:ext>
                    </a:extLst>
                  </pic:spPr>
                </pic:pic>
              </a:graphicData>
            </a:graphic>
          </wp:inline>
        </w:drawing>
      </w:r>
    </w:p>
    <w:p w14:paraId="0E2E8646" w14:textId="0DF25E46" w:rsidR="003E5AB1" w:rsidRDefault="00A523F4" w:rsidP="00A523F4">
      <w:pPr>
        <w:pStyle w:val="Caption"/>
      </w:pPr>
      <w:r>
        <w:t xml:space="preserve">Figure </w:t>
      </w:r>
      <w:r w:rsidR="00801F84">
        <w:fldChar w:fldCharType="begin"/>
      </w:r>
      <w:r w:rsidR="00801F84">
        <w:instrText xml:space="preserve"> SEQ Figure \* ARABIC </w:instrText>
      </w:r>
      <w:r w:rsidR="00801F84">
        <w:fldChar w:fldCharType="separate"/>
      </w:r>
      <w:r w:rsidR="0079438D">
        <w:rPr>
          <w:noProof/>
        </w:rPr>
        <w:t>5</w:t>
      </w:r>
      <w:r w:rsidR="00801F84">
        <w:rPr>
          <w:noProof/>
        </w:rPr>
        <w:fldChar w:fldCharType="end"/>
      </w:r>
      <w:r w:rsidR="00774D16">
        <w:t xml:space="preserve">. </w:t>
      </w:r>
      <w:r w:rsidR="00774D16" w:rsidRPr="003D795C">
        <w:rPr>
          <w:rFonts w:hint="eastAsia"/>
        </w:rPr>
        <w:t>Same as Fig. (1)</w:t>
      </w:r>
      <w:r w:rsidR="00774D16">
        <w:t xml:space="preserve"> but i</w:t>
      </w:r>
      <w:r w:rsidRPr="00E87E35">
        <w:t>nput parameters are E0 =</w:t>
      </w:r>
      <w:r>
        <w:t xml:space="preserve"> </w:t>
      </w:r>
      <w:r w:rsidR="00EF6A4D">
        <w:t xml:space="preserve">100 </w:t>
      </w:r>
      <w:r w:rsidR="00EF6A4D" w:rsidRPr="00E87E35">
        <w:t>mV</w:t>
      </w:r>
      <w:r w:rsidRPr="00E87E35">
        <w:t xml:space="preserve">/m, </w:t>
      </w:r>
      <w:proofErr w:type="spellStart"/>
      <w:r w:rsidRPr="00E87E35">
        <w:t>Ew</w:t>
      </w:r>
      <w:proofErr w:type="spellEnd"/>
      <w:r w:rsidRPr="00E87E35">
        <w:t xml:space="preserve"> = </w:t>
      </w:r>
      <w:r>
        <w:t>0.3</w:t>
      </w:r>
      <w:r w:rsidRPr="00E87E35">
        <w:t xml:space="preserve"> V/m, B0 = </w:t>
      </w:r>
      <w:r>
        <w:t xml:space="preserve">64 </w:t>
      </w:r>
      <w:proofErr w:type="spellStart"/>
      <w:r>
        <w:t>n</w:t>
      </w:r>
      <w:r w:rsidRPr="00E87E35">
        <w:t>T</w:t>
      </w:r>
      <w:proofErr w:type="spellEnd"/>
      <w:r w:rsidRPr="00E87E35">
        <w:t>, ω/Ω</w:t>
      </w:r>
      <w:r w:rsidR="00EF6A4D">
        <w:t xml:space="preserve"> </w:t>
      </w:r>
      <w:r w:rsidRPr="00E87E35">
        <w:t>=</w:t>
      </w:r>
      <w:r w:rsidR="00EF6A4D">
        <w:t xml:space="preserve"> </w:t>
      </w:r>
      <w:r w:rsidRPr="00E87E35">
        <w:t>-</w:t>
      </w:r>
      <w:r>
        <w:t>0.</w:t>
      </w:r>
      <w:r w:rsidR="00EF6A4D">
        <w:t>845</w:t>
      </w:r>
      <w:r w:rsidR="00EF6A4D" w:rsidRPr="00E87E35">
        <w:t>, g</w:t>
      </w:r>
      <w:r w:rsidRPr="00E87E35">
        <w:t xml:space="preserve"> = </w:t>
      </w:r>
      <w:r>
        <w:t>-</w:t>
      </w:r>
      <w:r w:rsidRPr="00E87E35">
        <w:t xml:space="preserve">1, initial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Pr="00E87E35">
        <w:t>= 0.</w:t>
      </w:r>
      <w:r>
        <w:t>2</w:t>
      </w:r>
      <w:r w:rsidRPr="00E87E35">
        <w:t xml:space="preserve"> and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Pr="00E87E35">
        <w:t>=0, ϕ</w:t>
      </w:r>
      <w:r>
        <w:rPr>
          <w:vertAlign w:val="subscript"/>
        </w:rPr>
        <w:t>0</w:t>
      </w:r>
      <w:r w:rsidRPr="00E87E35">
        <w:t xml:space="preserve">= 0, n = </w:t>
      </w:r>
      <w:r>
        <w:t>5.4655</w:t>
      </w:r>
      <w:r w:rsidRPr="00E87E35">
        <w:t>. This give κ'</w:t>
      </w:r>
      <w:r w:rsidRPr="00E87E35">
        <w:rPr>
          <w:rFonts w:hint="eastAsia"/>
        </w:rPr>
        <w:t>≈</w:t>
      </w:r>
      <w:r w:rsidRPr="00A523F4">
        <w:t>8.2540</w:t>
      </w:r>
      <m:oMath>
        <m:r>
          <w:rPr>
            <w:rFonts w:ascii="Cambria Math" w:hAnsi="Cambria Math"/>
          </w:rPr>
          <m:t>×</m:t>
        </m:r>
      </m:oMath>
      <w:r>
        <w:t>10</w:t>
      </w:r>
      <w:r>
        <w:rPr>
          <w:vertAlign w:val="superscript"/>
        </w:rPr>
        <w:t>-</w:t>
      </w:r>
      <w:proofErr w:type="gramStart"/>
      <w:r>
        <w:rPr>
          <w:vertAlign w:val="superscript"/>
        </w:rPr>
        <w:t>2</w:t>
      </w:r>
      <w:r w:rsidRPr="00E87E35">
        <w:t>,γ</w:t>
      </w:r>
      <w:proofErr w:type="gramEnd"/>
      <w:r>
        <w:rPr>
          <w:vertAlign w:val="subscript"/>
        </w:rPr>
        <w:t xml:space="preserve">T </w:t>
      </w:r>
      <w:r w:rsidRPr="00E87E35">
        <w:t>=1.0</w:t>
      </w:r>
      <w:r>
        <w:t>172</w:t>
      </w:r>
      <w:r w:rsidRPr="00E87E35">
        <w:t>,</w:t>
      </w:r>
      <w:r>
        <w:t xml:space="preserve"> </w:t>
      </w:r>
      <w:r w:rsidRPr="00E87E35">
        <w:t>α=-4.</w:t>
      </w:r>
      <w:r w:rsidR="00A16D66">
        <w:t>5411</w:t>
      </w:r>
      <w:r w:rsidRPr="00E87E35">
        <w:t>,γ</w:t>
      </w:r>
      <w:r w:rsidRPr="00A523F4">
        <w:rPr>
          <w:vertAlign w:val="subscript"/>
        </w:rPr>
        <w:t>0</w:t>
      </w:r>
      <w:r w:rsidRPr="00E87E35">
        <w:t>=</w:t>
      </w:r>
      <w:r w:rsidRPr="00A523F4">
        <w:t>1.0206</w:t>
      </w:r>
      <w:r>
        <w:t xml:space="preserve"> </w:t>
      </w:r>
      <w:r w:rsidRPr="00E87E35">
        <w:t>and γ</w:t>
      </w:r>
      <w:r w:rsidR="00A16D66">
        <w:t xml:space="preserve">’ = 1.0002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=0.0237</m:t>
        </m:r>
      </m:oMath>
    </w:p>
    <w:p w14:paraId="48DD0FA0" w14:textId="1C0412AF" w:rsidR="003E5AB1" w:rsidRDefault="0093372C" w:rsidP="00630F0C">
      <w:r>
        <w:t>The numerical results are shown in Fig. 5, the electron is accelerated in the opposite direction as shown in Fig.5 (a</w:t>
      </w:r>
      <w:r w:rsidR="006D3DB3">
        <w:t>) and</w:t>
      </w:r>
      <w:r>
        <w:t xml:space="preserve"> get trapped at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~-0.03</m:t>
        </m:r>
      </m:oMath>
      <w:r>
        <w:t xml:space="preserve">. </w:t>
      </w:r>
      <w:r w:rsidR="0045060C">
        <w:t xml:space="preserve">As trapping </w:t>
      </w:r>
      <w:r w:rsidR="006D3DB3">
        <w:t>starts</w:t>
      </w:r>
      <w:r w:rsidR="0045060C">
        <w:t xml:space="preserve">, the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45060C">
        <w:t xml:space="preserve"> immediately increase afterward as shown in Fig. </w:t>
      </w:r>
      <w:r w:rsidR="00204B1F">
        <w:t>5</w:t>
      </w:r>
      <w:r w:rsidR="0045060C">
        <w:t>(b). The phase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shown in Fig. </w:t>
      </w:r>
      <w:r w:rsidR="00204B1F">
        <w:t>5</w:t>
      </w:r>
      <w:r w:rsidR="0045060C">
        <w:t>(c). The phase (</w:t>
      </w:r>
      <m:oMath>
        <m:sSub>
          <m:sSubPr>
            <m:ctrlPr>
              <w:rPr>
                <w:rFonts w:ascii="Cambria Math" w:hAnsi="Cambria Math"/>
                <w:i/>
              </w:rPr>
            </m:ctrlPr>
          </m:sSubPr>
          <m:e>
            <m:r>
              <w:rPr>
                <w:rFonts w:ascii="Cambria Math" w:hAnsi="Cambria Math"/>
              </w:rPr>
              <m:t>ξ</m:t>
            </m:r>
          </m:e>
          <m:sub>
            <m: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w:t>
      </w:r>
      <w:r w:rsidR="00BC075B">
        <w:t xml:space="preserve">shown in Fig. </w:t>
      </w:r>
      <w:r w:rsidR="00204B1F">
        <w:t>5</w:t>
      </w:r>
      <w:r w:rsidR="00BC075B">
        <w:t xml:space="preserve">(d), </w:t>
      </w:r>
      <w:r w:rsidR="007B7ABD">
        <w:t>R</w:t>
      </w:r>
      <w:r w:rsidR="00BC075B">
        <w:t>esonan</w:t>
      </w:r>
      <w:r w:rsidR="007B7ABD">
        <w:t>ce</w:t>
      </w:r>
      <w:r w:rsidR="00BC075B">
        <w:t xml:space="preserve"> </w:t>
      </w:r>
      <w:r w:rsidR="007B7ABD">
        <w:t>occurs</w:t>
      </w:r>
      <w:r w:rsidR="00BC075B">
        <w:t xml:space="preserve"> at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=0</m:t>
        </m:r>
      </m:oMath>
      <w:r w:rsidR="00BB3724">
        <w:t xml:space="preserve">, where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BB3724">
        <w:t xml:space="preserve"> </w:t>
      </w:r>
      <w:r w:rsidR="007B7ABD">
        <w:t>exhibits a pronounced increase.</w:t>
      </w:r>
      <w:r w:rsidR="007B7ABD" w:rsidRPr="007B7ABD">
        <w:t xml:space="preserve"> </w:t>
      </w:r>
      <w:r w:rsidR="007B7ABD">
        <w:t xml:space="preserve">The phase trajectory of </w:t>
      </w:r>
      <w:r w:rsidR="007B7ABD">
        <w:lastRenderedPageBreak/>
        <w:t>(</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rsidR="007B7ABD">
        <w:t xml:space="preserve"> is shown in Fig.</w:t>
      </w:r>
      <w:r w:rsidR="00204B1F">
        <w:t>5</w:t>
      </w:r>
      <w:r w:rsidR="007B7ABD">
        <w:t xml:space="preserve"> (e), and the </w:t>
      </w:r>
      <w:r w:rsidR="007B7ABD">
        <w:rPr>
          <w:color w:val="000000"/>
        </w:rPr>
        <w:t xml:space="preserve">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7B7ABD">
        <w:rPr>
          <w:color w:val="000000"/>
        </w:rPr>
        <w:t xml:space="preserve"> is shown in Fig.</w:t>
      </w:r>
      <w:r w:rsidR="00204B1F">
        <w:rPr>
          <w:color w:val="000000"/>
        </w:rPr>
        <w:t>5</w:t>
      </w:r>
      <w:r w:rsidR="007B7ABD">
        <w:rPr>
          <w:color w:val="000000"/>
        </w:rPr>
        <w:t xml:space="preserve"> (f).</w:t>
      </w:r>
      <w:r w:rsidR="007B7ABD" w:rsidRPr="007B7ABD">
        <w:t xml:space="preserve"> </w:t>
      </w:r>
      <w:r w:rsidR="007B7ABD">
        <w:t>Both exhibit the same structure as in Fig. 2</w:t>
      </w:r>
      <w:r w:rsidR="00ED1D6D">
        <w:t>.</w:t>
      </w:r>
    </w:p>
    <w:p w14:paraId="199B5DCC" w14:textId="71AC60F0" w:rsidR="00774D16" w:rsidRDefault="001215C4" w:rsidP="00774D16">
      <w:pPr>
        <w:keepNext/>
        <w:ind w:firstLine="204"/>
        <w:jc w:val="center"/>
      </w:pPr>
      <w:r w:rsidRPr="001215C4">
        <w:rPr>
          <w:noProof/>
        </w:rPr>
        <w:drawing>
          <wp:inline distT="0" distB="0" distL="0" distR="0" wp14:anchorId="7D0FD763" wp14:editId="692C3705">
            <wp:extent cx="5096786" cy="3822590"/>
            <wp:effectExtent l="0" t="0" r="889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0740" cy="3825555"/>
                    </a:xfrm>
                    <a:prstGeom prst="rect">
                      <a:avLst/>
                    </a:prstGeom>
                  </pic:spPr>
                </pic:pic>
              </a:graphicData>
            </a:graphic>
          </wp:inline>
        </w:drawing>
      </w:r>
    </w:p>
    <w:p w14:paraId="0882BD90" w14:textId="45F995CD" w:rsidR="003E5AB1" w:rsidRDefault="00774D16" w:rsidP="00774D16">
      <w:pPr>
        <w:pStyle w:val="Caption"/>
        <w:jc w:val="center"/>
      </w:pPr>
      <w:r>
        <w:t xml:space="preserve">Figure </w:t>
      </w:r>
      <w:r w:rsidR="00801F84">
        <w:fldChar w:fldCharType="begin"/>
      </w:r>
      <w:r w:rsidR="00801F84">
        <w:instrText xml:space="preserve"> SEQ Figure \* ARABIC </w:instrText>
      </w:r>
      <w:r w:rsidR="00801F84">
        <w:fldChar w:fldCharType="separate"/>
      </w:r>
      <w:r w:rsidR="0079438D">
        <w:rPr>
          <w:noProof/>
        </w:rPr>
        <w:t>6</w:t>
      </w:r>
      <w:r w:rsidR="00801F84">
        <w:rPr>
          <w:noProof/>
        </w:rPr>
        <w:fldChar w:fldCharType="end"/>
      </w:r>
      <w:r>
        <w:t xml:space="preserve">. </w:t>
      </w:r>
      <w:r w:rsidR="00EF6A4D">
        <w:t>Critical magnetic field intensity of an E.M wave required to trap electrons under normal Doppler resonance.</w:t>
      </w:r>
    </w:p>
    <w:p w14:paraId="74CC194D" w14:textId="134BA9D2" w:rsidR="00F6086E" w:rsidRDefault="00204B1F" w:rsidP="00630F0C">
      <w:r>
        <w:t>Fig. 6 illustrate</w:t>
      </w:r>
      <w:r w:rsidR="001A0EF7">
        <w:t>s</w:t>
      </w:r>
      <w:r>
        <w:t xml:space="preserve"> the critical ratio for trapping under </w:t>
      </w:r>
      <w:r w:rsidR="001A0EF7">
        <w:t xml:space="preserve">the </w:t>
      </w:r>
      <w:r>
        <w:t xml:space="preserve">normal </w:t>
      </w:r>
      <w:r w:rsidR="001A0EF7">
        <w:t>D</w:t>
      </w:r>
      <w:r>
        <w:t xml:space="preserve">oppler effect. In the case </w:t>
      </w:r>
      <w:r w:rsidR="001A0EF7">
        <w:t>shown in</w:t>
      </w:r>
      <w:r>
        <w:t xml:space="preserve"> Fig. 5, the magnetic field ratio of E.M wave is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=8.25×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oMath>
      <w:r w:rsidR="00484703">
        <w:t xml:space="preserve"> at </w:t>
      </w:r>
      <m:oMath>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=0.0237</m:t>
        </m:r>
      </m:oMath>
      <w:r w:rsidR="00484703">
        <w:t>, wh</w:t>
      </w:r>
      <w:proofErr w:type="spellStart"/>
      <w:r w:rsidR="001A0EF7">
        <w:t>ile</w:t>
      </w:r>
      <w:proofErr w:type="spellEnd"/>
      <w:r w:rsidR="00484703">
        <w:t xml:space="preserve"> the critical ratio is </w:t>
      </w:r>
      <m:oMath>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484703">
        <w:t xml:space="preserve">. </w:t>
      </w:r>
      <w:r w:rsidR="00F85710">
        <w:t xml:space="preserve">Since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&gt;</m:t>
        </m:r>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oMath>
      <w:r w:rsidR="00F85710">
        <w:t xml:space="preserve">, </w:t>
      </w:r>
      <w:r w:rsidR="001A0EF7">
        <w:t xml:space="preserve">the wave amplitude exceeds the threshold required for trapping, allowing electrons to be captured by the wave, as observed </w:t>
      </w:r>
      <w:r w:rsidR="00F85710">
        <w:t>in Fig. 5</w:t>
      </w:r>
      <w:r w:rsidR="001A0EF7">
        <w:t>.</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546684"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BE4D642" w:rsidR="00A55A09" w:rsidRPr="002B10AC" w:rsidRDefault="00801F84"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p</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45730F0D" w:rsidR="00A55A09" w:rsidRPr="00FE5688" w:rsidRDefault="00801F84"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3BD7CE03" w:rsidR="00A55A09" w:rsidRDefault="00A55A09" w:rsidP="00A55A09">
      <w:r>
        <w:rPr>
          <w:szCs w:val="20"/>
        </w:rPr>
        <w:lastRenderedPageBreak/>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oMath>
      <w:r w:rsidR="00B1117A">
        <w:rPr>
          <w:szCs w:val="20"/>
        </w:rPr>
        <w:t>0.448</w:t>
      </w:r>
      <w:r>
        <w:rPr>
          <w:szCs w:val="20"/>
        </w:rPr>
        <w:t xml:space="preserve">. </w:t>
      </w:r>
      <w:r>
        <w:t>To numerically calculate the energy transfer ratio, we evaluate the work done by the static electric field during resonance:</w:t>
      </w:r>
    </w:p>
    <w:p w14:paraId="787ACC74" w14:textId="660DAAE8" w:rsidR="00A55A09" w:rsidRPr="00A55A09" w:rsidRDefault="00801F84"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71BF8B1F" w14:textId="77777777" w:rsidR="00A55A09" w:rsidRPr="00705583" w:rsidRDefault="00A55A09" w:rsidP="00A55A09">
      <w:pPr>
        <w:rPr>
          <w:szCs w:val="20"/>
        </w:rPr>
      </w:pPr>
      <w:r>
        <w:rPr>
          <w:szCs w:val="20"/>
        </w:rPr>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Pr>
          <w:szCs w:val="20"/>
        </w:rPr>
        <w:t xml:space="preserve"> refers to the beginning of trapping time. The increase of perpendicular energy is given by </w:t>
      </w:r>
    </w:p>
    <w:p w14:paraId="5C4910AE" w14:textId="1C58BC8E" w:rsidR="00A55A09" w:rsidRPr="00F7114A" w:rsidRDefault="00801F84"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ctrlPr>
                <w:rPr>
                  <w:rFonts w:ascii="Cambria Math" w:hAnsi="Cambria Math"/>
                  <w:i/>
                  <w:szCs w:val="20"/>
                </w:rPr>
              </m:ctrlPr>
            </m:e>
          </m:eqArr>
        </m:oMath>
      </m:oMathPara>
    </w:p>
    <w:p w14:paraId="7A11DD1E" w14:textId="77777777" w:rsidR="00A55A09" w:rsidRDefault="00A55A09" w:rsidP="00A55A09">
      <w:r>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t>.</w:t>
      </w:r>
    </w:p>
    <w:p w14:paraId="7004D0C4" w14:textId="42DBE433" w:rsidR="00EB4D8F" w:rsidRDefault="00A55A09" w:rsidP="00B1117A">
      <w:r>
        <w:t>The η</w:t>
      </w:r>
      <w:r>
        <w:rPr>
          <w:rFonts w:ascii="Cambria Math" w:hAnsi="Cambria Math" w:cs="Cambria Math"/>
        </w:rPr>
        <w:t>ₚ</w:t>
      </w:r>
      <w:r>
        <w:t xml:space="preserve"> values obtained from the two methods are illustrated in Fig. </w:t>
      </w:r>
      <w:r w:rsidR="00021ABE">
        <w:t>7</w:t>
      </w:r>
      <w:r>
        <w:t xml:space="preserve">. As </w:t>
      </w:r>
      <w:r w:rsidR="006D3DB3">
        <w:rPr>
          <w:rFonts w:hint="eastAsia"/>
        </w:rPr>
        <w:t xml:space="preserve">the </w:t>
      </w:r>
      <w:r>
        <w:t>electron is trapped by electromagnetic wave, the energy transfer ratio from the numerical results tends to approach the theoretical prediction, and this ratio is independent of the wave’s intensity. The agreement between the numerical and theoretical results confirms both the accuracy of the simulation and the consistency between quantum theory and classical dynamics.</w:t>
      </w:r>
    </w:p>
    <w:p w14:paraId="5A1F70F2" w14:textId="77777777" w:rsidR="00823445" w:rsidRDefault="0038031B" w:rsidP="00823445">
      <w:pPr>
        <w:keepNext/>
        <w:ind w:firstLine="204"/>
        <w:jc w:val="center"/>
      </w:pPr>
      <w:r w:rsidRPr="0038031B">
        <w:rPr>
          <w:noProof/>
        </w:rPr>
        <w:drawing>
          <wp:inline distT="0" distB="0" distL="0" distR="0" wp14:anchorId="27A8D2EC" wp14:editId="06572E05">
            <wp:extent cx="4486656" cy="3364992"/>
            <wp:effectExtent l="0" t="0" r="952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2775" cy="3369581"/>
                    </a:xfrm>
                    <a:prstGeom prst="rect">
                      <a:avLst/>
                    </a:prstGeom>
                  </pic:spPr>
                </pic:pic>
              </a:graphicData>
            </a:graphic>
          </wp:inline>
        </w:drawing>
      </w:r>
    </w:p>
    <w:p w14:paraId="73686C51" w14:textId="6D95069E" w:rsidR="00EB4D8F" w:rsidRDefault="00823445" w:rsidP="00823445">
      <w:pPr>
        <w:pStyle w:val="Caption"/>
        <w:jc w:val="center"/>
      </w:pPr>
      <w:r>
        <w:t xml:space="preserve">Figure </w:t>
      </w:r>
      <w:r w:rsidR="00801F84">
        <w:fldChar w:fldCharType="begin"/>
      </w:r>
      <w:r w:rsidR="00801F84">
        <w:instrText xml:space="preserve"> SEQ Figure \* ARABIC </w:instrText>
      </w:r>
      <w:r w:rsidR="00801F84">
        <w:fldChar w:fldCharType="separate"/>
      </w:r>
      <w:r w:rsidR="0079438D">
        <w:rPr>
          <w:noProof/>
        </w:rPr>
        <w:t>7</w:t>
      </w:r>
      <w:r w:rsidR="00801F84">
        <w:rPr>
          <w:noProof/>
        </w:rPr>
        <w:fldChar w:fldCharType="end"/>
      </w:r>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20B48B78" w:rsidR="00021ABE" w:rsidRDefault="00021ABE" w:rsidP="00021ABE">
      <w:r>
        <w:t>This trapping effect can also be qualitatively understood through the conservation of angular momentum and linear momentum. We can draw an analogy by treating the cyclotron electron as a system that contains both internal and kinetic energy</w:t>
      </w:r>
      <w:r w:rsidR="00680ABF">
        <w:t>,</w:t>
      </w:r>
      <w:r>
        <w:t xml:space="preserve"> where the internal energy refers to </w:t>
      </w:r>
      <w:r w:rsidR="006D3DB3">
        <w:t>gyrokinetic</w:t>
      </w:r>
      <w:r>
        <w:t xml:space="preserve"> </w:t>
      </w:r>
      <w:r>
        <w:lastRenderedPageBreak/>
        <w:t xml:space="preserve">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lastRenderedPageBreak/>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DA96D56" w:rsidR="009742AB" w:rsidRPr="00194F7F" w:rsidRDefault="00801F84"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8"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w:bookmarkEnd w:id="58"/>
            </m:e>
          </m:eqArr>
        </m:oMath>
      </m:oMathPara>
    </w:p>
    <w:p w14:paraId="135EEDD9" w14:textId="2494A83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04D772B0" w:rsidR="009742AB" w:rsidRPr="00194F7F" w:rsidRDefault="00801F84"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9"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w:bookmarkEnd w:id="59"/>
              <m:ctrlPr>
                <w:rPr>
                  <w:rFonts w:ascii="Cambria Math" w:hAnsi="Cambria Math"/>
                  <w:i/>
                  <w:color w:val="000000"/>
                </w:rPr>
              </m:ctrlPr>
            </m:e>
          </m:eqArr>
        </m:oMath>
      </m:oMathPara>
    </w:p>
    <w:p w14:paraId="507C1CAB" w14:textId="22D51B61"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60" w:name="OLE_LINK1"/>
            <w:bookmarkStart w:id="61" w:name="OLE_LINK2"/>
            <w:bookmarkStart w:id="62"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60"/>
            <w:bookmarkEnd w:id="61"/>
            <w:bookmarkEnd w:id="62"/>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67</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66</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7A20A198" w:rsidR="009742AB" w:rsidRPr="00E463B0" w:rsidRDefault="00801F84"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3"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3"/>
    </w:p>
    <w:p w14:paraId="00043DB8" w14:textId="77777777" w:rsidR="004F6F8B" w:rsidRPr="004F6F8B" w:rsidRDefault="004F6F8B" w:rsidP="004F6F8B">
      <w:pPr>
        <w:pStyle w:val="EndNoteBibliography"/>
        <w:spacing w:after="0"/>
        <w:ind w:left="720" w:hanging="720"/>
      </w:pPr>
      <w:bookmarkStart w:id="64" w:name="_ENREF_2"/>
      <w:r w:rsidRPr="004F6F8B">
        <w:lastRenderedPageBreak/>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4"/>
    </w:p>
    <w:p w14:paraId="224D5EC9" w14:textId="77777777" w:rsidR="004F6F8B" w:rsidRPr="004F6F8B" w:rsidRDefault="004F6F8B" w:rsidP="004F6F8B">
      <w:pPr>
        <w:pStyle w:val="EndNoteBibliography"/>
        <w:spacing w:after="0"/>
        <w:ind w:left="720" w:hanging="720"/>
      </w:pPr>
      <w:bookmarkStart w:id="65"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5"/>
    </w:p>
    <w:p w14:paraId="44A5CC1D" w14:textId="77777777" w:rsidR="004F6F8B" w:rsidRPr="004F6F8B" w:rsidRDefault="004F6F8B" w:rsidP="004F6F8B">
      <w:pPr>
        <w:pStyle w:val="EndNoteBibliography"/>
        <w:spacing w:after="0"/>
        <w:ind w:left="720" w:hanging="720"/>
      </w:pPr>
      <w:bookmarkStart w:id="66"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6"/>
    </w:p>
    <w:p w14:paraId="7F674C5B" w14:textId="77777777" w:rsidR="004F6F8B" w:rsidRPr="004F6F8B" w:rsidRDefault="004F6F8B" w:rsidP="004F6F8B">
      <w:pPr>
        <w:pStyle w:val="EndNoteBibliography"/>
        <w:spacing w:after="0"/>
        <w:ind w:left="720" w:hanging="720"/>
      </w:pPr>
      <w:bookmarkStart w:id="67"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7"/>
    </w:p>
    <w:p w14:paraId="3B2803C7" w14:textId="77777777" w:rsidR="004F6F8B" w:rsidRPr="004F6F8B" w:rsidRDefault="004F6F8B" w:rsidP="004F6F8B">
      <w:pPr>
        <w:pStyle w:val="EndNoteBibliography"/>
        <w:spacing w:after="0"/>
        <w:ind w:left="720" w:hanging="720"/>
      </w:pPr>
      <w:bookmarkStart w:id="68"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8"/>
    </w:p>
    <w:p w14:paraId="09067DAA" w14:textId="77777777" w:rsidR="004F6F8B" w:rsidRPr="004F6F8B" w:rsidRDefault="004F6F8B" w:rsidP="004F6F8B">
      <w:pPr>
        <w:pStyle w:val="EndNoteBibliography"/>
        <w:spacing w:after="0"/>
        <w:ind w:left="720" w:hanging="720"/>
      </w:pPr>
      <w:bookmarkStart w:id="69"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9"/>
    </w:p>
    <w:p w14:paraId="1B412B0D" w14:textId="77777777" w:rsidR="004F6F8B" w:rsidRPr="004F6F8B" w:rsidRDefault="004F6F8B" w:rsidP="004F6F8B">
      <w:pPr>
        <w:pStyle w:val="EndNoteBibliography"/>
        <w:spacing w:after="0"/>
        <w:ind w:left="720" w:hanging="720"/>
      </w:pPr>
      <w:bookmarkStart w:id="70"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70"/>
    </w:p>
    <w:p w14:paraId="63D83D32" w14:textId="77777777" w:rsidR="004F6F8B" w:rsidRPr="004F6F8B" w:rsidRDefault="004F6F8B" w:rsidP="004F6F8B">
      <w:pPr>
        <w:pStyle w:val="EndNoteBibliography"/>
        <w:spacing w:after="0"/>
        <w:ind w:left="720" w:hanging="720"/>
      </w:pPr>
      <w:bookmarkStart w:id="71"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1"/>
    </w:p>
    <w:p w14:paraId="03B390A4" w14:textId="77777777" w:rsidR="004F6F8B" w:rsidRPr="004F6F8B" w:rsidRDefault="004F6F8B" w:rsidP="004F6F8B">
      <w:pPr>
        <w:pStyle w:val="EndNoteBibliography"/>
        <w:spacing w:after="0"/>
        <w:ind w:left="720" w:hanging="720"/>
      </w:pPr>
      <w:bookmarkStart w:id="72"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2"/>
    </w:p>
    <w:p w14:paraId="1751A210" w14:textId="77777777" w:rsidR="004F6F8B" w:rsidRPr="004F6F8B" w:rsidRDefault="004F6F8B" w:rsidP="004F6F8B">
      <w:pPr>
        <w:pStyle w:val="EndNoteBibliography"/>
        <w:spacing w:after="0"/>
        <w:ind w:left="720" w:hanging="720"/>
      </w:pPr>
      <w:bookmarkStart w:id="73"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3"/>
    </w:p>
    <w:p w14:paraId="5D1572C3" w14:textId="77777777" w:rsidR="004F6F8B" w:rsidRPr="004F6F8B" w:rsidRDefault="004F6F8B" w:rsidP="004F6F8B">
      <w:pPr>
        <w:pStyle w:val="EndNoteBibliography"/>
        <w:spacing w:after="0"/>
        <w:ind w:left="720" w:hanging="720"/>
      </w:pPr>
      <w:bookmarkStart w:id="74"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4"/>
    </w:p>
    <w:p w14:paraId="1D4C3C5D" w14:textId="77777777" w:rsidR="004F6F8B" w:rsidRPr="004F6F8B" w:rsidRDefault="004F6F8B" w:rsidP="004F6F8B">
      <w:pPr>
        <w:pStyle w:val="EndNoteBibliography"/>
        <w:spacing w:after="0"/>
        <w:ind w:left="720" w:hanging="720"/>
      </w:pPr>
      <w:bookmarkStart w:id="75"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5"/>
    </w:p>
    <w:p w14:paraId="78E3038E" w14:textId="77777777" w:rsidR="004F6F8B" w:rsidRPr="004F6F8B" w:rsidRDefault="004F6F8B" w:rsidP="004F6F8B">
      <w:pPr>
        <w:pStyle w:val="EndNoteBibliography"/>
        <w:spacing w:after="0"/>
        <w:ind w:left="720" w:hanging="720"/>
        <w:rPr>
          <w:b/>
        </w:rPr>
      </w:pPr>
      <w:bookmarkStart w:id="76"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6"/>
    </w:p>
    <w:p w14:paraId="6164A540" w14:textId="77777777" w:rsidR="004F6F8B" w:rsidRPr="004F6F8B" w:rsidRDefault="004F6F8B" w:rsidP="004F6F8B">
      <w:pPr>
        <w:pStyle w:val="EndNoteBibliography"/>
        <w:spacing w:after="0"/>
        <w:ind w:left="720" w:hanging="720"/>
      </w:pPr>
      <w:bookmarkStart w:id="77"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7"/>
    </w:p>
    <w:p w14:paraId="4EC6C895" w14:textId="77777777" w:rsidR="004F6F8B" w:rsidRPr="004F6F8B" w:rsidRDefault="004F6F8B" w:rsidP="004F6F8B">
      <w:pPr>
        <w:pStyle w:val="EndNoteBibliography"/>
        <w:spacing w:after="0"/>
        <w:ind w:left="720" w:hanging="720"/>
      </w:pPr>
      <w:bookmarkStart w:id="78"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8"/>
    </w:p>
    <w:p w14:paraId="05876411" w14:textId="77777777" w:rsidR="004F6F8B" w:rsidRPr="004F6F8B" w:rsidRDefault="004F6F8B" w:rsidP="004F6F8B">
      <w:pPr>
        <w:pStyle w:val="EndNoteBibliography"/>
        <w:spacing w:after="0"/>
        <w:ind w:left="720" w:hanging="720"/>
      </w:pPr>
      <w:bookmarkStart w:id="79"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9"/>
    </w:p>
    <w:p w14:paraId="357375A5" w14:textId="77777777" w:rsidR="004F6F8B" w:rsidRPr="004F6F8B" w:rsidRDefault="004F6F8B" w:rsidP="004F6F8B">
      <w:pPr>
        <w:pStyle w:val="EndNoteBibliography"/>
        <w:spacing w:after="0"/>
        <w:ind w:left="720" w:hanging="720"/>
      </w:pPr>
      <w:bookmarkStart w:id="80"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80"/>
    </w:p>
    <w:p w14:paraId="0BF5CAF8" w14:textId="77777777" w:rsidR="004F6F8B" w:rsidRPr="004F6F8B" w:rsidRDefault="004F6F8B" w:rsidP="004F6F8B">
      <w:pPr>
        <w:pStyle w:val="EndNoteBibliography"/>
        <w:spacing w:after="0"/>
        <w:ind w:left="720" w:hanging="720"/>
      </w:pPr>
      <w:bookmarkStart w:id="81"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1"/>
    </w:p>
    <w:p w14:paraId="7D9C9DB8" w14:textId="77777777" w:rsidR="004F6F8B" w:rsidRPr="004F6F8B" w:rsidRDefault="004F6F8B" w:rsidP="004F6F8B">
      <w:pPr>
        <w:pStyle w:val="EndNoteBibliography"/>
        <w:spacing w:after="0"/>
        <w:ind w:left="720" w:hanging="720"/>
      </w:pPr>
      <w:bookmarkStart w:id="82"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2"/>
    </w:p>
    <w:p w14:paraId="626E140E" w14:textId="77777777" w:rsidR="004F6F8B" w:rsidRPr="004F6F8B" w:rsidRDefault="004F6F8B" w:rsidP="004F6F8B">
      <w:pPr>
        <w:pStyle w:val="EndNoteBibliography"/>
        <w:spacing w:after="0"/>
        <w:ind w:left="720" w:hanging="720"/>
      </w:pPr>
      <w:bookmarkStart w:id="83"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3"/>
    </w:p>
    <w:p w14:paraId="12D69DD1" w14:textId="77777777" w:rsidR="004F6F8B" w:rsidRPr="004F6F8B" w:rsidRDefault="004F6F8B" w:rsidP="004F6F8B">
      <w:pPr>
        <w:pStyle w:val="EndNoteBibliography"/>
        <w:spacing w:after="0"/>
        <w:ind w:left="720" w:hanging="720"/>
      </w:pPr>
      <w:bookmarkStart w:id="84"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4"/>
    </w:p>
    <w:p w14:paraId="655033E9" w14:textId="77777777" w:rsidR="004F6F8B" w:rsidRPr="004F6F8B" w:rsidRDefault="004F6F8B" w:rsidP="004F6F8B">
      <w:pPr>
        <w:pStyle w:val="EndNoteBibliography"/>
        <w:spacing w:after="0"/>
        <w:ind w:left="720" w:hanging="720"/>
      </w:pPr>
      <w:bookmarkStart w:id="85"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5"/>
    </w:p>
    <w:p w14:paraId="5AB15627" w14:textId="77777777" w:rsidR="004F6F8B" w:rsidRPr="004F6F8B" w:rsidRDefault="004F6F8B" w:rsidP="004F6F8B">
      <w:pPr>
        <w:pStyle w:val="EndNoteBibliography"/>
        <w:spacing w:after="0"/>
        <w:ind w:left="720" w:hanging="720"/>
      </w:pPr>
      <w:bookmarkStart w:id="86"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6"/>
    </w:p>
    <w:p w14:paraId="1FCFDFF1" w14:textId="77777777" w:rsidR="004F6F8B" w:rsidRPr="004F6F8B" w:rsidRDefault="004F6F8B" w:rsidP="004F6F8B">
      <w:pPr>
        <w:pStyle w:val="EndNoteBibliography"/>
        <w:spacing w:after="0"/>
        <w:ind w:left="720" w:hanging="720"/>
      </w:pPr>
      <w:bookmarkStart w:id="87" w:name="_ENREF_25"/>
      <w:r w:rsidRPr="004F6F8B">
        <w:lastRenderedPageBreak/>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7"/>
    </w:p>
    <w:p w14:paraId="2E6489C1" w14:textId="77777777" w:rsidR="004F6F8B" w:rsidRPr="004F6F8B" w:rsidRDefault="004F6F8B" w:rsidP="004F6F8B">
      <w:pPr>
        <w:pStyle w:val="EndNoteBibliography"/>
        <w:spacing w:after="0"/>
        <w:ind w:left="720" w:hanging="720"/>
      </w:pPr>
      <w:bookmarkStart w:id="88"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8"/>
    </w:p>
    <w:p w14:paraId="2E95D747" w14:textId="77777777" w:rsidR="004F6F8B" w:rsidRPr="004F6F8B" w:rsidRDefault="004F6F8B" w:rsidP="004F6F8B">
      <w:pPr>
        <w:pStyle w:val="EndNoteBibliography"/>
        <w:spacing w:after="0"/>
        <w:ind w:left="720" w:hanging="720"/>
      </w:pPr>
      <w:bookmarkStart w:id="89"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9"/>
    </w:p>
    <w:p w14:paraId="0A0FA260" w14:textId="77777777" w:rsidR="004F6F8B" w:rsidRPr="004F6F8B" w:rsidRDefault="004F6F8B" w:rsidP="004F6F8B">
      <w:pPr>
        <w:pStyle w:val="EndNoteBibliography"/>
        <w:ind w:left="720" w:hanging="720"/>
      </w:pPr>
      <w:bookmarkStart w:id="90"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90"/>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mmwave" w:date="2025-07-31T16:55:00Z" w:initials="m">
    <w:p w14:paraId="3F736E85" w14:textId="77777777" w:rsidR="005F5B00" w:rsidRDefault="005F5B00" w:rsidP="00B6057C">
      <w:pPr>
        <w:pStyle w:val="CommentText"/>
      </w:pPr>
      <w:r>
        <w:rPr>
          <w:rStyle w:val="CommentReference"/>
        </w:rPr>
        <w:annotationRef/>
      </w:r>
      <w:r w:rsidRPr="009B3293">
        <w:t>Particle acceleration by electrostatic waves with spatially varying phase velocities</w:t>
      </w:r>
    </w:p>
  </w:comment>
  <w:comment w:id="2" w:author="mmwave" w:date="2025-07-31T16:53:00Z" w:initials="m">
    <w:p w14:paraId="4846D4C1" w14:textId="425CEDBD" w:rsidR="005F5B00" w:rsidRDefault="005F5B00">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3" w:author="mmwave" w:date="2025-07-31T16:57:00Z" w:initials="m">
    <w:p w14:paraId="242D7A55" w14:textId="77777777" w:rsidR="005F5B00" w:rsidRDefault="005F5B00" w:rsidP="00B42C94">
      <w:pPr>
        <w:pStyle w:val="CommentText"/>
      </w:pPr>
      <w:r>
        <w:rPr>
          <w:rStyle w:val="CommentReference"/>
        </w:rPr>
        <w:annotationRef/>
      </w:r>
      <w:r>
        <w:t>Relativistic Electron Precipitation by EMIC Waves:</w:t>
      </w:r>
    </w:p>
    <w:p w14:paraId="5A8EFE23" w14:textId="7FBAC593" w:rsidR="005F5B00" w:rsidRDefault="005F5B00" w:rsidP="00B42C94">
      <w:pPr>
        <w:pStyle w:val="CommentText"/>
      </w:pPr>
      <w:r>
        <w:t>Importance of Nonlinear Resonant Effects</w:t>
      </w:r>
    </w:p>
  </w:comment>
  <w:comment w:id="4" w:author="mmwave" w:date="2025-07-31T16:59:00Z" w:initials="m">
    <w:p w14:paraId="65F7F02E" w14:textId="77777777" w:rsidR="005F5B00" w:rsidRDefault="005F5B00" w:rsidP="00B42C94">
      <w:pPr>
        <w:pStyle w:val="CommentText"/>
      </w:pPr>
      <w:r>
        <w:rPr>
          <w:rStyle w:val="CommentReference"/>
        </w:rPr>
        <w:annotationRef/>
      </w:r>
      <w:r>
        <w:t>Acceleration of particles to high energies in Earth’s radiation belts. Space Science Reviews, 173(1–4),</w:t>
      </w:r>
    </w:p>
    <w:p w14:paraId="4FAD1EB2" w14:textId="73C61117" w:rsidR="005F5B00" w:rsidRDefault="005F5B00" w:rsidP="00B42C94">
      <w:pPr>
        <w:pStyle w:val="CommentText"/>
      </w:pPr>
      <w:r>
        <w:t>103–131. https://doi.org/10.1007/s11214-012-9941-x</w:t>
      </w:r>
    </w:p>
  </w:comment>
  <w:comment w:id="5" w:author="mmwave" w:date="2025-07-31T00:09:00Z" w:initials="m">
    <w:p w14:paraId="6DC55CF0" w14:textId="478B48CA" w:rsidR="005F5B00" w:rsidRDefault="005F5B00"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5F5B00" w:rsidRDefault="005F5B00" w:rsidP="003164EB">
      <w:pPr>
        <w:pStyle w:val="CommentText"/>
        <w:numPr>
          <w:ilvl w:val="0"/>
          <w:numId w:val="4"/>
        </w:numPr>
      </w:pPr>
      <w:r>
        <w:rPr>
          <w:rStyle w:val="fontstyle01"/>
        </w:rPr>
        <w:t xml:space="preserve">Thermal electron acceleration by localized bursts of electric field in the radiation belts. </w:t>
      </w:r>
      <w:proofErr w:type="spellStart"/>
      <w:r>
        <w:rPr>
          <w:rStyle w:val="fontstyle01"/>
        </w:rPr>
        <w:t>Geophys</w:t>
      </w:r>
      <w:proofErr w:type="spellEnd"/>
      <w:r>
        <w:rPr>
          <w:rStyle w:val="fontstyle01"/>
        </w:rPr>
        <w:t>. Res. Lett. 2014;41 57345739.</w:t>
      </w:r>
    </w:p>
  </w:comment>
  <w:comment w:id="6" w:author="mmwave" w:date="2025-07-15T23:46:00Z" w:initials="m">
    <w:p w14:paraId="72950F7F" w14:textId="05636510" w:rsidR="005F5B00" w:rsidRDefault="005F5B00">
      <w:pPr>
        <w:pStyle w:val="CommentText"/>
      </w:pPr>
      <w:r>
        <w:rPr>
          <w:rStyle w:val="CommentReference"/>
        </w:rPr>
        <w:annotationRef/>
      </w:r>
      <w:r w:rsidRPr="003E2D17">
        <w:t>PHYSICAL REVIEW LETTERS 120, 265001 (2018)</w:t>
      </w:r>
    </w:p>
  </w:comment>
  <w:comment w:id="7" w:author="mmwave" w:date="2025-07-15T23:47:00Z" w:initials="m">
    <w:p w14:paraId="1631AE23" w14:textId="77777777" w:rsidR="005F5B00" w:rsidRDefault="005F5B00">
      <w:pPr>
        <w:pStyle w:val="CommentText"/>
      </w:pPr>
      <w:r>
        <w:rPr>
          <w:rStyle w:val="CommentReference"/>
        </w:rPr>
        <w:annotationRef/>
      </w:r>
      <w:r w:rsidRPr="00BA2F9E">
        <w:t>PHYSICAL REVIEW LETTERS 121, 135102 (</w:t>
      </w:r>
      <w:proofErr w:type="gramStart"/>
      <w:r w:rsidRPr="00BA2F9E">
        <w:t>2018)</w:t>
      </w:r>
      <w:r>
        <w:rPr>
          <w:rFonts w:hint="eastAsia"/>
        </w:rPr>
        <w:t>；</w:t>
      </w:r>
      <w:proofErr w:type="gramEnd"/>
    </w:p>
    <w:p w14:paraId="6639A3D0" w14:textId="0AF2269F" w:rsidR="005F5B00" w:rsidRDefault="005F5B00">
      <w:pPr>
        <w:pStyle w:val="CommentText"/>
      </w:pPr>
      <w:r>
        <w:t xml:space="preserve">Electron scale coherent structure as micro-accelerator in the Earth’s </w:t>
      </w:r>
      <w:proofErr w:type="spellStart"/>
      <w:r>
        <w:t>magnetosheath</w:t>
      </w:r>
      <w:proofErr w:type="spellEnd"/>
    </w:p>
  </w:comment>
  <w:comment w:id="8" w:author="mmwave" w:date="2025-08-03T21:08:00Z" w:initials="m">
    <w:p w14:paraId="519A0FC5" w14:textId="77140003" w:rsidR="005F5B00" w:rsidRDefault="005F5B00">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9" w:author="mmwave" w:date="2025-08-03T21:25:00Z" w:initials="m">
    <w:p w14:paraId="07C31D96" w14:textId="77777777" w:rsidR="005F5B00" w:rsidRPr="00A63E8A" w:rsidRDefault="005F5B00"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5F5B00" w:rsidRDefault="005F5B00">
      <w:pPr>
        <w:pStyle w:val="CommentText"/>
      </w:pPr>
    </w:p>
  </w:comment>
  <w:comment w:id="54" w:author="mmwave" w:date="2025-08-29T03:19:00Z" w:initials="m">
    <w:p w14:paraId="1B68828C" w14:textId="77777777" w:rsidR="005F5B00" w:rsidRDefault="005F5B00"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5F5B00" w:rsidRDefault="005F5B00">
      <w:pPr>
        <w:pStyle w:val="CommentText"/>
      </w:pPr>
    </w:p>
  </w:comment>
  <w:comment w:id="56" w:author="mmwave" w:date="2025-09-04T14:42:00Z" w:initials="m">
    <w:p w14:paraId="16EBB0A5" w14:textId="77777777" w:rsidR="005F5B00" w:rsidRDefault="005F5B00" w:rsidP="00457C0F">
      <w:pPr>
        <w:pStyle w:val="CommentText"/>
      </w:pPr>
      <w:r>
        <w:rPr>
          <w:rStyle w:val="CommentReference"/>
        </w:rPr>
        <w:annotationRef/>
      </w:r>
      <w:r>
        <w:rPr>
          <w:rFonts w:ascii="Segoe UI" w:hAnsi="Segoe UI" w:cs="Segoe UI"/>
          <w:b/>
          <w:bCs/>
          <w:color w:val="333333"/>
        </w:rPr>
        <w:t>Analysis of the Anomalous Doppler Effect from Quantum Theory to Classical Dynamics Simulations</w:t>
      </w:r>
    </w:p>
  </w:comment>
  <w:comment w:id="57" w:author="mmwave" w:date="2025-09-05T01:40:00Z" w:initials="m">
    <w:p w14:paraId="233D987F" w14:textId="3AF2BDD3" w:rsidR="005F5B00" w:rsidRDefault="005F5B00">
      <w:pPr>
        <w:pStyle w:val="CommentText"/>
      </w:pPr>
      <w:r>
        <w:rPr>
          <w:rStyle w:val="CommentReference"/>
        </w:rPr>
        <w:annotationRef/>
      </w:r>
      <w:r w:rsidRPr="000669FA">
        <w:rPr>
          <w:rFonts w:ascii="AdvOT19ee2aa8.B" w:hAnsi="AdvOT19ee2aa8.B"/>
          <w:color w:val="231F20"/>
          <w:sz w:val="26"/>
          <w:szCs w:val="26"/>
        </w:rPr>
        <w:t>Direct Observation of Electron Distributions inside Millisecond Duration Electron Holes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Ex w15:paraId="16EBB0A5" w15:done="1"/>
  <w15:commentEx w15:paraId="233D987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Id w16cid:paraId="16EBB0A5" w16cid:durableId="2C6423DA"/>
  <w16cid:commentId w16cid:paraId="233D987F" w16cid:durableId="2C64B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566919" w14:textId="77777777" w:rsidR="00801F84" w:rsidRDefault="00801F84" w:rsidP="00FD4FE0">
      <w:pPr>
        <w:spacing w:after="0" w:line="240" w:lineRule="auto"/>
      </w:pPr>
      <w:r>
        <w:separator/>
      </w:r>
    </w:p>
  </w:endnote>
  <w:endnote w:type="continuationSeparator" w:id="0">
    <w:p w14:paraId="571CE6D5" w14:textId="77777777" w:rsidR="00801F84" w:rsidRDefault="00801F84"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9B32EE" w14:textId="77777777" w:rsidR="00801F84" w:rsidRDefault="00801F84" w:rsidP="00FD4FE0">
      <w:pPr>
        <w:spacing w:after="0" w:line="240" w:lineRule="auto"/>
      </w:pPr>
      <w:r>
        <w:separator/>
      </w:r>
    </w:p>
  </w:footnote>
  <w:footnote w:type="continuationSeparator" w:id="0">
    <w:p w14:paraId="39DAE8B9" w14:textId="77777777" w:rsidR="00801F84" w:rsidRDefault="00801F84"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9A6"/>
    <w:rsid w:val="00050204"/>
    <w:rsid w:val="000541F4"/>
    <w:rsid w:val="00062307"/>
    <w:rsid w:val="000669FA"/>
    <w:rsid w:val="00072B61"/>
    <w:rsid w:val="00077196"/>
    <w:rsid w:val="00085852"/>
    <w:rsid w:val="00087512"/>
    <w:rsid w:val="000963AD"/>
    <w:rsid w:val="00097AC9"/>
    <w:rsid w:val="00097C4D"/>
    <w:rsid w:val="000A0E03"/>
    <w:rsid w:val="000A2702"/>
    <w:rsid w:val="000A64A0"/>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6922"/>
    <w:rsid w:val="00157F1F"/>
    <w:rsid w:val="0016521C"/>
    <w:rsid w:val="00170A70"/>
    <w:rsid w:val="001719D7"/>
    <w:rsid w:val="00171A4F"/>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5CA0"/>
    <w:rsid w:val="00256312"/>
    <w:rsid w:val="0025733D"/>
    <w:rsid w:val="0026168B"/>
    <w:rsid w:val="00274040"/>
    <w:rsid w:val="0028214B"/>
    <w:rsid w:val="002831C1"/>
    <w:rsid w:val="002A0172"/>
    <w:rsid w:val="002A0B95"/>
    <w:rsid w:val="002A2F43"/>
    <w:rsid w:val="002A5604"/>
    <w:rsid w:val="002B0F9B"/>
    <w:rsid w:val="002B10AC"/>
    <w:rsid w:val="002B1F32"/>
    <w:rsid w:val="002B2323"/>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5641"/>
    <w:rsid w:val="00331D86"/>
    <w:rsid w:val="00336A4C"/>
    <w:rsid w:val="003473C9"/>
    <w:rsid w:val="00354123"/>
    <w:rsid w:val="00355615"/>
    <w:rsid w:val="0035679F"/>
    <w:rsid w:val="003676DB"/>
    <w:rsid w:val="00375E76"/>
    <w:rsid w:val="0038031B"/>
    <w:rsid w:val="00383518"/>
    <w:rsid w:val="00384804"/>
    <w:rsid w:val="00396A39"/>
    <w:rsid w:val="003A04B3"/>
    <w:rsid w:val="003B4D49"/>
    <w:rsid w:val="003B6BA2"/>
    <w:rsid w:val="003C026C"/>
    <w:rsid w:val="003C0CEA"/>
    <w:rsid w:val="003C3ED1"/>
    <w:rsid w:val="003C57F2"/>
    <w:rsid w:val="003C61A3"/>
    <w:rsid w:val="003D1B66"/>
    <w:rsid w:val="003D20B8"/>
    <w:rsid w:val="003D2630"/>
    <w:rsid w:val="003D3DC1"/>
    <w:rsid w:val="003E2D17"/>
    <w:rsid w:val="003E5AB1"/>
    <w:rsid w:val="003F07D4"/>
    <w:rsid w:val="003F49A7"/>
    <w:rsid w:val="003F4BD6"/>
    <w:rsid w:val="003F5CE2"/>
    <w:rsid w:val="00404BCA"/>
    <w:rsid w:val="00412EB8"/>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7C0F"/>
    <w:rsid w:val="00467A11"/>
    <w:rsid w:val="004710CA"/>
    <w:rsid w:val="00473599"/>
    <w:rsid w:val="0048152F"/>
    <w:rsid w:val="00484703"/>
    <w:rsid w:val="004A04FF"/>
    <w:rsid w:val="004B348F"/>
    <w:rsid w:val="004B39B2"/>
    <w:rsid w:val="004C29F4"/>
    <w:rsid w:val="004C43A8"/>
    <w:rsid w:val="004C54A1"/>
    <w:rsid w:val="004D4760"/>
    <w:rsid w:val="004D5237"/>
    <w:rsid w:val="004D79E7"/>
    <w:rsid w:val="004E0593"/>
    <w:rsid w:val="004E42D9"/>
    <w:rsid w:val="004F455C"/>
    <w:rsid w:val="004F6F8B"/>
    <w:rsid w:val="00503B7B"/>
    <w:rsid w:val="005121E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80ABF"/>
    <w:rsid w:val="00684C1B"/>
    <w:rsid w:val="00684F1C"/>
    <w:rsid w:val="006962A0"/>
    <w:rsid w:val="006A13C8"/>
    <w:rsid w:val="006A529B"/>
    <w:rsid w:val="006A5918"/>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6074E"/>
    <w:rsid w:val="00760820"/>
    <w:rsid w:val="00761320"/>
    <w:rsid w:val="00761339"/>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AF2"/>
    <w:rsid w:val="00872AAD"/>
    <w:rsid w:val="00872AF5"/>
    <w:rsid w:val="0087491A"/>
    <w:rsid w:val="008750D0"/>
    <w:rsid w:val="00875B86"/>
    <w:rsid w:val="00883822"/>
    <w:rsid w:val="00884F54"/>
    <w:rsid w:val="00893DFD"/>
    <w:rsid w:val="0089470A"/>
    <w:rsid w:val="00896391"/>
    <w:rsid w:val="008A5F83"/>
    <w:rsid w:val="008B0274"/>
    <w:rsid w:val="008C516B"/>
    <w:rsid w:val="008C6F7C"/>
    <w:rsid w:val="008D00EE"/>
    <w:rsid w:val="008D3E59"/>
    <w:rsid w:val="008E01C5"/>
    <w:rsid w:val="008E123A"/>
    <w:rsid w:val="008F5656"/>
    <w:rsid w:val="00901A94"/>
    <w:rsid w:val="00902484"/>
    <w:rsid w:val="00921DDB"/>
    <w:rsid w:val="0093372C"/>
    <w:rsid w:val="009360D0"/>
    <w:rsid w:val="0094192F"/>
    <w:rsid w:val="0094220F"/>
    <w:rsid w:val="00955755"/>
    <w:rsid w:val="00960719"/>
    <w:rsid w:val="00962502"/>
    <w:rsid w:val="009742AB"/>
    <w:rsid w:val="00976669"/>
    <w:rsid w:val="00982900"/>
    <w:rsid w:val="0098405C"/>
    <w:rsid w:val="009907A7"/>
    <w:rsid w:val="00991451"/>
    <w:rsid w:val="009938FB"/>
    <w:rsid w:val="0099737F"/>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A28E3"/>
    <w:rsid w:val="00BA2F9E"/>
    <w:rsid w:val="00BA5DDD"/>
    <w:rsid w:val="00BA6518"/>
    <w:rsid w:val="00BB3724"/>
    <w:rsid w:val="00BB3A9A"/>
    <w:rsid w:val="00BB3A9D"/>
    <w:rsid w:val="00BB5B1A"/>
    <w:rsid w:val="00BC075B"/>
    <w:rsid w:val="00BC1C2B"/>
    <w:rsid w:val="00BC2CC4"/>
    <w:rsid w:val="00BC3798"/>
    <w:rsid w:val="00BC4F39"/>
    <w:rsid w:val="00BD388D"/>
    <w:rsid w:val="00BD5A15"/>
    <w:rsid w:val="00BE04A2"/>
    <w:rsid w:val="00BE13D6"/>
    <w:rsid w:val="00BE1F27"/>
    <w:rsid w:val="00BE3A29"/>
    <w:rsid w:val="00BE4CED"/>
    <w:rsid w:val="00BF5B81"/>
    <w:rsid w:val="00C00DD5"/>
    <w:rsid w:val="00C040D1"/>
    <w:rsid w:val="00C11736"/>
    <w:rsid w:val="00C170CE"/>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6387"/>
    <w:rsid w:val="00CB7AFC"/>
    <w:rsid w:val="00CC3624"/>
    <w:rsid w:val="00CD17F3"/>
    <w:rsid w:val="00CD39D5"/>
    <w:rsid w:val="00CD744C"/>
    <w:rsid w:val="00CE2604"/>
    <w:rsid w:val="00CF38BB"/>
    <w:rsid w:val="00D00EB7"/>
    <w:rsid w:val="00D06767"/>
    <w:rsid w:val="00D1231F"/>
    <w:rsid w:val="00D16346"/>
    <w:rsid w:val="00D37C0C"/>
    <w:rsid w:val="00D41DB4"/>
    <w:rsid w:val="00D4522A"/>
    <w:rsid w:val="00D5293C"/>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251"/>
    <w:rsid w:val="00E86428"/>
    <w:rsid w:val="00E869B7"/>
    <w:rsid w:val="00E92813"/>
    <w:rsid w:val="00E9536E"/>
    <w:rsid w:val="00E95C57"/>
    <w:rsid w:val="00E9705C"/>
    <w:rsid w:val="00EA21E2"/>
    <w:rsid w:val="00EA4C7F"/>
    <w:rsid w:val="00EB3DBD"/>
    <w:rsid w:val="00EB4D8F"/>
    <w:rsid w:val="00EB5884"/>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B53A8"/>
    <w:rsid w:val="00FB5AB8"/>
    <w:rsid w:val="00FB6200"/>
    <w:rsid w:val="00FC0979"/>
    <w:rsid w:val="00FC54E6"/>
    <w:rsid w:val="00FC6A52"/>
    <w:rsid w:val="00FD0480"/>
    <w:rsid w:val="00FD121D"/>
    <w:rsid w:val="00FD2E2D"/>
    <w:rsid w:val="00FD40B6"/>
    <w:rsid w:val="00FD4FE0"/>
    <w:rsid w:val="00FD59BC"/>
    <w:rsid w:val="00FE5688"/>
    <w:rsid w:val="00FF093B"/>
    <w:rsid w:val="00FF601D"/>
    <w:rsid w:val="00FF71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B1EB8-F394-4C34-AEA3-E4C6C9C8B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6507</TotalTime>
  <Pages>20</Pages>
  <Words>8720</Words>
  <Characters>49707</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36</cp:revision>
  <dcterms:created xsi:type="dcterms:W3CDTF">2025-08-04T10:02:00Z</dcterms:created>
  <dcterms:modified xsi:type="dcterms:W3CDTF">2025-11-18T09:24:00Z</dcterms:modified>
</cp:coreProperties>
</file>