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199B5">
      <w:pPr>
        <w:rPr>
          <w:rFonts w:hint="eastAsia"/>
          <w:lang w:val="en-US" w:eastAsia="zh-CN"/>
        </w:rPr>
      </w:pPr>
      <w:r>
        <w:rPr>
          <w:rFonts w:hint="eastAsia"/>
          <w:lang w:val="en-US" w:eastAsia="zh-CN"/>
        </w:rPr>
        <w:t>现代信息技术概览（专业基础）</w:t>
      </w:r>
    </w:p>
    <w:p w14:paraId="43CA87AC">
      <w:pPr>
        <w:rPr>
          <w:rFonts w:hint="eastAsia"/>
          <w:lang w:val="en-US" w:eastAsia="zh-CN"/>
        </w:rPr>
      </w:pPr>
      <w:r>
        <w:rPr>
          <w:rFonts w:hint="eastAsia"/>
          <w:lang w:val="en-US" w:eastAsia="zh-CN"/>
        </w:rPr>
        <w:t>学分 2.0</w:t>
      </w:r>
    </w:p>
    <w:p w14:paraId="18628E80">
      <w:pPr>
        <w:rPr>
          <w:rFonts w:hint="eastAsia"/>
          <w:b w:val="0"/>
          <w:bCs w:val="0"/>
          <w:lang w:val="en-US" w:eastAsia="zh-CN"/>
        </w:rPr>
      </w:pPr>
      <w:r>
        <w:rPr>
          <w:rFonts w:hint="eastAsia"/>
          <w:b/>
          <w:bCs/>
          <w:lang w:val="en-US" w:eastAsia="zh-CN"/>
        </w:rPr>
        <w:t xml:space="preserve">课程教材 </w:t>
      </w:r>
      <w:r>
        <w:rPr>
          <w:rFonts w:hint="eastAsia"/>
          <w:b w:val="0"/>
          <w:bCs w:val="0"/>
          <w:lang w:val="en-US" w:eastAsia="zh-CN"/>
        </w:rPr>
        <w:t>无</w:t>
      </w:r>
    </w:p>
    <w:p w14:paraId="4308B23D">
      <w:pPr>
        <w:rPr>
          <w:rFonts w:hint="eastAsia"/>
          <w:b w:val="0"/>
          <w:bCs w:val="0"/>
          <w:lang w:val="en-US" w:eastAsia="zh-CN"/>
        </w:rPr>
      </w:pPr>
      <w:r>
        <w:rPr>
          <w:rFonts w:hint="eastAsia"/>
          <w:b/>
          <w:bCs/>
          <w:lang w:val="en-US" w:eastAsia="zh-CN"/>
        </w:rPr>
        <w:t>课程简介</w:t>
      </w:r>
      <w:r>
        <w:rPr>
          <w:rFonts w:hint="eastAsia"/>
          <w:b w:val="0"/>
          <w:bCs w:val="0"/>
          <w:lang w:val="en-US" w:eastAsia="zh-CN"/>
        </w:rPr>
        <w:t xml:space="preserve"> </w:t>
      </w:r>
    </w:p>
    <w:p w14:paraId="2FF8D7A3">
      <w:pPr>
        <w:rPr>
          <w:rFonts w:hint="eastAsia"/>
          <w:b w:val="0"/>
          <w:bCs w:val="0"/>
          <w:lang w:val="en-US" w:eastAsia="zh-CN"/>
        </w:rPr>
      </w:pPr>
      <w:r>
        <w:rPr>
          <w:rFonts w:hint="eastAsia"/>
          <w:b w:val="0"/>
          <w:bCs w:val="0"/>
          <w:lang w:val="en-US" w:eastAsia="zh-CN"/>
        </w:rPr>
        <w:t>这门课顾名思义是一门类通识课，在形式上偏向于科普而不是深入研究，以了解现代信息技术的发展历程与当今主要发展方向为目的。几乎每节课都会是不同的老师带来自己研究领域的普及，是一次明确自身专业前景、了解行业发展风向、向老师请教未来规划的好机会。</w:t>
      </w:r>
    </w:p>
    <w:p w14:paraId="200EB029">
      <w:pPr>
        <w:rPr>
          <w:rFonts w:hint="eastAsia"/>
          <w:b/>
          <w:bCs/>
          <w:lang w:val="en-US" w:eastAsia="zh-CN"/>
        </w:rPr>
      </w:pPr>
      <w:r>
        <w:rPr>
          <w:rFonts w:hint="eastAsia"/>
          <w:b/>
          <w:bCs/>
          <w:lang w:val="en-US" w:eastAsia="zh-CN"/>
        </w:rPr>
        <w:t>前置知识</w:t>
      </w:r>
    </w:p>
    <w:p w14:paraId="62813F37">
      <w:pPr>
        <w:rPr>
          <w:rFonts w:hint="eastAsia"/>
          <w:b w:val="0"/>
          <w:bCs w:val="0"/>
          <w:lang w:val="en-US" w:eastAsia="zh-CN"/>
        </w:rPr>
      </w:pPr>
      <w:r>
        <w:rPr>
          <w:rFonts w:hint="eastAsia"/>
          <w:b w:val="0"/>
          <w:bCs w:val="0"/>
          <w:lang w:val="en-US" w:eastAsia="zh-CN"/>
        </w:rPr>
        <w:t>本课程不需要前置知识，只需要通过课程内容了解不同信息技术细分领域的差异与具体方向即可。</w:t>
      </w:r>
    </w:p>
    <w:p w14:paraId="6E44B827">
      <w:pPr>
        <w:rPr>
          <w:rFonts w:hint="eastAsia"/>
          <w:b w:val="0"/>
          <w:bCs w:val="0"/>
          <w:lang w:val="en-US" w:eastAsia="zh-CN"/>
        </w:rPr>
      </w:pPr>
      <w:r>
        <w:rPr>
          <w:rFonts w:hint="eastAsia"/>
          <w:b/>
          <w:bCs/>
          <w:lang w:val="en-US" w:eastAsia="zh-CN"/>
        </w:rPr>
        <w:t>经验</w:t>
      </w:r>
    </w:p>
    <w:p w14:paraId="41AFAA71">
      <w:pPr>
        <w:rPr>
          <w:rFonts w:hint="default"/>
          <w:b w:val="0"/>
          <w:bCs w:val="0"/>
          <w:lang w:val="en-US" w:eastAsia="zh-CN"/>
        </w:rPr>
      </w:pPr>
      <w:r>
        <w:rPr>
          <w:rFonts w:hint="eastAsia"/>
          <w:b w:val="0"/>
          <w:bCs w:val="0"/>
          <w:lang w:val="en-US" w:eastAsia="zh-CN"/>
        </w:rPr>
        <w:t>如前文所言，这是一次了解不同领域的专业方向的时机，课程覆盖面较广，涵盖了自动化、人工智能、信息物理系统、信息安全与密码学、计算机视觉、生物医学工程、微电子与集成电路、信号处理等诸多领域，可以借此机会了解自己感兴趣的领域，为未来学习与专业选择收集信息、帮助判断。课程考核方面，该课程为二等级制，要求一定到课次数，并在课程结束后以一次课的内容为主题提交一篇小论文。总体来讲课程压力不大，主要是一次了解与请教的机会。</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7D2962"/>
    <w:rsid w:val="597D2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2026-07-13T19:54:00Z</dcterms:created>
  <dc:creator>陈越</dc:creator>
  <cp:lastModifiedBy>陈越</cp:lastModifiedBy>
  <dcterms:modified xsi:type="dcterms:W3CDTF">2026-07-13T20:15:06Z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74D5EC271D07458ABD9A8DDD6631FE45_11</vt:lpwstr>
  </property>
  <property fmtid="{D5CDD505-2E9C-101B-9397-08002B2CF9AE}" pid="4" name="KSOTemplateDocerSaveRecord">
    <vt:lpwstr>eyJoZGlkIjoiNjRmOThhMzE3YzA1Zjc5M2M4YjJmZjYwZWM4N2JlMzIiLCJ1c2VySWQiOiIxODIyNTU2NzA4In0=</vt:lpwstr>
  </property>
</Properties>
</file>