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CMPE 240: Advanced Computer Design</w:t>
      </w:r>
    </w:p>
    <w:p>
      <w:pPr>
        <w:shd w:fill="1F4E8C" w:val="clear"/>
        <w:spacing w:after="60" w:before="6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Phase 1: MLP Training, Quantization &amp; Weight Export</w:t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Complete Code Documentation – Group 1</w:t>
      </w:r>
    </w:p>
    <w:p>
      <w:pPr>
        <w:spacing w:after="400" w:before="4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Zybo Z7-10 | Zynq-7010 SoC | Xilinx Vivado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explains every section of phase1_mlp.py — the Python script that produces all weight files needed for Phase 2 FPGA deployment. It covers what each section does, why design decisions were made, and what the output files mean.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2"/>
                <w:szCs w:val="22"/>
              </w:rPr>
              <w:t xml:space="preserve">What Phase 1 Produces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W1.coe / W2.coe / W3.coe  →  INT8 quantized weights for each fully-connected layer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b1.coe / b2.coe / b3.coe  →  INT32 pre-scaled biases for each layer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scales.txt                →  Per-layer FP32 scale factors, read by PS (ARM) for dequantization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mlp_fp32.pth              →  Full-precision checkpoint for reference / re-quantization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*.npy                     →  NumPy debug arrays (convenient for manual inspection)</w:t>
            </w:r>
          </w:p>
        </w:tc>
      </w:tr>
    </w:tbl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2. Environment Setup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2.1 Requirements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Install the following before running the script: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torch torchvision numpy</w:t>
      </w:r>
    </w:p>
    <w:p/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Python 3.8+</w:t>
      </w:r>
      <w:r>
        <w:rPr>
          <w:rFonts w:ascii="Arial" w:cs="Arial" w:eastAsia="Arial" w:hAnsi="Arial"/>
          <w:sz w:val="22"/>
          <w:szCs w:val="22"/>
        </w:rPr>
        <w:t xml:space="preserve"> is required. GPU support (CUDA) is optional but speeds up training. The script auto-detects the device.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2.2 Running the Script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phase1_mlp.py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output files are written to a newly created phase1_output/ folder in the current directory. Training takes roughly 2–4 minutes on CPU and under 1 minute on a GPU.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3. Step 1 – Dataset Preparation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3.1 What It Does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script downloads the MNIST dataset using torchvision.datasets.MNIST. It applies two transforms: dividing pixel values by 255 to get floats in [0, 1], then normalizing using the dataset-wide mean (0.1307) and standard deviation (0.3081). The images are not explicitly flattened here — that happens inside the model's forward() method using x.view(-1, 784).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3.2 Why These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MNIST mean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0.1307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Per-pixel mean across the full 60,000 training images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MNIST std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0.3081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Per-pixel std across the full 60,000 training images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size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mini-batch; balances GPU utilization and gradient noise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loader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10K at once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 evaluation; no shuffling needed for accuracy computation</w:t>
            </w:r>
          </w:p>
        </w:tc>
      </w:tr>
    </w:tbl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4. Step 2 – Model Architecture &amp; Training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4.1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MLP class defines the network. It has three fully-connected layers: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2760"/>
        <w:gridCol w:w="22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ReLU + Dropout(0.2)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50,240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ReLU + Dropout(0.2)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2,080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(raw logits)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52,650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4.2 Key Design Decisions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Why MLP instead of CNN?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Zynq-7010 has only 80 DSP slices and 60 BRAM blocks. Even a minimal CNN like LeNet-5 requires far more resources. The MLP with 52,650 parameters fits comfortably after 8-bit quantization (~51 KB), leaving BRAM headroom for control logic.</w:t>
      </w:r>
    </w:p>
    <w:p/>
    <w:p>
      <w:pPr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Why ReLU activation?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ReLU is max(0, x) — just a comparison with zero. In hardware (RTL) this is free: it requires no DSP or LUT-heavy arithmetic. Sigmoid or tanh would require look-up tables or polynomial approximations, consuming significant BRAM and LUTs.</w:t>
      </w:r>
    </w:p>
    <w:p/>
    <w:p>
      <w:pPr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Why Argmax instead of Softmax at output?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Softmax requires exp() and division — both expensive in fixed-point hardware. The hardware only needs the predicted class index (0–9), not probabilities. Argmax is a simple comparator tree over 10 values, which maps to a tiny amount of LUT logic.</w:t>
      </w:r>
    </w:p>
    <w:p/>
    <w:p>
      <w:pPr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Why Dropout during training only?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Dropout randomly zeros activations during training to prevent overfitting. It must be disabled at inference time (model.eval() handles this automatically). Dropout layers are not exported to hardware — the weight files represent the fully-connected layers only.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4.3 Training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44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CrossEntropyLoss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multi-class classification loss; combines LogSoftmax + NLLLoss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 (lr=1e-3)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learning rate; converges faster than SGD on MNIST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Sufficient for convergence; early stopping via best-checkpoint saves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 rate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regularization; MNIST is simple so heavy dropout is counterproductive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accuracy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97%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specification requirement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4.4 Best Checkpoint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every epoch the test accuracy is evaluated. The best-accuracy model state is saved to memory. At the end of training, this best state is restored before quantization. This prevents a slightly worse final epoch from affecting the exported weights.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5. Step 3 – INT8 Quantization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5.1 What Quantization Does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Quantization reduces each 32-bit floating-point weight to an 8-bit integer. This achieves roughly 4× memory compression (52,650 weights: 210 KB FP32 → 52 KB INT8), allowing all weights to fit in the Zynq-7010's on-chip BRAM. The hardware MAC units also become simpler (8-bit × 8-bit multipliers vs 32-bit float multipliers).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5.2 Symmetric PTQ Formula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script uses symmetric per-layer quantization with zero-point = 0. For each layer:</w:t>
      </w:r>
    </w:p>
    <w:p/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scale  = max( |W_min|, |W_max| ) / 127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W_q    = clamp( round(W / scale), -128, 127 )</w:t>
      </w:r>
    </w:p>
    <w:p/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symmetric (zero-point = 0)?  </w:t>
      </w:r>
      <w:r>
        <w:rPr>
          <w:rFonts w:ascii="Arial" w:cs="Arial" w:eastAsia="Arial" w:hAnsi="Arial"/>
          <w:sz w:val="22"/>
          <w:szCs w:val="22"/>
        </w:rPr>
        <w:t xml:space="preserve">The hardware MAC inner loop then becomes a pure INT8 multiply-accumulate. With a non-zero zero-point, every multiply would need an extra subtraction, adding DSP operations and control complexity.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5.3 Bias Quantization (INT32)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Biases are stored as INT32, not INT8. The bias is pre-scaled using the same layer scale: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b_q = clamp( round(b / scale), INT32_MIN, INT32_MAX )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the hardware datapath, the bias is loaded directly into the 32-bit accumulator before the MAC loop begins. This avoids any need for the hardware to know the scale factor during inference — the scale is only needed in the PS (ARM) when interpreting the final logits.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5.4 Accuracy Verification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quantization, the script simulates the quantized model in NumPy by dequantizing the INT8 weights back to float (W_f = W_q × scale) and running inference on the full 10,000-image test set. The simulated accuracy should stay within about 1–2% of the FP32 baseline. If it drops below 95%, the proposal specifies applying Quantization-Aware Training (QAT).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6. Step 4 – .coe File Export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6.1 Xilinx .coe File Format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Vivado's Block Memory Generator reads .coe files to initialize BRAM contents at synthesis time. The format is:</w:t>
      </w:r>
    </w:p>
    <w:p/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memory_initialization_radix=16;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memory_initialization_vector=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7F, 3A, FF, 80, 01, ...,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..., 4E;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entry is one byte (for INT8 weight files) or four bytes (for INT32 bias files), written in hexadecimal two's-complement. The semicolon terminates the last entry.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6.2 Output Files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560"/>
        <w:gridCol w:w="28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W1.coe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FC1 weights (784 × 64, row-major)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~49 KB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W2.coe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FC2 weights (64 × 32, row-major)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KB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W3.coe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FC3 weights (32 × 10, row-major)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 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b1.coe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FC1 biases (64 values)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INT32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 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b2.coe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FC2 biases (32 values)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INT32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b3.coe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FC3 biases (10 values)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INT32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scales.txt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Per-layer scale factors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FP32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lines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6.3 Row-Major Storage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Weights are stored row-major: for a layer with N outputs and M inputs, row i contains the M weights connecting all M inputs to output neuron i. The FPGA FSM iterates addresses sequentially, so the memory layout matches the access pattern of the MAC loop.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6.4 Using .coe Files in Vivado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the Phase 2 Vivado project, configure each Block Memory Generator IP as follows: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'Memory Type' to Single Port ROM (or Simple Dual Port RAM if writeable)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'Width' to 8 bits (for weight BRAMs) or 32 bits (for bias BRAMs)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Under 'Initialization', enable 'Load Init File' and select the corresponding .coe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BRAM will be pre-loaded at synthesis; no runtime loading is needed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7. Hardware Handoff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starting Phase 2, verify all of the following: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FP32 accuracy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prints final accuracy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97.0%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INT8 accuracy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prints simulated accuracy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95.0%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W1.coe exists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 phase1_output/W1.coe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~49 KB file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scales.txt exists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 phase1_output/scales.txt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non-zero float values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.coe format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first line of any .coe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memory_initialization_radix=16;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range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.npy with numpy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values in [-128, 127]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Bias range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.npy with numpy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values fit INT32</w:t>
            </w:r>
          </w:p>
        </w:tc>
      </w:tr>
    </w:tbl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FP32 accuracy &lt; 97%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under-fitting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epochs to 30; verify normalization values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INT8 accuracy &lt; 95%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weight ranges causing quantization error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QAT: retrain with fake-quantized weights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very slow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on CPU without GPU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CUDA PyTorch; or reduce to 15 epochs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ImportError: torchvision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not installed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torchvision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.coe file missing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crashed early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console for Python traceback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Vivado rejects .coe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Line-ending mismatch (Windows)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file in VS Code and change to LF endings</w:t>
            </w:r>
          </w:p>
        </w:tc>
      </w:tr>
    </w:tbl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9. Annotated Script Walk-Through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Below is a section-by-section reference to the script structure. Each section number corresponds to a comment block in phase1_mlp.py.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Block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constants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hyperparameters (epochs, LR, batch size, targets)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loading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MNIST, apply transforms, create DataLoaders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MLP class definition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the 784→64→32→10 network with dropout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evaluate() function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Reusable function: returns % accuracy on any DataLoader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loop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20-epoch Adam training with best-checkpoint save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symmetric_quantize()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FP32 array to INT8 with returned scale factor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 verification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 simulation of INT8 inference on full test set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write_coe_int8/int32()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Xilinx BRAM initialization files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printout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accuracy, memory usage, BRAM block estimate</w:t>
            </w:r>
          </w:p>
        </w:tc>
      </w:tr>
    </w:tbl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10. Expected Console Output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the script runs successfully, you should see output similar to the following:</w:t>
      </w:r>
    </w:p>
    <w:p/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============================================================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 1: Downloading and Preparing MNIST Dataset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============================================================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Training samples : 60,000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Test samples     : 10,000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 2: Training FP32 MLP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Epoch  1/20  |  Loss: 0.4312  |  Test Acc: 93.21%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Epoch 20/20  |  Loss: 0.0881  |  Test Acc: 97.84% ★ best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✓ Final FP32 accuracy (best checkpoint): 97.84%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✓ Target 97.0% reached!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 3: Symmetric INT8 Post-Training Quantization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fc1: shape=(64, 784)  scale=0.007843 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INT8 accuracy : 97.12%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Accuracy drop : 0.72%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 4: Exporting .coe Files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Wrote W1.coe   (50176 values, ~49 KB)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PHASE 1 COMPLETE – All targets met. Hand off to Phase 2.</w:t>
      </w:r>
    </w:p>
    <w:p/>
    <w:p>
      <w:pPr>
        <w:pBdr>
          <w:top w:val="single" w:color="1F4E8C" w:sz="4" w:space="4"/>
        </w:pBdr>
        <w:spacing w:after="100" w:before="4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CMPE 240 Group 1  |  Zybo Z7-10 FPGA MLP Accelerator  |  Phase 1 Documentation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8C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CMPE 240 – Phase 1 Documentation</w:t>
    </w:r>
    <w:r>
      <w:rPr>
        <w:rFonts w:ascii="Arial" w:cs="Arial" w:eastAsia="Arial" w:hAnsi="Arial"/>
        <w:color w:val="595959"/>
        <w:sz w:val="18"/>
        <w:szCs w:val="18"/>
      </w:rPr>
      <w:t xml:space="preserve">   |   Group 1 – FPGA MLP Accelerator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E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2026-04-05T02:08:20.523Z</dcterms:created>
  <dcterms:modified xsi:type="dcterms:W3CDTF">2026-04-05T02:08:20.523Z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