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FD4D3" w14:textId="77777777" w:rsidR="00476CCF" w:rsidRDefault="00476CCF" w:rsidP="00476CCF">
      <w:pPr>
        <w:widowControl/>
        <w:spacing w:before="100" w:beforeAutospacing="1" w:after="100" w:afterAutospacing="1" w:line="240" w:lineRule="auto"/>
        <w:jc w:val="center"/>
        <w:outlineLvl w:val="1"/>
        <w:rPr>
          <w:rFonts w:ascii="ＭＳ Ｐゴシック" w:eastAsia="ＭＳ Ｐゴシック" w:hAnsi="ＭＳ Ｐゴシック" w:cs="ＭＳ Ｐゴシック"/>
          <w:b/>
          <w:bCs/>
          <w:kern w:val="0"/>
          <w:sz w:val="36"/>
          <w:szCs w:val="36"/>
          <w14:ligatures w14:val="none"/>
        </w:rPr>
      </w:pPr>
      <w:r>
        <w:rPr>
          <w:rFonts w:ascii="ＭＳ Ｐゴシック" w:eastAsia="ＭＳ Ｐゴシック" w:hAnsi="ＭＳ Ｐゴシック" w:cs="ＭＳ Ｐゴシック" w:hint="eastAsia"/>
          <w:b/>
          <w:bCs/>
          <w:kern w:val="0"/>
          <w:sz w:val="36"/>
          <w:szCs w:val="36"/>
          <w14:ligatures w14:val="none"/>
        </w:rPr>
        <w:t>研究経過報告書</w:t>
      </w:r>
    </w:p>
    <w:p w14:paraId="18B459A7" w14:textId="5C549F34" w:rsidR="00476CCF" w:rsidRDefault="00476CCF" w:rsidP="00476CCF">
      <w:pPr>
        <w:widowControl/>
        <w:wordWrap w:val="0"/>
        <w:spacing w:before="100" w:beforeAutospacing="1" w:after="100" w:afterAutospacing="1" w:line="240" w:lineRule="auto"/>
        <w:jc w:val="right"/>
        <w:outlineLvl w:val="1"/>
        <w:rPr>
          <w:rFonts w:ascii="ＭＳ Ｐゴシック" w:eastAsia="ＭＳ Ｐゴシック" w:hAnsi="ＭＳ Ｐゴシック" w:cs="ＭＳ Ｐゴシック"/>
          <w:kern w:val="0"/>
          <w:sz w:val="24"/>
          <w14:ligatures w14:val="none"/>
        </w:rPr>
      </w:pPr>
      <w:r w:rsidRPr="00942E53">
        <w:rPr>
          <w:rFonts w:ascii="ＭＳ Ｐゴシック" w:eastAsia="ＭＳ Ｐゴシック" w:hAnsi="ＭＳ Ｐゴシック" w:cs="ＭＳ Ｐゴシック" w:hint="eastAsia"/>
          <w:kern w:val="0"/>
          <w:sz w:val="24"/>
          <w14:ligatures w14:val="none"/>
        </w:rPr>
        <w:t>2025/</w:t>
      </w:r>
      <w:r w:rsidR="007F6F65">
        <w:rPr>
          <w:rFonts w:ascii="ＭＳ Ｐゴシック" w:eastAsia="ＭＳ Ｐゴシック" w:hAnsi="ＭＳ Ｐゴシック" w:cs="ＭＳ Ｐゴシック" w:hint="eastAsia"/>
          <w:kern w:val="0"/>
          <w:sz w:val="24"/>
          <w14:ligatures w14:val="none"/>
        </w:rPr>
        <w:t>5</w:t>
      </w:r>
      <w:r w:rsidRPr="00942E53">
        <w:rPr>
          <w:rFonts w:ascii="ＭＳ Ｐゴシック" w:eastAsia="ＭＳ Ｐゴシック" w:hAnsi="ＭＳ Ｐゴシック" w:cs="ＭＳ Ｐゴシック" w:hint="eastAsia"/>
          <w:kern w:val="0"/>
          <w:sz w:val="24"/>
          <w14:ligatures w14:val="none"/>
        </w:rPr>
        <w:t>/</w:t>
      </w:r>
      <w:r w:rsidR="007F6F65">
        <w:rPr>
          <w:rFonts w:ascii="ＭＳ Ｐゴシック" w:eastAsia="ＭＳ Ｐゴシック" w:hAnsi="ＭＳ Ｐゴシック" w:cs="ＭＳ Ｐゴシック" w:hint="eastAsia"/>
          <w:kern w:val="0"/>
          <w:sz w:val="24"/>
          <w14:ligatures w14:val="none"/>
        </w:rPr>
        <w:t>1</w:t>
      </w:r>
    </w:p>
    <w:p w14:paraId="59E01B95" w14:textId="77777777" w:rsidR="00476CCF" w:rsidRPr="00942E53" w:rsidRDefault="00476CCF" w:rsidP="00476CCF">
      <w:pPr>
        <w:widowControl/>
        <w:spacing w:before="100" w:beforeAutospacing="1" w:after="100" w:afterAutospacing="1" w:line="240" w:lineRule="auto"/>
        <w:jc w:val="right"/>
        <w:outlineLvl w:val="1"/>
        <w:rPr>
          <w:rFonts w:ascii="ＭＳ Ｐゴシック" w:eastAsia="ＭＳ Ｐゴシック" w:hAnsi="ＭＳ Ｐゴシック" w:cs="ＭＳ Ｐゴシック"/>
          <w:kern w:val="0"/>
          <w:sz w:val="24"/>
          <w14:ligatures w14:val="none"/>
        </w:rPr>
      </w:pPr>
      <w:r w:rsidRPr="0042686C">
        <w:rPr>
          <w:rFonts w:ascii="ＭＳ Ｐゴシック" w:eastAsia="ＭＳ Ｐゴシック" w:hAnsi="ＭＳ Ｐゴシック" w:cs="ＭＳ Ｐゴシック"/>
          <w:kern w:val="0"/>
          <w:sz w:val="24"/>
          <w14:ligatures w14:val="none"/>
        </w:rPr>
        <w:t>Gr03</w:t>
      </w:r>
    </w:p>
    <w:p w14:paraId="058EFAA6" w14:textId="77777777" w:rsidR="00476CCF" w:rsidRDefault="00476CCF" w:rsidP="00476CCF">
      <w:pPr>
        <w:widowControl/>
        <w:spacing w:before="100" w:beforeAutospacing="1" w:after="100" w:afterAutospacing="1" w:line="240" w:lineRule="auto"/>
        <w:jc w:val="right"/>
        <w:outlineLvl w:val="1"/>
        <w:rPr>
          <w:rFonts w:ascii="ＭＳ Ｐゴシック" w:eastAsia="ＭＳ Ｐゴシック" w:hAnsi="ＭＳ Ｐゴシック" w:cs="ＭＳ Ｐゴシック"/>
          <w:kern w:val="0"/>
          <w:sz w:val="24"/>
          <w14:ligatures w14:val="none"/>
        </w:rPr>
      </w:pPr>
      <w:r w:rsidRPr="00942E53">
        <w:rPr>
          <w:rFonts w:ascii="ＭＳ Ｐゴシック" w:eastAsia="ＭＳ Ｐゴシック" w:hAnsi="ＭＳ Ｐゴシック" w:cs="ＭＳ Ｐゴシック" w:hint="eastAsia"/>
          <w:kern w:val="0"/>
          <w:sz w:val="24"/>
          <w14:ligatures w14:val="none"/>
        </w:rPr>
        <w:t>123D024 大槻</w:t>
      </w:r>
      <w:r>
        <w:rPr>
          <w:rFonts w:ascii="ＭＳ Ｐゴシック" w:eastAsia="ＭＳ Ｐゴシック" w:hAnsi="ＭＳ Ｐゴシック" w:cs="ＭＳ Ｐゴシック" w:hint="eastAsia"/>
          <w:kern w:val="0"/>
          <w:sz w:val="24"/>
          <w14:ligatures w14:val="none"/>
        </w:rPr>
        <w:t xml:space="preserve">  </w:t>
      </w:r>
      <w:r w:rsidRPr="00942E53">
        <w:rPr>
          <w:rFonts w:ascii="ＭＳ Ｐゴシック" w:eastAsia="ＭＳ Ｐゴシック" w:hAnsi="ＭＳ Ｐゴシック" w:cs="ＭＳ Ｐゴシック" w:hint="eastAsia"/>
          <w:kern w:val="0"/>
          <w:sz w:val="24"/>
          <w14:ligatures w14:val="none"/>
        </w:rPr>
        <w:t>雅宜</w:t>
      </w:r>
    </w:p>
    <w:p w14:paraId="377EB2D8" w14:textId="3F5E88CE" w:rsidR="00476CCF" w:rsidRPr="00476CCF" w:rsidRDefault="00476CCF" w:rsidP="00476CCF">
      <w:pPr>
        <w:widowControl/>
        <w:spacing w:before="100" w:beforeAutospacing="1" w:after="100" w:afterAutospacing="1" w:line="240" w:lineRule="auto"/>
        <w:jc w:val="right"/>
        <w:outlineLvl w:val="1"/>
        <w:rPr>
          <w:rFonts w:ascii="ＭＳ Ｐゴシック" w:eastAsia="ＭＳ Ｐゴシック" w:hAnsi="ＭＳ Ｐゴシック" w:cs="ＭＳ Ｐゴシック"/>
          <w:kern w:val="0"/>
          <w:sz w:val="24"/>
          <w14:ligatures w14:val="none"/>
        </w:rPr>
      </w:pPr>
      <w:r w:rsidRPr="00942E53">
        <w:rPr>
          <w:rFonts w:ascii="ＭＳ Ｐゴシック" w:eastAsia="ＭＳ Ｐゴシック" w:hAnsi="ＭＳ Ｐゴシック" w:cs="ＭＳ Ｐゴシック" w:hint="eastAsia"/>
          <w:kern w:val="0"/>
          <w:sz w:val="24"/>
          <w14:ligatures w14:val="none"/>
        </w:rPr>
        <w:t>123D</w:t>
      </w:r>
      <w:r>
        <w:rPr>
          <w:rFonts w:ascii="ＭＳ Ｐゴシック" w:eastAsia="ＭＳ Ｐゴシック" w:hAnsi="ＭＳ Ｐゴシック" w:cs="ＭＳ Ｐゴシック" w:hint="eastAsia"/>
          <w:kern w:val="0"/>
          <w:sz w:val="24"/>
          <w14:ligatures w14:val="none"/>
        </w:rPr>
        <w:t>075</w:t>
      </w:r>
      <w:r w:rsidRPr="00942E53">
        <w:rPr>
          <w:rFonts w:ascii="ＭＳ Ｐゴシック" w:eastAsia="ＭＳ Ｐゴシック" w:hAnsi="ＭＳ Ｐゴシック" w:cs="ＭＳ Ｐゴシック" w:hint="eastAsia"/>
          <w:kern w:val="0"/>
          <w:sz w:val="24"/>
          <w14:ligatures w14:val="none"/>
        </w:rPr>
        <w:t xml:space="preserve"> </w:t>
      </w:r>
      <w:r w:rsidRPr="0042686C">
        <w:rPr>
          <w:rFonts w:ascii="ＭＳ Ｐゴシック" w:eastAsia="ＭＳ Ｐゴシック" w:hAnsi="ＭＳ Ｐゴシック" w:cs="ＭＳ Ｐゴシック"/>
          <w:kern w:val="0"/>
          <w:sz w:val="24"/>
          <w14:ligatures w14:val="none"/>
        </w:rPr>
        <w:t>添野真之介</w:t>
      </w:r>
    </w:p>
    <w:p w14:paraId="24571F81" w14:textId="78FB5B6D" w:rsidR="00476CCF" w:rsidRPr="00476CCF" w:rsidRDefault="00476CCF" w:rsidP="00476CCF">
      <w:pPr>
        <w:widowControl/>
        <w:spacing w:before="100" w:beforeAutospacing="1" w:after="100" w:afterAutospacing="1" w:line="240" w:lineRule="auto"/>
        <w:outlineLvl w:val="1"/>
        <w:rPr>
          <w:rFonts w:ascii="ＭＳ Ｐゴシック" w:eastAsia="ＭＳ Ｐゴシック" w:hAnsi="ＭＳ Ｐゴシック" w:cs="ＭＳ Ｐゴシック"/>
          <w:b/>
          <w:bCs/>
          <w:kern w:val="0"/>
          <w:sz w:val="36"/>
          <w:szCs w:val="36"/>
          <w14:ligatures w14:val="none"/>
        </w:rPr>
      </w:pPr>
      <w:r w:rsidRPr="00D119AC">
        <w:rPr>
          <w:rFonts w:ascii="ＭＳ Ｐゴシック" w:eastAsia="ＭＳ Ｐゴシック" w:hAnsi="ＭＳ Ｐゴシック" w:cs="ＭＳ Ｐゴシック"/>
          <w:b/>
          <w:bCs/>
          <w:kern w:val="0"/>
          <w:sz w:val="36"/>
          <w:szCs w:val="36"/>
          <w14:ligatures w14:val="none"/>
        </w:rPr>
        <w:t>研究テーマ</w:t>
      </w:r>
    </w:p>
    <w:p w14:paraId="0E26276B" w14:textId="1779524D" w:rsidR="00476CCF" w:rsidRPr="00476CCF" w:rsidRDefault="00476CCF" w:rsidP="00476CCF">
      <w:r w:rsidRPr="00476CCF">
        <w:t>サーバー仮想化技術とコンテナ技術の性能比較および最適化に関する研究</w:t>
      </w:r>
    </w:p>
    <w:p w14:paraId="68C2F402" w14:textId="77777777" w:rsidR="00476CCF" w:rsidRPr="00476CCF" w:rsidRDefault="00000000" w:rsidP="00476CCF">
      <w:r>
        <w:pict w14:anchorId="46368B8E">
          <v:rect id="_x0000_i1025" style="width:0;height:1.5pt" o:hralign="center" o:hrstd="t" o:hr="t" fillcolor="#a0a0a0" stroked="f">
            <v:textbox inset="5.85pt,.7pt,5.85pt,.7pt"/>
          </v:rect>
        </w:pict>
      </w:r>
    </w:p>
    <w:p w14:paraId="1A17DD27" w14:textId="4920722D" w:rsidR="00476CCF" w:rsidRPr="00476CCF" w:rsidRDefault="00476CCF" w:rsidP="00476CCF">
      <w:pPr>
        <w:widowControl/>
        <w:spacing w:before="100" w:beforeAutospacing="1" w:after="100" w:afterAutospacing="1" w:line="240" w:lineRule="auto"/>
        <w:outlineLvl w:val="1"/>
        <w:rPr>
          <w:rFonts w:ascii="ＭＳ Ｐゴシック" w:eastAsia="ＭＳ Ｐゴシック" w:hAnsi="ＭＳ Ｐゴシック" w:cs="ＭＳ Ｐゴシック"/>
          <w:b/>
          <w:bCs/>
          <w:kern w:val="0"/>
          <w:sz w:val="36"/>
          <w:szCs w:val="36"/>
          <w14:ligatures w14:val="none"/>
        </w:rPr>
      </w:pPr>
      <w:r w:rsidRPr="00D119AC">
        <w:rPr>
          <w:rFonts w:ascii="ＭＳ Ｐゴシック" w:eastAsia="ＭＳ Ｐゴシック" w:hAnsi="ＭＳ Ｐゴシック" w:cs="ＭＳ Ｐゴシック"/>
          <w:b/>
          <w:bCs/>
          <w:kern w:val="0"/>
          <w:sz w:val="36"/>
          <w:szCs w:val="36"/>
          <w14:ligatures w14:val="none"/>
        </w:rPr>
        <w:t>進捗状況</w:t>
      </w:r>
    </w:p>
    <w:p w14:paraId="2C10A865" w14:textId="77777777" w:rsidR="007F6F65" w:rsidRDefault="007F6F65" w:rsidP="007F6F65">
      <w:r>
        <w:t>前回の報告では環境の整理を中心に行ったが、本報告では実験設計の具体化を行った。CPU・メモリ・ディスクI/O・ネットワークの各性能項目について、使用するベンチマークツールおよび測定条件を整理した。また、公平な比較を行うためのリソース割当条件について検討を進めた。</w:t>
      </w:r>
    </w:p>
    <w:p w14:paraId="2E753A9B" w14:textId="648060DB" w:rsidR="00476CCF" w:rsidRPr="00476CCF" w:rsidRDefault="00000000" w:rsidP="00476CCF">
      <w:r>
        <w:pict w14:anchorId="3594AD2A">
          <v:rect id="_x0000_i1026" style="width:0;height:1.5pt" o:hralign="center" o:hrstd="t" o:hr="t" fillcolor="#a0a0a0" stroked="f">
            <v:textbox inset="5.85pt,.7pt,5.85pt,.7pt"/>
          </v:rect>
        </w:pict>
      </w:r>
    </w:p>
    <w:p w14:paraId="62562AB7" w14:textId="0D8084D9" w:rsidR="00476CCF" w:rsidRPr="00476CCF" w:rsidRDefault="00476CCF" w:rsidP="00476CCF">
      <w:pPr>
        <w:widowControl/>
        <w:spacing w:before="100" w:beforeAutospacing="1" w:after="100" w:afterAutospacing="1" w:line="240" w:lineRule="auto"/>
        <w:outlineLvl w:val="1"/>
        <w:rPr>
          <w:rFonts w:ascii="ＭＳ Ｐゴシック" w:eastAsia="ＭＳ Ｐゴシック" w:hAnsi="ＭＳ Ｐゴシック" w:cs="ＭＳ Ｐゴシック"/>
          <w:b/>
          <w:bCs/>
          <w:kern w:val="0"/>
          <w:sz w:val="36"/>
          <w:szCs w:val="36"/>
          <w14:ligatures w14:val="none"/>
        </w:rPr>
      </w:pPr>
      <w:r w:rsidRPr="00D119AC">
        <w:rPr>
          <w:rFonts w:ascii="ＭＳ Ｐゴシック" w:eastAsia="ＭＳ Ｐゴシック" w:hAnsi="ＭＳ Ｐゴシック" w:cs="ＭＳ Ｐゴシック"/>
          <w:b/>
          <w:bCs/>
          <w:kern w:val="0"/>
          <w:sz w:val="36"/>
          <w:szCs w:val="36"/>
          <w14:ligatures w14:val="none"/>
        </w:rPr>
        <w:t>今後の計画</w:t>
      </w:r>
    </w:p>
    <w:p w14:paraId="20C3CA0B" w14:textId="04E10FAD" w:rsidR="00476CCF" w:rsidRPr="00476CCF" w:rsidRDefault="007F6F65" w:rsidP="00476CCF">
      <w:r>
        <w:t>・Ubuntu環境の構築およびKVM、Dockerの導入</w:t>
      </w:r>
      <w:r>
        <w:br/>
        <w:t>・各種ベンチマーク（CPU、メモリ、I/O、ネットワーク）の実施</w:t>
      </w:r>
      <w:r>
        <w:br/>
      </w:r>
      <w:r>
        <w:lastRenderedPageBreak/>
        <w:t>・仮想マシンとコンテナの同一条件での性能比較</w:t>
      </w:r>
      <w:r>
        <w:br/>
        <w:t>・リソース設定変更による性能変化の分析</w:t>
      </w:r>
      <w:r>
        <w:br/>
        <w:t>・複数回測定による平均値・ばらつきの算出</w:t>
      </w:r>
      <w:r>
        <w:br/>
        <w:t>・結果の整理および最適化条件の検討</w:t>
      </w:r>
      <w:r w:rsidR="00000000">
        <w:pict w14:anchorId="23C3F149">
          <v:rect id="_x0000_i1027" style="width:0;height:1.5pt" o:hralign="center" o:hrstd="t" o:hr="t" fillcolor="#a0a0a0" stroked="f">
            <v:textbox inset="5.85pt,.7pt,5.85pt,.7pt"/>
          </v:rect>
        </w:pict>
      </w:r>
    </w:p>
    <w:p w14:paraId="27FDFDB4" w14:textId="37B783DA" w:rsidR="00476CCF" w:rsidRPr="00476CCF" w:rsidRDefault="00476CCF" w:rsidP="00476CCF">
      <w:pPr>
        <w:widowControl/>
        <w:spacing w:before="100" w:beforeAutospacing="1" w:after="100" w:afterAutospacing="1" w:line="240" w:lineRule="auto"/>
        <w:outlineLvl w:val="1"/>
        <w:rPr>
          <w:rFonts w:ascii="ＭＳ Ｐゴシック" w:eastAsia="ＭＳ Ｐゴシック" w:hAnsi="ＭＳ Ｐゴシック" w:cs="ＭＳ Ｐゴシック" w:hint="eastAsia"/>
          <w:b/>
          <w:bCs/>
          <w:kern w:val="0"/>
          <w:sz w:val="36"/>
          <w:szCs w:val="36"/>
          <w14:ligatures w14:val="none"/>
        </w:rPr>
      </w:pPr>
      <w:r>
        <w:rPr>
          <w:rFonts w:ascii="ＭＳ Ｐゴシック" w:eastAsia="ＭＳ Ｐゴシック" w:hAnsi="ＭＳ Ｐゴシック" w:cs="ＭＳ Ｐゴシック" w:hint="eastAsia"/>
          <w:b/>
          <w:bCs/>
          <w:kern w:val="0"/>
          <w:sz w:val="36"/>
          <w:szCs w:val="36"/>
          <w14:ligatures w14:val="none"/>
        </w:rPr>
        <w:t>必要な環境</w:t>
      </w:r>
      <w:r w:rsidR="007F6F65">
        <w:rPr>
          <w:rFonts w:ascii="ＭＳ Ｐゴシック" w:eastAsia="ＭＳ Ｐゴシック" w:hAnsi="ＭＳ Ｐゴシック" w:cs="ＭＳ Ｐゴシック" w:hint="eastAsia"/>
          <w:b/>
          <w:bCs/>
          <w:kern w:val="0"/>
          <w:sz w:val="36"/>
          <w:szCs w:val="36"/>
          <w14:ligatures w14:val="none"/>
        </w:rPr>
        <w:t>の理由</w:t>
      </w:r>
    </w:p>
    <w:p w14:paraId="4616A6A4" w14:textId="77777777" w:rsidR="007F6F65" w:rsidRDefault="007F6F65" w:rsidP="007F6F65">
      <w:r>
        <w:t>・Ubuntu 22.04 LTS：KVMおよびDockerが安定して動作するLinux環境であるため</w:t>
      </w:r>
      <w:r>
        <w:br/>
        <w:t>・KVM：Linux標準の仮想化技術であり、高性能な仮想マシン構築が可能なため</w:t>
      </w:r>
      <w:r>
        <w:br/>
        <w:t>・Docker：軽量なコンテナ技術であり、仮想マシンとの比較対象として適切であるため</w:t>
      </w:r>
      <w:r>
        <w:br/>
        <w:t>・sysbench：CPUおよびメモリ性能を定量的に測定するため</w:t>
      </w:r>
      <w:r>
        <w:br/>
        <w:t>・fio：ディスクI/O性能を詳細に評価するため</w:t>
      </w:r>
      <w:r>
        <w:br/>
        <w:t>・iperf3：ネットワーク性能を測定するため</w:t>
      </w:r>
      <w:r>
        <w:br/>
        <w:t>・表計算ソフト：測定結果の整理およびグラフ化を行うため</w:t>
      </w:r>
    </w:p>
    <w:p w14:paraId="32EB6B61" w14:textId="28790738" w:rsidR="00476CCF" w:rsidRPr="00476CCF" w:rsidRDefault="00000000" w:rsidP="00476CCF">
      <w:r>
        <w:pict w14:anchorId="2F0C4CDF">
          <v:rect id="_x0000_i1028" style="width:0;height:1.5pt" o:hralign="center" o:hrstd="t" o:hr="t" fillcolor="#a0a0a0" stroked="f">
            <v:textbox inset="5.85pt,.7pt,5.85pt,.7pt"/>
          </v:rect>
        </w:pict>
      </w:r>
    </w:p>
    <w:p w14:paraId="0FDD4463" w14:textId="4C87A9DB" w:rsidR="00476CCF" w:rsidRPr="00476CCF" w:rsidRDefault="00476CCF" w:rsidP="00476CCF">
      <w:pPr>
        <w:widowControl/>
        <w:spacing w:before="100" w:beforeAutospacing="1" w:after="100" w:afterAutospacing="1" w:line="240" w:lineRule="auto"/>
        <w:outlineLvl w:val="1"/>
        <w:rPr>
          <w:rFonts w:ascii="ＭＳ Ｐゴシック" w:eastAsia="ＭＳ Ｐゴシック" w:hAnsi="ＭＳ Ｐゴシック" w:cs="ＭＳ Ｐゴシック" w:hint="eastAsia"/>
          <w:b/>
          <w:bCs/>
          <w:kern w:val="0"/>
          <w:sz w:val="36"/>
          <w:szCs w:val="36"/>
          <w14:ligatures w14:val="none"/>
        </w:rPr>
      </w:pPr>
      <w:r>
        <w:rPr>
          <w:rFonts w:ascii="ＭＳ Ｐゴシック" w:eastAsia="ＭＳ Ｐゴシック" w:hAnsi="ＭＳ Ｐゴシック" w:cs="ＭＳ Ｐゴシック" w:hint="eastAsia"/>
          <w:b/>
          <w:bCs/>
          <w:kern w:val="0"/>
          <w:sz w:val="36"/>
          <w:szCs w:val="36"/>
          <w14:ligatures w14:val="none"/>
        </w:rPr>
        <w:t>使用予定のハードウェア</w:t>
      </w:r>
      <w:r w:rsidR="008B15AE">
        <w:rPr>
          <w:rFonts w:ascii="ＭＳ Ｐゴシック" w:eastAsia="ＭＳ Ｐゴシック" w:hAnsi="ＭＳ Ｐゴシック" w:cs="ＭＳ Ｐゴシック" w:hint="eastAsia"/>
          <w:b/>
          <w:bCs/>
          <w:kern w:val="0"/>
          <w:sz w:val="36"/>
          <w:szCs w:val="36"/>
          <w14:ligatures w14:val="none"/>
        </w:rPr>
        <w:t>とその理由</w:t>
      </w:r>
    </w:p>
    <w:p w14:paraId="3E66D50C" w14:textId="77777777" w:rsidR="008B15AE" w:rsidRDefault="008B15AE" w:rsidP="008B15AE">
      <w:r>
        <w:t>・CPU：4コア以上（仮想化支援機能有効）</w:t>
      </w:r>
      <w:r>
        <w:br/>
      </w:r>
      <w:r>
        <w:lastRenderedPageBreak/>
        <w:t xml:space="preserve">　→ 仮想マシンとコンテナを同時に動作させる際に並列処理が必要であり、仮想化支援機能によりオーバーヘッドを低減できるため</w:t>
      </w:r>
      <w:r>
        <w:br/>
        <w:t>・メモリ：16GB以上（最低8GBでも可）</w:t>
      </w:r>
      <w:r>
        <w:br/>
        <w:t xml:space="preserve">　→ 仮想マシンごとにメモリを割り当てる必要があり、複数環境を同時に動作させるため十分な容量が必要なため</w:t>
      </w:r>
      <w:r>
        <w:br/>
        <w:t>・ストレージ：SSD 512GB以上</w:t>
      </w:r>
      <w:r>
        <w:br/>
        <w:t xml:space="preserve">　→ ディスクI/O性能を正確に測定するため高速ストレージが必要であり、仮想マシンおよびコンテナイメージの保存容量も確保するため</w:t>
      </w:r>
      <w:r>
        <w:br/>
        <w:t>・ネットワーク：1Gbps以上の有線接続</w:t>
      </w:r>
      <w:r>
        <w:br/>
        <w:t xml:space="preserve">　→ ネットワーク測定時に安定した通信環境を確保し、測定結果のばらつきを抑えるため</w:t>
      </w:r>
      <w:r>
        <w:br/>
        <w:t>※メモリ容量は多いほど望ましい。</w:t>
      </w:r>
    </w:p>
    <w:p w14:paraId="76E41202" w14:textId="77777777" w:rsidR="00476CCF" w:rsidRPr="00476CCF" w:rsidRDefault="00000000" w:rsidP="00476CCF">
      <w:r>
        <w:pict w14:anchorId="05EDC834">
          <v:rect id="_x0000_i1029" style="width:0;height:1.5pt" o:hralign="center" o:hrstd="t" o:hr="t" fillcolor="#a0a0a0" stroked="f">
            <v:textbox inset="5.85pt,.7pt,5.85pt,.7pt"/>
          </v:rect>
        </w:pict>
      </w:r>
    </w:p>
    <w:p w14:paraId="2693D834" w14:textId="534BD640" w:rsidR="00476CCF" w:rsidRPr="00476CCF" w:rsidRDefault="00476CCF" w:rsidP="00476CCF">
      <w:pPr>
        <w:widowControl/>
        <w:spacing w:before="100" w:beforeAutospacing="1" w:after="100" w:afterAutospacing="1" w:line="240" w:lineRule="auto"/>
        <w:outlineLvl w:val="1"/>
        <w:rPr>
          <w:rFonts w:ascii="ＭＳ Ｐゴシック" w:eastAsia="ＭＳ Ｐゴシック" w:hAnsi="ＭＳ Ｐゴシック" w:cs="ＭＳ Ｐゴシック"/>
          <w:b/>
          <w:bCs/>
          <w:kern w:val="0"/>
          <w:sz w:val="36"/>
          <w:szCs w:val="36"/>
          <w14:ligatures w14:val="none"/>
        </w:rPr>
      </w:pPr>
      <w:r>
        <w:rPr>
          <w:rFonts w:ascii="ＭＳ Ｐゴシック" w:eastAsia="ＭＳ Ｐゴシック" w:hAnsi="ＭＳ Ｐゴシック" w:cs="ＭＳ Ｐゴシック" w:hint="eastAsia"/>
          <w:b/>
          <w:bCs/>
          <w:kern w:val="0"/>
          <w:sz w:val="36"/>
          <w:szCs w:val="36"/>
          <w14:ligatures w14:val="none"/>
        </w:rPr>
        <w:t>参考文献</w:t>
      </w:r>
    </w:p>
    <w:p w14:paraId="3DEE36E7" w14:textId="1879DAE3" w:rsidR="00716163" w:rsidRPr="00716163" w:rsidRDefault="00916757" w:rsidP="00716163">
      <w:hyperlink r:id="rId7" w:history="1">
        <w:r w:rsidRPr="00916757">
          <w:rPr>
            <w:rStyle w:val="ae"/>
          </w:rPr>
          <w:t>Performance Evaluation of Docker Container and Virtual Machine - ScienceDirect</w:t>
        </w:r>
      </w:hyperlink>
      <w:r w:rsidR="00716163">
        <w:br/>
      </w:r>
      <w:r w:rsidR="00716163">
        <w:rPr>
          <w:rFonts w:hint="eastAsia"/>
        </w:rPr>
        <w:t>こ</w:t>
      </w:r>
      <w:r w:rsidR="00716163" w:rsidRPr="00716163">
        <w:t>の論文は、IBM Research による研究成果であり、仮想マシン（VM）とコンテナ（特に Docker）の性能を体系的に比較したもの。クラウド・コンピューティングお</w:t>
      </w:r>
      <w:r w:rsidR="00716163" w:rsidRPr="00716163">
        <w:lastRenderedPageBreak/>
        <w:t>よび仮想化技術の効率性評価において広く引用される基礎研究の一つである。</w:t>
      </w:r>
    </w:p>
    <w:p w14:paraId="76BD203E" w14:textId="77777777" w:rsidR="00716163" w:rsidRPr="00716163" w:rsidRDefault="00716163" w:rsidP="00716163">
      <w:pPr>
        <w:rPr>
          <w:b/>
          <w:bCs/>
        </w:rPr>
      </w:pPr>
      <w:r w:rsidRPr="00716163">
        <w:rPr>
          <w:b/>
          <w:bCs/>
        </w:rPr>
        <w:t>主な事実</w:t>
      </w:r>
    </w:p>
    <w:p w14:paraId="508AF30B" w14:textId="77777777" w:rsidR="00716163" w:rsidRPr="00716163" w:rsidRDefault="00716163" w:rsidP="00716163">
      <w:pPr>
        <w:numPr>
          <w:ilvl w:val="0"/>
          <w:numId w:val="3"/>
        </w:numPr>
      </w:pPr>
      <w:r w:rsidRPr="00716163">
        <w:rPr>
          <w:b/>
          <w:bCs/>
        </w:rPr>
        <w:t>著者</w:t>
      </w:r>
      <w:r w:rsidRPr="00716163">
        <w:t>: Felipe Oliveira ら（IBM Research）</w:t>
      </w:r>
    </w:p>
    <w:p w14:paraId="7D9AC509" w14:textId="77777777" w:rsidR="00716163" w:rsidRPr="00716163" w:rsidRDefault="00716163" w:rsidP="00716163">
      <w:pPr>
        <w:numPr>
          <w:ilvl w:val="0"/>
          <w:numId w:val="3"/>
        </w:numPr>
      </w:pPr>
      <w:r w:rsidRPr="00716163">
        <w:rPr>
          <w:b/>
          <w:bCs/>
        </w:rPr>
        <w:t>発表年</w:t>
      </w:r>
      <w:r w:rsidRPr="00716163">
        <w:t>: 2015年頃</w:t>
      </w:r>
    </w:p>
    <w:p w14:paraId="10DA17F0" w14:textId="3585D485" w:rsidR="00476CCF" w:rsidRPr="00916757" w:rsidRDefault="00476CCF" w:rsidP="00716163">
      <w:pPr>
        <w:rPr>
          <w:rFonts w:hint="eastAsia"/>
        </w:rPr>
      </w:pPr>
    </w:p>
    <w:p w14:paraId="64EB43A6" w14:textId="77777777" w:rsidR="00716163" w:rsidRPr="00716163" w:rsidRDefault="00716163" w:rsidP="00716163">
      <w:hyperlink r:id="rId8" w:history="1">
        <w:r w:rsidRPr="00716163">
          <w:rPr>
            <w:rStyle w:val="ae"/>
          </w:rPr>
          <w:t>An updated performance comparison of virtual machines and Linux containers</w:t>
        </w:r>
      </w:hyperlink>
      <w:r>
        <w:br/>
      </w:r>
      <w:r w:rsidRPr="00716163">
        <w:t>この論文は、仮想マシン（VM）とLinuxコンテナ（LXC）の性能を体系的に比較した研究であり、IEEEの会議論文として発表された。クラウドやデータセンターにおける仮想化技術の効率性を再評価し、コンテナ技術の優位性と限界を明確にした点で注目されている。</w:t>
      </w:r>
    </w:p>
    <w:p w14:paraId="308F36E9" w14:textId="77777777" w:rsidR="00716163" w:rsidRPr="00716163" w:rsidRDefault="00716163" w:rsidP="00716163">
      <w:pPr>
        <w:rPr>
          <w:b/>
          <w:bCs/>
        </w:rPr>
      </w:pPr>
      <w:r w:rsidRPr="00716163">
        <w:rPr>
          <w:b/>
          <w:bCs/>
        </w:rPr>
        <w:t>主な事実</w:t>
      </w:r>
    </w:p>
    <w:p w14:paraId="013A5FF1" w14:textId="77777777" w:rsidR="00716163" w:rsidRPr="00716163" w:rsidRDefault="00716163" w:rsidP="00716163">
      <w:pPr>
        <w:numPr>
          <w:ilvl w:val="0"/>
          <w:numId w:val="2"/>
        </w:numPr>
      </w:pPr>
      <w:r w:rsidRPr="00716163">
        <w:rPr>
          <w:b/>
          <w:bCs/>
        </w:rPr>
        <w:t>発表年</w:t>
      </w:r>
      <w:r w:rsidRPr="00716163">
        <w:t>: 2017年</w:t>
      </w:r>
    </w:p>
    <w:p w14:paraId="377F451E" w14:textId="77777777" w:rsidR="00716163" w:rsidRPr="00716163" w:rsidRDefault="00716163" w:rsidP="00716163">
      <w:pPr>
        <w:numPr>
          <w:ilvl w:val="0"/>
          <w:numId w:val="2"/>
        </w:numPr>
      </w:pPr>
      <w:r w:rsidRPr="00716163">
        <w:rPr>
          <w:b/>
          <w:bCs/>
        </w:rPr>
        <w:t>著者</w:t>
      </w:r>
      <w:r w:rsidRPr="00716163">
        <w:t>: Waleed Ahmadら（University of Alberta）</w:t>
      </w:r>
    </w:p>
    <w:p w14:paraId="0C3F3C1D" w14:textId="288B5BF4" w:rsidR="00863B63" w:rsidRDefault="00863B63"/>
    <w:sectPr w:rsidR="00863B63">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80D05" w14:textId="77777777" w:rsidR="00B34723" w:rsidRDefault="00B34723" w:rsidP="00064405">
      <w:pPr>
        <w:spacing w:after="0" w:line="240" w:lineRule="auto"/>
      </w:pPr>
      <w:r>
        <w:separator/>
      </w:r>
    </w:p>
  </w:endnote>
  <w:endnote w:type="continuationSeparator" w:id="0">
    <w:p w14:paraId="10FECDD3" w14:textId="77777777" w:rsidR="00B34723" w:rsidRDefault="00B34723" w:rsidP="000644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1B685" w14:textId="77777777" w:rsidR="00B34723" w:rsidRDefault="00B34723" w:rsidP="00064405">
      <w:pPr>
        <w:spacing w:after="0" w:line="240" w:lineRule="auto"/>
      </w:pPr>
      <w:r>
        <w:separator/>
      </w:r>
    </w:p>
  </w:footnote>
  <w:footnote w:type="continuationSeparator" w:id="0">
    <w:p w14:paraId="1D66BC86" w14:textId="77777777" w:rsidR="00B34723" w:rsidRDefault="00B34723" w:rsidP="000644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834951"/>
    <w:multiLevelType w:val="multilevel"/>
    <w:tmpl w:val="EFC61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DD30208"/>
    <w:multiLevelType w:val="multilevel"/>
    <w:tmpl w:val="158C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9E34C7D"/>
    <w:multiLevelType w:val="multilevel"/>
    <w:tmpl w:val="55EC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8745091">
    <w:abstractNumId w:val="0"/>
  </w:num>
  <w:num w:numId="2" w16cid:durableId="287013803">
    <w:abstractNumId w:val="2"/>
  </w:num>
  <w:num w:numId="3" w16cid:durableId="1929656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CCF"/>
    <w:rsid w:val="00064405"/>
    <w:rsid w:val="002254FF"/>
    <w:rsid w:val="00476CCF"/>
    <w:rsid w:val="00716163"/>
    <w:rsid w:val="007F29E0"/>
    <w:rsid w:val="007F6F65"/>
    <w:rsid w:val="00863B63"/>
    <w:rsid w:val="008B15AE"/>
    <w:rsid w:val="00916757"/>
    <w:rsid w:val="00965964"/>
    <w:rsid w:val="00B34723"/>
    <w:rsid w:val="00EB1A0E"/>
    <w:rsid w:val="00FB27F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AF774C4"/>
  <w15:chartTrackingRefBased/>
  <w15:docId w15:val="{6E67372B-F467-43F9-A1AA-02F13C083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6CCF"/>
    <w:pPr>
      <w:widowControl w:val="0"/>
    </w:pPr>
  </w:style>
  <w:style w:type="paragraph" w:styleId="1">
    <w:name w:val="heading 1"/>
    <w:basedOn w:val="a"/>
    <w:next w:val="a"/>
    <w:link w:val="10"/>
    <w:uiPriority w:val="9"/>
    <w:qFormat/>
    <w:rsid w:val="00476CC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76CC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76CC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476CC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76CC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76CC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76CC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76CC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76CC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76CCF"/>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76CCF"/>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76CCF"/>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476CCF"/>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76CC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76CC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76CC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76CC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76CCF"/>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76CC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76CC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76CC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76CC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76CCF"/>
    <w:pPr>
      <w:spacing w:before="160"/>
      <w:jc w:val="center"/>
    </w:pPr>
    <w:rPr>
      <w:i/>
      <w:iCs/>
      <w:color w:val="404040" w:themeColor="text1" w:themeTint="BF"/>
    </w:rPr>
  </w:style>
  <w:style w:type="character" w:customStyle="1" w:styleId="a8">
    <w:name w:val="引用文 (文字)"/>
    <w:basedOn w:val="a0"/>
    <w:link w:val="a7"/>
    <w:uiPriority w:val="29"/>
    <w:rsid w:val="00476CCF"/>
    <w:rPr>
      <w:i/>
      <w:iCs/>
      <w:color w:val="404040" w:themeColor="text1" w:themeTint="BF"/>
    </w:rPr>
  </w:style>
  <w:style w:type="paragraph" w:styleId="a9">
    <w:name w:val="List Paragraph"/>
    <w:basedOn w:val="a"/>
    <w:uiPriority w:val="34"/>
    <w:qFormat/>
    <w:rsid w:val="00476CCF"/>
    <w:pPr>
      <w:ind w:left="720"/>
      <w:contextualSpacing/>
    </w:pPr>
  </w:style>
  <w:style w:type="character" w:styleId="21">
    <w:name w:val="Intense Emphasis"/>
    <w:basedOn w:val="a0"/>
    <w:uiPriority w:val="21"/>
    <w:qFormat/>
    <w:rsid w:val="00476CCF"/>
    <w:rPr>
      <w:i/>
      <w:iCs/>
      <w:color w:val="0F4761" w:themeColor="accent1" w:themeShade="BF"/>
    </w:rPr>
  </w:style>
  <w:style w:type="paragraph" w:styleId="22">
    <w:name w:val="Intense Quote"/>
    <w:basedOn w:val="a"/>
    <w:next w:val="a"/>
    <w:link w:val="23"/>
    <w:uiPriority w:val="30"/>
    <w:qFormat/>
    <w:rsid w:val="00476C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476CCF"/>
    <w:rPr>
      <w:i/>
      <w:iCs/>
      <w:color w:val="0F4761" w:themeColor="accent1" w:themeShade="BF"/>
    </w:rPr>
  </w:style>
  <w:style w:type="character" w:styleId="24">
    <w:name w:val="Intense Reference"/>
    <w:basedOn w:val="a0"/>
    <w:uiPriority w:val="32"/>
    <w:qFormat/>
    <w:rsid w:val="00476CCF"/>
    <w:rPr>
      <w:b/>
      <w:bCs/>
      <w:smallCaps/>
      <w:color w:val="0F4761" w:themeColor="accent1" w:themeShade="BF"/>
      <w:spacing w:val="5"/>
    </w:rPr>
  </w:style>
  <w:style w:type="paragraph" w:styleId="aa">
    <w:name w:val="header"/>
    <w:basedOn w:val="a"/>
    <w:link w:val="ab"/>
    <w:uiPriority w:val="99"/>
    <w:unhideWhenUsed/>
    <w:rsid w:val="00064405"/>
    <w:pPr>
      <w:tabs>
        <w:tab w:val="center" w:pos="4252"/>
        <w:tab w:val="right" w:pos="8504"/>
      </w:tabs>
      <w:snapToGrid w:val="0"/>
    </w:pPr>
  </w:style>
  <w:style w:type="character" w:customStyle="1" w:styleId="ab">
    <w:name w:val="ヘッダー (文字)"/>
    <w:basedOn w:val="a0"/>
    <w:link w:val="aa"/>
    <w:uiPriority w:val="99"/>
    <w:rsid w:val="00064405"/>
  </w:style>
  <w:style w:type="paragraph" w:styleId="ac">
    <w:name w:val="footer"/>
    <w:basedOn w:val="a"/>
    <w:link w:val="ad"/>
    <w:uiPriority w:val="99"/>
    <w:unhideWhenUsed/>
    <w:rsid w:val="00064405"/>
    <w:pPr>
      <w:tabs>
        <w:tab w:val="center" w:pos="4252"/>
        <w:tab w:val="right" w:pos="8504"/>
      </w:tabs>
      <w:snapToGrid w:val="0"/>
    </w:pPr>
  </w:style>
  <w:style w:type="character" w:customStyle="1" w:styleId="ad">
    <w:name w:val="フッター (文字)"/>
    <w:basedOn w:val="a0"/>
    <w:link w:val="ac"/>
    <w:uiPriority w:val="99"/>
    <w:rsid w:val="00064405"/>
  </w:style>
  <w:style w:type="character" w:styleId="ae">
    <w:name w:val="Hyperlink"/>
    <w:basedOn w:val="a0"/>
    <w:uiPriority w:val="99"/>
    <w:unhideWhenUsed/>
    <w:rsid w:val="00916757"/>
    <w:rPr>
      <w:color w:val="467886" w:themeColor="hyperlink"/>
      <w:u w:val="single"/>
    </w:rPr>
  </w:style>
  <w:style w:type="character" w:styleId="af">
    <w:name w:val="Unresolved Mention"/>
    <w:basedOn w:val="a0"/>
    <w:uiPriority w:val="99"/>
    <w:semiHidden/>
    <w:unhideWhenUsed/>
    <w:rsid w:val="00916757"/>
    <w:rPr>
      <w:color w:val="605E5C"/>
      <w:shd w:val="clear" w:color="auto" w:fill="E1DFDD"/>
    </w:rPr>
  </w:style>
  <w:style w:type="paragraph" w:styleId="Web">
    <w:name w:val="Normal (Web)"/>
    <w:basedOn w:val="a"/>
    <w:uiPriority w:val="99"/>
    <w:semiHidden/>
    <w:unhideWhenUsed/>
    <w:rsid w:val="00716163"/>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eople.computing.clemson.edu/~jmarty/projects/lowLatencyNetworking/papers/NFVandContainers/AnupdatedPerfAnalysisofContainersandVMs.pdf" TargetMode="External"/><Relationship Id="rId3" Type="http://schemas.openxmlformats.org/officeDocument/2006/relationships/settings" Target="settings.xml"/><Relationship Id="rId7" Type="http://schemas.openxmlformats.org/officeDocument/2006/relationships/hyperlink" Target="https://www.sciencedirect.com/science/article/pii/S187705092031131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4</Pages>
  <Words>259</Words>
  <Characters>1481</Characters>
  <Application>Microsoft Office Word</Application>
  <DocSecurity>0</DocSecurity>
  <Lines>12</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123D024</dc:creator>
  <cp:keywords/>
  <dc:description/>
  <cp:lastModifiedBy>123D075</cp:lastModifiedBy>
  <cp:revision>5</cp:revision>
  <dcterms:created xsi:type="dcterms:W3CDTF">2026-04-30T13:09:00Z</dcterms:created>
  <dcterms:modified xsi:type="dcterms:W3CDTF">2026-04-30T13:26:00Z</dcterms:modified>
</cp:coreProperties>
</file>