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B1E707" wp14:paraId="2C078E63" wp14:textId="1D7DCCD3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2B1E707" w:rsidR="22B1E70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36"/>
          <w:szCs w:val="36"/>
          <w:lang w:val="en-US"/>
        </w:rPr>
        <w:t xml:space="preserve">Project Title: </w:t>
      </w:r>
      <w:r w:rsidRPr="22B1E707" w:rsidR="22B1E70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36"/>
          <w:szCs w:val="36"/>
          <w:lang w:val="en-US"/>
        </w:rPr>
        <w:t>Public Transportation Analysis</w:t>
      </w:r>
    </w:p>
    <w:p w:rsidR="22B1E707" w:rsidP="22B1E707" w:rsidRDefault="22B1E707" w14:paraId="6C4FEC7E" w14:textId="69A36880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36"/>
          <w:szCs w:val="36"/>
          <w:lang w:val="en-US"/>
        </w:rPr>
      </w:pPr>
    </w:p>
    <w:p w:rsidR="22B1E707" w:rsidP="22B1E707" w:rsidRDefault="22B1E707" w14:paraId="44893324" w14:textId="74E9DCBC">
      <w:pPr>
        <w:pStyle w:val="Normal"/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Phase 1: Project Definition and Design Thinking</w:t>
      </w:r>
    </w:p>
    <w:p w:rsidR="22B1E707" w:rsidP="22B1E707" w:rsidRDefault="22B1E707" w14:paraId="7C6E6197" w14:textId="460954C6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6F5011B2" w14:textId="03E52D8D">
      <w:pPr>
        <w:pStyle w:val="Normal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Project Definition: </w:t>
      </w: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The project involves analyzing public transportation data to assess service efficiency, on time performance, and passenger feedback. The </w:t>
      </w: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objective</w:t>
      </w: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is to </w:t>
      </w: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provide</w:t>
      </w: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insights that support transportation improvement initiatives and enhance the overall public transportation experience. This project includes defining analysis </w:t>
      </w: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objectives</w:t>
      </w: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, collecting transportation data, designing relevant visualizations in IBM Cognos, and using code for data analysis.</w:t>
      </w:r>
    </w:p>
    <w:p w:rsidR="22B1E707" w:rsidP="22B1E707" w:rsidRDefault="22B1E707" w14:paraId="46796F1B" w14:textId="58B1D81A">
      <w:pPr>
        <w:pStyle w:val="Normal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6FBE96E5" w14:textId="6135EC42">
      <w:pPr>
        <w:spacing w:before="300" w:beforeAutospacing="off"/>
        <w:jc w:val="both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Design </w:t>
      </w:r>
      <w:r w:rsidRPr="22B1E707" w:rsidR="22B1E70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Thinking:</w:t>
      </w:r>
    </w:p>
    <w:p w:rsidR="22B1E707" w:rsidP="22B1E707" w:rsidRDefault="22B1E707" w14:paraId="2209B113" w14:textId="5005FA53">
      <w:pPr>
        <w:pStyle w:val="ListParagraph"/>
        <w:numPr>
          <w:ilvl w:val="0"/>
          <w:numId w:val="1"/>
        </w:numPr>
        <w:spacing w:before="300" w:before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Analysis Objectives: Define specific </w:t>
      </w:r>
      <w:r w:rsidRPr="22B1E707" w:rsidR="22B1E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objectives</w:t>
      </w:r>
      <w:r w:rsidRPr="22B1E707" w:rsidR="22B1E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for analyzing public transportation data, such as assessing on-time performance, passenger satisfaction, and service efficiency.</w:t>
      </w:r>
    </w:p>
    <w:p w:rsidR="22B1E707" w:rsidP="22B1E707" w:rsidRDefault="22B1E707" w14:paraId="0E8F4F01" w14:textId="267F2CAE">
      <w:pPr>
        <w:pStyle w:val="Normal"/>
        <w:spacing w:before="300" w:before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11C7B6E9" w14:textId="7D64CEB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Data Collection: </w:t>
      </w:r>
      <w:r w:rsidRPr="22B1E707" w:rsidR="22B1E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Identify</w:t>
      </w:r>
      <w:r w:rsidRPr="22B1E707" w:rsidR="22B1E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the sources and methods for collecting transportation data, including schedules, real-time updates, and passenger feedback.</w:t>
      </w:r>
    </w:p>
    <w:p w:rsidR="22B1E707" w:rsidP="22B1E707" w:rsidRDefault="22B1E707" w14:paraId="0750E63B" w14:textId="064ABBFC">
      <w:pPr>
        <w:pStyle w:val="Normal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762E0312" w14:textId="31575660">
      <w:pPr>
        <w:pStyle w:val="Normal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4E48D619" w14:textId="051E1F1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Visualization Strategy: Plan how to visualize the insights using IBM Cognos to create informative dashboards and reports.</w:t>
      </w:r>
    </w:p>
    <w:p w:rsidR="22B1E707" w:rsidP="22B1E707" w:rsidRDefault="22B1E707" w14:paraId="6CDA13FF" w14:textId="0F792759">
      <w:pPr>
        <w:pStyle w:val="Normal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69BBE774" w14:textId="38882649">
      <w:pPr>
        <w:pStyle w:val="Normal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18917DA4" w14:textId="3682946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Code Integration: Decide which aspects of the analysis can be enhanced using code, such as data cleaning, transformation, and statistical analysis.</w:t>
      </w:r>
    </w:p>
    <w:p w:rsidR="22B1E707" w:rsidP="22B1E707" w:rsidRDefault="22B1E707" w14:paraId="47B88918" w14:textId="169A5911">
      <w:pPr>
        <w:pStyle w:val="Normal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2A9F75E9" w14:textId="219DECCA">
      <w:pPr>
        <w:pStyle w:val="Normal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15F497C0" w14:textId="2F70E3D2">
      <w:p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Analysis Objectives:</w:t>
      </w:r>
    </w:p>
    <w:p w:rsidR="22B1E707" w:rsidP="22B1E707" w:rsidRDefault="22B1E707" w14:paraId="64B3DAD2" w14:textId="4F08548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On-Time Performance: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Measure and improve the punctuality of public transportation by analyzing data to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determine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percentage of buses/trains arriving on time and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identifying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factors contributing to delays.</w:t>
      </w:r>
    </w:p>
    <w:p w:rsidR="22B1E707" w:rsidP="22B1E707" w:rsidRDefault="22B1E707" w14:paraId="4F63C7E7" w14:textId="5B321DF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Passenger Satisfaction: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Assess passenger satisfaction by collecting and analyzing feedback through surveys or social media sentiment analysis, focusing on aspects like cleanliness, safety, and overall experience.</w:t>
      </w:r>
    </w:p>
    <w:p w:rsidR="22B1E707" w:rsidP="22B1E707" w:rsidRDefault="22B1E707" w14:paraId="4D786021" w14:textId="404FF9E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Service Efficiency: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Evaluate service efficiency by analyzing operational data, such as the cost per passenger mile, frequency of breakdowns, and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utilization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resources.</w:t>
      </w:r>
    </w:p>
    <w:p w:rsidR="22B1E707" w:rsidP="22B1E707" w:rsidRDefault="22B1E707" w14:paraId="09A9089F" w14:textId="06143778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4A04A939" w14:textId="097DAAAF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3B7EDE5C" w14:textId="62E378DB">
      <w:p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 Collection:</w:t>
      </w:r>
    </w:p>
    <w:p w:rsidR="22B1E707" w:rsidP="22B1E707" w:rsidRDefault="22B1E707" w14:paraId="749708EA" w14:textId="758EB8D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On-Time Performance:</w:t>
      </w:r>
    </w:p>
    <w:p w:rsidR="22B1E707" w:rsidP="22B1E707" w:rsidRDefault="22B1E707" w14:paraId="3D5401B9" w14:textId="62F02E3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Sources: Real-time GPS tracking systems, historical schedule data, traffic data, incident reports.</w:t>
      </w:r>
    </w:p>
    <w:p w:rsidR="22B1E707" w:rsidP="22B1E707" w:rsidRDefault="22B1E707" w14:paraId="2BDBE052" w14:textId="78482F4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Collection Methods: Integration with GPS APIs, sensors on vehicles, and automated schedule tracking.</w:t>
      </w:r>
    </w:p>
    <w:p w:rsidR="22B1E707" w:rsidP="22B1E707" w:rsidRDefault="22B1E707" w14:paraId="5F7F2089" w14:textId="22D22AE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Passenger Satisfaction:</w:t>
      </w:r>
    </w:p>
    <w:p w:rsidR="22B1E707" w:rsidP="22B1E707" w:rsidRDefault="22B1E707" w14:paraId="5CBDEC33" w14:textId="7567889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Sources: Passenger surveys, social media mentions, customer service logs.</w:t>
      </w:r>
    </w:p>
    <w:p w:rsidR="22B1E707" w:rsidP="22B1E707" w:rsidRDefault="22B1E707" w14:paraId="1ACED81A" w14:textId="701386F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Collection Methods: Online surveys, sentiment analysis tools, and manual entry of feedback.</w:t>
      </w:r>
    </w:p>
    <w:p w:rsidR="22B1E707" w:rsidP="22B1E707" w:rsidRDefault="22B1E707" w14:paraId="6E7DA1AC" w14:textId="554D479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Service Efficiency:</w:t>
      </w:r>
    </w:p>
    <w:p w:rsidR="22B1E707" w:rsidP="22B1E707" w:rsidRDefault="22B1E707" w14:paraId="1EE8D51F" w14:textId="0EDE68B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Sources: Financial records, maintenance logs, fleet management systems.</w:t>
      </w:r>
    </w:p>
    <w:p w:rsidR="22B1E707" w:rsidP="22B1E707" w:rsidRDefault="22B1E707" w14:paraId="5DE1C143" w14:textId="160290C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Data Collection Methods: Data extraction from financial systems,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monitoring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maintenance logs, and integration with fleet management software.</w:t>
      </w:r>
    </w:p>
    <w:p w:rsidR="22B1E707" w:rsidP="22B1E707" w:rsidRDefault="22B1E707" w14:paraId="15ADDA39" w14:textId="59C740FD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4B3DFC6B" w14:textId="60A23591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60050B22" w14:textId="43E69414">
      <w:p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Visualization Strategy (Using IBM Cognos):</w:t>
      </w:r>
    </w:p>
    <w:p w:rsidR="22B1E707" w:rsidP="22B1E707" w:rsidRDefault="22B1E707" w14:paraId="19E6F198" w14:textId="1FDA415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On-Time Performance:</w:t>
      </w:r>
    </w:p>
    <w:p w:rsidR="22B1E707" w:rsidP="22B1E707" w:rsidRDefault="22B1E707" w14:paraId="65B46456" w14:textId="76797FF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a real-time dashboard displaying the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current status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buses/trains.</w:t>
      </w:r>
    </w:p>
    <w:p w:rsidR="22B1E707" w:rsidP="22B1E707" w:rsidRDefault="22B1E707" w14:paraId="6B78FA6A" w14:textId="3C20136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Generate line charts showing historical on-time performance trends.</w:t>
      </w:r>
    </w:p>
    <w:p w:rsidR="22B1E707" w:rsidP="22B1E707" w:rsidRDefault="22B1E707" w14:paraId="191538E1" w14:textId="3B034B2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Passenger Satisfaction:</w:t>
      </w:r>
    </w:p>
    <w:p w:rsidR="22B1E707" w:rsidP="22B1E707" w:rsidRDefault="22B1E707" w14:paraId="090276A2" w14:textId="26D10C5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a sentiment analysis dashboard summarizing positive and negative feedback.</w:t>
      </w:r>
    </w:p>
    <w:p w:rsidR="22B1E707" w:rsidP="22B1E707" w:rsidRDefault="22B1E707" w14:paraId="229D21F6" w14:textId="4226D85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heatmaps or word clouds to visualize common themes in passenger comments.</w:t>
      </w:r>
    </w:p>
    <w:p w:rsidR="22B1E707" w:rsidP="22B1E707" w:rsidRDefault="22B1E707" w14:paraId="5EF99DB8" w14:textId="08CC73C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Service Efficiency:</w:t>
      </w:r>
    </w:p>
    <w:p w:rsidR="22B1E707" w:rsidP="22B1E707" w:rsidRDefault="22B1E707" w14:paraId="07F57F5C" w14:textId="210F27E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Design a cost analysis dashboard with bar charts or pie charts showing cost breakdowns.</w:t>
      </w:r>
    </w:p>
    <w:p w:rsidR="22B1E707" w:rsidP="22B1E707" w:rsidRDefault="22B1E707" w14:paraId="67716FE1" w14:textId="480013F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 maintenance performance dashboard to track vehicle breakdowns and repairs.</w:t>
      </w:r>
    </w:p>
    <w:p w:rsidR="22B1E707" w:rsidP="22B1E707" w:rsidRDefault="22B1E707" w14:paraId="5F61D720" w14:textId="52DEDCD5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380F530E" w14:textId="330F44CF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3DC6906F" w14:textId="453EE3FC">
      <w:p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Code Integration:</w:t>
      </w:r>
    </w:p>
    <w:p w:rsidR="22B1E707" w:rsidP="22B1E707" w:rsidRDefault="22B1E707" w14:paraId="26AF0298" w14:textId="2603A9E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Cleaning:</w:t>
      </w:r>
    </w:p>
    <w:p w:rsidR="22B1E707" w:rsidP="22B1E707" w:rsidRDefault="22B1E707" w14:paraId="08793BA8" w14:textId="5E241A8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Python or R scripts to automate data cleaning processes, removing duplicates, handling missing values, and standardizing data formats.</w:t>
      </w:r>
    </w:p>
    <w:p w:rsidR="22B1E707" w:rsidP="22B1E707" w:rsidRDefault="22B1E707" w14:paraId="0E3DEA7F" w14:textId="2F4BDD1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Transformation:</w:t>
      </w:r>
    </w:p>
    <w:p w:rsidR="22B1E707" w:rsidP="22B1E707" w:rsidRDefault="22B1E707" w14:paraId="4F367B0D" w14:textId="3B006F1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code to transform raw data into a format suitable for analysis, e.g., aggregating GPS data by time intervals.</w:t>
      </w:r>
    </w:p>
    <w:p w:rsidR="22B1E707" w:rsidP="22B1E707" w:rsidRDefault="22B1E707" w14:paraId="136557FA" w14:textId="7F6A616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Statistical Analysis:</w:t>
      </w:r>
    </w:p>
    <w:p w:rsidR="22B1E707" w:rsidP="22B1E707" w:rsidRDefault="22B1E707" w14:paraId="663D4266" w14:textId="572A656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Utilize statistical libraries in Python or R to perform in-depth analysis, such as regression analysis to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factors affecting on-time performance.</w:t>
      </w:r>
    </w:p>
    <w:p w:rsidR="22B1E707" w:rsidP="22B1E707" w:rsidRDefault="22B1E707" w14:paraId="343BD03F" w14:textId="44781214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3CF0DA6C" w14:textId="275941E5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5643FBCE" w14:textId="438E6645">
      <w:pPr>
        <w:shd w:val="clear" w:color="auto" w:fill="F7F7F8"/>
        <w:spacing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By setting clear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objectives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identifying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 sources and collection methods, planning visualization strategies, and considering code integration for data processing and analysis, 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you'll</w:t>
      </w:r>
      <w:r w:rsidRPr="22B1E707" w:rsidR="22B1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be well-prepared to conduct a comprehensive analysis of public transportation data. This approach will help you derive meaningful insights and make data-driven decisions to improve transportation services.</w:t>
      </w:r>
    </w:p>
    <w:p w:rsidR="22B1E707" w:rsidP="22B1E707" w:rsidRDefault="22B1E707" w14:paraId="6CFF421E" w14:textId="7DD108A7">
      <w:pPr>
        <w:pStyle w:val="Normal"/>
        <w:shd w:val="clear" w:color="auto" w:fill="F7F7F8"/>
        <w:spacing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4861B133" w14:textId="7F683993">
      <w:pPr>
        <w:pStyle w:val="Normal"/>
        <w:shd w:val="clear" w:color="auto" w:fill="F7F7F8"/>
        <w:spacing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2B1E707" w:rsidP="22B1E707" w:rsidRDefault="22B1E707" w14:paraId="226113D8" w14:textId="394DFDBB">
      <w:pPr>
        <w:pStyle w:val="Normal"/>
        <w:shd w:val="clear" w:color="auto" w:fill="F7F7F8"/>
        <w:spacing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2B1E707" w:rsidR="22B1E7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NEXT STEPS:</w:t>
      </w:r>
    </w:p>
    <w:p w:rsidR="22B1E707" w:rsidP="22B1E707" w:rsidRDefault="22B1E707" w14:paraId="62DFB748" w14:textId="12E19BAC">
      <w:pPr>
        <w:pStyle w:val="Normal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12BB87F0" w14:textId="570E6435">
      <w:pPr>
        <w:pStyle w:val="ListParagraph"/>
        <w:numPr>
          <w:ilvl w:val="0"/>
          <w:numId w:val="4"/>
        </w:numPr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incorporating machine learning algorithms to predict service disruptions or analyze passenger sentiment from feedback.</w:t>
      </w:r>
    </w:p>
    <w:p w:rsidR="22B1E707" w:rsidP="22B1E707" w:rsidRDefault="22B1E707" w14:paraId="767838D1" w14:textId="57975B53">
      <w:pPr>
        <w:pStyle w:val="Normal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12975146" w14:textId="6A4A5EF6">
      <w:pPr>
        <w:pStyle w:val="ListParagraph"/>
        <w:numPr>
          <w:ilvl w:val="0"/>
          <w:numId w:val="4"/>
        </w:numPr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building the public transportation efficiency analysis using IBM Cognos for visualization</w:t>
      </w:r>
    </w:p>
    <w:p w:rsidR="22B1E707" w:rsidP="22B1E707" w:rsidRDefault="22B1E707" w14:paraId="61A2F3FB" w14:textId="406D798D">
      <w:pPr>
        <w:pStyle w:val="Normal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5660276E" w14:textId="5923EFF8">
      <w:pPr>
        <w:pStyle w:val="ListParagraph"/>
        <w:numPr>
          <w:ilvl w:val="0"/>
          <w:numId w:val="4"/>
        </w:numPr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Continue building the analysis by creating visualizations using IBM Cognos and integrating code for data analysis.</w:t>
      </w:r>
    </w:p>
    <w:p w:rsidR="22B1E707" w:rsidP="22B1E707" w:rsidRDefault="22B1E707" w14:paraId="072629FF" w14:textId="56F9A111">
      <w:pPr>
        <w:pStyle w:val="Normal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01B14E0C" w14:textId="5B44CBC8">
      <w:pPr>
        <w:pStyle w:val="ListParagraph"/>
        <w:numPr>
          <w:ilvl w:val="0"/>
          <w:numId w:val="4"/>
        </w:numPr>
        <w:jc w:val="both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 Document the public transportation efficiency analysis project and prepare it for submission.</w:t>
      </w:r>
    </w:p>
    <w:p w:rsidR="22B1E707" w:rsidP="22B1E707" w:rsidRDefault="22B1E707" w14:paraId="179F16E6" w14:textId="146011F3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TEAMMATES</w:t>
      </w: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:</w:t>
      </w:r>
    </w:p>
    <w:p w:rsidR="22B1E707" w:rsidP="22B1E707" w:rsidRDefault="22B1E707" w14:paraId="30A0D29C" w14:textId="0FA8DBB7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5EBEBD51" w14:textId="1EE7058E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DIVYASRI A</w:t>
      </w:r>
    </w:p>
    <w:p w:rsidR="22B1E707" w:rsidP="22B1E707" w:rsidRDefault="22B1E707" w14:paraId="19EAED64" w14:textId="6DA6CAE2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18CF35DA" w14:textId="632C1D94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ABIESHMI GOLDA S</w:t>
      </w:r>
    </w:p>
    <w:p w:rsidR="22B1E707" w:rsidP="22B1E707" w:rsidRDefault="22B1E707" w14:paraId="68ADB811" w14:textId="32E65F97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22655BFF" w14:textId="3D021887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BHAVATHARANI S</w:t>
      </w:r>
    </w:p>
    <w:p w:rsidR="22B1E707" w:rsidP="22B1E707" w:rsidRDefault="22B1E707" w14:paraId="79A42E8E" w14:textId="2F9B3AB2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655EB588" w14:textId="3E3C91DB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AMREENA D</w:t>
      </w:r>
    </w:p>
    <w:p w:rsidR="22B1E707" w:rsidP="22B1E707" w:rsidRDefault="22B1E707" w14:paraId="2CDA22A6" w14:textId="198E50B0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22B1E707" w:rsidP="22B1E707" w:rsidRDefault="22B1E707" w14:paraId="7F15A599" w14:textId="6C42EE38">
      <w:pPr>
        <w:pStyle w:val="Normal"/>
        <w:ind w:left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22B1E707" w:rsidR="22B1E7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SWETHA 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2ce4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1a6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220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0a2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C4439"/>
    <w:rsid w:val="22B1E707"/>
    <w:rsid w:val="375C4439"/>
    <w:rsid w:val="4A45D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DFFC"/>
  <w15:chartTrackingRefBased/>
  <w15:docId w15:val="{F43E3297-C3DC-4DF4-AD12-75C92F5EB1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9b54531b554a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2023-10-01T14:03:09.9721068Z</dcterms:created>
  <dcterms:modified xsi:type="dcterms:W3CDTF">2023-10-01T15:23:59.9565171Z</dcterms:modified>
  <dc:creator>Divya Sri</dc:creator>
  <lastModifiedBy>Divya Sri</lastModifiedBy>
</coreProperties>
</file>