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40" w:rsidRPr="003B6C84" w:rsidRDefault="00CB0BB1" w:rsidP="00CB0BB1">
      <w:pPr>
        <w:pStyle w:val="Title"/>
        <w:jc w:val="center"/>
        <w:rPr>
          <w:b/>
          <w:sz w:val="52"/>
          <w:szCs w:val="24"/>
        </w:rPr>
      </w:pPr>
      <w:r w:rsidRPr="003B6C84">
        <w:rPr>
          <w:b/>
          <w:sz w:val="52"/>
          <w:szCs w:val="24"/>
        </w:rPr>
        <w:t>Explosion Particles and SFX</w:t>
      </w:r>
    </w:p>
    <w:p w:rsidR="00CB0BB1" w:rsidRPr="003B6C84" w:rsidRDefault="00CB0BB1" w:rsidP="00CB0BB1">
      <w:pPr>
        <w:rPr>
          <w:sz w:val="24"/>
          <w:szCs w:val="24"/>
        </w:rPr>
      </w:pPr>
    </w:p>
    <w:p w:rsidR="00CB0BB1" w:rsidRPr="003B6C84" w:rsidRDefault="00CB0BB1" w:rsidP="00CB0BB1">
      <w:pPr>
        <w:rPr>
          <w:sz w:val="24"/>
          <w:szCs w:val="24"/>
        </w:rPr>
      </w:pPr>
      <w:r w:rsidRPr="003B6C84">
        <w:rPr>
          <w:b/>
          <w:sz w:val="24"/>
          <w:szCs w:val="24"/>
        </w:rPr>
        <w:t>Objective</w:t>
      </w:r>
      <w:r w:rsidRPr="003B6C84">
        <w:rPr>
          <w:sz w:val="24"/>
          <w:szCs w:val="24"/>
        </w:rPr>
        <w:t>: Creating a simple explosion that will trigger some particles and also add a sound effect.</w:t>
      </w:r>
    </w:p>
    <w:p w:rsidR="00CB0BB1" w:rsidRPr="003B6C84" w:rsidRDefault="00CB0BB1" w:rsidP="00CB0BB1">
      <w:pPr>
        <w:rPr>
          <w:sz w:val="24"/>
          <w:szCs w:val="24"/>
        </w:rPr>
      </w:pPr>
      <w:r w:rsidRPr="003B6C84">
        <w:rPr>
          <w:sz w:val="24"/>
          <w:szCs w:val="24"/>
        </w:rPr>
        <w:t>Warnings: If we have any warnings in our console we’re going to clear them up. They might be caused by scripts that we’re not using so let’s just delete them.</w:t>
      </w:r>
    </w:p>
    <w:p w:rsidR="00661D9B" w:rsidRPr="003B6C84" w:rsidRDefault="00661D9B" w:rsidP="00CB0BB1">
      <w:pPr>
        <w:rPr>
          <w:sz w:val="24"/>
          <w:szCs w:val="24"/>
        </w:rPr>
      </w:pPr>
    </w:p>
    <w:p w:rsidR="00A73F97" w:rsidRPr="003B6C84" w:rsidRDefault="00A73F97" w:rsidP="00A73F9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B6C84">
        <w:rPr>
          <w:sz w:val="24"/>
          <w:szCs w:val="24"/>
        </w:rPr>
        <w:t>Lets</w:t>
      </w:r>
      <w:proofErr w:type="spellEnd"/>
      <w:proofErr w:type="gramEnd"/>
      <w:r w:rsidRPr="003B6C84">
        <w:rPr>
          <w:sz w:val="24"/>
          <w:szCs w:val="24"/>
        </w:rPr>
        <w:t xml:space="preserve"> rename our cube that we placed under the ship to </w:t>
      </w:r>
      <w:r w:rsidRPr="003B6C84">
        <w:rPr>
          <w:b/>
          <w:sz w:val="24"/>
          <w:szCs w:val="24"/>
        </w:rPr>
        <w:t>Landing Pad</w:t>
      </w:r>
      <w:r w:rsidR="00661D9B" w:rsidRPr="003B6C84">
        <w:rPr>
          <w:sz w:val="24"/>
          <w:szCs w:val="24"/>
        </w:rPr>
        <w:t xml:space="preserve"> and make it into a prefab.</w:t>
      </w:r>
    </w:p>
    <w:p w:rsidR="00661D9B" w:rsidRPr="003B6C84" w:rsidRDefault="00661D9B" w:rsidP="00661D9B">
      <w:pPr>
        <w:pStyle w:val="ListParagraph"/>
        <w:rPr>
          <w:sz w:val="24"/>
          <w:szCs w:val="24"/>
        </w:rPr>
      </w:pPr>
    </w:p>
    <w:p w:rsidR="00661D9B" w:rsidRPr="003B6C84" w:rsidRDefault="00661D9B" w:rsidP="00661D9B">
      <w:pPr>
        <w:pStyle w:val="ListParagraph"/>
        <w:rPr>
          <w:sz w:val="24"/>
          <w:szCs w:val="24"/>
        </w:rPr>
      </w:pPr>
    </w:p>
    <w:p w:rsidR="00661D9B" w:rsidRPr="003B6C84" w:rsidRDefault="00661D9B" w:rsidP="00661D9B">
      <w:pPr>
        <w:pStyle w:val="ListParagraph"/>
        <w:jc w:val="center"/>
        <w:rPr>
          <w:b/>
          <w:sz w:val="24"/>
          <w:szCs w:val="24"/>
        </w:rPr>
      </w:pPr>
      <w:r w:rsidRPr="003B6C84">
        <w:rPr>
          <w:b/>
          <w:sz w:val="24"/>
          <w:szCs w:val="24"/>
        </w:rPr>
        <w:t>Particle System Component</w:t>
      </w:r>
    </w:p>
    <w:p w:rsidR="003B6C84" w:rsidRPr="003B6C84" w:rsidRDefault="003B6C84" w:rsidP="00661D9B">
      <w:pPr>
        <w:pStyle w:val="ListParagraph"/>
        <w:jc w:val="center"/>
        <w:rPr>
          <w:b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76"/>
        <w:gridCol w:w="3066"/>
        <w:gridCol w:w="2877"/>
      </w:tblGrid>
      <w:tr w:rsidR="00661D9B" w:rsidRPr="003B6C84" w:rsidTr="003B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 w:val="restart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3B6C84">
              <w:rPr>
                <w:b w:val="0"/>
                <w:sz w:val="24"/>
                <w:szCs w:val="24"/>
              </w:rPr>
              <w:t>Particles</w:t>
            </w:r>
          </w:p>
        </w:tc>
        <w:tc>
          <w:tcPr>
            <w:tcW w:w="2877" w:type="dxa"/>
            <w:vMerge w:val="restart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B6C84">
              <w:rPr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1794834" cy="12753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64-1269261531Bs7h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39" cy="128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6C84">
              <w:rPr>
                <w:b w:val="0"/>
                <w:bCs w:val="0"/>
                <w:sz w:val="24"/>
                <w:szCs w:val="24"/>
              </w:rPr>
              <w:t>Particle System is a Component added to a Game Object</w:t>
            </w:r>
          </w:p>
        </w:tc>
      </w:tr>
      <w:tr w:rsidR="00661D9B" w:rsidRPr="003B6C84" w:rsidTr="003B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Merge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877" w:type="dxa"/>
            <w:vMerge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77" w:type="dxa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6C84">
              <w:rPr>
                <w:sz w:val="24"/>
                <w:szCs w:val="24"/>
              </w:rPr>
              <w:t>We use Modules for controlling behavior</w:t>
            </w:r>
          </w:p>
        </w:tc>
      </w:tr>
      <w:tr w:rsidR="00661D9B" w:rsidRPr="003B6C84" w:rsidTr="003B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3B6C84">
              <w:rPr>
                <w:b w:val="0"/>
                <w:sz w:val="24"/>
                <w:szCs w:val="24"/>
              </w:rPr>
              <w:t>Emitter</w:t>
            </w:r>
          </w:p>
        </w:tc>
        <w:tc>
          <w:tcPr>
            <w:tcW w:w="2877" w:type="dxa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6C8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807234" cy="11430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px-Green_thick_lined_square.sv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433" cy="11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vAlign w:val="center"/>
          </w:tcPr>
          <w:p w:rsidR="00661D9B" w:rsidRPr="003B6C84" w:rsidRDefault="00661D9B" w:rsidP="003B6C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B6C84">
              <w:rPr>
                <w:sz w:val="24"/>
                <w:szCs w:val="24"/>
              </w:rPr>
              <w:t>Each particle is not a Game Object</w:t>
            </w:r>
          </w:p>
        </w:tc>
      </w:tr>
    </w:tbl>
    <w:p w:rsidR="00661D9B" w:rsidRDefault="00661D9B" w:rsidP="00661D9B">
      <w:pPr>
        <w:pStyle w:val="ListParagraph"/>
        <w:jc w:val="center"/>
        <w:rPr>
          <w:b/>
          <w:sz w:val="24"/>
          <w:szCs w:val="24"/>
        </w:rPr>
      </w:pPr>
    </w:p>
    <w:p w:rsidR="003B6C84" w:rsidRDefault="003B6C84" w:rsidP="00661D9B">
      <w:pPr>
        <w:pStyle w:val="ListParagraph"/>
        <w:jc w:val="center"/>
        <w:rPr>
          <w:b/>
          <w:sz w:val="24"/>
          <w:szCs w:val="24"/>
        </w:rPr>
      </w:pPr>
    </w:p>
    <w:p w:rsidR="003B6C84" w:rsidRDefault="003B6C84" w:rsidP="00661D9B">
      <w:pPr>
        <w:pStyle w:val="ListParagraph"/>
        <w:jc w:val="center"/>
        <w:rPr>
          <w:b/>
          <w:sz w:val="24"/>
          <w:szCs w:val="24"/>
        </w:rPr>
      </w:pPr>
    </w:p>
    <w:p w:rsidR="003B6C84" w:rsidRPr="003B6C84" w:rsidRDefault="003B6C84" w:rsidP="00661D9B">
      <w:pPr>
        <w:pStyle w:val="ListParagraph"/>
        <w:jc w:val="center"/>
        <w:rPr>
          <w:b/>
          <w:sz w:val="24"/>
          <w:szCs w:val="24"/>
        </w:rPr>
      </w:pPr>
    </w:p>
    <w:p w:rsidR="00661D9B" w:rsidRPr="003B6C84" w:rsidRDefault="00661D9B" w:rsidP="00661D9B">
      <w:pPr>
        <w:pStyle w:val="ListParagraph"/>
        <w:rPr>
          <w:sz w:val="24"/>
          <w:szCs w:val="24"/>
        </w:rPr>
      </w:pPr>
    </w:p>
    <w:p w:rsidR="00661D9B" w:rsidRDefault="003B6C84" w:rsidP="00C910D2">
      <w:pPr>
        <w:pStyle w:val="ListParagraph"/>
        <w:rPr>
          <w:sz w:val="24"/>
          <w:szCs w:val="24"/>
        </w:rPr>
      </w:pPr>
      <w:r w:rsidRPr="003B6C84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E70BFC8" wp14:editId="267A48FA">
            <wp:simplePos x="0" y="0"/>
            <wp:positionH relativeFrom="page">
              <wp:posOffset>2009883</wp:posOffset>
            </wp:positionH>
            <wp:positionV relativeFrom="paragraph">
              <wp:posOffset>603071</wp:posOffset>
            </wp:positionV>
            <wp:extent cx="3855720" cy="1854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C84">
        <w:rPr>
          <w:sz w:val="24"/>
          <w:szCs w:val="24"/>
        </w:rPr>
        <w:t>The Particle System is a component that we add to a game object.</w:t>
      </w:r>
      <w:r w:rsidRPr="003B6C84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We have the emitter, we have particles, and</w:t>
      </w:r>
      <w:r w:rsidRPr="003B6C84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we use modules for controlling the behavior.</w:t>
      </w:r>
      <w:r w:rsidRPr="003B6C84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So modules are, if we go to our ship where we have the bullets here,</w:t>
      </w:r>
      <w:r w:rsidRPr="003B6C84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all these gray things, these tabs down here, these are modules.</w:t>
      </w:r>
      <w:r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And it's important at this point for</w:t>
      </w:r>
      <w:r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us to be really clear that each particle is not a game object.</w:t>
      </w:r>
      <w:r w:rsidR="00C910D2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And the entire particle system is not a game object,</w:t>
      </w:r>
      <w:r w:rsidR="00C910D2">
        <w:rPr>
          <w:sz w:val="24"/>
          <w:szCs w:val="24"/>
        </w:rPr>
        <w:t xml:space="preserve"> </w:t>
      </w:r>
      <w:r w:rsidRPr="003B6C84">
        <w:rPr>
          <w:sz w:val="24"/>
          <w:szCs w:val="24"/>
        </w:rPr>
        <w:t>it's a component that's added to a game object.</w:t>
      </w:r>
      <w:r w:rsidR="00C910D2">
        <w:rPr>
          <w:sz w:val="24"/>
          <w:szCs w:val="24"/>
        </w:rPr>
        <w:t xml:space="preserve"> </w:t>
      </w:r>
      <w:r w:rsidR="00C910D2" w:rsidRPr="00C910D2">
        <w:rPr>
          <w:sz w:val="24"/>
          <w:szCs w:val="24"/>
        </w:rPr>
        <w:t xml:space="preserve">he particle system is created to be </w:t>
      </w:r>
      <w:proofErr w:type="spellStart"/>
      <w:r w:rsidR="00C910D2" w:rsidRPr="00C910D2">
        <w:rPr>
          <w:sz w:val="24"/>
          <w:szCs w:val="24"/>
        </w:rPr>
        <w:t>super efficient</w:t>
      </w:r>
      <w:proofErr w:type="spellEnd"/>
      <w:r w:rsidR="00C910D2" w:rsidRPr="00C910D2">
        <w:rPr>
          <w:sz w:val="24"/>
          <w:szCs w:val="24"/>
        </w:rPr>
        <w:t>.</w:t>
      </w:r>
      <w:r w:rsidR="00C910D2">
        <w:rPr>
          <w:sz w:val="24"/>
          <w:szCs w:val="24"/>
        </w:rPr>
        <w:t xml:space="preserve"> </w:t>
      </w:r>
      <w:r w:rsidR="00C910D2" w:rsidRPr="00C910D2">
        <w:rPr>
          <w:sz w:val="24"/>
          <w:szCs w:val="24"/>
        </w:rPr>
        <w:t>And so, it can push around thousands of things on this screen and</w:t>
      </w:r>
      <w:r w:rsidR="00C910D2">
        <w:rPr>
          <w:sz w:val="24"/>
          <w:szCs w:val="24"/>
        </w:rPr>
        <w:t xml:space="preserve"> </w:t>
      </w:r>
      <w:r w:rsidR="00C910D2" w:rsidRPr="00C910D2">
        <w:rPr>
          <w:sz w:val="24"/>
          <w:szCs w:val="24"/>
        </w:rPr>
        <w:t>not have our system come to a halt.</w:t>
      </w:r>
      <w:r w:rsidR="00C910D2">
        <w:rPr>
          <w:sz w:val="24"/>
          <w:szCs w:val="24"/>
        </w:rPr>
        <w:t xml:space="preserve"> </w:t>
      </w:r>
    </w:p>
    <w:p w:rsidR="00C910D2" w:rsidRDefault="00C910D2" w:rsidP="00C910D2">
      <w:pPr>
        <w:pStyle w:val="ListParagraph"/>
        <w:rPr>
          <w:sz w:val="24"/>
          <w:szCs w:val="24"/>
        </w:rPr>
      </w:pPr>
    </w:p>
    <w:p w:rsidR="00C910D2" w:rsidRDefault="00C910D2" w:rsidP="00C910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RECAP: PARTCILES ARE NOT GAME OBJECTS</w:t>
      </w:r>
    </w:p>
    <w:p w:rsidR="00C910D2" w:rsidRDefault="00C910D2" w:rsidP="00C910D2">
      <w:pPr>
        <w:pStyle w:val="ListParagraph"/>
        <w:rPr>
          <w:sz w:val="24"/>
          <w:szCs w:val="24"/>
        </w:rPr>
      </w:pPr>
    </w:p>
    <w:p w:rsidR="00C910D2" w:rsidRPr="00C910D2" w:rsidRDefault="00C910D2" w:rsidP="00C910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Pr="00C910D2">
        <w:rPr>
          <w:b/>
          <w:sz w:val="24"/>
          <w:szCs w:val="24"/>
        </w:rPr>
        <w:t>Empty Game Object</w:t>
      </w:r>
      <w:r>
        <w:rPr>
          <w:sz w:val="24"/>
          <w:szCs w:val="24"/>
        </w:rPr>
        <w:t xml:space="preserve"> and call it </w:t>
      </w:r>
      <w:r w:rsidRPr="00C910D2">
        <w:rPr>
          <w:b/>
          <w:sz w:val="24"/>
          <w:szCs w:val="24"/>
        </w:rPr>
        <w:t>Explosion</w:t>
      </w:r>
      <w:r w:rsidRPr="00C910D2">
        <w:rPr>
          <w:sz w:val="24"/>
          <w:szCs w:val="24"/>
        </w:rPr>
        <w:t xml:space="preserve">. Finally </w:t>
      </w:r>
      <w:proofErr w:type="gramStart"/>
      <w:r w:rsidRPr="00C910D2">
        <w:rPr>
          <w:sz w:val="24"/>
          <w:szCs w:val="24"/>
        </w:rPr>
        <w:t>lets</w:t>
      </w:r>
      <w:proofErr w:type="gramEnd"/>
      <w:r w:rsidRPr="00C910D2">
        <w:rPr>
          <w:sz w:val="24"/>
          <w:szCs w:val="24"/>
        </w:rPr>
        <w:t xml:space="preserve"> add a</w:t>
      </w:r>
      <w:r>
        <w:rPr>
          <w:b/>
          <w:sz w:val="24"/>
          <w:szCs w:val="24"/>
        </w:rPr>
        <w:t xml:space="preserve"> Particle System component </w:t>
      </w:r>
      <w:r w:rsidRPr="00C910D2">
        <w:rPr>
          <w:sz w:val="24"/>
          <w:szCs w:val="24"/>
        </w:rPr>
        <w:t>to this game object</w:t>
      </w:r>
      <w:r>
        <w:rPr>
          <w:b/>
          <w:sz w:val="24"/>
          <w:szCs w:val="24"/>
        </w:rPr>
        <w:t>.</w:t>
      </w:r>
    </w:p>
    <w:p w:rsidR="00C910D2" w:rsidRPr="00C910D2" w:rsidRDefault="00C910D2" w:rsidP="00C910D2">
      <w:pPr>
        <w:jc w:val="center"/>
        <w:rPr>
          <w:sz w:val="24"/>
          <w:szCs w:val="24"/>
        </w:rPr>
      </w:pPr>
      <w:r w:rsidRPr="00C910D2">
        <w:drawing>
          <wp:inline distT="0" distB="0" distL="0" distR="0" wp14:anchorId="652E7E66" wp14:editId="0C46E825">
            <wp:extent cx="3000794" cy="3524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2" w:rsidRPr="003B6C84" w:rsidRDefault="00C910D2" w:rsidP="00C910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Im</w:t>
      </w:r>
      <w:proofErr w:type="spellEnd"/>
      <w:r>
        <w:rPr>
          <w:sz w:val="24"/>
          <w:szCs w:val="24"/>
        </w:rPr>
        <w:t xml:space="preserve"> also going to create an </w:t>
      </w:r>
      <w:r w:rsidRPr="00C910D2">
        <w:rPr>
          <w:b/>
          <w:sz w:val="24"/>
          <w:szCs w:val="24"/>
        </w:rPr>
        <w:t>Audio Source</w:t>
      </w:r>
      <w:r>
        <w:rPr>
          <w:sz w:val="24"/>
          <w:szCs w:val="24"/>
        </w:rPr>
        <w:t xml:space="preserve"> component to this Ex</w:t>
      </w:r>
      <w:bookmarkStart w:id="0" w:name="_GoBack"/>
      <w:bookmarkEnd w:id="0"/>
      <w:r>
        <w:rPr>
          <w:sz w:val="24"/>
          <w:szCs w:val="24"/>
        </w:rPr>
        <w:t>plosion game object.</w:t>
      </w:r>
    </w:p>
    <w:p w:rsidR="003B6C84" w:rsidRPr="003B6C84" w:rsidRDefault="003B6C84" w:rsidP="003B6C84">
      <w:pPr>
        <w:pStyle w:val="ListParagraph"/>
        <w:jc w:val="center"/>
        <w:rPr>
          <w:sz w:val="24"/>
          <w:szCs w:val="24"/>
        </w:rPr>
      </w:pPr>
    </w:p>
    <w:sectPr w:rsidR="003B6C84" w:rsidRPr="003B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C34F5"/>
    <w:multiLevelType w:val="hybridMultilevel"/>
    <w:tmpl w:val="FB963644"/>
    <w:lvl w:ilvl="0" w:tplc="B7FE15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B1"/>
    <w:rsid w:val="0003285F"/>
    <w:rsid w:val="003B6C84"/>
    <w:rsid w:val="00661D9B"/>
    <w:rsid w:val="00A73F97"/>
    <w:rsid w:val="00C910D2"/>
    <w:rsid w:val="00CB0BB1"/>
    <w:rsid w:val="00E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C3C5"/>
  <w15:chartTrackingRefBased/>
  <w15:docId w15:val="{53C08398-74C1-4A48-BBEA-46ED0AB7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F97"/>
    <w:pPr>
      <w:ind w:left="720"/>
      <w:contextualSpacing/>
    </w:pPr>
  </w:style>
  <w:style w:type="table" w:styleId="TableGrid">
    <w:name w:val="Table Grid"/>
    <w:basedOn w:val="TableNormal"/>
    <w:uiPriority w:val="39"/>
    <w:rsid w:val="0066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6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Aldine ISD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Rodriguez</dc:creator>
  <cp:keywords/>
  <dc:description/>
  <cp:lastModifiedBy>Leonel Rodriguez</cp:lastModifiedBy>
  <cp:revision>2</cp:revision>
  <dcterms:created xsi:type="dcterms:W3CDTF">2020-10-26T14:17:00Z</dcterms:created>
  <dcterms:modified xsi:type="dcterms:W3CDTF">2020-10-26T15:02:00Z</dcterms:modified>
</cp:coreProperties>
</file>