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before="0"/>
      </w:pPr>
      <w:r>
        <w:t>Table of Contents</w:t>
      </w:r>
    </w:p>
    <w:p>
      <w:pPr>
        <w:spacing w:after="40" w:before="40"/>
        <w:ind w:left="0"/>
      </w:pPr>
      <w:hyperlink w:anchor="Product_Requirements_Document__Experimen">
        <w:r>
          <w:rPr>
            <w:color w:val="0000FF"/>
            <w:u w:val="single"/>
          </w:rPr>
          <w:t>Product Requirements Document: Experiment Manager</w:t>
        </w:r>
      </w:hyperlink>
    </w:p>
    <w:p>
      <w:pPr>
        <w:spacing w:after="40" w:before="40"/>
        <w:ind w:left="360"/>
      </w:pPr>
      <w:hyperlink w:anchor="Executive_Summary">
        <w:r>
          <w:rPr>
            <w:color w:val="0000FF"/>
            <w:u w:val="single"/>
          </w:rPr>
          <w:t>Executive Summary</w:t>
        </w:r>
      </w:hyperlink>
    </w:p>
    <w:p>
      <w:pPr>
        <w:spacing w:after="40" w:before="40"/>
        <w:ind w:left="360"/>
      </w:pPr>
      <w:hyperlink w:anchor="System_Boundaries">
        <w:r>
          <w:rPr>
            <w:color w:val="0000FF"/>
            <w:u w:val="single"/>
          </w:rPr>
          <w:t>System Boundaries</w:t>
        </w:r>
      </w:hyperlink>
    </w:p>
    <w:p>
      <w:pPr>
        <w:spacing w:after="40" w:before="40"/>
        <w:ind w:left="720"/>
      </w:pPr>
      <w:hyperlink w:anchor="What_Experiment_Manager_OWNS">
        <w:r>
          <w:rPr>
            <w:color w:val="0000FF"/>
            <w:u w:val="single"/>
          </w:rPr>
          <w:t>What Experiment Manager OWNS</w:t>
        </w:r>
      </w:hyperlink>
    </w:p>
    <w:p>
      <w:pPr>
        <w:spacing w:after="40" w:before="40"/>
        <w:ind w:left="720"/>
      </w:pPr>
      <w:hyperlink w:anchor="What_Experiment_Manager_USES__Not_Owns_">
        <w:r>
          <w:rPr>
            <w:color w:val="0000FF"/>
            <w:u w:val="single"/>
          </w:rPr>
          <w:t>What Experiment Manager USES (Not Owns)</w:t>
        </w:r>
      </w:hyperlink>
    </w:p>
    <w:p>
      <w:pPr>
        <w:spacing w:after="40" w:before="40"/>
        <w:ind w:left="720"/>
      </w:pPr>
      <w:hyperlink w:anchor="Integration_Architecture">
        <w:r>
          <w:rPr>
            <w:color w:val="0000FF"/>
            <w:u w:val="single"/>
          </w:rPr>
          <w:t>Integration Architecture</w:t>
        </w:r>
      </w:hyperlink>
    </w:p>
    <w:p>
      <w:pPr>
        <w:spacing w:after="40" w:before="40"/>
        <w:ind w:left="360"/>
      </w:pPr>
      <w:hyperlink w:anchor="User_Journey_Map">
        <w:r>
          <w:rPr>
            <w:color w:val="0000FF"/>
            <w:u w:val="single"/>
          </w:rPr>
          <w:t>User Journey Map</w:t>
        </w:r>
      </w:hyperlink>
    </w:p>
    <w:p>
      <w:pPr>
        <w:spacing w:after="40" w:before="40"/>
        <w:ind w:left="720"/>
      </w:pPr>
      <w:hyperlink w:anchor="Researcher__Planning_to_Analysis">
        <w:r>
          <w:rPr>
            <w:color w:val="0000FF"/>
            <w:u w:val="single"/>
          </w:rPr>
          <w:t>Researcher: Planning to Analysis</w:t>
        </w:r>
      </w:hyperlink>
    </w:p>
    <w:p>
      <w:pPr>
        <w:spacing w:after="40" w:before="40"/>
        <w:ind w:left="720"/>
      </w:pPr>
      <w:hyperlink w:anchor="Sample_State_Machine">
        <w:r>
          <w:rPr>
            <w:color w:val="0000FF"/>
            <w:u w:val="single"/>
          </w:rPr>
          <w:t>Sample State Machine</w:t>
        </w:r>
      </w:hyperlink>
    </w:p>
    <w:p>
      <w:pPr>
        <w:spacing w:after="40" w:before="40"/>
        <w:ind w:left="720"/>
      </w:pPr>
      <w:hyperlink w:anchor="Experiment_Data_Flow">
        <w:r>
          <w:rPr>
            <w:color w:val="0000FF"/>
            <w:u w:val="single"/>
          </w:rPr>
          <w:t>Experiment Data Flow</w:t>
        </w:r>
      </w:hyperlink>
    </w:p>
    <w:p>
      <w:pPr>
        <w:spacing w:after="40" w:before="40"/>
        <w:ind w:left="360"/>
      </w:pPr>
      <w:hyperlink w:anchor="Stakeholder_Insights">
        <w:r>
          <w:rPr>
            <w:color w:val="0000FF"/>
            <w:u w:val="single"/>
          </w:rPr>
          <w:t>Stakeholder Insights</w:t>
        </w:r>
      </w:hyperlink>
    </w:p>
    <w:p>
      <w:pPr>
        <w:spacing w:after="40" w:before="40"/>
        <w:ind w:left="720"/>
      </w:pPr>
      <w:hyperlink w:anchor="Current_State__from_Khiloni_Shah_">
        <w:r>
          <w:rPr>
            <w:color w:val="0000FF"/>
            <w:u w:val="single"/>
          </w:rPr>
          <w:t>Current State (from Khiloni Shah)</w:t>
        </w:r>
      </w:hyperlink>
    </w:p>
    <w:p>
      <w:pPr>
        <w:spacing w:after="40" w:before="40"/>
        <w:ind w:left="720"/>
      </w:pPr>
      <w:hyperlink w:anchor="Key_Insight_from_Jim__Reactor_Operations">
        <w:r>
          <w:rPr>
            <w:color w:val="0000FF"/>
            <w:u w:val="single"/>
          </w:rPr>
          <w:t>Key Insight from Jim (Reactor Operations)</w:t>
        </w:r>
      </w:hyperlink>
    </w:p>
    <w:p>
      <w:pPr>
        <w:spacing w:after="40" w:before="40"/>
        <w:ind w:left="720"/>
      </w:pPr>
      <w:hyperlink w:anchor="Experiment_Authorization_Workflow__from_">
        <w:r>
          <w:rPr>
            <w:color w:val="0000FF"/>
            <w:u w:val="single"/>
          </w:rPr>
          <w:t>Experiment Authorization Workflow (from Jim)</w:t>
        </w:r>
      </w:hyperlink>
    </w:p>
    <w:p>
      <w:pPr>
        <w:spacing w:after="40" w:before="40"/>
        <w:ind w:left="360"/>
      </w:pPr>
      <w:hyperlink w:anchor="User_Stories">
        <w:r>
          <w:rPr>
            <w:color w:val="0000FF"/>
            <w:u w:val="single"/>
          </w:rPr>
          <w:t>User Stories</w:t>
        </w:r>
      </w:hyperlink>
    </w:p>
    <w:p>
      <w:pPr>
        <w:spacing w:after="40" w:before="40"/>
        <w:ind w:left="720"/>
      </w:pPr>
      <w:hyperlink w:anchor="Primary_Users">
        <w:r>
          <w:rPr>
            <w:color w:val="0000FF"/>
            <w:u w:val="single"/>
          </w:rPr>
          <w:t>Primary Users</w:t>
        </w:r>
      </w:hyperlink>
    </w:p>
    <w:p>
      <w:pPr>
        <w:spacing w:after="40" w:before="40"/>
        <w:ind w:left="720"/>
      </w:pPr>
      <w:hyperlink w:anchor="User_Stories__Sample_Tracking">
        <w:r>
          <w:rPr>
            <w:color w:val="0000FF"/>
            <w:u w:val="single"/>
          </w:rPr>
          <w:t>User Stories: Sample Tracking</w:t>
        </w:r>
      </w:hyperlink>
    </w:p>
    <w:p>
      <w:pPr>
        <w:spacing w:after="40" w:before="40"/>
        <w:ind w:left="720"/>
      </w:pPr>
      <w:hyperlink w:anchor="User_Stories__Integration_with_Schedulin">
        <w:r>
          <w:rPr>
            <w:color w:val="0000FF"/>
            <w:u w:val="single"/>
          </w:rPr>
          <w:t>User Stories: Integration with Scheduling</w:t>
        </w:r>
      </w:hyperlink>
    </w:p>
    <w:p>
      <w:pPr>
        <w:spacing w:after="40" w:before="40"/>
        <w:ind w:left="720"/>
      </w:pPr>
      <w:hyperlink w:anchor="User_Stories__Integration_with_Complianc">
        <w:r>
          <w:rPr>
            <w:color w:val="0000FF"/>
            <w:u w:val="single"/>
          </w:rPr>
          <w:t>User Stories: Integration with Compliance</w:t>
        </w:r>
      </w:hyperlink>
    </w:p>
    <w:p>
      <w:pPr>
        <w:spacing w:after="40" w:before="40"/>
        <w:ind w:left="360"/>
      </w:pPr>
      <w:hyperlink w:anchor="Sample_Metadata_Schema">
        <w:r>
          <w:rPr>
            <w:color w:val="0000FF"/>
            <w:u w:val="single"/>
          </w:rPr>
          <w:t>Sample Metadata Schema</w:t>
        </w:r>
      </w:hyperlink>
    </w:p>
    <w:p>
      <w:pPr>
        <w:spacing w:after="40" w:before="40"/>
        <w:ind w:left="720"/>
      </w:pPr>
      <w:hyperlink w:anchor="Required_Fields">
        <w:r>
          <w:rPr>
            <w:color w:val="0000FF"/>
            <w:u w:val="single"/>
          </w:rPr>
          <w:t>Required Fields</w:t>
        </w:r>
      </w:hyperlink>
    </w:p>
    <w:p>
      <w:pPr>
        <w:spacing w:after="40" w:before="40"/>
        <w:ind w:left="720"/>
      </w:pPr>
      <w:hyperlink w:anchor="Optional_Fields">
        <w:r>
          <w:rPr>
            <w:color w:val="0000FF"/>
            <w:u w:val="single"/>
          </w:rPr>
          <w:t>Optional Fields</w:t>
        </w:r>
      </w:hyperlink>
    </w:p>
    <w:p>
      <w:pPr>
        <w:spacing w:after="40" w:before="40"/>
        <w:ind w:left="720"/>
      </w:pPr>
      <w:hyperlink w:anchor="Facility_Dropdown_Values">
        <w:r>
          <w:rPr>
            <w:color w:val="0000FF"/>
            <w:u w:val="single"/>
          </w:rPr>
          <w:t>Facility Dropdown Values</w:t>
        </w:r>
      </w:hyperlink>
    </w:p>
    <w:p>
      <w:pPr>
        <w:spacing w:after="40" w:before="40"/>
        <w:ind w:left="360"/>
      </w:pPr>
      <w:hyperlink w:anchor="Workflow_Stages">
        <w:r>
          <w:rPr>
            <w:color w:val="0000FF"/>
            <w:u w:val="single"/>
          </w:rPr>
          <w:t>Workflow Stages</w:t>
        </w:r>
      </w:hyperlink>
    </w:p>
    <w:p>
      <w:pPr>
        <w:spacing w:after="40" w:before="40"/>
        <w:ind w:left="720"/>
      </w:pPr>
      <w:hyperlink w:anchor="Stage_Transitions">
        <w:r>
          <w:rPr>
            <w:color w:val="0000FF"/>
            <w:u w:val="single"/>
          </w:rPr>
          <w:t>Stage Transitions</w:t>
        </w:r>
      </w:hyperlink>
    </w:p>
    <w:p>
      <w:pPr>
        <w:spacing w:after="40" w:before="40"/>
        <w:ind w:left="360"/>
      </w:pPr>
      <w:hyperlink w:anchor="Integration_Points">
        <w:r>
          <w:rPr>
            <w:color w:val="0000FF"/>
            <w:u w:val="single"/>
          </w:rPr>
          <w:t>Integration Points</w:t>
        </w:r>
      </w:hyperlink>
    </w:p>
    <w:p>
      <w:pPr>
        <w:spacing w:after="40" w:before="40"/>
        <w:ind w:left="720"/>
      </w:pPr>
      <w:hyperlink w:anchor="Calendar___Scheduling__Core_Feature_">
        <w:r>
          <w:rPr>
            <w:color w:val="0000FF"/>
            <w:u w:val="single"/>
          </w:rPr>
          <w:t>Calendar &amp; Scheduling (Core Feature)</w:t>
        </w:r>
      </w:hyperlink>
    </w:p>
    <w:p>
      <w:pPr>
        <w:spacing w:after="40" w:before="40"/>
        <w:ind w:left="720"/>
      </w:pPr>
      <w:hyperlink w:anchor="Reactor_Time-Series">
        <w:r>
          <w:rPr>
            <w:color w:val="0000FF"/>
            <w:u w:val="single"/>
          </w:rPr>
          <w:t>Reactor Time-Series</w:t>
        </w:r>
      </w:hyperlink>
    </w:p>
    <w:p>
      <w:pPr>
        <w:spacing w:after="40" w:before="40"/>
        <w:ind w:left="720"/>
      </w:pPr>
      <w:hyperlink w:anchor="Operations_Log__Elog_">
        <w:r>
          <w:rPr>
            <w:color w:val="0000FF"/>
            <w:u w:val="single"/>
          </w:rPr>
          <w:t>Operations Log (Elog)</w:t>
        </w:r>
      </w:hyperlink>
    </w:p>
    <w:p>
      <w:pPr>
        <w:spacing w:after="40" w:before="40"/>
        <w:ind w:left="360"/>
      </w:pPr>
      <w:hyperlink w:anchor="UI_Mockup_Concepts">
        <w:r>
          <w:rPr>
            <w:color w:val="0000FF"/>
            <w:u w:val="single"/>
          </w:rPr>
          <w:t>UI Mockup Concepts</w:t>
        </w:r>
      </w:hyperlink>
    </w:p>
    <w:p>
      <w:pPr>
        <w:spacing w:after="40" w:before="40"/>
        <w:ind w:left="720"/>
      </w:pPr>
      <w:hyperlink w:anchor="Sample_Entry_Form">
        <w:r>
          <w:rPr>
            <w:color w:val="0000FF"/>
            <w:u w:val="single"/>
          </w:rPr>
          <w:t>Sample Entry Form</w:t>
        </w:r>
      </w:hyperlink>
    </w:p>
    <w:p>
      <w:pPr>
        <w:spacing w:after="40" w:before="40"/>
        <w:ind w:left="720"/>
      </w:pPr>
      <w:hyperlink w:anchor="Sample_Status_Dashboard">
        <w:r>
          <w:rPr>
            <w:color w:val="0000FF"/>
            <w:u w:val="single"/>
          </w:rPr>
          <w:t>Sample Status Dashboard</w:t>
        </w:r>
      </w:hyperlink>
    </w:p>
    <w:p>
      <w:pPr>
        <w:spacing w:after="40" w:before="40"/>
        <w:ind w:left="720"/>
      </w:pPr>
      <w:hyperlink w:anchor="Schedule_Views">
        <w:r>
          <w:rPr>
            <w:color w:val="0000FF"/>
            <w:u w:val="single"/>
          </w:rPr>
          <w:t>Schedule Views</w:t>
        </w:r>
      </w:hyperlink>
    </w:p>
    <w:p>
      <w:pPr>
        <w:spacing w:after="40" w:before="40"/>
        <w:ind w:left="360"/>
      </w:pPr>
      <w:hyperlink w:anchor="MVP_Scope__Phase_1_">
        <w:r>
          <w:rPr>
            <w:color w:val="0000FF"/>
            <w:u w:val="single"/>
          </w:rPr>
          <w:t>MVP Scope (Phase 1)</w:t>
        </w:r>
      </w:hyperlink>
    </w:p>
    <w:p>
      <w:pPr>
        <w:spacing w:after="40" w:before="40"/>
        <w:ind w:left="720"/>
      </w:pPr>
      <w:hyperlink w:anchor="In_Scope">
        <w:r>
          <w:rPr>
            <w:color w:val="0000FF"/>
            <w:u w:val="single"/>
          </w:rPr>
          <w:t>In Scope</w:t>
        </w:r>
      </w:hyperlink>
    </w:p>
    <w:p>
      <w:pPr>
        <w:spacing w:after="40" w:before="40"/>
        <w:ind w:left="720"/>
      </w:pPr>
      <w:hyperlink w:anchor="Phase_2">
        <w:r>
          <w:rPr>
            <w:color w:val="0000FF"/>
            <w:u w:val="single"/>
          </w:rPr>
          <w:t>Phase 2</w:t>
        </w:r>
      </w:hyperlink>
    </w:p>
    <w:p>
      <w:pPr>
        <w:spacing w:after="40" w:before="40"/>
        <w:ind w:left="720"/>
      </w:pPr>
      <w:hyperlink w:anchor="Out_of_Scope__Indefinitely_">
        <w:r>
          <w:rPr>
            <w:color w:val="0000FF"/>
            <w:u w:val="single"/>
          </w:rPr>
          <w:t>Out of Scope (Indefinitely)</w:t>
        </w:r>
      </w:hyperlink>
    </w:p>
    <w:p>
      <w:pPr>
        <w:spacing w:after="40" w:before="40"/>
        <w:ind w:left="360"/>
      </w:pPr>
      <w:hyperlink w:anchor="Data_Freshness___Real-Time_Architecture">
        <w:r>
          <w:rPr>
            <w:color w:val="0000FF"/>
            <w:u w:val="single"/>
          </w:rPr>
          <w:t>Data Freshness &amp; Real-Time Architecture</w:t>
        </w:r>
      </w:hyperlink>
    </w:p>
    <w:p>
      <w:pPr>
        <w:spacing w:after="40" w:before="40"/>
        <w:ind w:left="720"/>
      </w:pPr>
      <w:hyperlink w:anchor="Experiment_Manager_Latency_Targets">
        <w:r>
          <w:rPr>
            <w:color w:val="0000FF"/>
            <w:u w:val="single"/>
          </w:rPr>
          <w:t>Experiment Manager Latency Targets</w:t>
        </w:r>
      </w:hyperlink>
    </w:p>
    <w:p>
      <w:pPr>
        <w:spacing w:after="40" w:before="40"/>
        <w:ind w:left="720"/>
      </w:pPr>
      <w:hyperlink w:anchor="UI_Freshness_Pattern">
        <w:r>
          <w:rPr>
            <w:color w:val="0000FF"/>
            <w:u w:val="single"/>
          </w:rPr>
          <w:t>UI Freshness Pattern</w:t>
        </w:r>
      </w:hyperlink>
    </w:p>
    <w:p>
      <w:pPr>
        <w:spacing w:after="40" w:before="40"/>
        <w:ind w:left="720"/>
      </w:pPr>
      <w:hyperlink w:anchor="Streaming-Enabled_User_Stories__Phase_2_">
        <w:r>
          <w:rPr>
            <w:color w:val="0000FF"/>
            <w:u w:val="single"/>
          </w:rPr>
          <w:t>Streaming-Enabled User Stories (Phase 2+)</w:t>
        </w:r>
      </w:hyperlink>
    </w:p>
    <w:p>
      <w:pPr>
        <w:spacing w:after="40" w:before="40"/>
        <w:ind w:left="360"/>
      </w:pPr>
      <w:hyperlink w:anchor="Forward-Thinking_Design">
        <w:r>
          <w:rPr>
            <w:color w:val="0000FF"/>
            <w:u w:val="single"/>
          </w:rPr>
          <w:t>Forward-Thinking Design</w:t>
        </w:r>
      </w:hyperlink>
    </w:p>
    <w:p>
      <w:pPr>
        <w:spacing w:after="40" w:before="40"/>
        <w:ind w:left="720"/>
      </w:pPr>
      <w:hyperlink w:anchor="The_Problem_with_Backwards-Looking_Requi">
        <w:r>
          <w:rPr>
            <w:color w:val="0000FF"/>
            <w:u w:val="single"/>
          </w:rPr>
          <w:t>The Problem with Backwards-Looking Requirements</w:t>
        </w:r>
      </w:hyperlink>
    </w:p>
    <w:p>
      <w:pPr>
        <w:spacing w:after="40" w:before="40"/>
        <w:ind w:left="720"/>
      </w:pPr>
      <w:hyperlink w:anchor="Minimizing_Data_Entry">
        <w:r>
          <w:rPr>
            <w:color w:val="0000FF"/>
            <w:u w:val="single"/>
          </w:rPr>
          <w:t>Minimizing Data Entry</w:t>
        </w:r>
      </w:hyperlink>
    </w:p>
    <w:p>
      <w:pPr>
        <w:spacing w:after="40" w:before="40"/>
        <w:ind w:left="720"/>
      </w:pPr>
      <w:hyperlink w:anchor="Overridable_Assumptions">
        <w:r>
          <w:rPr>
            <w:color w:val="0000FF"/>
            <w:u w:val="single"/>
          </w:rPr>
          <w:t>Overridable Assumptions</w:t>
        </w:r>
      </w:hyperlink>
    </w:p>
    <w:p>
      <w:pPr>
        <w:spacing w:after="40" w:before="40"/>
        <w:ind w:left="720"/>
      </w:pPr>
      <w:hyperlink w:anchor="AI_LLM_Integration__Phase_3__">
        <w:r>
          <w:rPr>
            <w:color w:val="0000FF"/>
            <w:u w:val="single"/>
          </w:rPr>
          <w:t>AI/LLM Integration (Phase 3+)</w:t>
        </w:r>
      </w:hyperlink>
    </w:p>
    <w:p>
      <w:pPr>
        <w:spacing w:after="40" w:before="40"/>
        <w:ind w:left="360"/>
      </w:pPr>
      <w:hyperlink w:anchor="Multi-Facility_Configurability">
        <w:r>
          <w:rPr>
            <w:color w:val="0000FF"/>
            <w:u w:val="single"/>
          </w:rPr>
          <w:t>Multi-Facility Configurability</w:t>
        </w:r>
      </w:hyperlink>
    </w:p>
    <w:p>
      <w:pPr>
        <w:spacing w:after="40" w:before="40"/>
        <w:ind w:left="360"/>
      </w:pPr>
      <w:hyperlink w:anchor="Open_Questions">
        <w:r>
          <w:rPr>
            <w:color w:val="0000FF"/>
            <w:u w:val="single"/>
          </w:rPr>
          <w:t>Open Questions</w:t>
        </w:r>
      </w:hyperlink>
    </w:p>
    <w:p>
      <w:pPr>
        <w:spacing w:after="40" w:before="40"/>
        <w:ind w:left="360"/>
      </w:pPr>
      <w:hyperlink w:anchor="Success_Metrics">
        <w:r>
          <w:rPr>
            <w:color w:val="0000FF"/>
            <w:u w:val="single"/>
          </w:rPr>
          <w:t>Success Metrics</w:t>
        </w:r>
      </w:hyperlink>
    </w:p>
    <w:p>
      <w:pPr>
        <w:spacing w:after="40" w:before="40"/>
        <w:ind w:left="720"/>
      </w:pPr>
      <w:hyperlink w:anchor="Sample_Tracking">
        <w:r>
          <w:rPr>
            <w:color w:val="0000FF"/>
            <w:u w:val="single"/>
          </w:rPr>
          <w:t>Sample Tracking</w:t>
        </w:r>
      </w:hyperlink>
    </w:p>
    <w:p>
      <w:pPr>
        <w:spacing w:after="40" w:before="40"/>
        <w:ind w:left="720"/>
      </w:pPr>
      <w:hyperlink w:anchor="Scheduling">
        <w:r>
          <w:rPr>
            <w:color w:val="0000FF"/>
            <w:u w:val="single"/>
          </w:rPr>
          <w:t>Scheduling</w:t>
        </w:r>
      </w:hyperlink>
    </w:p>
    <w:p>
      <w:pPr>
        <w:spacing w:after="40" w:before="40"/>
        <w:ind w:left="720"/>
      </w:pPr>
      <w:hyperlink w:anchor="AI_Smart_Features__Phase_2__">
        <w:r>
          <w:rPr>
            <w:color w:val="0000FF"/>
            <w:u w:val="single"/>
          </w:rPr>
          <w:t>AI/Smart Features (Phase 2+)</w:t>
        </w:r>
      </w:hyperlink>
    </w:p>
    <w:p>
      <w:pPr>
        <w:spacing w:after="40" w:before="40"/>
        <w:ind w:left="360"/>
      </w:pPr>
      <w:hyperlink w:anchor="Appendix__Full_Workflow_Example__from_Kh">
        <w:r>
          <w:rPr>
            <w:color w:val="0000FF"/>
            <w:u w:val="single"/>
          </w:rPr>
          <w:t>Appendix: Full Workflow Example (from Khiloni)</w:t>
        </w:r>
      </w:hyperlink>
    </w:p>
    <w:p>
      <w:r>
        <w:br w:type="page"/>
      </w:r>
    </w:p>
    <w:p>
      <w:pPr>
        <w:pStyle w:val="Heading1"/>
        <w:spacing w:after="80" w:before="240"/>
      </w:pPr>
      <w:bookmarkStart w:id="0" w:name="Product_Requirements_Document__Experimen"/>
      <w:r>
        <w:t>Product Requirements Document: Experiment Manager</w:t>
      </w:r>
      <w:bookmarkEnd w:id="0"/>
    </w:p>
    <w:p>
      <w:pPr>
        <w:spacing w:after="120" w:before="0"/>
      </w:pPr>
      <w:r>
        <w:rPr>
          <w:b/>
        </w:rPr>
        <w:t>Module:</w:t>
      </w:r>
      <w:r>
        <w:t xml:space="preserve"> Experiment &amp; Sample Tracking + Scheduling   </w:t>
      </w:r>
      <w:r>
        <w:rPr>
          <w:b/>
        </w:rPr>
        <w:t>Status:</w:t>
      </w:r>
      <w:r>
        <w:t xml:space="preserve"> Draft   </w:t>
      </w:r>
      <w:r>
        <w:rPr>
          <w:b/>
        </w:rPr>
        <w:t>Last Updated:</w:t>
      </w:r>
      <w:r>
        <w:t xml:space="preserve"> January 22, 2026   </w:t>
      </w:r>
      <w:r>
        <w:rPr>
          <w:b/>
        </w:rPr>
        <w:t>Stakeholder Input:</w:t>
      </w:r>
      <w:r>
        <w:t xml:space="preserve"> Khiloni Shah, Nick Luciano (Jan 2026)   </w:t>
      </w:r>
      <w:r>
        <w:rPr>
          <w:b/>
        </w:rPr>
        <w:t>Related Module:</w:t>
      </w:r>
      <w:r>
        <w:t xml:space="preserve"> </w:t>
      </w:r>
      <w:r/>
      <w:r>
        <w:t xml:space="preserve"> (shared backend, separate workflow)   </w:t>
      </w:r>
      <w:r>
        <w:rPr>
          <w:b/>
        </w:rPr>
        <w:t>Parent:</w:t>
      </w:r>
      <w:r>
        <w:t xml:space="preserve"> </w:t>
      </w:r>
      <w:r/>
      <w:hyperlink r:id="rId9">
        <w:r>
          <w:rPr>
            <w:color w:val="0000FF"/>
            <w:u w:val="single"/>
          </w:rPr>
          <w:t>Medical Isotope Production</w:t>
        </w:r>
      </w:hyperlink>
      <w:hyperlink r:id="rId10">
        <w:r>
          <w:rPr>
            <w:color w:val="0000FF"/>
            <w:u w:val="single"/>
          </w:rPr>
          <w:t>Executive PRD</w:t>
        </w:r>
      </w:hyperlink>
    </w:p>
    <w:p>
      <w:pPr>
        <w:pStyle w:val="Heading2"/>
        <w:spacing w:after="80" w:before="240"/>
      </w:pPr>
      <w:bookmarkStart w:id="1" w:name="Executive_Summary"/>
      <w:r>
        <w:t>Executive Summary</w:t>
      </w:r>
      <w:bookmarkEnd w:id="1"/>
    </w:p>
    <w:p>
      <w:pPr>
        <w:spacing w:after="120" w:before="0"/>
      </w:pPr>
      <w:r>
        <w:t xml:space="preserve">The Experiment Manager provides digital tracking of samples from preparation through irradiation, decay, counting, and analysis. It </w:t>
      </w:r>
      <w:r>
        <w:rPr>
          <w:b/>
        </w:rPr>
        <w:t>focuses exclusively on experiment lifecycle management</w:t>
      </w:r>
      <w:r>
        <w:t xml:space="preserve"> — sample metadata, state tracking, chain of custody, and result correlation. The module integrates with the </w:t>
      </w:r>
      <w:r/>
      <w:r>
        <w:t xml:space="preserve"> for reactor time allocation and the </w:t>
      </w:r>
      <w:r/>
      <w:r>
        <w:t xml:space="preserve"> for regulatory requirements, but does not own these cross-cutting concerns.</w:t>
      </w:r>
      <w:hyperlink r:id="rId11">
        <w:r>
          <w:rPr>
            <w:color w:val="0000FF"/>
            <w:u w:val="single"/>
          </w:rPr>
          <w:t>Scheduling System</w:t>
        </w:r>
      </w:hyperlink>
      <w:hyperlink r:id="rId12">
        <w:r>
          <w:rPr>
            <w:color w:val="0000FF"/>
            <w:u w:val="single"/>
          </w:rPr>
          <w:t>Compliance Tracking System</w:t>
        </w:r>
      </w:hyperlink>
    </w:p>
    <w:p>
      <w:pPr>
        <w:spacing w:after="120" w:before="0"/>
      </w:pPr>
      <w:r>
        <w:rPr>
          <w:b/>
        </w:rPr>
        <w:t>Design Philosophy:</w:t>
      </w:r>
    </w:p>
    <w:p>
      <w:pPr>
        <w:pStyle w:val="ListBullet"/>
        <w:spacing w:after="40" w:before="0"/>
      </w:pPr>
      <w:r>
        <w:rPr>
          <w:b/>
        </w:rPr>
        <w:t>Minimize data entry</w:t>
      </w:r>
      <w:r>
        <w:t xml:space="preserve"> through smart defaults, inference from past experiments, and AI assistance</w:t>
      </w:r>
    </w:p>
    <w:p>
      <w:pPr>
        <w:pStyle w:val="ListBullet"/>
        <w:spacing w:after="40" w:before="0"/>
      </w:pPr>
      <w:r>
        <w:rPr>
          <w:b/>
        </w:rPr>
        <w:t>Focus on experiment data</w:t>
      </w:r>
      <w:r>
        <w:t xml:space="preserve"> — sample properties, irradiation parameters, results, chain of custody</w:t>
      </w:r>
    </w:p>
    <w:p>
      <w:pPr>
        <w:pStyle w:val="ListBullet"/>
        <w:spacing w:after="40" w:before="0"/>
      </w:pPr>
      <w:r>
        <w:rPr>
          <w:b/>
        </w:rPr>
        <w:t>Delegate cross-cutting concerns</w:t>
      </w:r>
      <w:r>
        <w:t xml:space="preserve"> — scheduling, compliance, and notifications handled by dedicated systems</w:t>
      </w:r>
    </w:p>
    <w:p>
      <w:pPr>
        <w:pStyle w:val="ListBullet"/>
        <w:spacing w:after="40" w:before="0"/>
      </w:pPr>
      <w:r>
        <w:rPr>
          <w:b/>
        </w:rPr>
        <w:t>Multi-facility configurable</w:t>
      </w:r>
      <w:r>
        <w:t xml:space="preserve"> — core system works for any research reactor; facility-specific dropdowns are configuration</w:t>
      </w:r>
    </w:p>
    <w:p>
      <w:pPr>
        <w:pStyle w:val="Heading2"/>
        <w:spacing w:after="80" w:before="240"/>
      </w:pPr>
      <w:bookmarkStart w:id="2" w:name="System_Boundaries"/>
      <w:r>
        <w:t>System Boundaries</w:t>
      </w:r>
      <w:bookmarkEnd w:id="2"/>
    </w:p>
    <w:p>
      <w:pPr>
        <w:pStyle w:val="Heading3"/>
        <w:spacing w:after="80" w:before="240"/>
      </w:pPr>
      <w:bookmarkStart w:id="3" w:name="What_Experiment_Manager_OWNS"/>
      <w:r>
        <w:t>What Experiment Manager OWNS</w:t>
      </w:r>
      <w:bookmarkEnd w:id="3"/>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Responsibility</w:t>
            </w:r>
          </w:p>
        </w:tc>
        <w:tc>
          <w:tcPr>
            <w:tcW w:type="dxa" w:w="4320"/>
            <w:vAlign w:val="top"/>
          </w:tcPr>
          <w:p>
            <w:pPr>
              <w:spacing w:after="120" w:before="0"/>
            </w:pPr>
            <w:r>
              <w:rPr>
                <w:rFonts w:ascii="Calibri" w:hAnsi="Calibri"/>
                <w:b/>
                <w:sz w:val="22"/>
              </w:rPr>
            </w:r>
            <w:r>
              <w:rPr>
                <w:rFonts w:ascii="Calibri" w:hAnsi="Calibri"/>
                <w:b/>
                <w:sz w:val="22"/>
              </w:rPr>
              <w:t>Description</w:t>
            </w:r>
          </w:p>
        </w:tc>
      </w:tr>
      <w:tr>
        <w:tc>
          <w:tcPr>
            <w:tcW w:type="dxa" w:w="4320"/>
            <w:vAlign w:val="top"/>
          </w:tcPr>
          <w:p>
            <w:pPr>
              <w:spacing w:after="80" w:before="0"/>
            </w:pPr>
            <w:r>
              <w:rPr>
                <w:rFonts w:ascii="Calibri" w:hAnsi="Calibri"/>
              </w:rPr>
            </w:r>
            <w:r>
              <w:rPr>
                <w:rFonts w:ascii="Calibri" w:hAnsi="Calibri"/>
                <w:b/>
              </w:rPr>
              <w:t>Sample Metadata</w:t>
            </w:r>
          </w:p>
        </w:tc>
        <w:tc>
          <w:tcPr>
            <w:tcW w:type="dxa" w:w="4320"/>
            <w:vAlign w:val="top"/>
          </w:tcPr>
          <w:p>
            <w:pPr>
              <w:spacing w:after="80" w:before="0"/>
            </w:pPr>
            <w:r>
              <w:rPr>
                <w:rFonts w:ascii="Calibri" w:hAnsi="Calibri"/>
              </w:rPr>
            </w:r>
            <w:r>
              <w:rPr>
                <w:rFonts w:ascii="Calibri" w:hAnsi="Calibri"/>
              </w:rPr>
              <w:t>Physical properties, composition, mass, geometry</w:t>
            </w:r>
          </w:p>
        </w:tc>
      </w:tr>
      <w:tr>
        <w:tc>
          <w:tcPr>
            <w:tcW w:type="dxa" w:w="4320"/>
            <w:vAlign w:val="top"/>
          </w:tcPr>
          <w:p>
            <w:pPr>
              <w:spacing w:after="80" w:before="0"/>
            </w:pPr>
            <w:r>
              <w:rPr>
                <w:rFonts w:ascii="Calibri" w:hAnsi="Calibri"/>
              </w:rPr>
            </w:r>
            <w:r>
              <w:rPr>
                <w:rFonts w:ascii="Calibri" w:hAnsi="Calibri"/>
                <w:b/>
              </w:rPr>
              <w:t>Experiment Lifecycle</w:t>
            </w:r>
          </w:p>
        </w:tc>
        <w:tc>
          <w:tcPr>
            <w:tcW w:type="dxa" w:w="4320"/>
            <w:vAlign w:val="top"/>
          </w:tcPr>
          <w:p>
            <w:pPr>
              <w:spacing w:after="80" w:before="0"/>
            </w:pPr>
            <w:r>
              <w:rPr>
                <w:rFonts w:ascii="Calibri" w:hAnsi="Calibri"/>
              </w:rPr>
            </w:r>
            <w:r>
              <w:rPr>
                <w:rFonts w:ascii="Calibri" w:hAnsi="Calibri"/>
              </w:rPr>
              <w:t>State transitions from planning through disposal</w:t>
            </w:r>
          </w:p>
        </w:tc>
      </w:tr>
      <w:tr>
        <w:tc>
          <w:tcPr>
            <w:tcW w:type="dxa" w:w="4320"/>
            <w:vAlign w:val="top"/>
          </w:tcPr>
          <w:p>
            <w:pPr>
              <w:spacing w:after="80" w:before="0"/>
            </w:pPr>
            <w:r>
              <w:rPr>
                <w:rFonts w:ascii="Calibri" w:hAnsi="Calibri"/>
              </w:rPr>
            </w:r>
            <w:r>
              <w:rPr>
                <w:rFonts w:ascii="Calibri" w:hAnsi="Calibri"/>
                <w:b/>
              </w:rPr>
              <w:t>Chain of Custody</w:t>
            </w:r>
          </w:p>
        </w:tc>
        <w:tc>
          <w:tcPr>
            <w:tcW w:type="dxa" w:w="4320"/>
            <w:vAlign w:val="top"/>
          </w:tcPr>
          <w:p>
            <w:pPr>
              <w:spacing w:after="80" w:before="0"/>
            </w:pPr>
            <w:r>
              <w:rPr>
                <w:rFonts w:ascii="Calibri" w:hAnsi="Calibri"/>
              </w:rPr>
            </w:r>
            <w:r>
              <w:rPr>
                <w:rFonts w:ascii="Calibri" w:hAnsi="Calibri"/>
              </w:rPr>
              <w:t>Who handled what, when, where</w:t>
            </w:r>
          </w:p>
        </w:tc>
      </w:tr>
      <w:tr>
        <w:tc>
          <w:tcPr>
            <w:tcW w:type="dxa" w:w="4320"/>
            <w:vAlign w:val="top"/>
          </w:tcPr>
          <w:p>
            <w:pPr>
              <w:spacing w:after="80" w:before="0"/>
            </w:pPr>
            <w:r>
              <w:rPr>
                <w:rFonts w:ascii="Calibri" w:hAnsi="Calibri"/>
              </w:rPr>
            </w:r>
            <w:r>
              <w:rPr>
                <w:rFonts w:ascii="Calibri" w:hAnsi="Calibri"/>
                <w:b/>
              </w:rPr>
              <w:t>Results Correlation</w:t>
            </w:r>
          </w:p>
        </w:tc>
        <w:tc>
          <w:tcPr>
            <w:tcW w:type="dxa" w:w="4320"/>
            <w:vAlign w:val="top"/>
          </w:tcPr>
          <w:p>
            <w:pPr>
              <w:spacing w:after="80" w:before="0"/>
            </w:pPr>
            <w:r>
              <w:rPr>
                <w:rFonts w:ascii="Calibri" w:hAnsi="Calibri"/>
              </w:rPr>
            </w:r>
            <w:r>
              <w:rPr>
                <w:rFonts w:ascii="Calibri" w:hAnsi="Calibri"/>
              </w:rPr>
              <w:t>Link irradiation conditions to analysis outcomes</w:t>
            </w:r>
          </w:p>
        </w:tc>
      </w:tr>
      <w:tr>
        <w:tc>
          <w:tcPr>
            <w:tcW w:type="dxa" w:w="4320"/>
            <w:vAlign w:val="top"/>
          </w:tcPr>
          <w:p>
            <w:pPr>
              <w:spacing w:after="80" w:before="0"/>
            </w:pPr>
            <w:r>
              <w:rPr>
                <w:rFonts w:ascii="Calibri" w:hAnsi="Calibri"/>
              </w:rPr>
            </w:r>
            <w:r>
              <w:rPr>
                <w:rFonts w:ascii="Calibri" w:hAnsi="Calibri"/>
                <w:b/>
              </w:rPr>
              <w:t>Experiment Templates</w:t>
            </w:r>
          </w:p>
        </w:tc>
        <w:tc>
          <w:tcPr>
            <w:tcW w:type="dxa" w:w="4320"/>
            <w:vAlign w:val="top"/>
          </w:tcPr>
          <w:p>
            <w:pPr>
              <w:spacing w:after="80" w:before="0"/>
            </w:pPr>
            <w:r>
              <w:rPr>
                <w:rFonts w:ascii="Calibri" w:hAnsi="Calibri"/>
              </w:rPr>
            </w:r>
            <w:r>
              <w:rPr>
                <w:rFonts w:ascii="Calibri" w:hAnsi="Calibri"/>
              </w:rPr>
              <w:t>Reusable configurations for common experiments</w:t>
            </w:r>
          </w:p>
        </w:tc>
      </w:tr>
      <w:tr>
        <w:tc>
          <w:tcPr>
            <w:tcW w:type="dxa" w:w="4320"/>
            <w:vAlign w:val="top"/>
          </w:tcPr>
          <w:p>
            <w:pPr>
              <w:spacing w:after="80" w:before="0"/>
            </w:pPr>
            <w:r>
              <w:rPr>
                <w:rFonts w:ascii="Calibri" w:hAnsi="Calibri"/>
              </w:rPr>
            </w:r>
            <w:r>
              <w:rPr>
                <w:rFonts w:ascii="Calibri" w:hAnsi="Calibri"/>
                <w:b/>
              </w:rPr>
              <w:t>ROC Authorization Tracking</w:t>
            </w:r>
          </w:p>
        </w:tc>
        <w:tc>
          <w:tcPr>
            <w:tcW w:type="dxa" w:w="4320"/>
            <w:vAlign w:val="top"/>
          </w:tcPr>
          <w:p>
            <w:pPr>
              <w:spacing w:after="80" w:before="0"/>
            </w:pPr>
            <w:r>
              <w:rPr>
                <w:rFonts w:ascii="Calibri" w:hAnsi="Calibri"/>
              </w:rPr>
            </w:r>
            <w:r>
              <w:rPr>
                <w:rFonts w:ascii="Calibri" w:hAnsi="Calibri"/>
              </w:rPr>
              <w:t>Which experiments are covered by which authorizations</w:t>
            </w:r>
          </w:p>
        </w:tc>
      </w:tr>
    </w:tbl>
    <w:p/>
    <w:p>
      <w:pPr>
        <w:pStyle w:val="Heading3"/>
        <w:spacing w:after="80" w:before="240"/>
      </w:pPr>
      <w:bookmarkStart w:id="4" w:name="What_Experiment_Manager_USES__Not_Owns_"/>
      <w:r>
        <w:t>What Experiment Manager USES (Not Owns)</w:t>
      </w:r>
      <w:bookmarkEnd w:id="4"/>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External System</w:t>
            </w:r>
          </w:p>
        </w:tc>
        <w:tc>
          <w:tcPr>
            <w:tcW w:type="dxa" w:w="2880"/>
            <w:vAlign w:val="top"/>
          </w:tcPr>
          <w:p>
            <w:pPr>
              <w:spacing w:after="120" w:before="0"/>
            </w:pPr>
            <w:r>
              <w:rPr>
                <w:rFonts w:ascii="Calibri" w:hAnsi="Calibri"/>
                <w:b/>
                <w:sz w:val="22"/>
              </w:rPr>
            </w:r>
            <w:r>
              <w:rPr>
                <w:rFonts w:ascii="Calibri" w:hAnsi="Calibri"/>
                <w:b/>
                <w:sz w:val="22"/>
              </w:rPr>
              <w:t>Integration</w:t>
            </w:r>
          </w:p>
        </w:tc>
        <w:tc>
          <w:tcPr>
            <w:tcW w:type="dxa" w:w="2880"/>
            <w:vAlign w:val="top"/>
          </w:tcPr>
          <w:p>
            <w:pPr>
              <w:spacing w:after="120" w:before="0"/>
            </w:pPr>
            <w:r>
              <w:rPr>
                <w:rFonts w:ascii="Calibri" w:hAnsi="Calibri"/>
                <w:b/>
                <w:sz w:val="22"/>
              </w:rPr>
            </w:r>
            <w:r>
              <w:rPr>
                <w:rFonts w:ascii="Calibri" w:hAnsi="Calibri"/>
                <w:b/>
                <w:sz w:val="22"/>
              </w:rPr>
              <w:t>Purpose</w:t>
            </w:r>
          </w:p>
        </w:tc>
      </w:tr>
      <w:tr>
        <w:tc>
          <w:tcPr>
            <w:tcW w:type="dxa" w:w="2880"/>
            <w:vAlign w:val="top"/>
          </w:tcPr>
          <w:p>
            <w:pPr>
              <w:spacing w:after="80" w:before="0"/>
            </w:pPr>
            <w:r>
              <w:rPr>
                <w:rFonts w:ascii="Calibri" w:hAnsi="Calibri"/>
              </w:rPr>
            </w:r>
            <w:r>
              <w:rPr>
                <w:rFonts w:ascii="Calibri" w:hAnsi="Calibri"/>
                <w:b/>
              </w:rPr>
              <w:t>[Scheduling System](scheduling-system-prd.md)</w:t>
            </w:r>
          </w:p>
        </w:tc>
        <w:tc>
          <w:tcPr>
            <w:tcW w:type="dxa" w:w="2880"/>
            <w:vAlign w:val="top"/>
          </w:tcPr>
          <w:p>
            <w:pPr>
              <w:spacing w:after="80" w:before="0"/>
            </w:pPr>
            <w:r>
              <w:rPr>
                <w:rFonts w:ascii="Calibri" w:hAnsi="Calibri"/>
              </w:rPr>
            </w:r>
            <w:r>
              <w:rPr>
                <w:rFonts w:ascii="Calibri" w:hAnsi="Calibri"/>
              </w:rPr>
              <w:t>Request time slots, receive confirmations</w:t>
            </w:r>
          </w:p>
        </w:tc>
        <w:tc>
          <w:tcPr>
            <w:tcW w:type="dxa" w:w="2880"/>
            <w:vAlign w:val="top"/>
          </w:tcPr>
          <w:p>
            <w:pPr>
              <w:spacing w:after="80" w:before="0"/>
            </w:pPr>
            <w:r>
              <w:rPr>
                <w:rFonts w:ascii="Calibri" w:hAnsi="Calibri"/>
              </w:rPr>
            </w:r>
            <w:r>
              <w:rPr>
                <w:rFonts w:ascii="Calibri" w:hAnsi="Calibri"/>
              </w:rPr>
              <w:t>Reactor time, facility bookings</w:t>
            </w:r>
          </w:p>
        </w:tc>
      </w:tr>
      <w:tr>
        <w:tc>
          <w:tcPr>
            <w:tcW w:type="dxa" w:w="2880"/>
            <w:vAlign w:val="top"/>
          </w:tcPr>
          <w:p>
            <w:pPr>
              <w:spacing w:after="80" w:before="0"/>
            </w:pPr>
            <w:r>
              <w:rPr>
                <w:rFonts w:ascii="Calibri" w:hAnsi="Calibri"/>
              </w:rPr>
            </w:r>
            <w:r>
              <w:rPr>
                <w:rFonts w:ascii="Calibri" w:hAnsi="Calibri"/>
                <w:b/>
              </w:rPr>
              <w:t>[Compliance Tracking](compliance-tracking-prd.md)</w:t>
            </w:r>
          </w:p>
        </w:tc>
        <w:tc>
          <w:tcPr>
            <w:tcW w:type="dxa" w:w="2880"/>
            <w:vAlign w:val="top"/>
          </w:tcPr>
          <w:p>
            <w:pPr>
              <w:spacing w:after="80" w:before="0"/>
            </w:pPr>
            <w:r>
              <w:rPr>
                <w:rFonts w:ascii="Calibri" w:hAnsi="Calibri"/>
              </w:rPr>
            </w:r>
            <w:r>
              <w:rPr>
                <w:rFonts w:ascii="Calibri" w:hAnsi="Calibri"/>
              </w:rPr>
              <w:t>Provide experiment records, receive alerts</w:t>
            </w:r>
          </w:p>
        </w:tc>
        <w:tc>
          <w:tcPr>
            <w:tcW w:type="dxa" w:w="2880"/>
            <w:vAlign w:val="top"/>
          </w:tcPr>
          <w:p>
            <w:pPr>
              <w:spacing w:after="80" w:before="0"/>
            </w:pPr>
            <w:r>
              <w:rPr>
                <w:rFonts w:ascii="Calibri" w:hAnsi="Calibri"/>
              </w:rPr>
            </w:r>
            <w:r>
              <w:rPr>
                <w:rFonts w:ascii="Calibri" w:hAnsi="Calibri"/>
              </w:rPr>
              <w:t>ROC approvals, retention requirements</w:t>
            </w:r>
          </w:p>
        </w:tc>
      </w:tr>
      <w:tr>
        <w:tc>
          <w:tcPr>
            <w:tcW w:type="dxa" w:w="2880"/>
            <w:vAlign w:val="top"/>
          </w:tcPr>
          <w:p>
            <w:pPr>
              <w:spacing w:after="80" w:before="0"/>
            </w:pPr>
            <w:r>
              <w:rPr>
                <w:rFonts w:ascii="Calibri" w:hAnsi="Calibri"/>
              </w:rPr>
            </w:r>
            <w:r>
              <w:rPr>
                <w:rFonts w:ascii="Calibri" w:hAnsi="Calibri"/>
                <w:b/>
              </w:rPr>
              <w:t>[Reactor Ops Log](reactor-ops-log-prd.md)</w:t>
            </w:r>
          </w:p>
        </w:tc>
        <w:tc>
          <w:tcPr>
            <w:tcW w:type="dxa" w:w="2880"/>
            <w:vAlign w:val="top"/>
          </w:tcPr>
          <w:p>
            <w:pPr>
              <w:spacing w:after="80" w:before="0"/>
            </w:pPr>
            <w:r>
              <w:rPr>
                <w:rFonts w:ascii="Calibri" w:hAnsi="Calibri"/>
              </w:rPr>
            </w:r>
            <w:r>
              <w:rPr>
                <w:rFonts w:ascii="Calibri" w:hAnsi="Calibri"/>
              </w:rPr>
              <w:t>Query reactor conditions during irradiation</w:t>
            </w:r>
          </w:p>
        </w:tc>
        <w:tc>
          <w:tcPr>
            <w:tcW w:type="dxa" w:w="2880"/>
            <w:vAlign w:val="top"/>
          </w:tcPr>
          <w:p>
            <w:pPr>
              <w:spacing w:after="80" w:before="0"/>
            </w:pPr>
            <w:r>
              <w:rPr>
                <w:rFonts w:ascii="Calibri" w:hAnsi="Calibri"/>
              </w:rPr>
            </w:r>
            <w:r>
              <w:rPr>
                <w:rFonts w:ascii="Calibri" w:hAnsi="Calibri"/>
              </w:rPr>
              <w:t>Power levels, console checks</w:t>
            </w:r>
          </w:p>
        </w:tc>
      </w:tr>
      <w:tr>
        <w:tc>
          <w:tcPr>
            <w:tcW w:type="dxa" w:w="2880"/>
            <w:vAlign w:val="top"/>
          </w:tcPr>
          <w:p>
            <w:pPr>
              <w:spacing w:after="80" w:before="0"/>
            </w:pPr>
            <w:r>
              <w:rPr>
                <w:rFonts w:ascii="Calibri" w:hAnsi="Calibri"/>
              </w:rPr>
            </w:r>
            <w:r>
              <w:rPr>
                <w:rFonts w:ascii="Calibri" w:hAnsi="Calibri"/>
                <w:b/>
              </w:rPr>
              <w:t>[Data Platform](data-platform-prd.md)</w:t>
            </w:r>
          </w:p>
        </w:tc>
        <w:tc>
          <w:tcPr>
            <w:tcW w:type="dxa" w:w="2880"/>
            <w:vAlign w:val="top"/>
          </w:tcPr>
          <w:p>
            <w:pPr>
              <w:spacing w:after="80" w:before="0"/>
            </w:pPr>
            <w:r>
              <w:rPr>
                <w:rFonts w:ascii="Calibri" w:hAnsi="Calibri"/>
              </w:rPr>
            </w:r>
            <w:r>
              <w:rPr>
                <w:rFonts w:ascii="Calibri" w:hAnsi="Calibri"/>
              </w:rPr>
              <w:t>Store sample data, query time-series</w:t>
            </w:r>
          </w:p>
        </w:tc>
        <w:tc>
          <w:tcPr>
            <w:tcW w:type="dxa" w:w="2880"/>
            <w:vAlign w:val="top"/>
          </w:tcPr>
          <w:p>
            <w:pPr>
              <w:spacing w:after="80" w:before="0"/>
            </w:pPr>
            <w:r>
              <w:rPr>
                <w:rFonts w:ascii="Calibri" w:hAnsi="Calibri"/>
              </w:rPr>
            </w:r>
            <w:r>
              <w:rPr>
                <w:rFonts w:ascii="Calibri" w:hAnsi="Calibri"/>
              </w:rPr>
              <w:t>Bronze/Silver/Gold layers</w:t>
            </w:r>
          </w:p>
        </w:tc>
      </w:tr>
      <w:tr>
        <w:tc>
          <w:tcPr>
            <w:tcW w:type="dxa" w:w="2880"/>
            <w:vAlign w:val="top"/>
          </w:tcPr>
          <w:p>
            <w:pPr>
              <w:spacing w:after="80" w:before="0"/>
            </w:pPr>
            <w:r>
              <w:rPr>
                <w:rFonts w:ascii="Calibri" w:hAnsi="Calibri"/>
              </w:rPr>
            </w:r>
            <w:r>
              <w:rPr>
                <w:rFonts w:ascii="Calibri" w:hAnsi="Calibri"/>
                <w:b/>
              </w:rPr>
              <w:t>[Analytics Dashboards](analytics-dashboards-prd.md)</w:t>
            </w:r>
          </w:p>
        </w:tc>
        <w:tc>
          <w:tcPr>
            <w:tcW w:type="dxa" w:w="2880"/>
            <w:vAlign w:val="top"/>
          </w:tcPr>
          <w:p>
            <w:pPr>
              <w:spacing w:after="80" w:before="0"/>
            </w:pPr>
            <w:r>
              <w:rPr>
                <w:rFonts w:ascii="Calibri" w:hAnsi="Calibri"/>
              </w:rPr>
            </w:r>
            <w:r>
              <w:rPr>
                <w:rFonts w:ascii="Calibri" w:hAnsi="Calibri"/>
              </w:rPr>
              <w:t>Provide metrics for visualization</w:t>
            </w:r>
          </w:p>
        </w:tc>
        <w:tc>
          <w:tcPr>
            <w:tcW w:type="dxa" w:w="2880"/>
            <w:vAlign w:val="top"/>
          </w:tcPr>
          <w:p>
            <w:pPr>
              <w:spacing w:after="80" w:before="0"/>
            </w:pPr>
            <w:r>
              <w:rPr>
                <w:rFonts w:ascii="Calibri" w:hAnsi="Calibri"/>
              </w:rPr>
            </w:r>
            <w:r>
              <w:rPr>
                <w:rFonts w:ascii="Calibri" w:hAnsi="Calibri"/>
              </w:rPr>
              <w:t>Utilization, success rates</w:t>
            </w:r>
          </w:p>
        </w:tc>
      </w:tr>
    </w:tbl>
    <w:p/>
    <w:p>
      <w:pPr>
        <w:pStyle w:val="Heading3"/>
        <w:spacing w:after="40" w:before="240"/>
      </w:pPr>
      <w:bookmarkStart w:id="5" w:name="Integration_Architecture"/>
      <w:r>
        <w:t>Integration Architecture</w:t>
      </w:r>
      <w:bookmarkEnd w:id="5"/>
    </w:p>
    <w:p>
      <w:pPr>
        <w:spacing w:after="240" w:before="0"/>
        <w:jc w:val="center"/>
      </w:pPr>
      <w:r>
        <w:drawing>
          <wp:inline xmlns:a="http://schemas.openxmlformats.org/drawingml/2006/main" xmlns:pic="http://schemas.openxmlformats.org/drawingml/2006/picture">
            <wp:extent cx="5943600" cy="2025777"/>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943600" cy="2025777"/>
                    </a:xfrm>
                    <a:prstGeom prst="rect"/>
                  </pic:spPr>
                </pic:pic>
              </a:graphicData>
            </a:graphic>
          </wp:inline>
        </w:drawing>
      </w:r>
    </w:p>
    <w:p>
      <w:pPr>
        <w:pStyle w:val="Heading2"/>
        <w:spacing w:after="80" w:before="240"/>
      </w:pPr>
      <w:bookmarkStart w:id="6" w:name="User_Journey_Map"/>
      <w:r>
        <w:t>User Journey Map</w:t>
      </w:r>
      <w:bookmarkEnd w:id="6"/>
    </w:p>
    <w:p>
      <w:pPr>
        <w:pStyle w:val="Heading3"/>
        <w:spacing w:after="40" w:before="240"/>
      </w:pPr>
      <w:bookmarkStart w:id="7" w:name="Researcher__Planning_to_Analysis"/>
      <w:r>
        <w:t>Researcher: Planning to Analysis</w:t>
      </w:r>
      <w:bookmarkEnd w:id="7"/>
    </w:p>
    <w:p>
      <w:pPr>
        <w:spacing w:after="240" w:before="0"/>
        <w:jc w:val="center"/>
      </w:pPr>
      <w:r>
        <w:drawing>
          <wp:inline xmlns:a="http://schemas.openxmlformats.org/drawingml/2006/main" xmlns:pic="http://schemas.openxmlformats.org/drawingml/2006/picture">
            <wp:extent cx="5943600" cy="3640454"/>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943600" cy="3640454"/>
                    </a:xfrm>
                    <a:prstGeom prst="rect"/>
                  </pic:spPr>
                </pic:pic>
              </a:graphicData>
            </a:graphic>
          </wp:inline>
        </w:drawing>
      </w:r>
    </w:p>
    <w:p>
      <w:pPr>
        <w:pStyle w:val="Heading3"/>
        <w:spacing w:after="40" w:before="240"/>
      </w:pPr>
      <w:bookmarkStart w:id="8" w:name="Sample_State_Machine"/>
      <w:r>
        <w:t>Sample State Machine</w:t>
      </w:r>
      <w:bookmarkEnd w:id="8"/>
    </w:p>
    <w:p>
      <w:pPr>
        <w:spacing w:after="240" w:before="0"/>
        <w:jc w:val="center"/>
      </w:pPr>
      <w:r>
        <w:drawing>
          <wp:inline xmlns:a="http://schemas.openxmlformats.org/drawingml/2006/main" xmlns:pic="http://schemas.openxmlformats.org/drawingml/2006/picture">
            <wp:extent cx="863424" cy="59436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863424" cy="5943600"/>
                    </a:xfrm>
                    <a:prstGeom prst="rect"/>
                  </pic:spPr>
                </pic:pic>
              </a:graphicData>
            </a:graphic>
          </wp:inline>
        </w:drawing>
      </w:r>
    </w:p>
    <w:p>
      <w:pPr>
        <w:pStyle w:val="Heading3"/>
        <w:spacing w:after="40" w:before="240"/>
      </w:pPr>
      <w:bookmarkStart w:id="9" w:name="Experiment_Data_Flow"/>
      <w:r>
        <w:t>Experiment Data Flow</w:t>
      </w:r>
      <w:bookmarkEnd w:id="9"/>
    </w:p>
    <w:p>
      <w:pPr>
        <w:spacing w:after="240" w:before="0"/>
        <w:jc w:val="center"/>
      </w:pPr>
      <w:r>
        <w:drawing>
          <wp:inline xmlns:a="http://schemas.openxmlformats.org/drawingml/2006/main" xmlns:pic="http://schemas.openxmlformats.org/drawingml/2006/picture">
            <wp:extent cx="5943600" cy="3392805"/>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943600" cy="3392805"/>
                    </a:xfrm>
                    <a:prstGeom prst="rect"/>
                  </pic:spPr>
                </pic:pic>
              </a:graphicData>
            </a:graphic>
          </wp:inline>
        </w:drawing>
      </w:r>
    </w:p>
    <w:p>
      <w:pPr>
        <w:pStyle w:val="Heading2"/>
        <w:spacing w:after="80" w:before="240"/>
      </w:pPr>
      <w:bookmarkStart w:id="10" w:name="Stakeholder_Insights"/>
      <w:r>
        <w:t>Stakeholder Insights</w:t>
      </w:r>
      <w:bookmarkEnd w:id="10"/>
    </w:p>
    <w:p>
      <w:pPr>
        <w:pStyle w:val="Heading3"/>
        <w:spacing w:after="80" w:before="240"/>
      </w:pPr>
      <w:bookmarkStart w:id="11" w:name="Current_State__from_Khiloni_Shah_"/>
      <w:r>
        <w:t>Current State (from Khiloni Shah)</w:t>
      </w:r>
      <w:bookmarkEnd w:id="11"/>
    </w:p>
    <w:p>
      <w:pPr>
        <w:pStyle w:val="Quote"/>
        <w:spacing w:after="120" w:before="0"/>
      </w:pPr>
      <w:r>
        <w:t>"It's a combination of things. Some information – sample type, sample mass, maximum reactor power you might need, irradiation time, facility, in-core/ex-core, etc. are recorded in reactor operations requests. However, depending on the irradiation you're doing, typically you include a variety of things you might do with that ops request so that it can follow cover more than one type of experiment."</w:t>
      </w:r>
    </w:p>
    <w:p>
      <w:pPr>
        <w:pStyle w:val="Quote"/>
        <w:spacing w:after="120" w:before="0"/>
      </w:pPr>
      <w:r>
        <w:t>"If you're using an ops request for multiple experiments, you're likely keeping track of the experiment details on your own – this can vary widely from person to person – spreadsheet, handwritten, etc."</w:t>
      </w:r>
    </w:p>
    <w:p>
      <w:pPr>
        <w:pStyle w:val="Quote"/>
        <w:spacing w:after="120" w:before="0"/>
      </w:pPr>
      <w:r>
        <w:t>"During irradiations, each facility location has a binder that allows you to write in some information – date, time, researcher doing experiment, reactor power level, facility, dose rate."</w:t>
      </w:r>
    </w:p>
    <w:p>
      <w:pPr>
        <w:pStyle w:val="Quote"/>
        <w:spacing w:after="120" w:before="0"/>
      </w:pPr>
      <w:r>
        <w:t>"For post-processing data analysis, this is also researcher dependent and experiment dependent... The way the data is analyzed depends on the researcher, but the most common is probably some type of spreadsheet."</w:t>
      </w:r>
    </w:p>
    <w:p>
      <w:pPr>
        <w:pStyle w:val="Heading3"/>
        <w:spacing w:after="80" w:before="240"/>
      </w:pPr>
      <w:bookmarkStart w:id="12" w:name="Key_Insight_from_Jim__Reactor_Operations"/>
      <w:r>
        <w:t>Key Insight from Jim (Reactor Operations)</w:t>
      </w:r>
      <w:bookmarkEnd w:id="12"/>
    </w:p>
    <w:p>
      <w:pPr>
        <w:pStyle w:val="Quote"/>
        <w:spacing w:after="120" w:before="0"/>
      </w:pPr>
      <w:r>
        <w:t>"We have a schedule of Authorized Experiments. These experiments are authorized by the ROC (Reactor Oversight Committee) after review through NETL Staff (Reactor Manager/HP/Director - Then ROC chair). Routine Experiments are performed as they are covered under an Authorized Experiment."</w:t>
      </w:r>
    </w:p>
    <w:p>
      <w:pPr>
        <w:pStyle w:val="Quote"/>
        <w:spacing w:after="120" w:before="0"/>
      </w:pPr>
      <w:r>
        <w:t>"We attempted this a while back using MS Access. Again, I believe it would be useful to have a modeler/designer come to the NETL and investigate and review our current system. Then begin."</w:t>
      </w:r>
    </w:p>
    <w:p>
      <w:pPr>
        <w:pStyle w:val="Heading3"/>
        <w:spacing w:after="80" w:before="240"/>
      </w:pPr>
      <w:bookmarkStart w:id="13" w:name="Experiment_Authorization_Workflow__from_"/>
      <w:r>
        <w:t>Experiment Authorization Workflow (from Jim)</w:t>
      </w:r>
      <w:bookmarkEnd w:id="13"/>
    </w:p>
    <w:p>
      <w:pPr>
        <w:spacing w:after="120" w:before="0"/>
      </w:pPr>
      <w:r>
        <w:rPr>
          <w:b/>
        </w:rPr>
        <w:t>Two Authorization Paths: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Path</w:t>
            </w:r>
          </w:p>
        </w:tc>
        <w:tc>
          <w:tcPr>
            <w:tcW w:type="dxa" w:w="2880"/>
            <w:vAlign w:val="top"/>
          </w:tcPr>
          <w:p>
            <w:pPr>
              <w:spacing w:after="120" w:before="0"/>
            </w:pPr>
            <w:r>
              <w:rPr>
                <w:rFonts w:ascii="Calibri" w:hAnsi="Calibri"/>
                <w:b/>
                <w:sz w:val="22"/>
              </w:rPr>
            </w:r>
            <w:r>
              <w:rPr>
                <w:rFonts w:ascii="Calibri" w:hAnsi="Calibri"/>
                <w:b/>
                <w:sz w:val="22"/>
              </w:rPr>
              <w:t>Approval Chain</w:t>
            </w:r>
          </w:p>
        </w:tc>
        <w:tc>
          <w:tcPr>
            <w:tcW w:type="dxa" w:w="2880"/>
            <w:vAlign w:val="top"/>
          </w:tcPr>
          <w:p>
            <w:pPr>
              <w:spacing w:after="120" w:before="0"/>
            </w:pPr>
            <w:r>
              <w:rPr>
                <w:rFonts w:ascii="Calibri" w:hAnsi="Calibri"/>
                <w:b/>
                <w:sz w:val="22"/>
              </w:rPr>
            </w:r>
            <w:r>
              <w:rPr>
                <w:rFonts w:ascii="Calibri" w:hAnsi="Calibri"/>
                <w:b/>
                <w:sz w:val="22"/>
              </w:rPr>
              <w:t>Typical Use Case</w:t>
            </w:r>
          </w:p>
        </w:tc>
      </w:tr>
      <w:tr>
        <w:tc>
          <w:tcPr>
            <w:tcW w:type="dxa" w:w="2880"/>
            <w:vAlign w:val="top"/>
          </w:tcPr>
          <w:p>
            <w:pPr>
              <w:spacing w:after="80" w:before="0"/>
            </w:pPr>
            <w:r>
              <w:rPr>
                <w:rFonts w:ascii="Calibri" w:hAnsi="Calibri"/>
              </w:rPr>
            </w:r>
            <w:r>
              <w:rPr>
                <w:rFonts w:ascii="Calibri" w:hAnsi="Calibri"/>
                <w:b/>
              </w:rPr>
              <w:t>Authorized Experiment</w:t>
            </w:r>
          </w:p>
        </w:tc>
        <w:tc>
          <w:tcPr>
            <w:tcW w:type="dxa" w:w="2880"/>
            <w:vAlign w:val="top"/>
          </w:tcPr>
          <w:p>
            <w:pPr>
              <w:spacing w:after="80" w:before="0"/>
            </w:pPr>
            <w:r>
              <w:rPr>
                <w:rFonts w:ascii="Calibri" w:hAnsi="Calibri"/>
              </w:rPr>
            </w:r>
            <w:r>
              <w:rPr>
                <w:rFonts w:ascii="Calibri" w:hAnsi="Calibri"/>
              </w:rPr>
              <w:t>Researcher → RM → HP → Director → ROC Chair → ROC</w:t>
            </w:r>
          </w:p>
        </w:tc>
        <w:tc>
          <w:tcPr>
            <w:tcW w:type="dxa" w:w="2880"/>
            <w:vAlign w:val="top"/>
          </w:tcPr>
          <w:p>
            <w:pPr>
              <w:spacing w:after="80" w:before="0"/>
            </w:pPr>
            <w:r>
              <w:rPr>
                <w:rFonts w:ascii="Calibri" w:hAnsi="Calibri"/>
              </w:rPr>
            </w:r>
            <w:r>
              <w:rPr>
                <w:rFonts w:ascii="Calibri" w:hAnsi="Calibri"/>
              </w:rPr>
              <w:t>New experiment type requiring full safety review</w:t>
            </w:r>
          </w:p>
        </w:tc>
      </w:tr>
      <w:tr>
        <w:tc>
          <w:tcPr>
            <w:tcW w:type="dxa" w:w="2880"/>
            <w:vAlign w:val="top"/>
          </w:tcPr>
          <w:p>
            <w:pPr>
              <w:spacing w:after="80" w:before="0"/>
            </w:pPr>
            <w:r>
              <w:rPr>
                <w:rFonts w:ascii="Calibri" w:hAnsi="Calibri"/>
              </w:rPr>
            </w:r>
            <w:r>
              <w:rPr>
                <w:rFonts w:ascii="Calibri" w:hAnsi="Calibri"/>
                <w:b/>
              </w:rPr>
              <w:t>Routine Experiment</w:t>
            </w:r>
          </w:p>
        </w:tc>
        <w:tc>
          <w:tcPr>
            <w:tcW w:type="dxa" w:w="2880"/>
            <w:vAlign w:val="top"/>
          </w:tcPr>
          <w:p>
            <w:pPr>
              <w:spacing w:after="80" w:before="0"/>
            </w:pPr>
            <w:r>
              <w:rPr>
                <w:rFonts w:ascii="Calibri" w:hAnsi="Calibri"/>
              </w:rPr>
            </w:r>
            <w:r>
              <w:rPr>
                <w:rFonts w:ascii="Calibri" w:hAnsi="Calibri"/>
              </w:rPr>
              <w:t>Researcher → RM (or SSRO)</w:t>
            </w:r>
          </w:p>
        </w:tc>
        <w:tc>
          <w:tcPr>
            <w:tcW w:type="dxa" w:w="2880"/>
            <w:vAlign w:val="top"/>
          </w:tcPr>
          <w:p>
            <w:pPr>
              <w:spacing w:after="80" w:before="0"/>
            </w:pPr>
            <w:r>
              <w:rPr>
                <w:rFonts w:ascii="Calibri" w:hAnsi="Calibri"/>
              </w:rPr>
            </w:r>
            <w:r>
              <w:rPr>
                <w:rFonts w:ascii="Calibri" w:hAnsi="Calibri"/>
              </w:rPr>
              <w:t>Experiment covered under existing Authorized Experiment</w:t>
            </w:r>
          </w:p>
        </w:tc>
      </w:tr>
    </w:tbl>
    <w:p/>
    <w:p>
      <w:pPr>
        <w:spacing w:after="120" w:before="0"/>
      </w:pPr>
      <w:r>
        <w:rPr>
          <w:b/>
        </w:rPr>
        <w:t>Request to Operate (RTO) Process:</w:t>
      </w:r>
    </w:p>
    <w:p>
      <w:pPr>
        <w:pStyle w:val="ListNumber"/>
        <w:spacing w:after="40" w:before="0"/>
      </w:pPr>
      <w:r>
        <w:t>Researcher submits RTO form with experiment details</w:t>
      </w:r>
    </w:p>
    <w:p>
      <w:pPr>
        <w:pStyle w:val="ListNumber"/>
        <w:spacing w:after="40" w:before="0"/>
      </w:pPr>
      <w:r>
        <w:t>For Routine Experiments: RM/SSRO reviews against Authorized Experiment list</w:t>
      </w:r>
    </w:p>
    <w:p>
      <w:pPr>
        <w:pStyle w:val="ListNumber"/>
        <w:spacing w:after="40" w:before="0"/>
      </w:pPr>
      <w:r>
        <w:t>For new experiments: Full ROC review (monthly meeting cycle)</w:t>
      </w:r>
    </w:p>
    <w:p>
      <w:pPr>
        <w:pStyle w:val="ListNumber"/>
        <w:spacing w:after="40" w:before="0"/>
      </w:pPr>
      <w:r>
        <w:t>System tracks which Authorized Experiment covers each Routine Experiment</w:t>
      </w:r>
    </w:p>
    <w:p>
      <w:pPr>
        <w:pStyle w:val="ListNumber"/>
        <w:spacing w:after="40" w:before="0"/>
      </w:pPr>
      <w:r>
        <w:t>RTO number (4-digit) links scheduling and ops log entries</w:t>
      </w:r>
    </w:p>
    <w:p>
      <w:pPr>
        <w:spacing w:after="120" w:before="0"/>
      </w:pPr>
      <w:r>
        <w:rPr>
          <w:b/>
        </w:rPr>
        <w:t>Design Implication:</w:t>
      </w:r>
      <w:r>
        <w:t xml:space="preserve"> The system must maintain a registry of Authorized Experiments and validate that Routine Experiments reference a valid authorization.</w:t>
      </w:r>
    </w:p>
    <w:p>
      <w:pPr>
        <w:pStyle w:val="Heading2"/>
        <w:spacing w:after="80" w:before="240"/>
      </w:pPr>
      <w:bookmarkStart w:id="14" w:name="User_Stories"/>
      <w:r>
        <w:t>User Stories</w:t>
      </w:r>
      <w:bookmarkEnd w:id="14"/>
    </w:p>
    <w:p>
      <w:pPr>
        <w:pStyle w:val="Heading3"/>
        <w:spacing w:after="80" w:before="240"/>
      </w:pPr>
      <w:bookmarkStart w:id="15" w:name="Primary_Users"/>
      <w:r>
        <w:t>Primary Users</w:t>
      </w:r>
      <w:bookmarkEnd w:id="15"/>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User</w:t>
            </w:r>
          </w:p>
        </w:tc>
        <w:tc>
          <w:tcPr>
            <w:tcW w:type="dxa" w:w="4320"/>
            <w:vAlign w:val="top"/>
          </w:tcPr>
          <w:p>
            <w:pPr>
              <w:spacing w:after="120" w:before="0"/>
            </w:pPr>
            <w:r>
              <w:rPr>
                <w:rFonts w:ascii="Calibri" w:hAnsi="Calibri"/>
                <w:b/>
                <w:sz w:val="22"/>
              </w:rPr>
            </w:r>
            <w:r>
              <w:rPr>
                <w:rFonts w:ascii="Calibri" w:hAnsi="Calibri"/>
                <w:b/>
                <w:sz w:val="22"/>
              </w:rPr>
              <w:t>Need</w:t>
            </w:r>
          </w:p>
        </w:tc>
      </w:tr>
      <w:tr>
        <w:tc>
          <w:tcPr>
            <w:tcW w:type="dxa" w:w="4320"/>
            <w:vAlign w:val="top"/>
          </w:tcPr>
          <w:p>
            <w:pPr>
              <w:spacing w:after="80" w:before="0"/>
            </w:pPr>
            <w:r>
              <w:rPr>
                <w:rFonts w:ascii="Calibri" w:hAnsi="Calibri"/>
              </w:rPr>
            </w:r>
            <w:r>
              <w:rPr>
                <w:rFonts w:ascii="Calibri" w:hAnsi="Calibri"/>
                <w:b/>
              </w:rPr>
              <w:t>Researcher/Experimenter</w:t>
            </w:r>
          </w:p>
        </w:tc>
        <w:tc>
          <w:tcPr>
            <w:tcW w:type="dxa" w:w="4320"/>
            <w:vAlign w:val="top"/>
          </w:tcPr>
          <w:p>
            <w:pPr>
              <w:spacing w:after="80" w:before="0"/>
            </w:pPr>
            <w:r>
              <w:rPr>
                <w:rFonts w:ascii="Calibri" w:hAnsi="Calibri"/>
              </w:rPr>
            </w:r>
            <w:r>
              <w:rPr>
                <w:rFonts w:ascii="Calibri" w:hAnsi="Calibri"/>
              </w:rPr>
              <w:t>Track my samples through the full lifecycle without switching between paper and spreadsheets</w:t>
            </w:r>
          </w:p>
        </w:tc>
      </w:tr>
      <w:tr>
        <w:tc>
          <w:tcPr>
            <w:tcW w:type="dxa" w:w="4320"/>
            <w:vAlign w:val="top"/>
          </w:tcPr>
          <w:p>
            <w:pPr>
              <w:spacing w:after="80" w:before="0"/>
            </w:pPr>
            <w:r>
              <w:rPr>
                <w:rFonts w:ascii="Calibri" w:hAnsi="Calibri"/>
              </w:rPr>
            </w:r>
            <w:r>
              <w:rPr>
                <w:rFonts w:ascii="Calibri" w:hAnsi="Calibri"/>
                <w:b/>
              </w:rPr>
              <w:t>Reactor Staff</w:t>
            </w:r>
          </w:p>
        </w:tc>
        <w:tc>
          <w:tcPr>
            <w:tcW w:type="dxa" w:w="4320"/>
            <w:vAlign w:val="top"/>
          </w:tcPr>
          <w:p>
            <w:pPr>
              <w:spacing w:after="80" w:before="0"/>
            </w:pPr>
            <w:r>
              <w:rPr>
                <w:rFonts w:ascii="Calibri" w:hAnsi="Calibri"/>
              </w:rPr>
            </w:r>
            <w:r>
              <w:rPr>
                <w:rFonts w:ascii="Calibri" w:hAnsi="Calibri"/>
              </w:rPr>
              <w:t>Know what samples are being irradiated, expected dose rates, and safety parameters</w:t>
            </w:r>
          </w:p>
        </w:tc>
      </w:tr>
      <w:tr>
        <w:tc>
          <w:tcPr>
            <w:tcW w:type="dxa" w:w="4320"/>
            <w:vAlign w:val="top"/>
          </w:tcPr>
          <w:p>
            <w:pPr>
              <w:spacing w:after="80" w:before="0"/>
            </w:pPr>
            <w:r>
              <w:rPr>
                <w:rFonts w:ascii="Calibri" w:hAnsi="Calibri"/>
              </w:rPr>
            </w:r>
            <w:r>
              <w:rPr>
                <w:rFonts w:ascii="Calibri" w:hAnsi="Calibri"/>
                <w:b/>
              </w:rPr>
              <w:t>Scheduler/Reactor Manager</w:t>
            </w:r>
          </w:p>
        </w:tc>
        <w:tc>
          <w:tcPr>
            <w:tcW w:type="dxa" w:w="4320"/>
            <w:vAlign w:val="top"/>
          </w:tcPr>
          <w:p>
            <w:pPr>
              <w:spacing w:after="80" w:before="0"/>
            </w:pPr>
            <w:r>
              <w:rPr>
                <w:rFonts w:ascii="Calibri" w:hAnsi="Calibri"/>
              </w:rPr>
            </w:r>
            <w:r>
              <w:rPr>
                <w:rFonts w:ascii="Calibri" w:hAnsi="Calibri"/>
              </w:rPr>
              <w:t>See all pending requests, approve/reject, manage facility conflicts</w:t>
            </w:r>
          </w:p>
        </w:tc>
      </w:tr>
      <w:tr>
        <w:tc>
          <w:tcPr>
            <w:tcW w:type="dxa" w:w="4320"/>
            <w:vAlign w:val="top"/>
          </w:tcPr>
          <w:p>
            <w:pPr>
              <w:spacing w:after="80" w:before="0"/>
            </w:pPr>
            <w:r>
              <w:rPr>
                <w:rFonts w:ascii="Calibri" w:hAnsi="Calibri"/>
              </w:rPr>
            </w:r>
            <w:r>
              <w:rPr>
                <w:rFonts w:ascii="Calibri" w:hAnsi="Calibri"/>
                <w:b/>
              </w:rPr>
              <w:t>Facility Worker (Entering Building)</w:t>
            </w:r>
          </w:p>
        </w:tc>
        <w:tc>
          <w:tcPr>
            <w:tcW w:type="dxa" w:w="4320"/>
            <w:vAlign w:val="top"/>
          </w:tcPr>
          <w:p>
            <w:pPr>
              <w:spacing w:after="80" w:before="0"/>
            </w:pPr>
            <w:r>
              <w:rPr>
                <w:rFonts w:ascii="Calibri" w:hAnsi="Calibri"/>
              </w:rPr>
            </w:r>
            <w:r>
              <w:rPr>
                <w:rFonts w:ascii="Calibri" w:hAnsi="Calibri"/>
              </w:rPr>
              <w:t>Glance at a display showing today's schedule as I walk in</w:t>
            </w:r>
          </w:p>
        </w:tc>
      </w:tr>
      <w:tr>
        <w:tc>
          <w:tcPr>
            <w:tcW w:type="dxa" w:w="4320"/>
            <w:vAlign w:val="top"/>
          </w:tcPr>
          <w:p>
            <w:pPr>
              <w:spacing w:after="80" w:before="0"/>
            </w:pPr>
            <w:r>
              <w:rPr>
                <w:rFonts w:ascii="Calibri" w:hAnsi="Calibri"/>
              </w:rPr>
            </w:r>
            <w:r>
              <w:rPr>
                <w:rFonts w:ascii="Calibri" w:hAnsi="Calibri"/>
                <w:b/>
              </w:rPr>
              <w:t>Principal Investigator</w:t>
            </w:r>
          </w:p>
        </w:tc>
        <w:tc>
          <w:tcPr>
            <w:tcW w:type="dxa" w:w="4320"/>
            <w:vAlign w:val="top"/>
          </w:tcPr>
          <w:p>
            <w:pPr>
              <w:spacing w:after="80" w:before="0"/>
            </w:pPr>
            <w:r>
              <w:rPr>
                <w:rFonts w:ascii="Calibri" w:hAnsi="Calibri"/>
              </w:rPr>
            </w:r>
            <w:r>
              <w:rPr>
                <w:rFonts w:ascii="Calibri" w:hAnsi="Calibri"/>
              </w:rPr>
              <w:t>See status of all experiments under my projects, usage statistics</w:t>
            </w:r>
          </w:p>
        </w:tc>
      </w:tr>
      <w:tr>
        <w:tc>
          <w:tcPr>
            <w:tcW w:type="dxa" w:w="4320"/>
            <w:vAlign w:val="top"/>
          </w:tcPr>
          <w:p>
            <w:pPr>
              <w:spacing w:after="80" w:before="0"/>
            </w:pPr>
            <w:r>
              <w:rPr>
                <w:rFonts w:ascii="Calibri" w:hAnsi="Calibri"/>
              </w:rPr>
            </w:r>
            <w:r>
              <w:rPr>
                <w:rFonts w:ascii="Calibri" w:hAnsi="Calibri"/>
                <w:b/>
              </w:rPr>
              <w:t>Compliance Officer</w:t>
            </w:r>
          </w:p>
        </w:tc>
        <w:tc>
          <w:tcPr>
            <w:tcW w:type="dxa" w:w="4320"/>
            <w:vAlign w:val="top"/>
          </w:tcPr>
          <w:p>
            <w:pPr>
              <w:spacing w:after="80" w:before="0"/>
            </w:pPr>
            <w:r>
              <w:rPr>
                <w:rFonts w:ascii="Calibri" w:hAnsi="Calibri"/>
              </w:rPr>
            </w:r>
            <w:r>
              <w:rPr>
                <w:rFonts w:ascii="Calibri" w:hAnsi="Calibri"/>
              </w:rPr>
              <w:t>Generate audit trail of experiments for regulatory inspection</w:t>
            </w:r>
          </w:p>
        </w:tc>
      </w:tr>
    </w:tbl>
    <w:p/>
    <w:p>
      <w:pPr>
        <w:pStyle w:val="Heading3"/>
        <w:spacing w:after="80" w:before="240"/>
      </w:pPr>
      <w:bookmarkStart w:id="16" w:name="User_Stories__Sample_Tracking"/>
      <w:r>
        <w:t>User Stories: Sample Tracking</w:t>
      </w:r>
      <w:bookmarkEnd w:id="16"/>
    </w:p>
    <w:p>
      <w:pPr>
        <w:pStyle w:val="ListNumber"/>
        <w:spacing w:after="40" w:before="0"/>
      </w:pPr>
      <w:r>
        <w:rPr>
          <w:b/>
        </w:rPr>
        <w:t>As a researcher</w:t>
      </w:r>
      <w:r>
        <w:t>, I want to log sample metadata before irradiation so that I don't have to re-enter information for each step.</w:t>
      </w:r>
    </w:p>
    <w:p>
      <w:pPr>
        <w:pStyle w:val="ListNumber"/>
        <w:spacing w:after="40" w:before="0"/>
      </w:pPr>
      <w:r>
        <w:rPr>
          <w:b/>
        </w:rPr>
        <w:t>As a researcher</w:t>
      </w:r>
      <w:r>
        <w:t>, I want pre-populated dropdowns for facilities so that I use consistent naming.</w:t>
      </w:r>
    </w:p>
    <w:p>
      <w:pPr>
        <w:pStyle w:val="ListNumber"/>
        <w:spacing w:after="40" w:before="0"/>
      </w:pPr>
      <w:r>
        <w:rPr>
          <w:b/>
        </w:rPr>
        <w:t>As a reactor operator</w:t>
      </w:r>
      <w:r>
        <w:t>, I want to see expected sample activities/dose rates so that I can prepare appropriate handling procedures.</w:t>
      </w:r>
    </w:p>
    <w:p>
      <w:pPr>
        <w:pStyle w:val="ListNumber"/>
        <w:spacing w:after="40" w:before="0"/>
      </w:pPr>
      <w:r>
        <w:rPr>
          <w:b/>
        </w:rPr>
        <w:t>As a PI</w:t>
      </w:r>
      <w:r>
        <w:t>, I want to track beam time usage across my students/projects so that I can report to sponsors.</w:t>
      </w:r>
    </w:p>
    <w:p>
      <w:pPr>
        <w:pStyle w:val="ListNumber"/>
        <w:spacing w:after="40" w:before="0"/>
      </w:pPr>
      <w:r>
        <w:rPr>
          <w:b/>
        </w:rPr>
        <w:t>As a compliance officer</w:t>
      </w:r>
      <w:r>
        <w:t>, I want immutable records of what was irradiated, when, and by whom.</w:t>
      </w:r>
    </w:p>
    <w:p>
      <w:pPr>
        <w:pStyle w:val="ListNumber"/>
        <w:spacing w:after="40" w:before="0"/>
      </w:pPr>
      <w:r>
        <w:rPr>
          <w:b/>
        </w:rPr>
        <w:t>As a compliance officer</w:t>
      </w:r>
      <w:r>
        <w:t>, I want to generate NRC evidence packages covering 2 years of experiment records with consistent formatting.</w:t>
      </w:r>
    </w:p>
    <w:p>
      <w:pPr>
        <w:pStyle w:val="Heading3"/>
        <w:spacing w:after="80" w:before="240"/>
      </w:pPr>
      <w:bookmarkStart w:id="17" w:name="User_Stories__Integration_with_Schedulin"/>
      <w:r>
        <w:t>User Stories: Integration with Scheduling</w:t>
      </w:r>
      <w:bookmarkEnd w:id="17"/>
    </w:p>
    <w:p>
      <w:pPr>
        <w:pStyle w:val="ListNumber"/>
        <w:spacing w:after="40" w:before="0"/>
      </w:pPr>
      <w:r>
        <w:rPr>
          <w:b/>
        </w:rPr>
        <w:t>As a researcher</w:t>
      </w:r>
      <w:r>
        <w:t>, I want to request reactor time directly from my sample entry so that my experiment data is linked to the scheduled slot.</w:t>
      </w:r>
    </w:p>
    <w:p>
      <w:pPr>
        <w:pStyle w:val="ListNumber"/>
        <w:spacing w:after="40" w:before="0"/>
      </w:pPr>
      <w:r>
        <w:rPr>
          <w:b/>
        </w:rPr>
        <w:t>As a researcher</w:t>
      </w:r>
      <w:r>
        <w:t>, I want the system to show me my approved time slots from the Scheduling System when I'm ready to irradiate.</w:t>
      </w:r>
    </w:p>
    <w:p>
      <w:pPr>
        <w:pStyle w:val="ListNumber"/>
        <w:spacing w:after="40" w:before="0"/>
      </w:pPr>
      <w:r>
        <w:rPr>
          <w:b/>
        </w:rPr>
        <w:t>As a researcher</w:t>
      </w:r>
      <w:r>
        <w:t>, I want my experiment to automatically transition to "Scheduled" state when the Scheduling System confirms my slot.</w:t>
      </w:r>
    </w:p>
    <w:p>
      <w:pPr>
        <w:spacing w:after="120" w:before="0"/>
      </w:pPr>
      <w:r>
        <w:rPr>
          <w:i/>
        </w:rPr>
        <w:t>Note: Full scheduling capabilities (viewing calendars, managing conflicts, facility displays) are handled by the [Scheduling System](scheduling-system-prd.md).</w:t>
      </w:r>
    </w:p>
    <w:p>
      <w:pPr>
        <w:pStyle w:val="Heading3"/>
        <w:spacing w:after="80" w:before="240"/>
      </w:pPr>
      <w:bookmarkStart w:id="18" w:name="User_Stories__Integration_with_Complianc"/>
      <w:r>
        <w:t>User Stories: Integration with Compliance</w:t>
      </w:r>
      <w:bookmarkEnd w:id="18"/>
    </w:p>
    <w:p>
      <w:pPr>
        <w:pStyle w:val="ListNumber"/>
        <w:spacing w:after="40" w:before="0"/>
      </w:pPr>
      <w:r>
        <w:rPr>
          <w:b/>
        </w:rPr>
        <w:t>As a researcher</w:t>
      </w:r>
      <w:r>
        <w:t>, I want the system to verify my experiment has valid ROC authorization before allowing irradiation.</w:t>
      </w:r>
    </w:p>
    <w:p>
      <w:pPr>
        <w:pStyle w:val="ListNumber"/>
        <w:spacing w:after="40" w:before="0"/>
      </w:pPr>
      <w:r>
        <w:rPr>
          <w:b/>
        </w:rPr>
        <w:t>As a compliance officer</w:t>
      </w:r>
      <w:r>
        <w:t>, I want to query all experiments performed under a specific Authorized Experiment number.</w:t>
      </w:r>
    </w:p>
    <w:p>
      <w:pPr>
        <w:pStyle w:val="ListNumber"/>
        <w:spacing w:after="40" w:before="0"/>
      </w:pPr>
      <w:r>
        <w:rPr>
          <w:b/>
        </w:rPr>
        <w:t>As an auditor</w:t>
      </w:r>
      <w:r>
        <w:t>, I want to see the complete chain of custody for any sample including all state transitions and who performed them.</w:t>
      </w:r>
    </w:p>
    <w:p>
      <w:pPr>
        <w:spacing w:after="120" w:before="0"/>
      </w:pPr>
      <w:r>
        <w:rPr>
          <w:i/>
        </w:rPr>
        <w:t>Note: Full compliance tracking (ROC approvals, evidence packages, audit reports) is handled by the [Compliance Tracking System](compliance-tracking-prd.md).</w:t>
      </w:r>
    </w:p>
    <w:p>
      <w:pPr>
        <w:pStyle w:val="Heading2"/>
        <w:spacing w:after="80" w:before="240"/>
      </w:pPr>
      <w:bookmarkStart w:id="19" w:name="Sample_Metadata_Schema"/>
      <w:r>
        <w:t>Sample Metadata Schema</w:t>
      </w:r>
      <w:bookmarkEnd w:id="19"/>
    </w:p>
    <w:p>
      <w:pPr>
        <w:spacing w:after="120" w:before="0"/>
      </w:pPr>
      <w:r>
        <w:t>Based on Nick Luciano's initial list, refined with Khiloni's feedback:</w:t>
      </w:r>
    </w:p>
    <w:p>
      <w:pPr>
        <w:pStyle w:val="Heading3"/>
        <w:spacing w:after="80" w:before="240"/>
      </w:pPr>
      <w:bookmarkStart w:id="20" w:name="Required_Fields"/>
      <w:r>
        <w:t>Required Fields</w:t>
      </w:r>
      <w:bookmarkEnd w:id="20"/>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Field</w:t>
            </w:r>
          </w:p>
        </w:tc>
        <w:tc>
          <w:tcPr>
            <w:tcW w:type="dxa" w:w="2160"/>
            <w:vAlign w:val="top"/>
          </w:tcPr>
          <w:p>
            <w:pPr>
              <w:spacing w:after="120" w:before="0"/>
            </w:pPr>
            <w:r>
              <w:rPr>
                <w:rFonts w:ascii="Calibri" w:hAnsi="Calibri"/>
                <w:b/>
                <w:sz w:val="22"/>
              </w:rPr>
            </w:r>
            <w:r>
              <w:rPr>
                <w:rFonts w:ascii="Calibri" w:hAnsi="Calibri"/>
                <w:b/>
                <w:sz w:val="22"/>
              </w:rPr>
              <w:t>Type</w:t>
            </w:r>
          </w:p>
        </w:tc>
        <w:tc>
          <w:tcPr>
            <w:tcW w:type="dxa" w:w="2160"/>
            <w:vAlign w:val="top"/>
          </w:tcPr>
          <w:p>
            <w:pPr>
              <w:spacing w:after="120" w:before="0"/>
            </w:pPr>
            <w:r>
              <w:rPr>
                <w:rFonts w:ascii="Calibri" w:hAnsi="Calibri"/>
                <w:b/>
                <w:sz w:val="22"/>
              </w:rPr>
            </w:r>
            <w:r>
              <w:rPr>
                <w:rFonts w:ascii="Calibri" w:hAnsi="Calibri"/>
                <w:b/>
                <w:sz w:val="22"/>
              </w:rPr>
              <w:t>Description</w:t>
            </w:r>
          </w:p>
        </w:tc>
        <w:tc>
          <w:tcPr>
            <w:tcW w:type="dxa" w:w="2160"/>
            <w:vAlign w:val="top"/>
          </w:tcPr>
          <w:p>
            <w:pPr>
              <w:spacing w:after="120" w:before="0"/>
            </w:pPr>
            <w:r>
              <w:rPr>
                <w:rFonts w:ascii="Calibri" w:hAnsi="Calibri"/>
                <w:b/>
                <w:sz w:val="22"/>
              </w:rPr>
            </w:r>
            <w:r>
              <w:rPr>
                <w:rFonts w:ascii="Calibri" w:hAnsi="Calibri"/>
                <w:b/>
                <w:sz w:val="22"/>
              </w:rPr>
              <w:t>Notes</w:t>
            </w:r>
          </w:p>
        </w:tc>
      </w:tr>
      <w:tr>
        <w:tc>
          <w:tcPr>
            <w:tcW w:type="dxa" w:w="2160"/>
            <w:vAlign w:val="top"/>
          </w:tcPr>
          <w:p>
            <w:pPr>
              <w:spacing w:after="80" w:before="0"/>
            </w:pPr>
            <w:r>
              <w:rPr>
                <w:rFonts w:ascii="Calibri" w:hAnsi="Calibri"/>
              </w:rPr>
            </w:r>
            <w:r>
              <w:rPr>
                <w:rFonts w:ascii="Courier New" w:hAnsi="Courier New"/>
                <w:sz w:val="20"/>
              </w:rPr>
              <w:t>sample_id</w:t>
            </w:r>
          </w:p>
        </w:tc>
        <w:tc>
          <w:tcPr>
            <w:tcW w:type="dxa" w:w="2160"/>
            <w:vAlign w:val="top"/>
          </w:tcPr>
          <w:p>
            <w:pPr>
              <w:spacing w:after="80" w:before="0"/>
            </w:pPr>
            <w:r>
              <w:rPr>
                <w:rFonts w:ascii="Calibri" w:hAnsi="Calibri"/>
              </w:rPr>
            </w:r>
            <w:r>
              <w:rPr>
                <w:rFonts w:ascii="Calibri" w:hAnsi="Calibri"/>
              </w:rPr>
              <w:t>UUID</w:t>
            </w:r>
          </w:p>
        </w:tc>
        <w:tc>
          <w:tcPr>
            <w:tcW w:type="dxa" w:w="2160"/>
            <w:vAlign w:val="top"/>
          </w:tcPr>
          <w:p>
            <w:pPr>
              <w:spacing w:after="80" w:before="0"/>
            </w:pPr>
            <w:r>
              <w:rPr>
                <w:rFonts w:ascii="Calibri" w:hAnsi="Calibri"/>
              </w:rPr>
            </w:r>
            <w:r>
              <w:rPr>
                <w:rFonts w:ascii="Calibri" w:hAnsi="Calibri"/>
              </w:rPr>
              <w:t>System-assigned unique identifier</w:t>
            </w:r>
          </w:p>
        </w:tc>
        <w:tc>
          <w:tcPr>
            <w:tcW w:type="dxa" w:w="2160"/>
            <w:vAlign w:val="top"/>
          </w:tcPr>
          <w:p>
            <w:pPr>
              <w:spacing w:after="80" w:before="0"/>
            </w:pPr>
            <w:r>
              <w:rPr>
                <w:rFonts w:ascii="Calibri" w:hAnsi="Calibri"/>
              </w:rPr>
            </w:r>
            <w:r>
              <w:rPr>
                <w:rFonts w:ascii="Calibri" w:hAnsi="Calibri"/>
              </w:rPr>
              <w:t>Auto-generated</w:t>
            </w:r>
          </w:p>
        </w:tc>
      </w:tr>
      <w:tr>
        <w:tc>
          <w:tcPr>
            <w:tcW w:type="dxa" w:w="2160"/>
            <w:vAlign w:val="top"/>
          </w:tcPr>
          <w:p>
            <w:pPr>
              <w:spacing w:after="80" w:before="0"/>
            </w:pPr>
            <w:r>
              <w:rPr>
                <w:rFonts w:ascii="Calibri" w:hAnsi="Calibri"/>
              </w:rPr>
            </w:r>
            <w:r>
              <w:rPr>
                <w:rFonts w:ascii="Courier New" w:hAnsi="Courier New"/>
                <w:sz w:val="20"/>
              </w:rPr>
              <w:t>sample_name</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User-provided name (must be unique per project)</w:t>
            </w:r>
          </w:p>
        </w:tc>
        <w:tc>
          <w:tcPr>
            <w:tcW w:type="dxa" w:w="2160"/>
            <w:vAlign w:val="top"/>
          </w:tcPr>
          <w:p>
            <w:pPr>
              <w:spacing w:after="80" w:before="0"/>
            </w:pPr>
            <w:r>
              <w:rPr>
                <w:rFonts w:ascii="Calibri" w:hAnsi="Calibri"/>
              </w:rPr>
            </w:r>
            <w:r>
              <w:rPr>
                <w:rFonts w:ascii="Calibri" w:hAnsi="Calibri"/>
              </w:rPr>
              <w:t>Required</w:t>
            </w:r>
          </w:p>
        </w:tc>
      </w:tr>
      <w:tr>
        <w:tc>
          <w:tcPr>
            <w:tcW w:type="dxa" w:w="2160"/>
            <w:vAlign w:val="top"/>
          </w:tcPr>
          <w:p>
            <w:pPr>
              <w:spacing w:after="80" w:before="0"/>
            </w:pPr>
            <w:r>
              <w:rPr>
                <w:rFonts w:ascii="Calibri" w:hAnsi="Calibri"/>
              </w:rPr>
            </w:r>
            <w:r>
              <w:rPr>
                <w:rFonts w:ascii="Courier New" w:hAnsi="Courier New"/>
                <w:sz w:val="20"/>
              </w:rPr>
              <w:t>sample_description</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Physical description</w:t>
            </w:r>
          </w:p>
        </w:tc>
        <w:tc>
          <w:tcPr>
            <w:tcW w:type="dxa" w:w="2160"/>
            <w:vAlign w:val="top"/>
          </w:tcPr>
          <w:p>
            <w:pPr>
              <w:spacing w:after="80" w:before="0"/>
            </w:pPr>
            <w:r>
              <w:rPr>
                <w:rFonts w:ascii="Calibri" w:hAnsi="Calibri"/>
              </w:rPr>
            </w:r>
            <w:r>
              <w:rPr>
                <w:rFonts w:ascii="Calibri" w:hAnsi="Calibri"/>
              </w:rPr>
              <w:t>Khiloni: "solid, liquid, gas" - composition may be unknown</w:t>
            </w:r>
          </w:p>
        </w:tc>
      </w:tr>
      <w:tr>
        <w:tc>
          <w:tcPr>
            <w:tcW w:type="dxa" w:w="2160"/>
            <w:vAlign w:val="top"/>
          </w:tcPr>
          <w:p>
            <w:pPr>
              <w:spacing w:after="80" w:before="0"/>
            </w:pPr>
            <w:r>
              <w:rPr>
                <w:rFonts w:ascii="Calibri" w:hAnsi="Calibri"/>
              </w:rPr>
            </w:r>
            <w:r>
              <w:rPr>
                <w:rFonts w:ascii="Courier New" w:hAnsi="Courier New"/>
                <w:sz w:val="20"/>
              </w:rPr>
              <w:t>mass_g</w:t>
            </w:r>
          </w:p>
        </w:tc>
        <w:tc>
          <w:tcPr>
            <w:tcW w:type="dxa" w:w="2160"/>
            <w:vAlign w:val="top"/>
          </w:tcPr>
          <w:p>
            <w:pPr>
              <w:spacing w:after="80" w:before="0"/>
            </w:pPr>
            <w:r>
              <w:rPr>
                <w:rFonts w:ascii="Calibri" w:hAnsi="Calibri"/>
              </w:rPr>
            </w:r>
            <w:r>
              <w:rPr>
                <w:rFonts w:ascii="Calibri" w:hAnsi="Calibri"/>
              </w:rPr>
              <w:t>decimal</w:t>
            </w:r>
          </w:p>
        </w:tc>
        <w:tc>
          <w:tcPr>
            <w:tcW w:type="dxa" w:w="2160"/>
            <w:vAlign w:val="top"/>
          </w:tcPr>
          <w:p>
            <w:pPr>
              <w:spacing w:after="80" w:before="0"/>
            </w:pPr>
            <w:r>
              <w:rPr>
                <w:rFonts w:ascii="Calibri" w:hAnsi="Calibri"/>
              </w:rPr>
            </w:r>
            <w:r>
              <w:rPr>
                <w:rFonts w:ascii="Calibri" w:hAnsi="Calibri"/>
              </w:rPr>
              <w:t>Sample mass in grams</w:t>
            </w:r>
          </w:p>
        </w:tc>
        <w:tc>
          <w:tcPr>
            <w:tcW w:type="dxa" w:w="2160"/>
            <w:vAlign w:val="top"/>
          </w:tcPr>
          <w:p>
            <w:pPr>
              <w:spacing w:after="80" w:before="0"/>
            </w:pPr>
            <w:r>
              <w:rPr>
                <w:rFonts w:ascii="Calibri" w:hAnsi="Calibri"/>
              </w:rPr>
            </w:r>
            <w:r>
              <w:rPr>
                <w:rFonts w:ascii="Calibri" w:hAnsi="Calibri"/>
              </w:rPr>
              <w:t>Required for dose calculations</w:t>
            </w:r>
          </w:p>
        </w:tc>
      </w:tr>
      <w:tr>
        <w:tc>
          <w:tcPr>
            <w:tcW w:type="dxa" w:w="2160"/>
            <w:vAlign w:val="top"/>
          </w:tcPr>
          <w:p>
            <w:pPr>
              <w:spacing w:after="80" w:before="0"/>
            </w:pPr>
            <w:r>
              <w:rPr>
                <w:rFonts w:ascii="Calibri" w:hAnsi="Calibri"/>
              </w:rPr>
            </w:r>
            <w:r>
              <w:rPr>
                <w:rFonts w:ascii="Courier New" w:hAnsi="Courier New"/>
                <w:sz w:val="20"/>
              </w:rPr>
              <w:t>irradiation_facility</w:t>
            </w:r>
          </w:p>
        </w:tc>
        <w:tc>
          <w:tcPr>
            <w:tcW w:type="dxa" w:w="2160"/>
            <w:vAlign w:val="top"/>
          </w:tcPr>
          <w:p>
            <w:pPr>
              <w:spacing w:after="80" w:before="0"/>
            </w:pPr>
            <w:r>
              <w:rPr>
                <w:rFonts w:ascii="Calibri" w:hAnsi="Calibri"/>
              </w:rPr>
            </w:r>
            <w:r>
              <w:rPr>
                <w:rFonts w:ascii="Calibri" w:hAnsi="Calibri"/>
              </w:rPr>
              <w:t>enum</w:t>
            </w:r>
          </w:p>
        </w:tc>
        <w:tc>
          <w:tcPr>
            <w:tcW w:type="dxa" w:w="2160"/>
            <w:vAlign w:val="top"/>
          </w:tcPr>
          <w:p>
            <w:pPr>
              <w:spacing w:after="80" w:before="0"/>
            </w:pPr>
            <w:r>
              <w:rPr>
                <w:rFonts w:ascii="Calibri" w:hAnsi="Calibri"/>
              </w:rPr>
            </w:r>
            <w:r>
              <w:rPr>
                <w:rFonts w:ascii="Calibri" w:hAnsi="Calibri"/>
              </w:rPr>
              <w:t>Facility used</w:t>
            </w:r>
          </w:p>
        </w:tc>
        <w:tc>
          <w:tcPr>
            <w:tcW w:type="dxa" w:w="2160"/>
            <w:vAlign w:val="top"/>
          </w:tcPr>
          <w:p>
            <w:pPr>
              <w:spacing w:after="80" w:before="0"/>
            </w:pPr>
            <w:r>
              <w:rPr>
                <w:rFonts w:ascii="Calibri" w:hAnsi="Calibri"/>
              </w:rPr>
            </w:r>
            <w:r>
              <w:rPr>
                <w:rFonts w:ascii="Calibri" w:hAnsi="Calibri"/>
              </w:rPr>
              <w:t>Pre-populated dropdown</w:t>
            </w:r>
          </w:p>
        </w:tc>
      </w:tr>
      <w:tr>
        <w:tc>
          <w:tcPr>
            <w:tcW w:type="dxa" w:w="2160"/>
            <w:vAlign w:val="top"/>
          </w:tcPr>
          <w:p>
            <w:pPr>
              <w:spacing w:after="80" w:before="0"/>
            </w:pPr>
            <w:r>
              <w:rPr>
                <w:rFonts w:ascii="Calibri" w:hAnsi="Calibri"/>
              </w:rPr>
            </w:r>
            <w:r>
              <w:rPr>
                <w:rFonts w:ascii="Courier New" w:hAnsi="Courier New"/>
                <w:sz w:val="20"/>
              </w:rPr>
              <w:t>irradiation_datetime_start</w:t>
            </w:r>
          </w:p>
        </w:tc>
        <w:tc>
          <w:tcPr>
            <w:tcW w:type="dxa" w:w="2160"/>
            <w:vAlign w:val="top"/>
          </w:tcPr>
          <w:p>
            <w:pPr>
              <w:spacing w:after="80" w:before="0"/>
            </w:pPr>
            <w:r>
              <w:rPr>
                <w:rFonts w:ascii="Calibri" w:hAnsi="Calibri"/>
              </w:rPr>
            </w:r>
            <w:r>
              <w:rPr>
                <w:rFonts w:ascii="Calibri" w:hAnsi="Calibri"/>
              </w:rPr>
              <w:t>timestamp</w:t>
            </w:r>
          </w:p>
        </w:tc>
        <w:tc>
          <w:tcPr>
            <w:tcW w:type="dxa" w:w="2160"/>
            <w:vAlign w:val="top"/>
          </w:tcPr>
          <w:p>
            <w:pPr>
              <w:spacing w:after="80" w:before="0"/>
            </w:pPr>
            <w:r>
              <w:rPr>
                <w:rFonts w:ascii="Calibri" w:hAnsi="Calibri"/>
              </w:rPr>
            </w:r>
            <w:r>
              <w:rPr>
                <w:rFonts w:ascii="Calibri" w:hAnsi="Calibri"/>
              </w:rPr>
              <w:t>When sample was inserted</w:t>
            </w:r>
          </w:p>
        </w:tc>
        <w:tc>
          <w:tcPr>
            <w:tcW w:type="dxa" w:w="2160"/>
            <w:vAlign w:val="top"/>
          </w:tcPr>
          <w:p>
            <w:pPr>
              <w:spacing w:after="80" w:before="0"/>
            </w:pPr>
            <w:r>
              <w:rPr>
                <w:rFonts w:ascii="Calibri" w:hAnsi="Calibri"/>
              </w:rPr>
            </w:r>
          </w:p>
        </w:tc>
      </w:tr>
      <w:tr>
        <w:tc>
          <w:tcPr>
            <w:tcW w:type="dxa" w:w="2160"/>
            <w:vAlign w:val="top"/>
          </w:tcPr>
          <w:p>
            <w:pPr>
              <w:spacing w:after="80" w:before="0"/>
            </w:pPr>
            <w:r>
              <w:rPr>
                <w:rFonts w:ascii="Calibri" w:hAnsi="Calibri"/>
              </w:rPr>
            </w:r>
            <w:r>
              <w:rPr>
                <w:rFonts w:ascii="Courier New" w:hAnsi="Courier New"/>
                <w:sz w:val="20"/>
              </w:rPr>
              <w:t>irradiation_datetime_end</w:t>
            </w:r>
          </w:p>
        </w:tc>
        <w:tc>
          <w:tcPr>
            <w:tcW w:type="dxa" w:w="2160"/>
            <w:vAlign w:val="top"/>
          </w:tcPr>
          <w:p>
            <w:pPr>
              <w:spacing w:after="80" w:before="0"/>
            </w:pPr>
            <w:r>
              <w:rPr>
                <w:rFonts w:ascii="Calibri" w:hAnsi="Calibri"/>
              </w:rPr>
            </w:r>
            <w:r>
              <w:rPr>
                <w:rFonts w:ascii="Calibri" w:hAnsi="Calibri"/>
              </w:rPr>
              <w:t>timestamp</w:t>
            </w:r>
          </w:p>
        </w:tc>
        <w:tc>
          <w:tcPr>
            <w:tcW w:type="dxa" w:w="2160"/>
            <w:vAlign w:val="top"/>
          </w:tcPr>
          <w:p>
            <w:pPr>
              <w:spacing w:after="80" w:before="0"/>
            </w:pPr>
            <w:r>
              <w:rPr>
                <w:rFonts w:ascii="Calibri" w:hAnsi="Calibri"/>
              </w:rPr>
            </w:r>
            <w:r>
              <w:rPr>
                <w:rFonts w:ascii="Calibri" w:hAnsi="Calibri"/>
              </w:rPr>
              <w:t>When sample was removed</w:t>
            </w:r>
          </w:p>
        </w:tc>
        <w:tc>
          <w:tcPr>
            <w:tcW w:type="dxa" w:w="2160"/>
            <w:vAlign w:val="top"/>
          </w:tcPr>
          <w:p>
            <w:pPr>
              <w:spacing w:after="80" w:before="0"/>
            </w:pPr>
            <w:r>
              <w:rPr>
                <w:rFonts w:ascii="Calibri" w:hAnsi="Calibri"/>
              </w:rPr>
            </w:r>
          </w:p>
        </w:tc>
      </w:tr>
      <w:tr>
        <w:tc>
          <w:tcPr>
            <w:tcW w:type="dxa" w:w="2160"/>
            <w:vAlign w:val="top"/>
          </w:tcPr>
          <w:p>
            <w:pPr>
              <w:spacing w:after="80" w:before="0"/>
            </w:pPr>
            <w:r>
              <w:rPr>
                <w:rFonts w:ascii="Calibri" w:hAnsi="Calibri"/>
              </w:rPr>
            </w:r>
            <w:r>
              <w:rPr>
                <w:rFonts w:ascii="Courier New" w:hAnsi="Courier New"/>
                <w:sz w:val="20"/>
              </w:rPr>
              <w:t>reactor_power_kw</w:t>
            </w:r>
          </w:p>
        </w:tc>
        <w:tc>
          <w:tcPr>
            <w:tcW w:type="dxa" w:w="2160"/>
            <w:vAlign w:val="top"/>
          </w:tcPr>
          <w:p>
            <w:pPr>
              <w:spacing w:after="80" w:before="0"/>
            </w:pPr>
            <w:r>
              <w:rPr>
                <w:rFonts w:ascii="Calibri" w:hAnsi="Calibri"/>
              </w:rPr>
            </w:r>
            <w:r>
              <w:rPr>
                <w:rFonts w:ascii="Calibri" w:hAnsi="Calibri"/>
              </w:rPr>
              <w:t>decimal</w:t>
            </w:r>
          </w:p>
        </w:tc>
        <w:tc>
          <w:tcPr>
            <w:tcW w:type="dxa" w:w="2160"/>
            <w:vAlign w:val="top"/>
          </w:tcPr>
          <w:p>
            <w:pPr>
              <w:spacing w:after="80" w:before="0"/>
            </w:pPr>
            <w:r>
              <w:rPr>
                <w:rFonts w:ascii="Calibri" w:hAnsi="Calibri"/>
              </w:rPr>
            </w:r>
            <w:r>
              <w:rPr>
                <w:rFonts w:ascii="Calibri" w:hAnsi="Calibri"/>
              </w:rPr>
              <w:t>Power level during irradiation</w:t>
            </w:r>
          </w:p>
        </w:tc>
        <w:tc>
          <w:tcPr>
            <w:tcW w:type="dxa" w:w="2160"/>
            <w:vAlign w:val="top"/>
          </w:tcPr>
          <w:p>
            <w:pPr>
              <w:spacing w:after="80" w:before="0"/>
            </w:pPr>
            <w:r>
              <w:rPr>
                <w:rFonts w:ascii="Calibri" w:hAnsi="Calibri"/>
              </w:rPr>
            </w:r>
            <w:r>
              <w:rPr>
                <w:rFonts w:ascii="Calibri" w:hAnsi="Calibri"/>
              </w:rPr>
              <w:t>Correlated from reactor data</w:t>
            </w:r>
          </w:p>
        </w:tc>
      </w:tr>
    </w:tbl>
    <w:p/>
    <w:p>
      <w:pPr>
        <w:pStyle w:val="Heading3"/>
        <w:spacing w:after="80" w:before="240"/>
      </w:pPr>
      <w:bookmarkStart w:id="21" w:name="Optional_Fields"/>
      <w:r>
        <w:t>Optional Fields</w:t>
      </w:r>
      <w:bookmarkEnd w:id="21"/>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Field</w:t>
            </w:r>
          </w:p>
        </w:tc>
        <w:tc>
          <w:tcPr>
            <w:tcW w:type="dxa" w:w="2160"/>
            <w:vAlign w:val="top"/>
          </w:tcPr>
          <w:p>
            <w:pPr>
              <w:spacing w:after="120" w:before="0"/>
            </w:pPr>
            <w:r>
              <w:rPr>
                <w:rFonts w:ascii="Calibri" w:hAnsi="Calibri"/>
                <w:b/>
                <w:sz w:val="22"/>
              </w:rPr>
            </w:r>
            <w:r>
              <w:rPr>
                <w:rFonts w:ascii="Calibri" w:hAnsi="Calibri"/>
                <w:b/>
                <w:sz w:val="22"/>
              </w:rPr>
              <w:t>Type</w:t>
            </w:r>
          </w:p>
        </w:tc>
        <w:tc>
          <w:tcPr>
            <w:tcW w:type="dxa" w:w="2160"/>
            <w:vAlign w:val="top"/>
          </w:tcPr>
          <w:p>
            <w:pPr>
              <w:spacing w:after="120" w:before="0"/>
            </w:pPr>
            <w:r>
              <w:rPr>
                <w:rFonts w:ascii="Calibri" w:hAnsi="Calibri"/>
                <w:b/>
                <w:sz w:val="22"/>
              </w:rPr>
            </w:r>
            <w:r>
              <w:rPr>
                <w:rFonts w:ascii="Calibri" w:hAnsi="Calibri"/>
                <w:b/>
                <w:sz w:val="22"/>
              </w:rPr>
              <w:t>Description</w:t>
            </w:r>
          </w:p>
        </w:tc>
        <w:tc>
          <w:tcPr>
            <w:tcW w:type="dxa" w:w="2160"/>
            <w:vAlign w:val="top"/>
          </w:tcPr>
          <w:p>
            <w:pPr>
              <w:spacing w:after="120" w:before="0"/>
            </w:pPr>
            <w:r>
              <w:rPr>
                <w:rFonts w:ascii="Calibri" w:hAnsi="Calibri"/>
                <w:b/>
                <w:sz w:val="22"/>
              </w:rPr>
            </w:r>
            <w:r>
              <w:rPr>
                <w:rFonts w:ascii="Calibri" w:hAnsi="Calibri"/>
                <w:b/>
                <w:sz w:val="22"/>
              </w:rPr>
              <w:t>Notes</w:t>
            </w:r>
          </w:p>
        </w:tc>
      </w:tr>
      <w:tr>
        <w:tc>
          <w:tcPr>
            <w:tcW w:type="dxa" w:w="2160"/>
            <w:vAlign w:val="top"/>
          </w:tcPr>
          <w:p>
            <w:pPr>
              <w:spacing w:after="80" w:before="0"/>
            </w:pPr>
            <w:r>
              <w:rPr>
                <w:rFonts w:ascii="Calibri" w:hAnsi="Calibri"/>
              </w:rPr>
            </w:r>
            <w:r>
              <w:rPr>
                <w:rFonts w:ascii="Courier New" w:hAnsi="Courier New"/>
                <w:sz w:val="20"/>
              </w:rPr>
              <w:t>chemical_composition</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Molecular formula (e.g., C8H10N4O2)</w:t>
            </w:r>
          </w:p>
        </w:tc>
        <w:tc>
          <w:tcPr>
            <w:tcW w:type="dxa" w:w="2160"/>
            <w:vAlign w:val="top"/>
          </w:tcPr>
          <w:p>
            <w:pPr>
              <w:spacing w:after="80" w:before="0"/>
            </w:pPr>
            <w:r>
              <w:rPr>
                <w:rFonts w:ascii="Calibri" w:hAnsi="Calibri"/>
              </w:rPr>
            </w:r>
            <w:r>
              <w:rPr>
                <w:rFonts w:ascii="Calibri" w:hAnsi="Calibri"/>
              </w:rPr>
              <w:t>Khiloni: "might not always be available - some of the work we do is unknown NAA samples"</w:t>
            </w:r>
          </w:p>
        </w:tc>
      </w:tr>
      <w:tr>
        <w:tc>
          <w:tcPr>
            <w:tcW w:type="dxa" w:w="2160"/>
            <w:vAlign w:val="top"/>
          </w:tcPr>
          <w:p>
            <w:pPr>
              <w:spacing w:after="80" w:before="0"/>
            </w:pPr>
            <w:r>
              <w:rPr>
                <w:rFonts w:ascii="Calibri" w:hAnsi="Calibri"/>
              </w:rPr>
            </w:r>
            <w:r>
              <w:rPr>
                <w:rFonts w:ascii="Courier New" w:hAnsi="Courier New"/>
                <w:sz w:val="20"/>
              </w:rPr>
              <w:t>isotopic_composition</w:t>
            </w:r>
          </w:p>
        </w:tc>
        <w:tc>
          <w:tcPr>
            <w:tcW w:type="dxa" w:w="2160"/>
            <w:vAlign w:val="top"/>
          </w:tcPr>
          <w:p>
            <w:pPr>
              <w:spacing w:after="80" w:before="0"/>
            </w:pPr>
            <w:r>
              <w:rPr>
                <w:rFonts w:ascii="Calibri" w:hAnsi="Calibri"/>
              </w:rPr>
            </w:r>
            <w:r>
              <w:rPr>
                <w:rFonts w:ascii="Calibri" w:hAnsi="Calibri"/>
              </w:rPr>
              <w:t>json</w:t>
            </w:r>
          </w:p>
        </w:tc>
        <w:tc>
          <w:tcPr>
            <w:tcW w:type="dxa" w:w="2160"/>
            <w:vAlign w:val="top"/>
          </w:tcPr>
          <w:p>
            <w:pPr>
              <w:spacing w:after="80" w:before="0"/>
            </w:pPr>
            <w:r>
              <w:rPr>
                <w:rFonts w:ascii="Calibri" w:hAnsi="Calibri"/>
              </w:rPr>
            </w:r>
            <w:r>
              <w:rPr>
                <w:rFonts w:ascii="Calibri" w:hAnsi="Calibri"/>
              </w:rPr>
              <w:t>Isotope breakdown</w:t>
            </w:r>
          </w:p>
        </w:tc>
        <w:tc>
          <w:tcPr>
            <w:tcW w:type="dxa" w:w="2160"/>
            <w:vAlign w:val="top"/>
          </w:tcPr>
          <w:p>
            <w:pPr>
              <w:spacing w:after="80" w:before="0"/>
            </w:pPr>
            <w:r>
              <w:rPr>
                <w:rFonts w:ascii="Calibri" w:hAnsi="Calibri"/>
              </w:rPr>
            </w:r>
            <w:r>
              <w:rPr>
                <w:rFonts w:ascii="Calibri" w:hAnsi="Calibri"/>
              </w:rPr>
              <w:t>For enriched samples</w:t>
            </w:r>
          </w:p>
        </w:tc>
      </w:tr>
      <w:tr>
        <w:tc>
          <w:tcPr>
            <w:tcW w:type="dxa" w:w="2160"/>
            <w:vAlign w:val="top"/>
          </w:tcPr>
          <w:p>
            <w:pPr>
              <w:spacing w:after="80" w:before="0"/>
            </w:pPr>
            <w:r>
              <w:rPr>
                <w:rFonts w:ascii="Calibri" w:hAnsi="Calibri"/>
              </w:rPr>
            </w:r>
            <w:r>
              <w:rPr>
                <w:rFonts w:ascii="Courier New" w:hAnsi="Courier New"/>
                <w:sz w:val="20"/>
              </w:rPr>
              <w:t>density_g_cm3</w:t>
            </w:r>
          </w:p>
        </w:tc>
        <w:tc>
          <w:tcPr>
            <w:tcW w:type="dxa" w:w="2160"/>
            <w:vAlign w:val="top"/>
          </w:tcPr>
          <w:p>
            <w:pPr>
              <w:spacing w:after="80" w:before="0"/>
            </w:pPr>
            <w:r>
              <w:rPr>
                <w:rFonts w:ascii="Calibri" w:hAnsi="Calibri"/>
              </w:rPr>
            </w:r>
            <w:r>
              <w:rPr>
                <w:rFonts w:ascii="Calibri" w:hAnsi="Calibri"/>
              </w:rPr>
              <w:t>decimal</w:t>
            </w:r>
          </w:p>
        </w:tc>
        <w:tc>
          <w:tcPr>
            <w:tcW w:type="dxa" w:w="2160"/>
            <w:vAlign w:val="top"/>
          </w:tcPr>
          <w:p>
            <w:pPr>
              <w:spacing w:after="80" w:before="0"/>
            </w:pPr>
            <w:r>
              <w:rPr>
                <w:rFonts w:ascii="Calibri" w:hAnsi="Calibri"/>
              </w:rPr>
            </w:r>
            <w:r>
              <w:rPr>
                <w:rFonts w:ascii="Calibri" w:hAnsi="Calibri"/>
              </w:rPr>
              <w:t>Sample density</w:t>
            </w:r>
          </w:p>
        </w:tc>
        <w:tc>
          <w:tcPr>
            <w:tcW w:type="dxa" w:w="2160"/>
            <w:vAlign w:val="top"/>
          </w:tcPr>
          <w:p>
            <w:pPr>
              <w:spacing w:after="80" w:before="0"/>
            </w:pPr>
            <w:r>
              <w:rPr>
                <w:rFonts w:ascii="Calibri" w:hAnsi="Calibri"/>
              </w:rPr>
            </w:r>
          </w:p>
        </w:tc>
      </w:tr>
      <w:tr>
        <w:tc>
          <w:tcPr>
            <w:tcW w:type="dxa" w:w="2160"/>
            <w:vAlign w:val="top"/>
          </w:tcPr>
          <w:p>
            <w:pPr>
              <w:spacing w:after="80" w:before="0"/>
            </w:pPr>
            <w:r>
              <w:rPr>
                <w:rFonts w:ascii="Calibri" w:hAnsi="Calibri"/>
              </w:rPr>
            </w:r>
            <w:r>
              <w:rPr>
                <w:rFonts w:ascii="Courier New" w:hAnsi="Courier New"/>
                <w:sz w:val="20"/>
              </w:rPr>
              <w:t>decay_time_seconds</w:t>
            </w:r>
          </w:p>
        </w:tc>
        <w:tc>
          <w:tcPr>
            <w:tcW w:type="dxa" w:w="2160"/>
            <w:vAlign w:val="top"/>
          </w:tcPr>
          <w:p>
            <w:pPr>
              <w:spacing w:after="80" w:before="0"/>
            </w:pPr>
            <w:r>
              <w:rPr>
                <w:rFonts w:ascii="Calibri" w:hAnsi="Calibri"/>
              </w:rPr>
            </w:r>
            <w:r>
              <w:rPr>
                <w:rFonts w:ascii="Calibri" w:hAnsi="Calibri"/>
              </w:rPr>
              <w:t>integer</w:t>
            </w:r>
          </w:p>
        </w:tc>
        <w:tc>
          <w:tcPr>
            <w:tcW w:type="dxa" w:w="2160"/>
            <w:vAlign w:val="top"/>
          </w:tcPr>
          <w:p>
            <w:pPr>
              <w:spacing w:after="80" w:before="0"/>
            </w:pPr>
            <w:r>
              <w:rPr>
                <w:rFonts w:ascii="Calibri" w:hAnsi="Calibri"/>
              </w:rPr>
            </w:r>
            <w:r>
              <w:rPr>
                <w:rFonts w:ascii="Calibri" w:hAnsi="Calibri"/>
              </w:rPr>
              <w:t>Time between removal and counting</w:t>
            </w:r>
          </w:p>
        </w:tc>
        <w:tc>
          <w:tcPr>
            <w:tcW w:type="dxa" w:w="2160"/>
            <w:vAlign w:val="top"/>
          </w:tcPr>
          <w:p>
            <w:pPr>
              <w:spacing w:after="80" w:before="0"/>
            </w:pPr>
            <w:r>
              <w:rPr>
                <w:rFonts w:ascii="Calibri" w:hAnsi="Calibri"/>
              </w:rPr>
            </w:r>
            <w:r>
              <w:rPr>
                <w:rFonts w:ascii="Calibri" w:hAnsi="Calibri"/>
              </w:rPr>
              <w:t>Khiloni: "Most users subtract irradiation end date from count start date... I'm not sure I understand what you mean by total integrated time"</w:t>
            </w:r>
          </w:p>
        </w:tc>
      </w:tr>
      <w:tr>
        <w:tc>
          <w:tcPr>
            <w:tcW w:type="dxa" w:w="2160"/>
            <w:vAlign w:val="top"/>
          </w:tcPr>
          <w:p>
            <w:pPr>
              <w:spacing w:after="80" w:before="0"/>
            </w:pPr>
            <w:r>
              <w:rPr>
                <w:rFonts w:ascii="Calibri" w:hAnsi="Calibri"/>
              </w:rPr>
            </w:r>
            <w:r>
              <w:rPr>
                <w:rFonts w:ascii="Courier New" w:hAnsi="Courier New"/>
                <w:sz w:val="20"/>
              </w:rPr>
              <w:t>count_datetime</w:t>
            </w:r>
          </w:p>
        </w:tc>
        <w:tc>
          <w:tcPr>
            <w:tcW w:type="dxa" w:w="2160"/>
            <w:vAlign w:val="top"/>
          </w:tcPr>
          <w:p>
            <w:pPr>
              <w:spacing w:after="80" w:before="0"/>
            </w:pPr>
            <w:r>
              <w:rPr>
                <w:rFonts w:ascii="Calibri" w:hAnsi="Calibri"/>
              </w:rPr>
            </w:r>
            <w:r>
              <w:rPr>
                <w:rFonts w:ascii="Calibri" w:hAnsi="Calibri"/>
              </w:rPr>
              <w:t>timestamp</w:t>
            </w:r>
          </w:p>
        </w:tc>
        <w:tc>
          <w:tcPr>
            <w:tcW w:type="dxa" w:w="2160"/>
            <w:vAlign w:val="top"/>
          </w:tcPr>
          <w:p>
            <w:pPr>
              <w:spacing w:after="80" w:before="0"/>
            </w:pPr>
            <w:r>
              <w:rPr>
                <w:rFonts w:ascii="Calibri" w:hAnsi="Calibri"/>
              </w:rPr>
            </w:r>
            <w:r>
              <w:rPr>
                <w:rFonts w:ascii="Calibri" w:hAnsi="Calibri"/>
              </w:rPr>
              <w:t>When counting occurred</w:t>
            </w:r>
          </w:p>
        </w:tc>
        <w:tc>
          <w:tcPr>
            <w:tcW w:type="dxa" w:w="2160"/>
            <w:vAlign w:val="top"/>
          </w:tcPr>
          <w:p>
            <w:pPr>
              <w:spacing w:after="80" w:before="0"/>
            </w:pPr>
            <w:r>
              <w:rPr>
                <w:rFonts w:ascii="Calibri" w:hAnsi="Calibri"/>
              </w:rPr>
            </w:r>
          </w:p>
        </w:tc>
      </w:tr>
      <w:tr>
        <w:tc>
          <w:tcPr>
            <w:tcW w:type="dxa" w:w="2160"/>
            <w:vAlign w:val="top"/>
          </w:tcPr>
          <w:p>
            <w:pPr>
              <w:spacing w:after="80" w:before="0"/>
            </w:pPr>
            <w:r>
              <w:rPr>
                <w:rFonts w:ascii="Calibri" w:hAnsi="Calibri"/>
              </w:rPr>
            </w:r>
            <w:r>
              <w:rPr>
                <w:rFonts w:ascii="Courier New" w:hAnsi="Courier New"/>
                <w:sz w:val="20"/>
              </w:rPr>
              <w:t>count_live_time_seconds</w:t>
            </w:r>
          </w:p>
        </w:tc>
        <w:tc>
          <w:tcPr>
            <w:tcW w:type="dxa" w:w="2160"/>
            <w:vAlign w:val="top"/>
          </w:tcPr>
          <w:p>
            <w:pPr>
              <w:spacing w:after="80" w:before="0"/>
            </w:pPr>
            <w:r>
              <w:rPr>
                <w:rFonts w:ascii="Calibri" w:hAnsi="Calibri"/>
              </w:rPr>
            </w:r>
            <w:r>
              <w:rPr>
                <w:rFonts w:ascii="Calibri" w:hAnsi="Calibri"/>
              </w:rPr>
              <w:t>integer</w:t>
            </w:r>
          </w:p>
        </w:tc>
        <w:tc>
          <w:tcPr>
            <w:tcW w:type="dxa" w:w="2160"/>
            <w:vAlign w:val="top"/>
          </w:tcPr>
          <w:p>
            <w:pPr>
              <w:spacing w:after="80" w:before="0"/>
            </w:pPr>
            <w:r>
              <w:rPr>
                <w:rFonts w:ascii="Calibri" w:hAnsi="Calibri"/>
              </w:rPr>
            </w:r>
            <w:r>
              <w:rPr>
                <w:rFonts w:ascii="Calibri" w:hAnsi="Calibri"/>
              </w:rPr>
              <w:t>Detector live time</w:t>
            </w:r>
          </w:p>
        </w:tc>
        <w:tc>
          <w:tcPr>
            <w:tcW w:type="dxa" w:w="2160"/>
            <w:vAlign w:val="top"/>
          </w:tcPr>
          <w:p>
            <w:pPr>
              <w:spacing w:after="80" w:before="0"/>
            </w:pPr>
            <w:r>
              <w:rPr>
                <w:rFonts w:ascii="Calibri" w:hAnsi="Calibri"/>
              </w:rPr>
            </w:r>
          </w:p>
        </w:tc>
      </w:tr>
      <w:tr>
        <w:tc>
          <w:tcPr>
            <w:tcW w:type="dxa" w:w="2160"/>
            <w:vAlign w:val="top"/>
          </w:tcPr>
          <w:p>
            <w:pPr>
              <w:spacing w:after="80" w:before="0"/>
            </w:pPr>
            <w:r>
              <w:rPr>
                <w:rFonts w:ascii="Calibri" w:hAnsi="Calibri"/>
              </w:rPr>
            </w:r>
            <w:r>
              <w:rPr>
                <w:rFonts w:ascii="Courier New" w:hAnsi="Courier New"/>
                <w:sz w:val="20"/>
              </w:rPr>
              <w:t>total_counts</w:t>
            </w:r>
          </w:p>
        </w:tc>
        <w:tc>
          <w:tcPr>
            <w:tcW w:type="dxa" w:w="2160"/>
            <w:vAlign w:val="top"/>
          </w:tcPr>
          <w:p>
            <w:pPr>
              <w:spacing w:after="80" w:before="0"/>
            </w:pPr>
            <w:r>
              <w:rPr>
                <w:rFonts w:ascii="Calibri" w:hAnsi="Calibri"/>
              </w:rPr>
            </w:r>
            <w:r>
              <w:rPr>
                <w:rFonts w:ascii="Calibri" w:hAnsi="Calibri"/>
              </w:rPr>
              <w:t>integer</w:t>
            </w:r>
          </w:p>
        </w:tc>
        <w:tc>
          <w:tcPr>
            <w:tcW w:type="dxa" w:w="2160"/>
            <w:vAlign w:val="top"/>
          </w:tcPr>
          <w:p>
            <w:pPr>
              <w:spacing w:after="80" w:before="0"/>
            </w:pPr>
            <w:r>
              <w:rPr>
                <w:rFonts w:ascii="Calibri" w:hAnsi="Calibri"/>
              </w:rPr>
            </w:r>
            <w:r>
              <w:rPr>
                <w:rFonts w:ascii="Calibri" w:hAnsi="Calibri"/>
              </w:rPr>
              <w:t>Integrated counts</w:t>
            </w:r>
          </w:p>
        </w:tc>
        <w:tc>
          <w:tcPr>
            <w:tcW w:type="dxa" w:w="2160"/>
            <w:vAlign w:val="top"/>
          </w:tcPr>
          <w:p>
            <w:pPr>
              <w:spacing w:after="80" w:before="0"/>
            </w:pPr>
            <w:r>
              <w:rPr>
                <w:rFonts w:ascii="Calibri" w:hAnsi="Calibri"/>
              </w:rPr>
            </w:r>
          </w:p>
        </w:tc>
      </w:tr>
      <w:tr>
        <w:tc>
          <w:tcPr>
            <w:tcW w:type="dxa" w:w="2160"/>
            <w:vAlign w:val="top"/>
          </w:tcPr>
          <w:p>
            <w:pPr>
              <w:spacing w:after="80" w:before="0"/>
            </w:pPr>
            <w:r>
              <w:rPr>
                <w:rFonts w:ascii="Calibri" w:hAnsi="Calibri"/>
              </w:rPr>
            </w:r>
            <w:r>
              <w:rPr>
                <w:rFonts w:ascii="Courier New" w:hAnsi="Courier New"/>
                <w:sz w:val="20"/>
              </w:rPr>
              <w:t>total_activity_bq</w:t>
            </w:r>
          </w:p>
        </w:tc>
        <w:tc>
          <w:tcPr>
            <w:tcW w:type="dxa" w:w="2160"/>
            <w:vAlign w:val="top"/>
          </w:tcPr>
          <w:p>
            <w:pPr>
              <w:spacing w:after="80" w:before="0"/>
            </w:pPr>
            <w:r>
              <w:rPr>
                <w:rFonts w:ascii="Calibri" w:hAnsi="Calibri"/>
              </w:rPr>
            </w:r>
            <w:r>
              <w:rPr>
                <w:rFonts w:ascii="Calibri" w:hAnsi="Calibri"/>
              </w:rPr>
              <w:t>decimal</w:t>
            </w:r>
          </w:p>
        </w:tc>
        <w:tc>
          <w:tcPr>
            <w:tcW w:type="dxa" w:w="2160"/>
            <w:vAlign w:val="top"/>
          </w:tcPr>
          <w:p>
            <w:pPr>
              <w:spacing w:after="80" w:before="0"/>
            </w:pPr>
            <w:r>
              <w:rPr>
                <w:rFonts w:ascii="Calibri" w:hAnsi="Calibri"/>
              </w:rPr>
            </w:r>
            <w:r>
              <w:rPr>
                <w:rFonts w:ascii="Calibri" w:hAnsi="Calibri"/>
              </w:rPr>
              <w:t>Total measured activity</w:t>
            </w:r>
          </w:p>
        </w:tc>
        <w:tc>
          <w:tcPr>
            <w:tcW w:type="dxa" w:w="2160"/>
            <w:vAlign w:val="top"/>
          </w:tcPr>
          <w:p>
            <w:pPr>
              <w:spacing w:after="80" w:before="0"/>
            </w:pPr>
            <w:r>
              <w:rPr>
                <w:rFonts w:ascii="Calibri" w:hAnsi="Calibri"/>
              </w:rPr>
            </w:r>
          </w:p>
        </w:tc>
      </w:tr>
      <w:tr>
        <w:tc>
          <w:tcPr>
            <w:tcW w:type="dxa" w:w="2160"/>
            <w:vAlign w:val="top"/>
          </w:tcPr>
          <w:p>
            <w:pPr>
              <w:spacing w:after="80" w:before="0"/>
            </w:pPr>
            <w:r>
              <w:rPr>
                <w:rFonts w:ascii="Calibri" w:hAnsi="Calibri"/>
              </w:rPr>
            </w:r>
            <w:r>
              <w:rPr>
                <w:rFonts w:ascii="Courier New" w:hAnsi="Courier New"/>
                <w:sz w:val="20"/>
              </w:rPr>
              <w:t>activity_by_isotope</w:t>
            </w:r>
          </w:p>
        </w:tc>
        <w:tc>
          <w:tcPr>
            <w:tcW w:type="dxa" w:w="2160"/>
            <w:vAlign w:val="top"/>
          </w:tcPr>
          <w:p>
            <w:pPr>
              <w:spacing w:after="80" w:before="0"/>
            </w:pPr>
            <w:r>
              <w:rPr>
                <w:rFonts w:ascii="Calibri" w:hAnsi="Calibri"/>
              </w:rPr>
            </w:r>
            <w:r>
              <w:rPr>
                <w:rFonts w:ascii="Calibri" w:hAnsi="Calibri"/>
              </w:rPr>
              <w:t>json</w:t>
            </w:r>
          </w:p>
        </w:tc>
        <w:tc>
          <w:tcPr>
            <w:tcW w:type="dxa" w:w="2160"/>
            <w:vAlign w:val="top"/>
          </w:tcPr>
          <w:p>
            <w:pPr>
              <w:spacing w:after="80" w:before="0"/>
            </w:pPr>
            <w:r>
              <w:rPr>
                <w:rFonts w:ascii="Calibri" w:hAnsi="Calibri"/>
              </w:rPr>
            </w:r>
            <w:r>
              <w:rPr>
                <w:rFonts w:ascii="Calibri" w:hAnsi="Calibri"/>
              </w:rPr>
              <w:t>Activity breakdown by isotope</w:t>
            </w:r>
          </w:p>
        </w:tc>
        <w:tc>
          <w:tcPr>
            <w:tcW w:type="dxa" w:w="2160"/>
            <w:vAlign w:val="top"/>
          </w:tcPr>
          <w:p>
            <w:pPr>
              <w:spacing w:after="80" w:before="0"/>
            </w:pPr>
            <w:r>
              <w:rPr>
                <w:rFonts w:ascii="Calibri" w:hAnsi="Calibri"/>
              </w:rPr>
            </w:r>
          </w:p>
        </w:tc>
      </w:tr>
      <w:tr>
        <w:tc>
          <w:tcPr>
            <w:tcW w:type="dxa" w:w="2160"/>
            <w:vAlign w:val="top"/>
          </w:tcPr>
          <w:p>
            <w:pPr>
              <w:spacing w:after="80" w:before="0"/>
            </w:pPr>
            <w:r>
              <w:rPr>
                <w:rFonts w:ascii="Calibri" w:hAnsi="Calibri"/>
              </w:rPr>
            </w:r>
            <w:r>
              <w:rPr>
                <w:rFonts w:ascii="Courier New" w:hAnsi="Courier New"/>
                <w:sz w:val="20"/>
              </w:rPr>
              <w:t>dose_rate_at_removal_mrem_hr</w:t>
            </w:r>
          </w:p>
        </w:tc>
        <w:tc>
          <w:tcPr>
            <w:tcW w:type="dxa" w:w="2160"/>
            <w:vAlign w:val="top"/>
          </w:tcPr>
          <w:p>
            <w:pPr>
              <w:spacing w:after="80" w:before="0"/>
            </w:pPr>
            <w:r>
              <w:rPr>
                <w:rFonts w:ascii="Calibri" w:hAnsi="Calibri"/>
              </w:rPr>
            </w:r>
            <w:r>
              <w:rPr>
                <w:rFonts w:ascii="Calibri" w:hAnsi="Calibri"/>
              </w:rPr>
              <w:t>decimal</w:t>
            </w:r>
          </w:p>
        </w:tc>
        <w:tc>
          <w:tcPr>
            <w:tcW w:type="dxa" w:w="2160"/>
            <w:vAlign w:val="top"/>
          </w:tcPr>
          <w:p>
            <w:pPr>
              <w:spacing w:after="80" w:before="0"/>
            </w:pPr>
            <w:r>
              <w:rPr>
                <w:rFonts w:ascii="Calibri" w:hAnsi="Calibri"/>
              </w:rPr>
            </w:r>
            <w:r>
              <w:rPr>
                <w:rFonts w:ascii="Calibri" w:hAnsi="Calibri"/>
              </w:rPr>
              <w:t>Dose rate from yellow frisker</w:t>
            </w:r>
          </w:p>
        </w:tc>
        <w:tc>
          <w:tcPr>
            <w:tcW w:type="dxa" w:w="2160"/>
            <w:vAlign w:val="top"/>
          </w:tcPr>
          <w:p>
            <w:pPr>
              <w:spacing w:after="80" w:before="0"/>
            </w:pPr>
            <w:r>
              <w:rPr>
                <w:rFonts w:ascii="Calibri" w:hAnsi="Calibri"/>
              </w:rPr>
            </w:r>
          </w:p>
        </w:tc>
      </w:tr>
      <w:tr>
        <w:tc>
          <w:tcPr>
            <w:tcW w:type="dxa" w:w="2160"/>
            <w:vAlign w:val="top"/>
          </w:tcPr>
          <w:p>
            <w:pPr>
              <w:spacing w:after="80" w:before="0"/>
            </w:pPr>
            <w:r>
              <w:rPr>
                <w:rFonts w:ascii="Calibri" w:hAnsi="Calibri"/>
              </w:rPr>
            </w:r>
            <w:r>
              <w:rPr>
                <w:rFonts w:ascii="Courier New" w:hAnsi="Courier New"/>
                <w:sz w:val="20"/>
              </w:rPr>
              <w:t>spectra_file_id</w:t>
            </w:r>
          </w:p>
        </w:tc>
        <w:tc>
          <w:tcPr>
            <w:tcW w:type="dxa" w:w="2160"/>
            <w:vAlign w:val="top"/>
          </w:tcPr>
          <w:p>
            <w:pPr>
              <w:spacing w:after="80" w:before="0"/>
            </w:pPr>
            <w:r>
              <w:rPr>
                <w:rFonts w:ascii="Calibri" w:hAnsi="Calibri"/>
              </w:rPr>
            </w:r>
            <w:r>
              <w:rPr>
                <w:rFonts w:ascii="Calibri" w:hAnsi="Calibri"/>
              </w:rPr>
              <w:t>UUID</w:t>
            </w:r>
          </w:p>
        </w:tc>
        <w:tc>
          <w:tcPr>
            <w:tcW w:type="dxa" w:w="2160"/>
            <w:vAlign w:val="top"/>
          </w:tcPr>
          <w:p>
            <w:pPr>
              <w:spacing w:after="80" w:before="0"/>
            </w:pPr>
            <w:r>
              <w:rPr>
                <w:rFonts w:ascii="Calibri" w:hAnsi="Calibri"/>
              </w:rPr>
            </w:r>
            <w:r>
              <w:rPr>
                <w:rFonts w:ascii="Calibri" w:hAnsi="Calibri"/>
              </w:rPr>
              <w:t>Reference to raw spectrum file</w:t>
            </w:r>
          </w:p>
        </w:tc>
        <w:tc>
          <w:tcPr>
            <w:tcW w:type="dxa" w:w="2160"/>
            <w:vAlign w:val="top"/>
          </w:tcPr>
          <w:p>
            <w:pPr>
              <w:spacing w:after="80" w:before="0"/>
            </w:pPr>
            <w:r>
              <w:rPr>
                <w:rFonts w:ascii="Calibri" w:hAnsi="Calibri"/>
              </w:rPr>
            </w:r>
          </w:p>
        </w:tc>
      </w:tr>
    </w:tbl>
    <w:p/>
    <w:p>
      <w:pPr>
        <w:pStyle w:val="Heading3"/>
        <w:spacing w:after="80" w:before="240"/>
      </w:pPr>
      <w:bookmarkStart w:id="22" w:name="Facility_Dropdown_Values"/>
      <w:r>
        <w:t>Facility Dropdown Values</w:t>
      </w:r>
      <w:bookmarkEnd w:id="22"/>
    </w:p>
    <w:p>
      <w:pPr>
        <w:spacing w:after="120" w:before="0"/>
      </w:pPr>
      <w:r>
        <w:t>From Khiloni's comprehensive list:</w:t>
      </w:r>
    </w:p>
    <w:p>
      <w:pPr>
        <w:spacing w:after="120" w:before="0"/>
      </w:pPr>
      <w:r>
        <w:rPr>
          <w:b/>
        </w:rPr>
        <w:t>Ex-core:</w:t>
      </w:r>
    </w:p>
    <w:p>
      <w:pPr>
        <w:pStyle w:val="ListBullet"/>
        <w:spacing w:after="40" w:before="0"/>
      </w:pPr>
      <w:r>
        <w:rPr>
          <w:rFonts w:ascii="Courier New" w:hAnsi="Courier New"/>
          <w:sz w:val="20"/>
        </w:rPr>
        <w:t>BP1</w:t>
      </w:r>
      <w:r>
        <w:t xml:space="preserve"> - Beam Port 1</w:t>
      </w:r>
    </w:p>
    <w:p>
      <w:pPr>
        <w:pStyle w:val="ListBullet"/>
        <w:spacing w:after="40" w:before="0"/>
      </w:pPr>
      <w:r>
        <w:rPr>
          <w:rFonts w:ascii="Courier New" w:hAnsi="Courier New"/>
          <w:sz w:val="20"/>
        </w:rPr>
        <w:t>BP2</w:t>
      </w:r>
      <w:r>
        <w:t xml:space="preserve"> - Beam Port 2</w:t>
      </w:r>
    </w:p>
    <w:p>
      <w:pPr>
        <w:pStyle w:val="ListBullet"/>
        <w:spacing w:after="40" w:before="0"/>
      </w:pPr>
      <w:r>
        <w:rPr>
          <w:rFonts w:ascii="Courier New" w:hAnsi="Courier New"/>
          <w:sz w:val="20"/>
        </w:rPr>
        <w:t>BP3</w:t>
      </w:r>
      <w:r>
        <w:t xml:space="preserve"> - Beam Port 3</w:t>
      </w:r>
    </w:p>
    <w:p>
      <w:pPr>
        <w:pStyle w:val="ListBullet"/>
        <w:spacing w:after="40" w:before="0"/>
      </w:pPr>
      <w:r>
        <w:rPr>
          <w:rFonts w:ascii="Courier New" w:hAnsi="Courier New"/>
          <w:sz w:val="20"/>
        </w:rPr>
        <w:t>BP4</w:t>
      </w:r>
      <w:r>
        <w:t xml:space="preserve"> - Beam Port 4</w:t>
      </w:r>
    </w:p>
    <w:p>
      <w:pPr>
        <w:pStyle w:val="ListBullet"/>
        <w:spacing w:after="40" w:before="0"/>
      </w:pPr>
      <w:r>
        <w:rPr>
          <w:rFonts w:ascii="Courier New" w:hAnsi="Courier New"/>
          <w:sz w:val="20"/>
        </w:rPr>
        <w:t>BP5</w:t>
      </w:r>
      <w:r>
        <w:t xml:space="preserve"> - Beam Port 5</w:t>
      </w:r>
    </w:p>
    <w:p>
      <w:pPr>
        <w:spacing w:after="120" w:before="0"/>
      </w:pPr>
      <w:r>
        <w:rPr>
          <w:b/>
        </w:rPr>
        <w:t>In-core:</w:t>
      </w:r>
    </w:p>
    <w:p>
      <w:pPr>
        <w:pStyle w:val="ListBullet"/>
        <w:spacing w:after="40" w:before="0"/>
      </w:pPr>
      <w:r>
        <w:rPr>
          <w:rFonts w:ascii="Courier New" w:hAnsi="Courier New"/>
          <w:sz w:val="20"/>
        </w:rPr>
        <w:t>TPNT</w:t>
      </w:r>
      <w:r>
        <w:t xml:space="preserve"> - Thermal Pneumatic Facility</w:t>
      </w:r>
    </w:p>
    <w:p>
      <w:pPr>
        <w:pStyle w:val="ListBullet"/>
        <w:spacing w:after="40" w:before="0"/>
      </w:pPr>
      <w:r>
        <w:rPr>
          <w:rFonts w:ascii="Courier New" w:hAnsi="Courier New"/>
          <w:sz w:val="20"/>
        </w:rPr>
        <w:t>EPNT</w:t>
      </w:r>
      <w:r>
        <w:t xml:space="preserve"> - Epithermal Pneumatic Facility</w:t>
      </w:r>
    </w:p>
    <w:p>
      <w:pPr>
        <w:pStyle w:val="ListBullet"/>
        <w:spacing w:after="40" w:before="0"/>
      </w:pPr>
      <w:r>
        <w:rPr>
          <w:rFonts w:ascii="Courier New" w:hAnsi="Courier New"/>
          <w:sz w:val="20"/>
        </w:rPr>
        <w:t>RSR</w:t>
      </w:r>
      <w:r>
        <w:t xml:space="preserve"> - Rotary Specimen Rack</w:t>
      </w:r>
    </w:p>
    <w:p>
      <w:pPr>
        <w:pStyle w:val="ListBullet"/>
        <w:spacing w:after="40" w:before="0"/>
      </w:pPr>
      <w:r>
        <w:rPr>
          <w:rFonts w:ascii="Courier New" w:hAnsi="Courier New"/>
          <w:sz w:val="20"/>
        </w:rPr>
        <w:t>CT</w:t>
      </w:r>
      <w:r>
        <w:t xml:space="preserve"> - Central Thimble</w:t>
      </w:r>
    </w:p>
    <w:p>
      <w:pPr>
        <w:pStyle w:val="ListBullet"/>
        <w:spacing w:after="40" w:before="0"/>
      </w:pPr>
      <w:r>
        <w:rPr>
          <w:rFonts w:ascii="Courier New" w:hAnsi="Courier New"/>
          <w:sz w:val="20"/>
        </w:rPr>
        <w:t>F3EL</w:t>
      </w:r>
      <w:r>
        <w:t xml:space="preserve"> - Fast 3-Element Facility</w:t>
      </w:r>
    </w:p>
    <w:p>
      <w:pPr>
        <w:pStyle w:val="ListBullet"/>
        <w:spacing w:after="40" w:before="0"/>
      </w:pPr>
      <w:r>
        <w:rPr>
          <w:rFonts w:ascii="Courier New" w:hAnsi="Courier New"/>
          <w:sz w:val="20"/>
        </w:rPr>
        <w:t>3EL_Cd</w:t>
      </w:r>
      <w:r>
        <w:t xml:space="preserve"> - Cd-lined 3-Element Facility</w:t>
      </w:r>
    </w:p>
    <w:p>
      <w:pPr>
        <w:pStyle w:val="ListBullet"/>
        <w:spacing w:after="40" w:before="0"/>
      </w:pPr>
      <w:r>
        <w:rPr>
          <w:rFonts w:ascii="Courier New" w:hAnsi="Courier New"/>
          <w:sz w:val="20"/>
        </w:rPr>
        <w:t>3EL_Pb</w:t>
      </w:r>
      <w:r>
        <w:t xml:space="preserve"> - Pb-lined 3-Element Facility</w:t>
      </w:r>
    </w:p>
    <w:p>
      <w:pPr>
        <w:pStyle w:val="Quote"/>
        <w:spacing w:after="120" w:before="0"/>
      </w:pPr>
      <w:r>
        <w:rPr>
          <w:b/>
        </w:rPr>
        <w:t>Note:</w:t>
      </w:r>
      <w:r>
        <w:t xml:space="preserve"> Khiloni advises: "you'll probably want someone on the reactor staff to look this over. They'll know better than me."</w:t>
      </w:r>
    </w:p>
    <w:p>
      <w:pPr>
        <w:pStyle w:val="Heading2"/>
        <w:spacing w:after="80" w:before="240"/>
      </w:pPr>
      <w:bookmarkStart w:id="23" w:name="Workflow_Stages"/>
      <w:r>
        <w:t>Workflow Stages</w:t>
      </w:r>
      <w:bookmarkEnd w:id="23"/>
    </w:p>
    <w:p>
      <w:pPr>
        <w:spacing w:after="120" w:before="0"/>
      </w:pPr>
      <w:r>
        <w:t>Based on Khiloni's description of typical workflow:</w:t>
      </w:r>
    </w:p>
    <w:p>
      <w:pPr>
        <w:spacing w:after="240" w:before="0"/>
        <w:jc w:val="center"/>
      </w:pPr>
      <w:r>
        <w:drawing>
          <wp:inline xmlns:a="http://schemas.openxmlformats.org/drawingml/2006/main" xmlns:pic="http://schemas.openxmlformats.org/drawingml/2006/picture">
            <wp:extent cx="5943600" cy="344234"/>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943600" cy="344234"/>
                    </a:xfrm>
                    <a:prstGeom prst="rect"/>
                  </pic:spPr>
                </pic:pic>
              </a:graphicData>
            </a:graphic>
          </wp:inline>
        </w:drawing>
      </w:r>
    </w:p>
    <w:p>
      <w:pPr>
        <w:pStyle w:val="Heading3"/>
        <w:spacing w:after="80" w:before="240"/>
      </w:pPr>
      <w:bookmarkStart w:id="24" w:name="Stage_Transitions"/>
      <w:r>
        <w:t>Stage Transitions</w:t>
      </w:r>
      <w:bookmarkEnd w:id="24"/>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From</w:t>
            </w:r>
          </w:p>
        </w:tc>
        <w:tc>
          <w:tcPr>
            <w:tcW w:type="dxa" w:w="2160"/>
            <w:vAlign w:val="top"/>
          </w:tcPr>
          <w:p>
            <w:pPr>
              <w:spacing w:after="120" w:before="0"/>
            </w:pPr>
            <w:r>
              <w:rPr>
                <w:rFonts w:ascii="Calibri" w:hAnsi="Calibri"/>
                <w:b/>
                <w:sz w:val="22"/>
              </w:rPr>
            </w:r>
            <w:r>
              <w:rPr>
                <w:rFonts w:ascii="Calibri" w:hAnsi="Calibri"/>
                <w:b/>
                <w:sz w:val="22"/>
              </w:rPr>
              <w:t>To</w:t>
            </w:r>
          </w:p>
        </w:tc>
        <w:tc>
          <w:tcPr>
            <w:tcW w:type="dxa" w:w="2160"/>
            <w:vAlign w:val="top"/>
          </w:tcPr>
          <w:p>
            <w:pPr>
              <w:spacing w:after="120" w:before="0"/>
            </w:pPr>
            <w:r>
              <w:rPr>
                <w:rFonts w:ascii="Calibri" w:hAnsi="Calibri"/>
                <w:b/>
                <w:sz w:val="22"/>
              </w:rPr>
            </w:r>
            <w:r>
              <w:rPr>
                <w:rFonts w:ascii="Calibri" w:hAnsi="Calibri"/>
                <w:b/>
                <w:sz w:val="22"/>
              </w:rPr>
              <w:t>Trigger</w:t>
            </w:r>
          </w:p>
        </w:tc>
        <w:tc>
          <w:tcPr>
            <w:tcW w:type="dxa" w:w="2160"/>
            <w:vAlign w:val="top"/>
          </w:tcPr>
          <w:p>
            <w:pPr>
              <w:spacing w:after="120" w:before="0"/>
            </w:pPr>
            <w:r>
              <w:rPr>
                <w:rFonts w:ascii="Calibri" w:hAnsi="Calibri"/>
                <w:b/>
                <w:sz w:val="22"/>
              </w:rPr>
            </w:r>
            <w:r>
              <w:rPr>
                <w:rFonts w:ascii="Calibri" w:hAnsi="Calibri"/>
                <w:b/>
                <w:sz w:val="22"/>
              </w:rPr>
              <w:t>Data Captured</w:t>
            </w:r>
          </w:p>
        </w:tc>
      </w:tr>
      <w:tr>
        <w:tc>
          <w:tcPr>
            <w:tcW w:type="dxa" w:w="2160"/>
            <w:vAlign w:val="top"/>
          </w:tcPr>
          <w:p>
            <w:pPr>
              <w:spacing w:after="80" w:before="0"/>
            </w:pPr>
            <w:r>
              <w:rPr>
                <w:rFonts w:ascii="Calibri" w:hAnsi="Calibri"/>
              </w:rPr>
            </w:r>
            <w:r>
              <w:rPr>
                <w:rFonts w:ascii="Calibri" w:hAnsi="Calibri"/>
              </w:rPr>
              <w:t>Planning</w:t>
            </w:r>
          </w:p>
        </w:tc>
        <w:tc>
          <w:tcPr>
            <w:tcW w:type="dxa" w:w="2160"/>
            <w:vAlign w:val="top"/>
          </w:tcPr>
          <w:p>
            <w:pPr>
              <w:spacing w:after="80" w:before="0"/>
            </w:pPr>
            <w:r>
              <w:rPr>
                <w:rFonts w:ascii="Calibri" w:hAnsi="Calibri"/>
              </w:rPr>
            </w:r>
            <w:r>
              <w:rPr>
                <w:rFonts w:ascii="Calibri" w:hAnsi="Calibri"/>
              </w:rPr>
              <w:t>Approved</w:t>
            </w:r>
          </w:p>
        </w:tc>
        <w:tc>
          <w:tcPr>
            <w:tcW w:type="dxa" w:w="2160"/>
            <w:vAlign w:val="top"/>
          </w:tcPr>
          <w:p>
            <w:pPr>
              <w:spacing w:after="80" w:before="0"/>
            </w:pPr>
            <w:r>
              <w:rPr>
                <w:rFonts w:ascii="Calibri" w:hAnsi="Calibri"/>
              </w:rPr>
            </w:r>
            <w:r>
              <w:rPr>
                <w:rFonts w:ascii="Calibri" w:hAnsi="Calibri"/>
              </w:rPr>
              <w:t>Ops request number assigned</w:t>
            </w:r>
          </w:p>
        </w:tc>
        <w:tc>
          <w:tcPr>
            <w:tcW w:type="dxa" w:w="2160"/>
            <w:vAlign w:val="top"/>
          </w:tcPr>
          <w:p>
            <w:pPr>
              <w:spacing w:after="80" w:before="0"/>
            </w:pPr>
            <w:r>
              <w:rPr>
                <w:rFonts w:ascii="Calibri" w:hAnsi="Calibri"/>
              </w:rPr>
            </w:r>
            <w:r>
              <w:rPr>
                <w:rFonts w:ascii="Calibri" w:hAnsi="Calibri"/>
              </w:rPr>
              <w:t>4-digit ops request ID</w:t>
            </w:r>
          </w:p>
        </w:tc>
      </w:tr>
      <w:tr>
        <w:tc>
          <w:tcPr>
            <w:tcW w:type="dxa" w:w="2160"/>
            <w:vAlign w:val="top"/>
          </w:tcPr>
          <w:p>
            <w:pPr>
              <w:spacing w:after="80" w:before="0"/>
            </w:pPr>
            <w:r>
              <w:rPr>
                <w:rFonts w:ascii="Calibri" w:hAnsi="Calibri"/>
              </w:rPr>
            </w:r>
            <w:r>
              <w:rPr>
                <w:rFonts w:ascii="Calibri" w:hAnsi="Calibri"/>
              </w:rPr>
              <w:t>Approved</w:t>
            </w:r>
          </w:p>
        </w:tc>
        <w:tc>
          <w:tcPr>
            <w:tcW w:type="dxa" w:w="2160"/>
            <w:vAlign w:val="top"/>
          </w:tcPr>
          <w:p>
            <w:pPr>
              <w:spacing w:after="80" w:before="0"/>
            </w:pPr>
            <w:r>
              <w:rPr>
                <w:rFonts w:ascii="Calibri" w:hAnsi="Calibri"/>
              </w:rPr>
            </w:r>
            <w:r>
              <w:rPr>
                <w:rFonts w:ascii="Calibri" w:hAnsi="Calibri"/>
              </w:rPr>
              <w:t>Scheduled</w:t>
            </w:r>
          </w:p>
        </w:tc>
        <w:tc>
          <w:tcPr>
            <w:tcW w:type="dxa" w:w="2160"/>
            <w:vAlign w:val="top"/>
          </w:tcPr>
          <w:p>
            <w:pPr>
              <w:spacing w:after="80" w:before="0"/>
            </w:pPr>
            <w:r>
              <w:rPr>
                <w:rFonts w:ascii="Calibri" w:hAnsi="Calibri"/>
              </w:rPr>
            </w:r>
            <w:r>
              <w:rPr>
                <w:rFonts w:ascii="Calibri" w:hAnsi="Calibri"/>
              </w:rPr>
              <w:t>Calendar invite accepted</w:t>
            </w:r>
          </w:p>
        </w:tc>
        <w:tc>
          <w:tcPr>
            <w:tcW w:type="dxa" w:w="2160"/>
            <w:vAlign w:val="top"/>
          </w:tcPr>
          <w:p>
            <w:pPr>
              <w:spacing w:after="80" w:before="0"/>
            </w:pPr>
            <w:r>
              <w:rPr>
                <w:rFonts w:ascii="Calibri" w:hAnsi="Calibri"/>
              </w:rPr>
            </w:r>
            <w:r>
              <w:rPr>
                <w:rFonts w:ascii="Calibri" w:hAnsi="Calibri"/>
              </w:rPr>
              <w:t>Scheduled datetime</w:t>
            </w:r>
          </w:p>
        </w:tc>
      </w:tr>
      <w:tr>
        <w:tc>
          <w:tcPr>
            <w:tcW w:type="dxa" w:w="2160"/>
            <w:vAlign w:val="top"/>
          </w:tcPr>
          <w:p>
            <w:pPr>
              <w:spacing w:after="80" w:before="0"/>
            </w:pPr>
            <w:r>
              <w:rPr>
                <w:rFonts w:ascii="Calibri" w:hAnsi="Calibri"/>
              </w:rPr>
            </w:r>
            <w:r>
              <w:rPr>
                <w:rFonts w:ascii="Calibri" w:hAnsi="Calibri"/>
              </w:rPr>
              <w:t>Scheduled</w:t>
            </w:r>
          </w:p>
        </w:tc>
        <w:tc>
          <w:tcPr>
            <w:tcW w:type="dxa" w:w="2160"/>
            <w:vAlign w:val="top"/>
          </w:tcPr>
          <w:p>
            <w:pPr>
              <w:spacing w:after="80" w:before="0"/>
            </w:pPr>
            <w:r>
              <w:rPr>
                <w:rFonts w:ascii="Calibri" w:hAnsi="Calibri"/>
              </w:rPr>
            </w:r>
            <w:r>
              <w:rPr>
                <w:rFonts w:ascii="Calibri" w:hAnsi="Calibri"/>
              </w:rPr>
              <w:t>Irradiating</w:t>
            </w:r>
          </w:p>
        </w:tc>
        <w:tc>
          <w:tcPr>
            <w:tcW w:type="dxa" w:w="2160"/>
            <w:vAlign w:val="top"/>
          </w:tcPr>
          <w:p>
            <w:pPr>
              <w:spacing w:after="80" w:before="0"/>
            </w:pPr>
            <w:r>
              <w:rPr>
                <w:rFonts w:ascii="Calibri" w:hAnsi="Calibri"/>
              </w:rPr>
            </w:r>
            <w:r>
              <w:rPr>
                <w:rFonts w:ascii="Calibri" w:hAnsi="Calibri"/>
              </w:rPr>
              <w:t>Sample inserted</w:t>
            </w:r>
          </w:p>
        </w:tc>
        <w:tc>
          <w:tcPr>
            <w:tcW w:type="dxa" w:w="2160"/>
            <w:vAlign w:val="top"/>
          </w:tcPr>
          <w:p>
            <w:pPr>
              <w:spacing w:after="80" w:before="0"/>
            </w:pPr>
            <w:r>
              <w:rPr>
                <w:rFonts w:ascii="Calibri" w:hAnsi="Calibri"/>
              </w:rPr>
            </w:r>
            <w:r>
              <w:rPr>
                <w:rFonts w:ascii="Calibri" w:hAnsi="Calibri"/>
              </w:rPr>
              <w:t>Actual start time</w:t>
            </w:r>
          </w:p>
        </w:tc>
      </w:tr>
      <w:tr>
        <w:tc>
          <w:tcPr>
            <w:tcW w:type="dxa" w:w="2160"/>
            <w:vAlign w:val="top"/>
          </w:tcPr>
          <w:p>
            <w:pPr>
              <w:spacing w:after="80" w:before="0"/>
            </w:pPr>
            <w:r>
              <w:rPr>
                <w:rFonts w:ascii="Calibri" w:hAnsi="Calibri"/>
              </w:rPr>
            </w:r>
            <w:r>
              <w:rPr>
                <w:rFonts w:ascii="Calibri" w:hAnsi="Calibri"/>
              </w:rPr>
              <w:t>Irradiating</w:t>
            </w:r>
          </w:p>
        </w:tc>
        <w:tc>
          <w:tcPr>
            <w:tcW w:type="dxa" w:w="2160"/>
            <w:vAlign w:val="top"/>
          </w:tcPr>
          <w:p>
            <w:pPr>
              <w:spacing w:after="80" w:before="0"/>
            </w:pPr>
            <w:r>
              <w:rPr>
                <w:rFonts w:ascii="Calibri" w:hAnsi="Calibri"/>
              </w:rPr>
            </w:r>
            <w:r>
              <w:rPr>
                <w:rFonts w:ascii="Calibri" w:hAnsi="Calibri"/>
              </w:rPr>
              <w:t>Removed</w:t>
            </w:r>
          </w:p>
        </w:tc>
        <w:tc>
          <w:tcPr>
            <w:tcW w:type="dxa" w:w="2160"/>
            <w:vAlign w:val="top"/>
          </w:tcPr>
          <w:p>
            <w:pPr>
              <w:spacing w:after="80" w:before="0"/>
            </w:pPr>
            <w:r>
              <w:rPr>
                <w:rFonts w:ascii="Calibri" w:hAnsi="Calibri"/>
              </w:rPr>
            </w:r>
            <w:r>
              <w:rPr>
                <w:rFonts w:ascii="Calibri" w:hAnsi="Calibri"/>
              </w:rPr>
              <w:t>Sample removed</w:t>
            </w:r>
          </w:p>
        </w:tc>
        <w:tc>
          <w:tcPr>
            <w:tcW w:type="dxa" w:w="2160"/>
            <w:vAlign w:val="top"/>
          </w:tcPr>
          <w:p>
            <w:pPr>
              <w:spacing w:after="80" w:before="0"/>
            </w:pPr>
            <w:r>
              <w:rPr>
                <w:rFonts w:ascii="Calibri" w:hAnsi="Calibri"/>
              </w:rPr>
            </w:r>
            <w:r>
              <w:rPr>
                <w:rFonts w:ascii="Calibri" w:hAnsi="Calibri"/>
              </w:rPr>
              <w:t>End time, dose rate</w:t>
            </w:r>
          </w:p>
        </w:tc>
      </w:tr>
      <w:tr>
        <w:tc>
          <w:tcPr>
            <w:tcW w:type="dxa" w:w="2160"/>
            <w:vAlign w:val="top"/>
          </w:tcPr>
          <w:p>
            <w:pPr>
              <w:spacing w:after="80" w:before="0"/>
            </w:pPr>
            <w:r>
              <w:rPr>
                <w:rFonts w:ascii="Calibri" w:hAnsi="Calibri"/>
              </w:rPr>
            </w:r>
            <w:r>
              <w:rPr>
                <w:rFonts w:ascii="Calibri" w:hAnsi="Calibri"/>
              </w:rPr>
              <w:t>Removed</w:t>
            </w:r>
          </w:p>
        </w:tc>
        <w:tc>
          <w:tcPr>
            <w:tcW w:type="dxa" w:w="2160"/>
            <w:vAlign w:val="top"/>
          </w:tcPr>
          <w:p>
            <w:pPr>
              <w:spacing w:after="80" w:before="0"/>
            </w:pPr>
            <w:r>
              <w:rPr>
                <w:rFonts w:ascii="Calibri" w:hAnsi="Calibri"/>
              </w:rPr>
            </w:r>
            <w:r>
              <w:rPr>
                <w:rFonts w:ascii="Calibri" w:hAnsi="Calibri"/>
              </w:rPr>
              <w:t>Decaying</w:t>
            </w:r>
          </w:p>
        </w:tc>
        <w:tc>
          <w:tcPr>
            <w:tcW w:type="dxa" w:w="2160"/>
            <w:vAlign w:val="top"/>
          </w:tcPr>
          <w:p>
            <w:pPr>
              <w:spacing w:after="80" w:before="0"/>
            </w:pPr>
            <w:r>
              <w:rPr>
                <w:rFonts w:ascii="Calibri" w:hAnsi="Calibri"/>
              </w:rPr>
            </w:r>
            <w:r>
              <w:rPr>
                <w:rFonts w:ascii="Calibri" w:hAnsi="Calibri"/>
              </w:rPr>
              <w:t>Automatic (time-based)</w:t>
            </w:r>
          </w:p>
        </w:tc>
        <w:tc>
          <w:tcPr>
            <w:tcW w:type="dxa" w:w="2160"/>
            <w:vAlign w:val="top"/>
          </w:tcPr>
          <w:p>
            <w:pPr>
              <w:spacing w:after="80" w:before="0"/>
            </w:pPr>
            <w:r>
              <w:rPr>
                <w:rFonts w:ascii="Calibri" w:hAnsi="Calibri"/>
              </w:rPr>
            </w:r>
            <w:r>
              <w:rPr>
                <w:rFonts w:ascii="Calibri" w:hAnsi="Calibri"/>
              </w:rPr>
              <w:t>Decay time tracking</w:t>
            </w:r>
          </w:p>
        </w:tc>
      </w:tr>
      <w:tr>
        <w:tc>
          <w:tcPr>
            <w:tcW w:type="dxa" w:w="2160"/>
            <w:vAlign w:val="top"/>
          </w:tcPr>
          <w:p>
            <w:pPr>
              <w:spacing w:after="80" w:before="0"/>
            </w:pPr>
            <w:r>
              <w:rPr>
                <w:rFonts w:ascii="Calibri" w:hAnsi="Calibri"/>
              </w:rPr>
            </w:r>
            <w:r>
              <w:rPr>
                <w:rFonts w:ascii="Calibri" w:hAnsi="Calibri"/>
              </w:rPr>
              <w:t>Decaying</w:t>
            </w:r>
          </w:p>
        </w:tc>
        <w:tc>
          <w:tcPr>
            <w:tcW w:type="dxa" w:w="2160"/>
            <w:vAlign w:val="top"/>
          </w:tcPr>
          <w:p>
            <w:pPr>
              <w:spacing w:after="80" w:before="0"/>
            </w:pPr>
            <w:r>
              <w:rPr>
                <w:rFonts w:ascii="Calibri" w:hAnsi="Calibri"/>
              </w:rPr>
            </w:r>
            <w:r>
              <w:rPr>
                <w:rFonts w:ascii="Calibri" w:hAnsi="Calibri"/>
              </w:rPr>
              <w:t>Counting</w:t>
            </w:r>
          </w:p>
        </w:tc>
        <w:tc>
          <w:tcPr>
            <w:tcW w:type="dxa" w:w="2160"/>
            <w:vAlign w:val="top"/>
          </w:tcPr>
          <w:p>
            <w:pPr>
              <w:spacing w:after="80" w:before="0"/>
            </w:pPr>
            <w:r>
              <w:rPr>
                <w:rFonts w:ascii="Calibri" w:hAnsi="Calibri"/>
              </w:rPr>
            </w:r>
            <w:r>
              <w:rPr>
                <w:rFonts w:ascii="Calibri" w:hAnsi="Calibri"/>
              </w:rPr>
              <w:t>Sample placed on detector</w:t>
            </w:r>
          </w:p>
        </w:tc>
        <w:tc>
          <w:tcPr>
            <w:tcW w:type="dxa" w:w="2160"/>
            <w:vAlign w:val="top"/>
          </w:tcPr>
          <w:p>
            <w:pPr>
              <w:spacing w:after="80" w:before="0"/>
            </w:pPr>
            <w:r>
              <w:rPr>
                <w:rFonts w:ascii="Calibri" w:hAnsi="Calibri"/>
              </w:rPr>
            </w:r>
            <w:r>
              <w:rPr>
                <w:rFonts w:ascii="Calibri" w:hAnsi="Calibri"/>
              </w:rPr>
              <w:t>Count start time</w:t>
            </w:r>
          </w:p>
        </w:tc>
      </w:tr>
      <w:tr>
        <w:tc>
          <w:tcPr>
            <w:tcW w:type="dxa" w:w="2160"/>
            <w:vAlign w:val="top"/>
          </w:tcPr>
          <w:p>
            <w:pPr>
              <w:spacing w:after="80" w:before="0"/>
            </w:pPr>
            <w:r>
              <w:rPr>
                <w:rFonts w:ascii="Calibri" w:hAnsi="Calibri"/>
              </w:rPr>
            </w:r>
            <w:r>
              <w:rPr>
                <w:rFonts w:ascii="Calibri" w:hAnsi="Calibri"/>
              </w:rPr>
              <w:t>Counting</w:t>
            </w:r>
          </w:p>
        </w:tc>
        <w:tc>
          <w:tcPr>
            <w:tcW w:type="dxa" w:w="2160"/>
            <w:vAlign w:val="top"/>
          </w:tcPr>
          <w:p>
            <w:pPr>
              <w:spacing w:after="80" w:before="0"/>
            </w:pPr>
            <w:r>
              <w:rPr>
                <w:rFonts w:ascii="Calibri" w:hAnsi="Calibri"/>
              </w:rPr>
            </w:r>
            <w:r>
              <w:rPr>
                <w:rFonts w:ascii="Calibri" w:hAnsi="Calibri"/>
              </w:rPr>
              <w:t>Analyzed</w:t>
            </w:r>
          </w:p>
        </w:tc>
        <w:tc>
          <w:tcPr>
            <w:tcW w:type="dxa" w:w="2160"/>
            <w:vAlign w:val="top"/>
          </w:tcPr>
          <w:p>
            <w:pPr>
              <w:spacing w:after="80" w:before="0"/>
            </w:pPr>
            <w:r>
              <w:rPr>
                <w:rFonts w:ascii="Calibri" w:hAnsi="Calibri"/>
              </w:rPr>
            </w:r>
            <w:r>
              <w:rPr>
                <w:rFonts w:ascii="Calibri" w:hAnsi="Calibri"/>
              </w:rPr>
              <w:t>Spectrum saved</w:t>
            </w:r>
          </w:p>
        </w:tc>
        <w:tc>
          <w:tcPr>
            <w:tcW w:type="dxa" w:w="2160"/>
            <w:vAlign w:val="top"/>
          </w:tcPr>
          <w:p>
            <w:pPr>
              <w:spacing w:after="80" w:before="0"/>
            </w:pPr>
            <w:r>
              <w:rPr>
                <w:rFonts w:ascii="Calibri" w:hAnsi="Calibri"/>
              </w:rPr>
            </w:r>
            <w:r>
              <w:rPr>
                <w:rFonts w:ascii="Calibri" w:hAnsi="Calibri"/>
              </w:rPr>
              <w:t>Count data, file reference</w:t>
            </w:r>
          </w:p>
        </w:tc>
      </w:tr>
      <w:tr>
        <w:tc>
          <w:tcPr>
            <w:tcW w:type="dxa" w:w="2160"/>
            <w:vAlign w:val="top"/>
          </w:tcPr>
          <w:p>
            <w:pPr>
              <w:spacing w:after="80" w:before="0"/>
            </w:pPr>
            <w:r>
              <w:rPr>
                <w:rFonts w:ascii="Calibri" w:hAnsi="Calibri"/>
              </w:rPr>
            </w:r>
            <w:r>
              <w:rPr>
                <w:rFonts w:ascii="Calibri" w:hAnsi="Calibri"/>
              </w:rPr>
              <w:t>Analyzed</w:t>
            </w:r>
          </w:p>
        </w:tc>
        <w:tc>
          <w:tcPr>
            <w:tcW w:type="dxa" w:w="2160"/>
            <w:vAlign w:val="top"/>
          </w:tcPr>
          <w:p>
            <w:pPr>
              <w:spacing w:after="80" w:before="0"/>
            </w:pPr>
            <w:r>
              <w:rPr>
                <w:rFonts w:ascii="Calibri" w:hAnsi="Calibri"/>
              </w:rPr>
            </w:r>
            <w:r>
              <w:rPr>
                <w:rFonts w:ascii="Calibri" w:hAnsi="Calibri"/>
              </w:rPr>
              <w:t>Disposed</w:t>
            </w:r>
          </w:p>
        </w:tc>
        <w:tc>
          <w:tcPr>
            <w:tcW w:type="dxa" w:w="2160"/>
            <w:vAlign w:val="top"/>
          </w:tcPr>
          <w:p>
            <w:pPr>
              <w:spacing w:after="80" w:before="0"/>
            </w:pPr>
            <w:r>
              <w:rPr>
                <w:rFonts w:ascii="Calibri" w:hAnsi="Calibri"/>
              </w:rPr>
            </w:r>
            <w:r>
              <w:rPr>
                <w:rFonts w:ascii="Calibri" w:hAnsi="Calibri"/>
              </w:rPr>
              <w:t>Staff disposal action</w:t>
            </w:r>
          </w:p>
        </w:tc>
        <w:tc>
          <w:tcPr>
            <w:tcW w:type="dxa" w:w="2160"/>
            <w:vAlign w:val="top"/>
          </w:tcPr>
          <w:p>
            <w:pPr>
              <w:spacing w:after="80" w:before="0"/>
            </w:pPr>
            <w:r>
              <w:rPr>
                <w:rFonts w:ascii="Calibri" w:hAnsi="Calibri"/>
              </w:rPr>
            </w:r>
            <w:r>
              <w:rPr>
                <w:rFonts w:ascii="Calibri" w:hAnsi="Calibri"/>
              </w:rPr>
              <w:t>Disposal date, method</w:t>
            </w:r>
          </w:p>
        </w:tc>
      </w:tr>
    </w:tbl>
    <w:p/>
    <w:p>
      <w:pPr>
        <w:pStyle w:val="Heading2"/>
        <w:spacing w:after="80" w:before="240"/>
      </w:pPr>
      <w:bookmarkStart w:id="25" w:name="Integration_Points"/>
      <w:r>
        <w:t>Integration Points</w:t>
      </w:r>
      <w:bookmarkEnd w:id="25"/>
    </w:p>
    <w:p>
      <w:pPr>
        <w:pStyle w:val="Heading3"/>
        <w:spacing w:after="80" w:before="240"/>
      </w:pPr>
      <w:bookmarkStart w:id="26" w:name="Calendar___Scheduling__Core_Feature_"/>
      <w:r>
        <w:t>Calendar &amp; Scheduling (Core Feature)</w:t>
      </w:r>
      <w:bookmarkEnd w:id="26"/>
    </w:p>
    <w:p>
      <w:pPr>
        <w:spacing w:after="120" w:before="0"/>
      </w:pPr>
      <w:r>
        <w:t>From Khiloni:</w:t>
      </w:r>
    </w:p>
    <w:p>
      <w:pPr>
        <w:pStyle w:val="Quote"/>
        <w:spacing w:after="120" w:before="0"/>
      </w:pPr>
      <w:r>
        <w:t>"The way we schedule reactor time right now is send a calendar request to NETL-Reactor with our name, desired power level, estimated irradiation time, facility, and any details that might be important to the staff."</w:t>
      </w:r>
    </w:p>
    <w:p>
      <w:pPr>
        <w:pStyle w:val="Quote"/>
        <w:spacing w:after="120" w:before="0"/>
      </w:pPr>
      <w:r>
        <w:t>"I don't think it actually matters to any of us experimenters what the schedule says – we typically write down what happens on the day of for our own purposes."</w:t>
      </w:r>
    </w:p>
    <w:p>
      <w:pPr>
        <w:spacing w:after="120" w:before="0"/>
      </w:pPr>
      <w:r>
        <w:rPr>
          <w:b/>
        </w:rPr>
        <w:t>Design Decision:</w:t>
      </w:r>
      <w:r>
        <w:t xml:space="preserve"> Calendar shows </w:t>
      </w:r>
      <w:r>
        <w:rPr>
          <w:i/>
        </w:rPr>
        <w:t>intent</w:t>
      </w:r>
      <w:r>
        <w:t xml:space="preserve">; Experiment Manager tracks </w:t>
      </w:r>
      <w:r>
        <w:rPr>
          <w:i/>
        </w:rPr>
        <w:t>what actually happened</w:t>
      </w:r>
      <w:r>
        <w:t>. Both are important. The system maintains:</w:t>
      </w:r>
    </w:p>
    <w:p>
      <w:pPr>
        <w:pStyle w:val="ListNumber"/>
        <w:spacing w:after="40" w:before="0"/>
      </w:pPr>
      <w:r>
        <w:rPr>
          <w:b/>
        </w:rPr>
        <w:t>Scheduled Time</w:t>
      </w:r>
      <w:r>
        <w:t xml:space="preserve"> — When the experiment was planned to occur</w:t>
      </w:r>
    </w:p>
    <w:p>
      <w:pPr>
        <w:pStyle w:val="ListNumber"/>
        <w:spacing w:after="40" w:before="0"/>
      </w:pPr>
      <w:r>
        <w:rPr>
          <w:b/>
        </w:rPr>
        <w:t>Actual Time</w:t>
      </w:r>
      <w:r>
        <w:t xml:space="preserve"> — When it actually occurred (may differ due to delays, reactor trips, etc.)</w:t>
      </w:r>
    </w:p>
    <w:p>
      <w:pPr>
        <w:spacing w:after="120" w:before="0"/>
      </w:pPr>
      <w:r>
        <w:t>This enables analysis like: "How often do experiments run on schedule?" and "What's our average delay?"</w:t>
      </w:r>
    </w:p>
    <w:p>
      <w:pPr>
        <w:spacing w:after="120" w:before="0"/>
      </w:pPr>
      <w:r>
        <w:rPr>
          <w:b/>
        </w:rPr>
        <w:t>Calendar Integration Options: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Integration</w:t>
            </w:r>
          </w:p>
        </w:tc>
        <w:tc>
          <w:tcPr>
            <w:tcW w:type="dxa" w:w="2880"/>
            <w:vAlign w:val="top"/>
          </w:tcPr>
          <w:p>
            <w:pPr>
              <w:spacing w:after="120" w:before="0"/>
            </w:pPr>
            <w:r>
              <w:rPr>
                <w:rFonts w:ascii="Calibri" w:hAnsi="Calibri"/>
                <w:b/>
                <w:sz w:val="22"/>
              </w:rPr>
            </w:r>
            <w:r>
              <w:rPr>
                <w:rFonts w:ascii="Calibri" w:hAnsi="Calibri"/>
                <w:b/>
                <w:sz w:val="22"/>
              </w:rPr>
              <w:t>Benefit</w:t>
            </w:r>
          </w:p>
        </w:tc>
        <w:tc>
          <w:tcPr>
            <w:tcW w:type="dxa" w:w="2880"/>
            <w:vAlign w:val="top"/>
          </w:tcPr>
          <w:p>
            <w:pPr>
              <w:spacing w:after="120" w:before="0"/>
            </w:pPr>
            <w:r>
              <w:rPr>
                <w:rFonts w:ascii="Calibri" w:hAnsi="Calibri"/>
                <w:b/>
                <w:sz w:val="22"/>
              </w:rPr>
            </w:r>
            <w:r>
              <w:rPr>
                <w:rFonts w:ascii="Calibri" w:hAnsi="Calibri"/>
                <w:b/>
                <w:sz w:val="22"/>
              </w:rPr>
              <w:t>Implementation</w:t>
            </w:r>
          </w:p>
        </w:tc>
      </w:tr>
      <w:tr>
        <w:tc>
          <w:tcPr>
            <w:tcW w:type="dxa" w:w="2880"/>
            <w:vAlign w:val="top"/>
          </w:tcPr>
          <w:p>
            <w:pPr>
              <w:spacing w:after="80" w:before="0"/>
            </w:pPr>
            <w:r>
              <w:rPr>
                <w:rFonts w:ascii="Calibri" w:hAnsi="Calibri"/>
              </w:rPr>
            </w:r>
            <w:r>
              <w:rPr>
                <w:rFonts w:ascii="Calibri" w:hAnsi="Calibri"/>
                <w:b/>
              </w:rPr>
              <w:t>Native scheduling UI</w:t>
            </w:r>
          </w:p>
        </w:tc>
        <w:tc>
          <w:tcPr>
            <w:tcW w:type="dxa" w:w="2880"/>
            <w:vAlign w:val="top"/>
          </w:tcPr>
          <w:p>
            <w:pPr>
              <w:spacing w:after="80" w:before="0"/>
            </w:pPr>
            <w:r>
              <w:rPr>
                <w:rFonts w:ascii="Calibri" w:hAnsi="Calibri"/>
              </w:rPr>
            </w:r>
            <w:r>
              <w:rPr>
                <w:rFonts w:ascii="Calibri" w:hAnsi="Calibri"/>
              </w:rPr>
              <w:t>Full control, unified UX</w:t>
            </w:r>
          </w:p>
        </w:tc>
        <w:tc>
          <w:tcPr>
            <w:tcW w:type="dxa" w:w="2880"/>
            <w:vAlign w:val="top"/>
          </w:tcPr>
          <w:p>
            <w:pPr>
              <w:spacing w:after="80" w:before="0"/>
            </w:pPr>
            <w:r>
              <w:rPr>
                <w:rFonts w:ascii="Calibri" w:hAnsi="Calibri"/>
              </w:rPr>
            </w:r>
            <w:r>
              <w:rPr>
                <w:rFonts w:ascii="Calibri" w:hAnsi="Calibri"/>
              </w:rPr>
              <w:t>Primary approach</w:t>
            </w:r>
          </w:p>
        </w:tc>
      </w:tr>
      <w:tr>
        <w:tc>
          <w:tcPr>
            <w:tcW w:type="dxa" w:w="2880"/>
            <w:vAlign w:val="top"/>
          </w:tcPr>
          <w:p>
            <w:pPr>
              <w:spacing w:after="80" w:before="0"/>
            </w:pPr>
            <w:r>
              <w:rPr>
                <w:rFonts w:ascii="Calibri" w:hAnsi="Calibri"/>
              </w:rPr>
            </w:r>
            <w:r>
              <w:rPr>
                <w:rFonts w:ascii="Calibri" w:hAnsi="Calibri"/>
                <w:b/>
              </w:rPr>
              <w:t>Google Calendar sync</w:t>
            </w:r>
          </w:p>
        </w:tc>
        <w:tc>
          <w:tcPr>
            <w:tcW w:type="dxa" w:w="2880"/>
            <w:vAlign w:val="top"/>
          </w:tcPr>
          <w:p>
            <w:pPr>
              <w:spacing w:after="80" w:before="0"/>
            </w:pPr>
            <w:r>
              <w:rPr>
                <w:rFonts w:ascii="Calibri" w:hAnsi="Calibri"/>
              </w:rPr>
            </w:r>
            <w:r>
              <w:rPr>
                <w:rFonts w:ascii="Calibri" w:hAnsi="Calibri"/>
              </w:rPr>
              <w:t>Researchers see in their calendar</w:t>
            </w:r>
          </w:p>
        </w:tc>
        <w:tc>
          <w:tcPr>
            <w:tcW w:type="dxa" w:w="2880"/>
            <w:vAlign w:val="top"/>
          </w:tcPr>
          <w:p>
            <w:pPr>
              <w:spacing w:after="80" w:before="0"/>
            </w:pPr>
            <w:r>
              <w:rPr>
                <w:rFonts w:ascii="Calibri" w:hAnsi="Calibri"/>
              </w:rPr>
            </w:r>
            <w:r>
              <w:rPr>
                <w:rFonts w:ascii="Calibri" w:hAnsi="Calibri"/>
              </w:rPr>
              <w:t>Optional outbound sync</w:t>
            </w:r>
          </w:p>
        </w:tc>
      </w:tr>
      <w:tr>
        <w:tc>
          <w:tcPr>
            <w:tcW w:type="dxa" w:w="2880"/>
            <w:vAlign w:val="top"/>
          </w:tcPr>
          <w:p>
            <w:pPr>
              <w:spacing w:after="80" w:before="0"/>
            </w:pPr>
            <w:r>
              <w:rPr>
                <w:rFonts w:ascii="Calibri" w:hAnsi="Calibri"/>
              </w:rPr>
            </w:r>
            <w:r>
              <w:rPr>
                <w:rFonts w:ascii="Calibri" w:hAnsi="Calibri"/>
                <w:b/>
              </w:rPr>
              <w:t>Outlook/Exchange sync</w:t>
            </w:r>
          </w:p>
        </w:tc>
        <w:tc>
          <w:tcPr>
            <w:tcW w:type="dxa" w:w="2880"/>
            <w:vAlign w:val="top"/>
          </w:tcPr>
          <w:p>
            <w:pPr>
              <w:spacing w:after="80" w:before="0"/>
            </w:pPr>
            <w:r>
              <w:rPr>
                <w:rFonts w:ascii="Calibri" w:hAnsi="Calibri"/>
              </w:rPr>
            </w:r>
            <w:r>
              <w:rPr>
                <w:rFonts w:ascii="Calibri" w:hAnsi="Calibri"/>
              </w:rPr>
              <w:t>Same</w:t>
            </w:r>
          </w:p>
        </w:tc>
        <w:tc>
          <w:tcPr>
            <w:tcW w:type="dxa" w:w="2880"/>
            <w:vAlign w:val="top"/>
          </w:tcPr>
          <w:p>
            <w:pPr>
              <w:spacing w:after="80" w:before="0"/>
            </w:pPr>
            <w:r>
              <w:rPr>
                <w:rFonts w:ascii="Calibri" w:hAnsi="Calibri"/>
              </w:rPr>
            </w:r>
            <w:r>
              <w:rPr>
                <w:rFonts w:ascii="Calibri" w:hAnsi="Calibri"/>
              </w:rPr>
              <w:t>Optional outbound sync</w:t>
            </w:r>
          </w:p>
        </w:tc>
      </w:tr>
      <w:tr>
        <w:tc>
          <w:tcPr>
            <w:tcW w:type="dxa" w:w="2880"/>
            <w:vAlign w:val="top"/>
          </w:tcPr>
          <w:p>
            <w:pPr>
              <w:spacing w:after="80" w:before="0"/>
            </w:pPr>
            <w:r>
              <w:rPr>
                <w:rFonts w:ascii="Calibri" w:hAnsi="Calibri"/>
              </w:rPr>
            </w:r>
            <w:r>
              <w:rPr>
                <w:rFonts w:ascii="Calibri" w:hAnsi="Calibri"/>
                <w:b/>
              </w:rPr>
              <w:t>iCal feed</w:t>
            </w:r>
          </w:p>
        </w:tc>
        <w:tc>
          <w:tcPr>
            <w:tcW w:type="dxa" w:w="2880"/>
            <w:vAlign w:val="top"/>
          </w:tcPr>
          <w:p>
            <w:pPr>
              <w:spacing w:after="80" w:before="0"/>
            </w:pPr>
            <w:r>
              <w:rPr>
                <w:rFonts w:ascii="Calibri" w:hAnsi="Calibri"/>
              </w:rPr>
            </w:r>
            <w:r>
              <w:rPr>
                <w:rFonts w:ascii="Calibri" w:hAnsi="Calibri"/>
              </w:rPr>
              <w:t>Universal calendar subscription</w:t>
            </w:r>
          </w:p>
        </w:tc>
        <w:tc>
          <w:tcPr>
            <w:tcW w:type="dxa" w:w="2880"/>
            <w:vAlign w:val="top"/>
          </w:tcPr>
          <w:p>
            <w:pPr>
              <w:spacing w:after="80" w:before="0"/>
            </w:pPr>
            <w:r>
              <w:rPr>
                <w:rFonts w:ascii="Calibri" w:hAnsi="Calibri"/>
              </w:rPr>
            </w:r>
            <w:r>
              <w:rPr>
                <w:rFonts w:ascii="Calibri" w:hAnsi="Calibri"/>
              </w:rPr>
              <w:t>Read-only export</w:t>
            </w:r>
          </w:p>
        </w:tc>
      </w:tr>
    </w:tbl>
    <w:p/>
    <w:p>
      <w:pPr>
        <w:spacing w:after="120" w:before="0"/>
      </w:pPr>
      <w:r>
        <w:rPr>
          <w:b/>
        </w:rPr>
        <w:t>Conflict Detection:</w:t>
      </w:r>
    </w:p>
    <w:p>
      <w:pPr>
        <w:pStyle w:val="ListBullet"/>
        <w:spacing w:after="40" w:before="0"/>
      </w:pPr>
      <w:r>
        <w:t>Warn if same facility requested at overlapping times</w:t>
      </w:r>
    </w:p>
    <w:p>
      <w:pPr>
        <w:pStyle w:val="ListBullet"/>
        <w:spacing w:after="40" w:before="0"/>
      </w:pPr>
      <w:r>
        <w:t>Warn if total requested power exceeds license limit</w:t>
      </w:r>
    </w:p>
    <w:p>
      <w:pPr>
        <w:pStyle w:val="ListBullet"/>
        <w:spacing w:after="40" w:before="0"/>
      </w:pPr>
      <w:r>
        <w:t>Suggest alternative times if conflicts exist</w:t>
      </w:r>
    </w:p>
    <w:p>
      <w:pPr>
        <w:pStyle w:val="Heading3"/>
        <w:spacing w:after="80" w:before="240"/>
      </w:pPr>
      <w:bookmarkStart w:id="27" w:name="Reactor_Time-Series"/>
      <w:r>
        <w:t>Reactor Time-Series</w:t>
      </w:r>
      <w:bookmarkEnd w:id="27"/>
    </w:p>
    <w:p>
      <w:pPr>
        <w:spacing w:after="120" w:before="0"/>
      </w:pPr>
      <w:r>
        <w:t>Automatically correlate sample irradiation windows with:</w:t>
      </w:r>
    </w:p>
    <w:p>
      <w:pPr>
        <w:pStyle w:val="ListBullet"/>
        <w:spacing w:after="40" w:before="0"/>
      </w:pPr>
      <w:r>
        <w:t>Actual power levels during irradiation</w:t>
      </w:r>
    </w:p>
    <w:p>
      <w:pPr>
        <w:pStyle w:val="ListBullet"/>
        <w:spacing w:after="40" w:before="0"/>
      </w:pPr>
      <w:r>
        <w:t>Control rod positions</w:t>
      </w:r>
    </w:p>
    <w:p>
      <w:pPr>
        <w:pStyle w:val="ListBullet"/>
        <w:spacing w:after="40" w:before="0"/>
      </w:pPr>
      <w:r>
        <w:t>Temperature readings</w:t>
      </w:r>
    </w:p>
    <w:p>
      <w:pPr>
        <w:spacing w:after="120" w:before="0"/>
      </w:pPr>
      <w:r>
        <w:t>This enables post-hoc analysis: "What were the actual reactor conditions during my irradiation?"</w:t>
      </w:r>
    </w:p>
    <w:p>
      <w:pPr>
        <w:pStyle w:val="Heading3"/>
        <w:spacing w:after="80" w:before="240"/>
      </w:pPr>
      <w:bookmarkStart w:id="28" w:name="Operations_Log__Elog_"/>
      <w:r>
        <w:t>Operations Log (Elog)</w:t>
      </w:r>
      <w:bookmarkEnd w:id="28"/>
    </w:p>
    <w:p>
      <w:pPr>
        <w:spacing w:after="120" w:before="0"/>
      </w:pPr>
      <w:r>
        <w:t>Cross-reference elog entries with experiment IDs for complete audit trail.</w:t>
      </w:r>
    </w:p>
    <w:p>
      <w:pPr>
        <w:pStyle w:val="Heading2"/>
        <w:spacing w:after="80" w:before="240"/>
      </w:pPr>
      <w:bookmarkStart w:id="29" w:name="UI_Mockup_Concepts"/>
      <w:r>
        <w:t>UI Mockup Concepts</w:t>
      </w:r>
      <w:bookmarkEnd w:id="29"/>
    </w:p>
    <w:p>
      <w:pPr>
        <w:pStyle w:val="Heading3"/>
        <w:spacing w:after="40" w:before="240"/>
      </w:pPr>
      <w:bookmarkStart w:id="30" w:name="Sample_Entry_Form"/>
      <w:r>
        <w:t>Sample Entry Form</w:t>
      </w:r>
      <w:bookmarkEnd w:id="30"/>
    </w:p>
    <w:p>
      <w:pPr>
        <w:spacing w:after="240" w:before="0"/>
        <w:jc w:val="center"/>
      </w:pPr>
      <w:r>
        <w:drawing>
          <wp:inline xmlns:a="http://schemas.openxmlformats.org/drawingml/2006/main" xmlns:pic="http://schemas.openxmlformats.org/drawingml/2006/picture">
            <wp:extent cx="1278422" cy="59436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278422" cy="5943600"/>
                    </a:xfrm>
                    <a:prstGeom prst="rect"/>
                  </pic:spPr>
                </pic:pic>
              </a:graphicData>
            </a:graphic>
          </wp:inline>
        </w:drawing>
      </w:r>
    </w:p>
    <w:p>
      <w:pPr>
        <w:pStyle w:val="Heading3"/>
        <w:spacing w:after="40" w:before="240"/>
      </w:pPr>
      <w:bookmarkStart w:id="31" w:name="Sample_Status_Dashboard"/>
      <w:r>
        <w:t>Sample Status Dashboard</w:t>
      </w:r>
      <w:bookmarkEnd w:id="31"/>
    </w:p>
    <w:p>
      <w:pPr>
        <w:spacing w:after="240" w:before="0"/>
        <w:jc w:val="center"/>
      </w:pPr>
      <w:r>
        <w:drawing>
          <wp:inline xmlns:a="http://schemas.openxmlformats.org/drawingml/2006/main" xmlns:pic="http://schemas.openxmlformats.org/drawingml/2006/picture">
            <wp:extent cx="1524325" cy="59436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524325" cy="5943600"/>
                    </a:xfrm>
                    <a:prstGeom prst="rect"/>
                  </pic:spPr>
                </pic:pic>
              </a:graphicData>
            </a:graphic>
          </wp:inline>
        </w:drawing>
      </w:r>
    </w:p>
    <w:p>
      <w:pPr>
        <w:pStyle w:val="Heading3"/>
        <w:spacing w:after="80" w:before="240"/>
      </w:pPr>
      <w:bookmarkStart w:id="32" w:name="Schedule_Views"/>
      <w:r>
        <w:t>Schedule Views</w:t>
      </w:r>
      <w:bookmarkEnd w:id="32"/>
    </w:p>
    <w:p>
      <w:pPr>
        <w:pStyle w:val="Heading4"/>
        <w:spacing w:after="80" w:before="240"/>
      </w:pPr>
      <w:bookmarkStart w:id="33" w:name="Week_View__Reactor_Manager_"/>
      <w:r>
        <w:t>Week View (Reactor Manager)</w:t>
      </w:r>
      <w:bookmarkEnd w:id="33"/>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vAlign w:val="top"/>
          </w:tcPr>
          <w:p>
            <w:pPr>
              <w:spacing w:after="120" w:before="0"/>
            </w:pPr>
            <w:r>
              <w:rPr>
                <w:rFonts w:ascii="Calibri" w:hAnsi="Calibri"/>
                <w:b/>
                <w:sz w:val="22"/>
              </w:rPr>
            </w:r>
            <w:r>
              <w:rPr>
                <w:rFonts w:ascii="Calibri" w:hAnsi="Calibri"/>
                <w:b/>
                <w:sz w:val="22"/>
              </w:rPr>
              <w:t>Facility</w:t>
            </w:r>
          </w:p>
        </w:tc>
        <w:tc>
          <w:tcPr>
            <w:tcW w:type="dxa" w:w="1440"/>
            <w:vAlign w:val="top"/>
          </w:tcPr>
          <w:p>
            <w:pPr>
              <w:spacing w:after="120" w:before="0"/>
            </w:pPr>
            <w:r>
              <w:rPr>
                <w:rFonts w:ascii="Calibri" w:hAnsi="Calibri"/>
                <w:b/>
                <w:sz w:val="22"/>
              </w:rPr>
            </w:r>
            <w:r>
              <w:rPr>
                <w:rFonts w:ascii="Calibri" w:hAnsi="Calibri"/>
                <w:b/>
                <w:sz w:val="22"/>
              </w:rPr>
              <w:t>Mon 20</w:t>
            </w:r>
          </w:p>
        </w:tc>
        <w:tc>
          <w:tcPr>
            <w:tcW w:type="dxa" w:w="1440"/>
            <w:vAlign w:val="top"/>
          </w:tcPr>
          <w:p>
            <w:pPr>
              <w:spacing w:after="120" w:before="0"/>
            </w:pPr>
            <w:r>
              <w:rPr>
                <w:rFonts w:ascii="Calibri" w:hAnsi="Calibri"/>
                <w:b/>
                <w:sz w:val="22"/>
              </w:rPr>
            </w:r>
            <w:r>
              <w:rPr>
                <w:rFonts w:ascii="Calibri" w:hAnsi="Calibri"/>
                <w:b/>
                <w:sz w:val="22"/>
              </w:rPr>
              <w:t>Tue 21</w:t>
            </w:r>
          </w:p>
        </w:tc>
        <w:tc>
          <w:tcPr>
            <w:tcW w:type="dxa" w:w="1440"/>
            <w:vAlign w:val="top"/>
          </w:tcPr>
          <w:p>
            <w:pPr>
              <w:spacing w:after="120" w:before="0"/>
            </w:pPr>
            <w:r>
              <w:rPr>
                <w:rFonts w:ascii="Calibri" w:hAnsi="Calibri"/>
                <w:b/>
                <w:sz w:val="22"/>
              </w:rPr>
            </w:r>
            <w:r>
              <w:rPr>
                <w:rFonts w:ascii="Calibri" w:hAnsi="Calibri"/>
                <w:b/>
                <w:sz w:val="22"/>
              </w:rPr>
              <w:t>Wed 22</w:t>
            </w:r>
          </w:p>
        </w:tc>
        <w:tc>
          <w:tcPr>
            <w:tcW w:type="dxa" w:w="1440"/>
            <w:vAlign w:val="top"/>
          </w:tcPr>
          <w:p>
            <w:pPr>
              <w:spacing w:after="120" w:before="0"/>
            </w:pPr>
            <w:r>
              <w:rPr>
                <w:rFonts w:ascii="Calibri" w:hAnsi="Calibri"/>
                <w:b/>
                <w:sz w:val="22"/>
              </w:rPr>
            </w:r>
            <w:r>
              <w:rPr>
                <w:rFonts w:ascii="Calibri" w:hAnsi="Calibri"/>
                <w:b/>
                <w:sz w:val="22"/>
              </w:rPr>
              <w:t>Thu 23</w:t>
            </w:r>
          </w:p>
        </w:tc>
        <w:tc>
          <w:tcPr>
            <w:tcW w:type="dxa" w:w="1440"/>
            <w:vAlign w:val="top"/>
          </w:tcPr>
          <w:p>
            <w:pPr>
              <w:spacing w:after="120" w:before="0"/>
            </w:pPr>
            <w:r>
              <w:rPr>
                <w:rFonts w:ascii="Calibri" w:hAnsi="Calibri"/>
                <w:b/>
                <w:sz w:val="22"/>
              </w:rPr>
            </w:r>
            <w:r>
              <w:rPr>
                <w:rFonts w:ascii="Calibri" w:hAnsi="Calibri"/>
                <w:b/>
                <w:sz w:val="22"/>
              </w:rPr>
              <w:t>Fri 24</w:t>
            </w:r>
          </w:p>
        </w:tc>
      </w:tr>
      <w:tr>
        <w:tc>
          <w:tcPr>
            <w:tcW w:type="dxa" w:w="1440"/>
            <w:vAlign w:val="top"/>
          </w:tcPr>
          <w:p>
            <w:pPr>
              <w:spacing w:after="80" w:before="0"/>
            </w:pPr>
            <w:r>
              <w:rPr>
                <w:rFonts w:ascii="Calibri" w:hAnsi="Calibri"/>
              </w:rPr>
            </w:r>
            <w:r>
              <w:rPr>
                <w:rFonts w:ascii="Calibri" w:hAnsi="Calibri"/>
                <w:b/>
              </w:rPr>
              <w:t>TPNT</w:t>
            </w:r>
          </w:p>
        </w:tc>
        <w:tc>
          <w:tcPr>
            <w:tcW w:type="dxa" w:w="1440"/>
            <w:vAlign w:val="top"/>
          </w:tcPr>
          <w:p>
            <w:pPr>
              <w:spacing w:after="80" w:before="0"/>
            </w:pPr>
            <w:r>
              <w:rPr>
                <w:rFonts w:ascii="Calibri" w:hAnsi="Calibri"/>
              </w:rPr>
            </w:r>
            <w:r>
              <w:rPr>
                <w:rFonts w:ascii="Calibri" w:hAnsi="Calibri"/>
              </w:rPr>
              <w:t>Au-foil (████)</w:t>
            </w:r>
          </w:p>
        </w:tc>
        <w:tc>
          <w:tcPr>
            <w:tcW w:type="dxa" w:w="1440"/>
            <w:vAlign w:val="top"/>
          </w:tcPr>
          <w:p>
            <w:pPr>
              <w:spacing w:after="80" w:before="0"/>
            </w:pPr>
            <w:r>
              <w:rPr>
                <w:rFonts w:ascii="Calibri" w:hAnsi="Calibri"/>
              </w:rPr>
            </w:r>
            <w:r>
              <w:rPr>
                <w:rFonts w:ascii="Calibri" w:hAnsi="Calibri"/>
              </w:rPr>
              <w:t>NAA-042 (██)</w:t>
            </w:r>
          </w:p>
        </w:tc>
        <w:tc>
          <w:tcPr>
            <w:tcW w:type="dxa" w:w="1440"/>
            <w:vAlign w:val="top"/>
          </w:tcPr>
          <w:p>
            <w:pPr>
              <w:spacing w:after="80" w:before="0"/>
            </w:pPr>
            <w:r>
              <w:rPr>
                <w:rFonts w:ascii="Calibri" w:hAnsi="Calibri"/>
              </w:rPr>
            </w:r>
            <w:r>
              <w:rPr>
                <w:rFonts w:ascii="Calibri" w:hAnsi="Calibri"/>
              </w:rPr>
              <w:t>—</w:t>
            </w:r>
          </w:p>
        </w:tc>
        <w:tc>
          <w:tcPr>
            <w:tcW w:type="dxa" w:w="1440"/>
            <w:vAlign w:val="top"/>
          </w:tcPr>
          <w:p>
            <w:pPr>
              <w:spacing w:after="80" w:before="0"/>
            </w:pPr>
            <w:r>
              <w:rPr>
                <w:rFonts w:ascii="Calibri" w:hAnsi="Calibri"/>
              </w:rPr>
            </w:r>
            <w:r>
              <w:rPr>
                <w:rFonts w:ascii="Calibri" w:hAnsi="Calibri"/>
              </w:rPr>
              <w:t>NAA-051 (████)</w:t>
            </w:r>
          </w:p>
        </w:tc>
        <w:tc>
          <w:tcPr>
            <w:tcW w:type="dxa" w:w="1440"/>
            <w:vAlign w:val="top"/>
          </w:tcPr>
          <w:p>
            <w:pPr>
              <w:spacing w:after="80" w:before="0"/>
            </w:pPr>
            <w:r>
              <w:rPr>
                <w:rFonts w:ascii="Calibri" w:hAnsi="Calibri"/>
              </w:rPr>
            </w:r>
            <w:r>
              <w:rPr>
                <w:rFonts w:ascii="Calibri" w:hAnsi="Calibri"/>
              </w:rPr>
              <w:t>NAA-052 (██)</w:t>
            </w:r>
          </w:p>
        </w:tc>
      </w:tr>
      <w:tr>
        <w:tc>
          <w:tcPr>
            <w:tcW w:type="dxa" w:w="1440"/>
            <w:vAlign w:val="top"/>
          </w:tcPr>
          <w:p>
            <w:pPr>
              <w:spacing w:after="80" w:before="0"/>
            </w:pPr>
            <w:r>
              <w:rPr>
                <w:rFonts w:ascii="Calibri" w:hAnsi="Calibri"/>
              </w:rPr>
            </w:r>
            <w:r>
              <w:rPr>
                <w:rFonts w:ascii="Calibri" w:hAnsi="Calibri"/>
                <w:b/>
              </w:rPr>
              <w:t>CT</w:t>
            </w:r>
          </w:p>
        </w:tc>
        <w:tc>
          <w:tcPr>
            <w:tcW w:type="dxa" w:w="1440"/>
            <w:vAlign w:val="top"/>
          </w:tcPr>
          <w:p>
            <w:pPr>
              <w:spacing w:after="80" w:before="0"/>
            </w:pPr>
            <w:r>
              <w:rPr>
                <w:rFonts w:ascii="Calibri" w:hAnsi="Calibri"/>
              </w:rPr>
            </w:r>
            <w:r>
              <w:rPr>
                <w:rFonts w:ascii="Calibri" w:hAnsi="Calibri"/>
              </w:rPr>
              <w:t>—</w:t>
            </w:r>
          </w:p>
        </w:tc>
        <w:tc>
          <w:tcPr>
            <w:tcW w:type="dxa" w:w="1440"/>
            <w:vAlign w:val="top"/>
          </w:tcPr>
          <w:p>
            <w:pPr>
              <w:spacing w:after="80" w:before="0"/>
            </w:pPr>
            <w:r>
              <w:rPr>
                <w:rFonts w:ascii="Calibri" w:hAnsi="Calibri"/>
              </w:rPr>
            </w:r>
            <w:r>
              <w:rPr>
                <w:rFonts w:ascii="Calibri" w:hAnsi="Calibri"/>
              </w:rPr>
              <w:t>Booth-DT (████)</w:t>
            </w:r>
          </w:p>
        </w:tc>
        <w:tc>
          <w:tcPr>
            <w:tcW w:type="dxa" w:w="1440"/>
            <w:vAlign w:val="top"/>
          </w:tcPr>
          <w:p>
            <w:pPr>
              <w:spacing w:after="80" w:before="0"/>
            </w:pPr>
            <w:r>
              <w:rPr>
                <w:rFonts w:ascii="Calibri" w:hAnsi="Calibri"/>
              </w:rPr>
            </w:r>
            <w:r>
              <w:rPr>
                <w:rFonts w:ascii="Calibri" w:hAnsi="Calibri"/>
              </w:rPr>
              <w:t>Booth-DT (████)</w:t>
            </w:r>
          </w:p>
        </w:tc>
        <w:tc>
          <w:tcPr>
            <w:tcW w:type="dxa" w:w="1440"/>
            <w:vAlign w:val="top"/>
          </w:tcPr>
          <w:p>
            <w:pPr>
              <w:spacing w:after="80" w:before="0"/>
            </w:pPr>
            <w:r>
              <w:rPr>
                <w:rFonts w:ascii="Calibri" w:hAnsi="Calibri"/>
              </w:rPr>
            </w:r>
            <w:r>
              <w:rPr>
                <w:rFonts w:ascii="Calibri" w:hAnsi="Calibri"/>
              </w:rPr>
              <w:t>—</w:t>
            </w:r>
          </w:p>
        </w:tc>
        <w:tc>
          <w:tcPr>
            <w:tcW w:type="dxa" w:w="1440"/>
            <w:vAlign w:val="top"/>
          </w:tcPr>
          <w:p>
            <w:pPr>
              <w:spacing w:after="80" w:before="0"/>
            </w:pPr>
            <w:r>
              <w:rPr>
                <w:rFonts w:ascii="Calibri" w:hAnsi="Calibri"/>
              </w:rPr>
            </w:r>
            <w:r>
              <w:rPr>
                <w:rFonts w:ascii="Calibri" w:hAnsi="Calibri"/>
              </w:rPr>
              <w:t>—</w:t>
            </w:r>
          </w:p>
        </w:tc>
      </w:tr>
      <w:tr>
        <w:tc>
          <w:tcPr>
            <w:tcW w:type="dxa" w:w="1440"/>
            <w:vAlign w:val="top"/>
          </w:tcPr>
          <w:p>
            <w:pPr>
              <w:spacing w:after="80" w:before="0"/>
            </w:pPr>
            <w:r>
              <w:rPr>
                <w:rFonts w:ascii="Calibri" w:hAnsi="Calibri"/>
              </w:rPr>
            </w:r>
            <w:r>
              <w:rPr>
                <w:rFonts w:ascii="Calibri" w:hAnsi="Calibri"/>
                <w:b/>
              </w:rPr>
              <w:t>RSR</w:t>
            </w:r>
          </w:p>
        </w:tc>
        <w:tc>
          <w:tcPr>
            <w:tcW w:type="dxa" w:w="1440"/>
            <w:vAlign w:val="top"/>
          </w:tcPr>
          <w:p>
            <w:pPr>
              <w:spacing w:after="80" w:before="0"/>
            </w:pPr>
            <w:r>
              <w:rPr>
                <w:rFonts w:ascii="Calibri" w:hAnsi="Calibri"/>
              </w:rPr>
            </w:r>
            <w:r>
              <w:rPr>
                <w:rFonts w:ascii="Calibri" w:hAnsi="Calibri"/>
              </w:rPr>
              <w:t>Long-irrad samples (░░░░░░░) ongoing</w:t>
            </w:r>
          </w:p>
        </w:tc>
        <w:tc>
          <w:tcPr>
            <w:tcW w:type="dxa" w:w="1440"/>
            <w:vAlign w:val="top"/>
          </w:tcPr>
          <w:p>
            <w:pPr>
              <w:spacing w:after="80" w:before="0"/>
            </w:pPr>
            <w:r>
              <w:rPr>
                <w:rFonts w:ascii="Calibri" w:hAnsi="Calibri"/>
              </w:rPr>
            </w:r>
          </w:p>
        </w:tc>
        <w:tc>
          <w:tcPr>
            <w:tcW w:type="dxa" w:w="1440"/>
            <w:vAlign w:val="top"/>
          </w:tcPr>
          <w:p>
            <w:pPr>
              <w:spacing w:after="80" w:before="0"/>
            </w:pPr>
            <w:r>
              <w:rPr>
                <w:rFonts w:ascii="Calibri" w:hAnsi="Calibri"/>
              </w:rPr>
            </w:r>
          </w:p>
        </w:tc>
        <w:tc>
          <w:tcPr>
            <w:tcW w:type="dxa" w:w="1440"/>
            <w:vAlign w:val="top"/>
          </w:tcPr>
          <w:p>
            <w:pPr>
              <w:spacing w:after="80" w:before="0"/>
            </w:pPr>
            <w:r>
              <w:rPr>
                <w:rFonts w:ascii="Calibri" w:hAnsi="Calibri"/>
              </w:rPr>
            </w:r>
          </w:p>
        </w:tc>
        <w:tc>
          <w:tcPr>
            <w:tcW w:type="dxa" w:w="1440"/>
            <w:vAlign w:val="top"/>
          </w:tcPr>
          <w:p>
            <w:pPr>
              <w:spacing w:after="80" w:before="0"/>
            </w:pPr>
            <w:r>
              <w:rPr>
                <w:rFonts w:ascii="Calibri" w:hAnsi="Calibri"/>
              </w:rPr>
            </w:r>
          </w:p>
        </w:tc>
      </w:tr>
      <w:tr>
        <w:tc>
          <w:tcPr>
            <w:tcW w:type="dxa" w:w="1440"/>
            <w:vAlign w:val="top"/>
          </w:tcPr>
          <w:p>
            <w:pPr>
              <w:spacing w:after="80" w:before="0"/>
            </w:pPr>
            <w:r>
              <w:rPr>
                <w:rFonts w:ascii="Calibri" w:hAnsi="Calibri"/>
              </w:rPr>
            </w:r>
            <w:r>
              <w:rPr>
                <w:rFonts w:ascii="Calibri" w:hAnsi="Calibri"/>
                <w:b/>
              </w:rPr>
              <w:t>BP1</w:t>
            </w:r>
          </w:p>
        </w:tc>
        <w:tc>
          <w:tcPr>
            <w:tcW w:type="dxa" w:w="1440"/>
            <w:vAlign w:val="top"/>
          </w:tcPr>
          <w:p>
            <w:pPr>
              <w:spacing w:after="80" w:before="0"/>
            </w:pPr>
            <w:r>
              <w:rPr>
                <w:rFonts w:ascii="Calibri" w:hAnsi="Calibri"/>
              </w:rPr>
            </w:r>
            <w:r>
              <w:rPr>
                <w:rFonts w:ascii="Calibri" w:hAnsi="Calibri"/>
              </w:rPr>
              <w:t>—</w:t>
            </w:r>
          </w:p>
        </w:tc>
        <w:tc>
          <w:tcPr>
            <w:tcW w:type="dxa" w:w="1440"/>
            <w:vAlign w:val="top"/>
          </w:tcPr>
          <w:p>
            <w:pPr>
              <w:spacing w:after="80" w:before="0"/>
            </w:pPr>
            <w:r>
              <w:rPr>
                <w:rFonts w:ascii="Calibri" w:hAnsi="Calibri"/>
              </w:rPr>
            </w:r>
            <w:r>
              <w:rPr>
                <w:rFonts w:ascii="Calibri" w:hAnsi="Calibri"/>
              </w:rPr>
              <w:t>—</w:t>
            </w:r>
          </w:p>
        </w:tc>
        <w:tc>
          <w:tcPr>
            <w:tcW w:type="dxa" w:w="1440"/>
            <w:vAlign w:val="top"/>
          </w:tcPr>
          <w:p>
            <w:pPr>
              <w:spacing w:after="80" w:before="0"/>
            </w:pPr>
            <w:r>
              <w:rPr>
                <w:rFonts w:ascii="Calibri" w:hAnsi="Calibri"/>
              </w:rPr>
            </w:r>
            <w:r>
              <w:rPr>
                <w:rFonts w:ascii="Calibri" w:hAnsi="Calibri"/>
              </w:rPr>
              <w:t>Imaging (████)</w:t>
            </w:r>
          </w:p>
        </w:tc>
        <w:tc>
          <w:tcPr>
            <w:tcW w:type="dxa" w:w="1440"/>
            <w:vAlign w:val="top"/>
          </w:tcPr>
          <w:p>
            <w:pPr>
              <w:spacing w:after="80" w:before="0"/>
            </w:pPr>
            <w:r>
              <w:rPr>
                <w:rFonts w:ascii="Calibri" w:hAnsi="Calibri"/>
              </w:rPr>
            </w:r>
            <w:r>
              <w:rPr>
                <w:rFonts w:ascii="Calibri" w:hAnsi="Calibri"/>
              </w:rPr>
              <w:t>Imaging (████)</w:t>
            </w:r>
          </w:p>
        </w:tc>
        <w:tc>
          <w:tcPr>
            <w:tcW w:type="dxa" w:w="1440"/>
            <w:vAlign w:val="top"/>
          </w:tcPr>
          <w:p>
            <w:pPr>
              <w:spacing w:after="80" w:before="0"/>
            </w:pPr>
            <w:r>
              <w:rPr>
                <w:rFonts w:ascii="Calibri" w:hAnsi="Calibri"/>
              </w:rPr>
            </w:r>
            <w:r>
              <w:rPr>
                <w:rFonts w:ascii="Calibri" w:hAnsi="Calibri"/>
              </w:rPr>
              <w:t>—</w:t>
            </w:r>
          </w:p>
        </w:tc>
      </w:tr>
    </w:tbl>
    <w:p/>
    <w:p>
      <w:pPr>
        <w:spacing w:after="120" w:before="0"/>
      </w:pPr>
      <w:r>
        <w:rPr>
          <w:b/>
        </w:rPr>
        <w:t>Pending Requests (3):</w:t>
      </w:r>
      <w:r>
        <w:t xml:space="preserve"> Shah, K. (EPNT, Jan 27 10:00-12:00) | Chen, M. (CT, Jan 28 08:00-16:00) | Lee, J. (BP3, Jan 29 14:00-17:00)</w:t>
      </w:r>
    </w:p>
    <w:p>
      <w:pPr>
        <w:pStyle w:val="Heading4"/>
        <w:spacing w:after="80" w:before="240"/>
      </w:pPr>
      <w:bookmarkStart w:id="34" w:name="Facility_Entrance_Display__Large_Screen_"/>
      <w:r>
        <w:t>Facility Entrance Display (Large Screen, Read-Only)</w:t>
      </w:r>
      <w:bookmarkEnd w:id="34"/>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Time</w:t>
            </w:r>
          </w:p>
        </w:tc>
        <w:tc>
          <w:tcPr>
            <w:tcW w:type="dxa" w:w="4320"/>
            <w:vAlign w:val="top"/>
          </w:tcPr>
          <w:p>
            <w:pPr>
              <w:spacing w:after="120" w:before="0"/>
            </w:pPr>
            <w:r>
              <w:rPr>
                <w:rFonts w:ascii="Calibri" w:hAnsi="Calibri"/>
                <w:b/>
                <w:sz w:val="22"/>
              </w:rPr>
            </w:r>
            <w:r>
              <w:rPr>
                <w:rFonts w:ascii="Calibri" w:hAnsi="Calibri"/>
                <w:b/>
                <w:sz w:val="22"/>
              </w:rPr>
              <w:t>Activity</w:t>
            </w:r>
          </w:p>
        </w:tc>
      </w:tr>
      <w:tr>
        <w:tc>
          <w:tcPr>
            <w:tcW w:type="dxa" w:w="4320"/>
            <w:vAlign w:val="top"/>
          </w:tcPr>
          <w:p>
            <w:pPr>
              <w:spacing w:after="80" w:before="0"/>
            </w:pPr>
            <w:r>
              <w:rPr>
                <w:rFonts w:ascii="Calibri" w:hAnsi="Calibri"/>
              </w:rPr>
            </w:r>
            <w:r>
              <w:rPr>
                <w:rFonts w:ascii="Calibri" w:hAnsi="Calibri"/>
                <w:b/>
              </w:rPr>
              <w:t>NOW (10:15)</w:t>
            </w:r>
          </w:p>
        </w:tc>
        <w:tc>
          <w:tcPr>
            <w:tcW w:type="dxa" w:w="4320"/>
            <w:vAlign w:val="top"/>
          </w:tcPr>
          <w:p>
            <w:pPr>
              <w:spacing w:after="80" w:before="0"/>
            </w:pPr>
            <w:r>
              <w:rPr>
                <w:rFonts w:ascii="Calibri" w:hAnsi="Calibri"/>
              </w:rPr>
            </w:r>
            <w:r>
              <w:rPr>
                <w:rFonts w:ascii="Calibri" w:hAnsi="Calibri"/>
              </w:rPr>
              <w:t>NAA-042 (TPNT) — K. Shah — Est. complete 11:30</w:t>
            </w:r>
          </w:p>
        </w:tc>
      </w:tr>
      <w:tr>
        <w:tc>
          <w:tcPr>
            <w:tcW w:type="dxa" w:w="4320"/>
            <w:vAlign w:val="top"/>
          </w:tcPr>
          <w:p>
            <w:pPr>
              <w:spacing w:after="80" w:before="0"/>
            </w:pPr>
            <w:r>
              <w:rPr>
                <w:rFonts w:ascii="Calibri" w:hAnsi="Calibri"/>
              </w:rPr>
            </w:r>
            <w:r>
              <w:rPr>
                <w:rFonts w:ascii="Calibri" w:hAnsi="Calibri"/>
                <w:b/>
              </w:rPr>
              <w:t>NEXT (11:30)</w:t>
            </w:r>
          </w:p>
        </w:tc>
        <w:tc>
          <w:tcPr>
            <w:tcW w:type="dxa" w:w="4320"/>
            <w:vAlign w:val="top"/>
          </w:tcPr>
          <w:p>
            <w:pPr>
              <w:spacing w:after="80" w:before="0"/>
            </w:pPr>
            <w:r>
              <w:rPr>
                <w:rFonts w:ascii="Calibri" w:hAnsi="Calibri"/>
              </w:rPr>
            </w:r>
            <w:r>
              <w:rPr>
                <w:rFonts w:ascii="Calibri" w:hAnsi="Calibri"/>
              </w:rPr>
              <w:t>Booth Digital Twin Validation (CT) — B. Booth</w:t>
            </w:r>
          </w:p>
        </w:tc>
      </w:tr>
      <w:tr>
        <w:tc>
          <w:tcPr>
            <w:tcW w:type="dxa" w:w="4320"/>
            <w:vAlign w:val="top"/>
          </w:tcPr>
          <w:p>
            <w:pPr>
              <w:spacing w:after="80" w:before="0"/>
            </w:pPr>
            <w:r>
              <w:rPr>
                <w:rFonts w:ascii="Calibri" w:hAnsi="Calibri"/>
              </w:rPr>
            </w:r>
            <w:r>
              <w:rPr>
                <w:rFonts w:ascii="Calibri" w:hAnsi="Calibri"/>
                <w:b/>
              </w:rPr>
              <w:t>LATER (14:00)</w:t>
            </w:r>
          </w:p>
        </w:tc>
        <w:tc>
          <w:tcPr>
            <w:tcW w:type="dxa" w:w="4320"/>
            <w:vAlign w:val="top"/>
          </w:tcPr>
          <w:p>
            <w:pPr>
              <w:spacing w:after="80" w:before="0"/>
            </w:pPr>
            <w:r>
              <w:rPr>
                <w:rFonts w:ascii="Calibri" w:hAnsi="Calibri"/>
              </w:rPr>
            </w:r>
            <w:r>
              <w:rPr>
                <w:rFonts w:ascii="Calibri" w:hAnsi="Calibri"/>
              </w:rPr>
              <w:t>Sample removal from RSR — Long-irradiation batch</w:t>
            </w:r>
          </w:p>
        </w:tc>
      </w:tr>
      <w:tr>
        <w:tc>
          <w:tcPr>
            <w:tcW w:type="dxa" w:w="4320"/>
            <w:vAlign w:val="top"/>
          </w:tcPr>
          <w:p>
            <w:pPr>
              <w:spacing w:after="80" w:before="0"/>
            </w:pPr>
            <w:r>
              <w:rPr>
                <w:rFonts w:ascii="Calibri" w:hAnsi="Calibri"/>
              </w:rPr>
            </w:r>
            <w:r>
              <w:rPr>
                <w:rFonts w:ascii="Calibri" w:hAnsi="Calibri"/>
                <w:b/>
              </w:rPr>
              <w:t>LATER (15:30)</w:t>
            </w:r>
          </w:p>
        </w:tc>
        <w:tc>
          <w:tcPr>
            <w:tcW w:type="dxa" w:w="4320"/>
            <w:vAlign w:val="top"/>
          </w:tcPr>
          <w:p>
            <w:pPr>
              <w:spacing w:after="80" w:before="0"/>
            </w:pPr>
            <w:r>
              <w:rPr>
                <w:rFonts w:ascii="Calibri" w:hAnsi="Calibri"/>
              </w:rPr>
            </w:r>
            <w:r>
              <w:rPr>
                <w:rFonts w:ascii="Calibri" w:hAnsi="Calibri"/>
              </w:rPr>
              <w:t>Medical Isotope pickup — MedPhys courier</w:t>
            </w:r>
          </w:p>
        </w:tc>
      </w:tr>
    </w:tbl>
    <w:p/>
    <w:p>
      <w:pPr>
        <w:spacing w:after="120" w:before="0"/>
      </w:pPr>
      <w:r>
        <w:rPr>
          <w:b/>
        </w:rPr>
        <w:t>Reactor Status:</w:t>
      </w:r>
      <w:r>
        <w:t xml:space="preserve"> Operating at 950 kW</w:t>
      </w:r>
    </w:p>
    <w:p>
      <w:pPr>
        <w:pStyle w:val="Heading4"/>
        <w:spacing w:after="80" w:before="240"/>
      </w:pPr>
      <w:bookmarkStart w:id="35" w:name="Console_View__Operator__Next_4_Hours_"/>
      <w:r>
        <w:t>Console View (Operator, Next 4 Hours)</w:t>
      </w:r>
      <w:bookmarkEnd w:id="35"/>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Time</w:t>
            </w:r>
          </w:p>
        </w:tc>
        <w:tc>
          <w:tcPr>
            <w:tcW w:type="dxa" w:w="2160"/>
            <w:vAlign w:val="top"/>
          </w:tcPr>
          <w:p>
            <w:pPr>
              <w:spacing w:after="120" w:before="0"/>
            </w:pPr>
            <w:r>
              <w:rPr>
                <w:rFonts w:ascii="Calibri" w:hAnsi="Calibri"/>
                <w:b/>
                <w:sz w:val="22"/>
              </w:rPr>
            </w:r>
            <w:r>
              <w:rPr>
                <w:rFonts w:ascii="Calibri" w:hAnsi="Calibri"/>
                <w:b/>
                <w:sz w:val="22"/>
              </w:rPr>
              <w:t>Status</w:t>
            </w:r>
          </w:p>
        </w:tc>
        <w:tc>
          <w:tcPr>
            <w:tcW w:type="dxa" w:w="2160"/>
            <w:vAlign w:val="top"/>
          </w:tcPr>
          <w:p>
            <w:pPr>
              <w:spacing w:after="120" w:before="0"/>
            </w:pPr>
            <w:r>
              <w:rPr>
                <w:rFonts w:ascii="Calibri" w:hAnsi="Calibri"/>
                <w:b/>
                <w:sz w:val="22"/>
              </w:rPr>
            </w:r>
            <w:r>
              <w:rPr>
                <w:rFonts w:ascii="Calibri" w:hAnsi="Calibri"/>
                <w:b/>
                <w:sz w:val="22"/>
              </w:rPr>
              <w:t>Experiment</w:t>
            </w:r>
          </w:p>
        </w:tc>
        <w:tc>
          <w:tcPr>
            <w:tcW w:type="dxa" w:w="2160"/>
            <w:vAlign w:val="top"/>
          </w:tcPr>
          <w:p>
            <w:pPr>
              <w:spacing w:after="120" w:before="0"/>
            </w:pPr>
            <w:r>
              <w:rPr>
                <w:rFonts w:ascii="Calibri" w:hAnsi="Calibri"/>
                <w:b/>
                <w:sz w:val="22"/>
              </w:rPr>
            </w:r>
            <w:r>
              <w:rPr>
                <w:rFonts w:ascii="Calibri" w:hAnsi="Calibri"/>
                <w:b/>
                <w:sz w:val="22"/>
              </w:rPr>
              <w:t>Details</w:t>
            </w:r>
          </w:p>
        </w:tc>
      </w:tr>
      <w:tr>
        <w:tc>
          <w:tcPr>
            <w:tcW w:type="dxa" w:w="2160"/>
            <w:vAlign w:val="top"/>
          </w:tcPr>
          <w:p>
            <w:pPr>
              <w:spacing w:after="80" w:before="0"/>
            </w:pPr>
            <w:r>
              <w:rPr>
                <w:rFonts w:ascii="Calibri" w:hAnsi="Calibri"/>
              </w:rPr>
            </w:r>
            <w:r>
              <w:rPr>
                <w:rFonts w:ascii="Calibri" w:hAnsi="Calibri"/>
              </w:rPr>
              <w:t>10:15</w:t>
            </w:r>
          </w:p>
        </w:tc>
        <w:tc>
          <w:tcPr>
            <w:tcW w:type="dxa" w:w="2160"/>
            <w:vAlign w:val="top"/>
          </w:tcPr>
          <w:p>
            <w:pPr>
              <w:spacing w:after="80" w:before="0"/>
            </w:pPr>
            <w:r>
              <w:rPr>
                <w:rFonts w:ascii="Calibri" w:hAnsi="Calibri"/>
              </w:rPr>
            </w:r>
            <w:r>
              <w:rPr>
                <w:rFonts w:ascii="Calibri" w:hAnsi="Calibri"/>
              </w:rPr>
              <w:t>IN PROGRESS</w:t>
            </w:r>
          </w:p>
        </w:tc>
        <w:tc>
          <w:tcPr>
            <w:tcW w:type="dxa" w:w="2160"/>
            <w:vAlign w:val="top"/>
          </w:tcPr>
          <w:p>
            <w:pPr>
              <w:spacing w:after="80" w:before="0"/>
            </w:pPr>
            <w:r>
              <w:rPr>
                <w:rFonts w:ascii="Calibri" w:hAnsi="Calibri"/>
              </w:rPr>
            </w:r>
            <w:r>
              <w:rPr>
                <w:rFonts w:ascii="Calibri" w:hAnsi="Calibri"/>
              </w:rPr>
              <w:t>NAA-042 (TPNT)</w:t>
            </w:r>
          </w:p>
        </w:tc>
        <w:tc>
          <w:tcPr>
            <w:tcW w:type="dxa" w:w="2160"/>
            <w:vAlign w:val="top"/>
          </w:tcPr>
          <w:p>
            <w:pPr>
              <w:spacing w:after="80" w:before="0"/>
            </w:pPr>
            <w:r>
              <w:rPr>
                <w:rFonts w:ascii="Calibri" w:hAnsi="Calibri"/>
              </w:rPr>
            </w:r>
            <w:r>
              <w:rPr>
                <w:rFonts w:ascii="Calibri" w:hAnsi="Calibri"/>
              </w:rPr>
              <w:t>K. Shah — Gold foil activation. Est. removal: 11:30. Expect 120 mrem/hr</w:t>
            </w:r>
          </w:p>
        </w:tc>
      </w:tr>
      <w:tr>
        <w:tc>
          <w:tcPr>
            <w:tcW w:type="dxa" w:w="2160"/>
            <w:vAlign w:val="top"/>
          </w:tcPr>
          <w:p>
            <w:pPr>
              <w:spacing w:after="80" w:before="0"/>
            </w:pPr>
            <w:r>
              <w:rPr>
                <w:rFonts w:ascii="Calibri" w:hAnsi="Calibri"/>
              </w:rPr>
            </w:r>
            <w:r>
              <w:rPr>
                <w:rFonts w:ascii="Calibri" w:hAnsi="Calibri"/>
              </w:rPr>
              <w:t>11:30</w:t>
            </w:r>
          </w:p>
        </w:tc>
        <w:tc>
          <w:tcPr>
            <w:tcW w:type="dxa" w:w="2160"/>
            <w:vAlign w:val="top"/>
          </w:tcPr>
          <w:p>
            <w:pPr>
              <w:spacing w:after="80" w:before="0"/>
            </w:pPr>
            <w:r>
              <w:rPr>
                <w:rFonts w:ascii="Calibri" w:hAnsi="Calibri"/>
              </w:rPr>
            </w:r>
            <w:r>
              <w:rPr>
                <w:rFonts w:ascii="Calibri" w:hAnsi="Calibri"/>
              </w:rPr>
              <w:t>SCHEDULED</w:t>
            </w:r>
          </w:p>
        </w:tc>
        <w:tc>
          <w:tcPr>
            <w:tcW w:type="dxa" w:w="2160"/>
            <w:vAlign w:val="top"/>
          </w:tcPr>
          <w:p>
            <w:pPr>
              <w:spacing w:after="80" w:before="0"/>
            </w:pPr>
            <w:r>
              <w:rPr>
                <w:rFonts w:ascii="Calibri" w:hAnsi="Calibri"/>
              </w:rPr>
            </w:r>
            <w:r>
              <w:rPr>
                <w:rFonts w:ascii="Calibri" w:hAnsi="Calibri"/>
              </w:rPr>
              <w:t>DT-validation (CT)</w:t>
            </w:r>
          </w:p>
        </w:tc>
        <w:tc>
          <w:tcPr>
            <w:tcW w:type="dxa" w:w="2160"/>
            <w:vAlign w:val="top"/>
          </w:tcPr>
          <w:p>
            <w:pPr>
              <w:spacing w:after="80" w:before="0"/>
            </w:pPr>
            <w:r>
              <w:rPr>
                <w:rFonts w:ascii="Calibri" w:hAnsi="Calibri"/>
              </w:rPr>
            </w:r>
            <w:r>
              <w:rPr>
                <w:rFonts w:ascii="Calibri" w:hAnsi="Calibri"/>
              </w:rPr>
              <w:t>B. Booth — Al calibration sample. Duration: 4 hr. Expect 50 mrem/hr</w:t>
            </w:r>
          </w:p>
        </w:tc>
      </w:tr>
      <w:tr>
        <w:tc>
          <w:tcPr>
            <w:tcW w:type="dxa" w:w="2160"/>
            <w:vAlign w:val="top"/>
          </w:tcPr>
          <w:p>
            <w:pPr>
              <w:spacing w:after="80" w:before="0"/>
            </w:pPr>
            <w:r>
              <w:rPr>
                <w:rFonts w:ascii="Calibri" w:hAnsi="Calibri"/>
              </w:rPr>
            </w:r>
            <w:r>
              <w:rPr>
                <w:rFonts w:ascii="Calibri" w:hAnsi="Calibri"/>
              </w:rPr>
              <w:t>14:00</w:t>
            </w:r>
          </w:p>
        </w:tc>
        <w:tc>
          <w:tcPr>
            <w:tcW w:type="dxa" w:w="2160"/>
            <w:vAlign w:val="top"/>
          </w:tcPr>
          <w:p>
            <w:pPr>
              <w:spacing w:after="80" w:before="0"/>
            </w:pPr>
            <w:r>
              <w:rPr>
                <w:rFonts w:ascii="Calibri" w:hAnsi="Calibri"/>
              </w:rPr>
            </w:r>
            <w:r>
              <w:rPr>
                <w:rFonts w:ascii="Calibri" w:hAnsi="Calibri"/>
              </w:rPr>
              <w:t>SCHEDULED</w:t>
            </w:r>
          </w:p>
        </w:tc>
        <w:tc>
          <w:tcPr>
            <w:tcW w:type="dxa" w:w="2160"/>
            <w:vAlign w:val="top"/>
          </w:tcPr>
          <w:p>
            <w:pPr>
              <w:spacing w:after="80" w:before="0"/>
            </w:pPr>
            <w:r>
              <w:rPr>
                <w:rFonts w:ascii="Calibri" w:hAnsi="Calibri"/>
              </w:rPr>
            </w:r>
            <w:r>
              <w:rPr>
                <w:rFonts w:ascii="Calibri" w:hAnsi="Calibri"/>
              </w:rPr>
              <w:t>RSR removal</w:t>
            </w:r>
          </w:p>
        </w:tc>
        <w:tc>
          <w:tcPr>
            <w:tcW w:type="dxa" w:w="2160"/>
            <w:vAlign w:val="top"/>
          </w:tcPr>
          <w:p>
            <w:pPr>
              <w:spacing w:after="80" w:before="0"/>
            </w:pPr>
            <w:r>
              <w:rPr>
                <w:rFonts w:ascii="Calibri" w:hAnsi="Calibri"/>
              </w:rPr>
            </w:r>
            <w:r>
              <w:rPr>
                <w:rFonts w:ascii="Calibri" w:hAnsi="Calibri"/>
              </w:rPr>
              <w:t>Long-irrad batch. Staff action — Multiple samples</w:t>
            </w:r>
          </w:p>
        </w:tc>
      </w:tr>
    </w:tbl>
    <w:p/>
    <w:p>
      <w:pPr>
        <w:pStyle w:val="Heading2"/>
        <w:spacing w:after="80" w:before="240"/>
      </w:pPr>
      <w:bookmarkStart w:id="36" w:name="MVP_Scope__Phase_1_"/>
      <w:r>
        <w:t>MVP Scope (Phase 1)</w:t>
      </w:r>
      <w:bookmarkEnd w:id="36"/>
    </w:p>
    <w:p>
      <w:pPr>
        <w:pStyle w:val="Heading3"/>
        <w:spacing w:after="80" w:before="240"/>
      </w:pPr>
      <w:bookmarkStart w:id="37" w:name="In_Scope"/>
      <w:r>
        <w:t>In Scope</w:t>
      </w:r>
      <w:bookmarkEnd w:id="37"/>
    </w:p>
    <w:p>
      <w:pPr>
        <w:pStyle w:val="ListBullet"/>
        <w:spacing w:after="40" w:before="0"/>
      </w:pPr>
      <w:r>
        <w:t>Sample metadata entry with pre-populated dropdowns</w:t>
      </w:r>
    </w:p>
    <w:p>
      <w:pPr>
        <w:pStyle w:val="ListBullet"/>
        <w:spacing w:after="40" w:before="0"/>
      </w:pPr>
      <w:r>
        <w:t>Basic status tracking (manual state transitions)</w:t>
      </w:r>
    </w:p>
    <w:p>
      <w:pPr>
        <w:pStyle w:val="ListBullet"/>
        <w:spacing w:after="40" w:before="0"/>
      </w:pPr>
      <w:r>
        <w:rPr>
          <w:b/>
        </w:rPr>
        <w:t>Request scheduling</w:t>
      </w:r>
      <w:r>
        <w:t xml:space="preserve"> — submit time requests, view pending/approved</w:t>
      </w:r>
    </w:p>
    <w:p>
      <w:pPr>
        <w:pStyle w:val="ListBullet"/>
        <w:spacing w:after="40" w:before="0"/>
      </w:pPr>
      <w:r>
        <w:rPr>
          <w:b/>
        </w:rPr>
        <w:t>Schedule visualization</w:t>
      </w:r>
      <w:r>
        <w:t xml:space="preserve"> — day/week/month views</w:t>
      </w:r>
    </w:p>
    <w:p>
      <w:pPr>
        <w:pStyle w:val="ListBullet"/>
        <w:spacing w:after="40" w:before="0"/>
      </w:pPr>
      <w:r>
        <w:rPr>
          <w:b/>
        </w:rPr>
        <w:t>Facility entrance display</w:t>
      </w:r>
      <w:r>
        <w:t xml:space="preserve"> — today's schedule on lobby screen</w:t>
      </w:r>
    </w:p>
    <w:p>
      <w:pPr>
        <w:pStyle w:val="ListBullet"/>
        <w:spacing w:after="40" w:before="0"/>
      </w:pPr>
      <w:r>
        <w:t>Correlation with reactor time-series (read-only)</w:t>
      </w:r>
    </w:p>
    <w:p>
      <w:pPr>
        <w:pStyle w:val="ListBullet"/>
        <w:spacing w:after="40" w:before="0"/>
      </w:pPr>
      <w:r>
        <w:t>Export to CSV/Excel for researchers' existing workflows</w:t>
      </w:r>
    </w:p>
    <w:p>
      <w:pPr>
        <w:pStyle w:val="Heading3"/>
        <w:spacing w:after="80" w:before="240"/>
      </w:pPr>
      <w:bookmarkStart w:id="38" w:name="Phase_2"/>
      <w:r>
        <w:t>Phase 2</w:t>
      </w:r>
      <w:bookmarkEnd w:id="38"/>
    </w:p>
    <w:p>
      <w:pPr>
        <w:pStyle w:val="ListBullet"/>
        <w:spacing w:after="40" w:before="0"/>
      </w:pPr>
      <w:r>
        <w:t>External calendar sync (Google, Outlook, iCal)</w:t>
      </w:r>
    </w:p>
    <w:p>
      <w:pPr>
        <w:pStyle w:val="ListBullet"/>
        <w:spacing w:after="40" w:before="0"/>
      </w:pPr>
      <w:r>
        <w:t>Recurring experiment scheduling</w:t>
      </w:r>
    </w:p>
    <w:p>
      <w:pPr>
        <w:pStyle w:val="ListBullet"/>
        <w:spacing w:after="40" w:before="0"/>
      </w:pPr>
      <w:r>
        <w:t>Automated dose calculations (with model integration)</w:t>
      </w:r>
    </w:p>
    <w:p>
      <w:pPr>
        <w:pStyle w:val="ListBullet"/>
        <w:spacing w:after="40" w:before="0"/>
      </w:pPr>
      <w:r>
        <w:t>AI-assisted sample entry (see Forward-Thinking Design)</w:t>
      </w:r>
    </w:p>
    <w:p>
      <w:pPr>
        <w:pStyle w:val="Heading3"/>
        <w:spacing w:after="80" w:before="240"/>
      </w:pPr>
      <w:bookmarkStart w:id="39" w:name="Out_of_Scope__Indefinitely_"/>
      <w:r>
        <w:t>Out of Scope (Indefinitely)</w:t>
      </w:r>
      <w:bookmarkEnd w:id="39"/>
    </w:p>
    <w:p>
      <w:pPr>
        <w:pStyle w:val="ListBullet"/>
        <w:spacing w:after="40" w:before="0"/>
      </w:pPr>
      <w:r>
        <w:t>Spectrum analysis tools (use existing software)</w:t>
      </w:r>
    </w:p>
    <w:p>
      <w:pPr>
        <w:pStyle w:val="ListBullet"/>
        <w:spacing w:after="40" w:before="0"/>
      </w:pPr>
      <w:r>
        <w:t>Web calculators for all detector types (too much scope; Khiloni's concern valid)</w:t>
      </w:r>
    </w:p>
    <w:p>
      <w:pPr>
        <w:pStyle w:val="Heading2"/>
        <w:spacing w:after="80" w:before="240"/>
      </w:pPr>
      <w:bookmarkStart w:id="40" w:name="Data_Freshness___Real-Time_Architecture"/>
      <w:r>
        <w:t>Data Freshness &amp; Real-Time Architecture</w:t>
      </w:r>
      <w:bookmarkEnd w:id="40"/>
    </w:p>
    <w:p>
      <w:pPr>
        <w:pStyle w:val="Quote"/>
        <w:spacing w:after="120" w:before="0"/>
      </w:pPr>
      <w:r>
        <w:rPr>
          <w:b/>
        </w:rPr>
        <w:t>Design Decision:</w:t>
      </w:r>
      <w:r>
        <w:t xml:space="preserve"> Streaming-first architecture. Real-time is the default; batch for aggregations and fallback.</w:t>
        <w:br/>
        <w:br/>
        <w:t xml:space="preserve">See </w:t>
      </w:r>
      <w:r/>
      <w:hyperlink r:id="rId20">
        <w:r>
          <w:rPr>
            <w:color w:val="0000FF"/>
            <w:u w:val="single"/>
          </w:rPr>
          <w:t>ADR 007</w:t>
        </w:r>
      </w:hyperlink>
    </w:p>
    <w:p>
      <w:pPr>
        <w:pStyle w:val="Heading3"/>
        <w:spacing w:after="80" w:before="240"/>
      </w:pPr>
      <w:bookmarkStart w:id="41" w:name="Experiment_Manager_Latency_Targets"/>
      <w:r>
        <w:t>Experiment Manager Latency Targets</w:t>
      </w:r>
      <w:bookmarkEnd w:id="41"/>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Feature</w:t>
            </w:r>
          </w:p>
        </w:tc>
        <w:tc>
          <w:tcPr>
            <w:tcW w:type="dxa" w:w="2160"/>
            <w:vAlign w:val="top"/>
          </w:tcPr>
          <w:p>
            <w:pPr>
              <w:spacing w:after="120" w:before="0"/>
            </w:pPr>
            <w:r>
              <w:rPr>
                <w:rFonts w:ascii="Calibri" w:hAnsi="Calibri"/>
                <w:b/>
                <w:sz w:val="22"/>
              </w:rPr>
            </w:r>
            <w:r>
              <w:rPr>
                <w:rFonts w:ascii="Calibri" w:hAnsi="Calibri"/>
                <w:b/>
                <w:sz w:val="22"/>
              </w:rPr>
              <w:t>Target Latency</w:t>
            </w:r>
          </w:p>
        </w:tc>
        <w:tc>
          <w:tcPr>
            <w:tcW w:type="dxa" w:w="2160"/>
            <w:vAlign w:val="top"/>
          </w:tcPr>
          <w:p>
            <w:pPr>
              <w:spacing w:after="120" w:before="0"/>
            </w:pPr>
            <w:r>
              <w:rPr>
                <w:rFonts w:ascii="Calibri" w:hAnsi="Calibri"/>
                <w:b/>
                <w:sz w:val="22"/>
              </w:rPr>
            </w:r>
            <w:r>
              <w:rPr>
                <w:rFonts w:ascii="Calibri" w:hAnsi="Calibri"/>
                <w:b/>
                <w:sz w:val="22"/>
              </w:rPr>
              <w:t>Implementation</w:t>
            </w:r>
          </w:p>
        </w:tc>
        <w:tc>
          <w:tcPr>
            <w:tcW w:type="dxa" w:w="2160"/>
            <w:vAlign w:val="top"/>
          </w:tcPr>
          <w:p>
            <w:pPr>
              <w:spacing w:after="120" w:before="0"/>
            </w:pPr>
            <w:r>
              <w:rPr>
                <w:rFonts w:ascii="Calibri" w:hAnsi="Calibri"/>
                <w:b/>
                <w:sz w:val="22"/>
              </w:rPr>
            </w:r>
            <w:r>
              <w:rPr>
                <w:rFonts w:ascii="Calibri" w:hAnsi="Calibri"/>
                <w:b/>
                <w:sz w:val="22"/>
              </w:rPr>
              <w:t>Priority</w:t>
            </w:r>
          </w:p>
        </w:tc>
      </w:tr>
      <w:tr>
        <w:tc>
          <w:tcPr>
            <w:tcW w:type="dxa" w:w="2160"/>
            <w:vAlign w:val="top"/>
          </w:tcPr>
          <w:p>
            <w:pPr>
              <w:spacing w:after="80" w:before="0"/>
            </w:pPr>
            <w:r>
              <w:rPr>
                <w:rFonts w:ascii="Calibri" w:hAnsi="Calibri"/>
              </w:rPr>
            </w:r>
            <w:r>
              <w:rPr>
                <w:rFonts w:ascii="Calibri" w:hAnsi="Calibri"/>
                <w:b/>
              </w:rPr>
              <w:t>Facility entrance display</w:t>
            </w:r>
          </w:p>
        </w:tc>
        <w:tc>
          <w:tcPr>
            <w:tcW w:type="dxa" w:w="2160"/>
            <w:vAlign w:val="top"/>
          </w:tcPr>
          <w:p>
            <w:pPr>
              <w:spacing w:after="80" w:before="0"/>
            </w:pPr>
            <w:r>
              <w:rPr>
                <w:rFonts w:ascii="Calibri" w:hAnsi="Calibri"/>
              </w:rPr>
            </w:r>
            <w:r>
              <w:rPr>
                <w:rFonts w:ascii="Calibri" w:hAnsi="Calibri"/>
              </w:rPr>
              <w:t>&lt;2s</w:t>
            </w:r>
          </w:p>
        </w:tc>
        <w:tc>
          <w:tcPr>
            <w:tcW w:type="dxa" w:w="2160"/>
            <w:vAlign w:val="top"/>
          </w:tcPr>
          <w:p>
            <w:pPr>
              <w:spacing w:after="80" w:before="0"/>
            </w:pPr>
            <w:r>
              <w:rPr>
                <w:rFonts w:ascii="Calibri" w:hAnsi="Calibri"/>
              </w:rPr>
            </w:r>
            <w:r>
              <w:rPr>
                <w:rFonts w:ascii="Calibri" w:hAnsi="Calibri"/>
              </w:rPr>
              <w:t>Real-time event push</w:t>
            </w:r>
          </w:p>
        </w:tc>
        <w:tc>
          <w:tcPr>
            <w:tcW w:type="dxa" w:w="2160"/>
            <w:vAlign w:val="top"/>
          </w:tcPr>
          <w:p>
            <w:pPr>
              <w:spacing w:after="80" w:before="0"/>
            </w:pPr>
            <w:r>
              <w:rPr>
                <w:rFonts w:ascii="Calibri" w:hAnsi="Calibri"/>
              </w:rPr>
            </w:r>
            <w:r>
              <w:rPr>
                <w:rFonts w:ascii="Calibri" w:hAnsi="Calibri"/>
              </w:rPr>
              <w:t>🔴 High</w:t>
            </w:r>
          </w:p>
        </w:tc>
      </w:tr>
      <w:tr>
        <w:tc>
          <w:tcPr>
            <w:tcW w:type="dxa" w:w="2160"/>
            <w:vAlign w:val="top"/>
          </w:tcPr>
          <w:p>
            <w:pPr>
              <w:spacing w:after="80" w:before="0"/>
            </w:pPr>
            <w:r>
              <w:rPr>
                <w:rFonts w:ascii="Calibri" w:hAnsi="Calibri"/>
              </w:rPr>
            </w:r>
            <w:r>
              <w:rPr>
                <w:rFonts w:ascii="Calibri" w:hAnsi="Calibri"/>
                <w:b/>
              </w:rPr>
              <w:t>Sample status updates</w:t>
            </w:r>
          </w:p>
        </w:tc>
        <w:tc>
          <w:tcPr>
            <w:tcW w:type="dxa" w:w="2160"/>
            <w:vAlign w:val="top"/>
          </w:tcPr>
          <w:p>
            <w:pPr>
              <w:spacing w:after="80" w:before="0"/>
            </w:pPr>
            <w:r>
              <w:rPr>
                <w:rFonts w:ascii="Calibri" w:hAnsi="Calibri"/>
              </w:rPr>
            </w:r>
            <w:r>
              <w:rPr>
                <w:rFonts w:ascii="Calibri" w:hAnsi="Calibri"/>
              </w:rPr>
              <w:t>&lt;1s</w:t>
            </w:r>
          </w:p>
        </w:tc>
        <w:tc>
          <w:tcPr>
            <w:tcW w:type="dxa" w:w="2160"/>
            <w:vAlign w:val="top"/>
          </w:tcPr>
          <w:p>
            <w:pPr>
              <w:spacing w:after="80" w:before="0"/>
            </w:pPr>
            <w:r>
              <w:rPr>
                <w:rFonts w:ascii="Calibri" w:hAnsi="Calibri"/>
              </w:rPr>
            </w:r>
            <w:r>
              <w:rPr>
                <w:rFonts w:ascii="Calibri" w:hAnsi="Calibri"/>
              </w:rPr>
              <w:t>Live status via WebSocket</w:t>
            </w:r>
          </w:p>
        </w:tc>
        <w:tc>
          <w:tcPr>
            <w:tcW w:type="dxa" w:w="2160"/>
            <w:vAlign w:val="top"/>
          </w:tcPr>
          <w:p>
            <w:pPr>
              <w:spacing w:after="80" w:before="0"/>
            </w:pPr>
            <w:r>
              <w:rPr>
                <w:rFonts w:ascii="Calibri" w:hAnsi="Calibri"/>
              </w:rPr>
            </w:r>
            <w:r>
              <w:rPr>
                <w:rFonts w:ascii="Calibri" w:hAnsi="Calibri"/>
              </w:rPr>
              <w:t>🔴 High</w:t>
            </w:r>
          </w:p>
        </w:tc>
      </w:tr>
      <w:tr>
        <w:tc>
          <w:tcPr>
            <w:tcW w:type="dxa" w:w="2160"/>
            <w:vAlign w:val="top"/>
          </w:tcPr>
          <w:p>
            <w:pPr>
              <w:spacing w:after="80" w:before="0"/>
            </w:pPr>
            <w:r>
              <w:rPr>
                <w:rFonts w:ascii="Calibri" w:hAnsi="Calibri"/>
              </w:rPr>
            </w:r>
            <w:r>
              <w:rPr>
                <w:rFonts w:ascii="Calibri" w:hAnsi="Calibri"/>
                <w:b/>
              </w:rPr>
              <w:t>Position availability</w:t>
            </w:r>
          </w:p>
        </w:tc>
        <w:tc>
          <w:tcPr>
            <w:tcW w:type="dxa" w:w="2160"/>
            <w:vAlign w:val="top"/>
          </w:tcPr>
          <w:p>
            <w:pPr>
              <w:spacing w:after="80" w:before="0"/>
            </w:pPr>
            <w:r>
              <w:rPr>
                <w:rFonts w:ascii="Calibri" w:hAnsi="Calibri"/>
              </w:rPr>
            </w:r>
            <w:r>
              <w:rPr>
                <w:rFonts w:ascii="Calibri" w:hAnsi="Calibri"/>
              </w:rPr>
              <w:t>&lt;5s</w:t>
            </w:r>
          </w:p>
        </w:tc>
        <w:tc>
          <w:tcPr>
            <w:tcW w:type="dxa" w:w="2160"/>
            <w:vAlign w:val="top"/>
          </w:tcPr>
          <w:p>
            <w:pPr>
              <w:spacing w:after="80" w:before="0"/>
            </w:pPr>
            <w:r>
              <w:rPr>
                <w:rFonts w:ascii="Calibri" w:hAnsi="Calibri"/>
              </w:rPr>
            </w:r>
            <w:r>
              <w:rPr>
                <w:rFonts w:ascii="Calibri" w:hAnsi="Calibri"/>
              </w:rPr>
              <w:t>Event-driven "Position now available"</w:t>
            </w:r>
          </w:p>
        </w:tc>
        <w:tc>
          <w:tcPr>
            <w:tcW w:type="dxa" w:w="2160"/>
            <w:vAlign w:val="top"/>
          </w:tcPr>
          <w:p>
            <w:pPr>
              <w:spacing w:after="80" w:before="0"/>
            </w:pPr>
            <w:r>
              <w:rPr>
                <w:rFonts w:ascii="Calibri" w:hAnsi="Calibri"/>
              </w:rPr>
            </w:r>
            <w:r>
              <w:rPr>
                <w:rFonts w:ascii="Calibri" w:hAnsi="Calibri"/>
              </w:rPr>
              <w:t>🟡 Medium</w:t>
            </w:r>
          </w:p>
        </w:tc>
      </w:tr>
      <w:tr>
        <w:tc>
          <w:tcPr>
            <w:tcW w:type="dxa" w:w="2160"/>
            <w:vAlign w:val="top"/>
          </w:tcPr>
          <w:p>
            <w:pPr>
              <w:spacing w:after="80" w:before="0"/>
            </w:pPr>
            <w:r>
              <w:rPr>
                <w:rFonts w:ascii="Calibri" w:hAnsi="Calibri"/>
              </w:rPr>
            </w:r>
            <w:r>
              <w:rPr>
                <w:rFonts w:ascii="Calibri" w:hAnsi="Calibri"/>
                <w:b/>
              </w:rPr>
              <w:t>Schedule changes</w:t>
            </w:r>
          </w:p>
        </w:tc>
        <w:tc>
          <w:tcPr>
            <w:tcW w:type="dxa" w:w="2160"/>
            <w:vAlign w:val="top"/>
          </w:tcPr>
          <w:p>
            <w:pPr>
              <w:spacing w:after="80" w:before="0"/>
            </w:pPr>
            <w:r>
              <w:rPr>
                <w:rFonts w:ascii="Calibri" w:hAnsi="Calibri"/>
              </w:rPr>
            </w:r>
            <w:r>
              <w:rPr>
                <w:rFonts w:ascii="Calibri" w:hAnsi="Calibri"/>
              </w:rPr>
              <w:t>&lt;2s</w:t>
            </w:r>
          </w:p>
        </w:tc>
        <w:tc>
          <w:tcPr>
            <w:tcW w:type="dxa" w:w="2160"/>
            <w:vAlign w:val="top"/>
          </w:tcPr>
          <w:p>
            <w:pPr>
              <w:spacing w:after="80" w:before="0"/>
            </w:pPr>
            <w:r>
              <w:rPr>
                <w:rFonts w:ascii="Calibri" w:hAnsi="Calibri"/>
              </w:rPr>
            </w:r>
            <w:r>
              <w:rPr>
                <w:rFonts w:ascii="Calibri" w:hAnsi="Calibri"/>
              </w:rPr>
              <w:t>Instant calendar update via WebSocket</w:t>
            </w:r>
          </w:p>
        </w:tc>
        <w:tc>
          <w:tcPr>
            <w:tcW w:type="dxa" w:w="2160"/>
            <w:vAlign w:val="top"/>
          </w:tcPr>
          <w:p>
            <w:pPr>
              <w:spacing w:after="80" w:before="0"/>
            </w:pPr>
            <w:r>
              <w:rPr>
                <w:rFonts w:ascii="Calibri" w:hAnsi="Calibri"/>
              </w:rPr>
            </w:r>
            <w:r>
              <w:rPr>
                <w:rFonts w:ascii="Calibri" w:hAnsi="Calibri"/>
              </w:rPr>
              <w:t>🟡 Medium</w:t>
            </w:r>
          </w:p>
        </w:tc>
      </w:tr>
      <w:tr>
        <w:tc>
          <w:tcPr>
            <w:tcW w:type="dxa" w:w="2160"/>
            <w:vAlign w:val="top"/>
          </w:tcPr>
          <w:p>
            <w:pPr>
              <w:spacing w:after="80" w:before="0"/>
            </w:pPr>
            <w:r>
              <w:rPr>
                <w:rFonts w:ascii="Calibri" w:hAnsi="Calibri"/>
              </w:rPr>
            </w:r>
            <w:r>
              <w:rPr>
                <w:rFonts w:ascii="Calibri" w:hAnsi="Calibri"/>
                <w:b/>
              </w:rPr>
              <w:t>Approval notifications</w:t>
            </w:r>
          </w:p>
        </w:tc>
        <w:tc>
          <w:tcPr>
            <w:tcW w:type="dxa" w:w="2160"/>
            <w:vAlign w:val="top"/>
          </w:tcPr>
          <w:p>
            <w:pPr>
              <w:spacing w:after="80" w:before="0"/>
            </w:pPr>
            <w:r>
              <w:rPr>
                <w:rFonts w:ascii="Calibri" w:hAnsi="Calibri"/>
              </w:rPr>
            </w:r>
            <w:r>
              <w:rPr>
                <w:rFonts w:ascii="Calibri" w:hAnsi="Calibri"/>
              </w:rPr>
              <w:t>&lt;30s</w:t>
            </w:r>
          </w:p>
        </w:tc>
        <w:tc>
          <w:tcPr>
            <w:tcW w:type="dxa" w:w="2160"/>
            <w:vAlign w:val="top"/>
          </w:tcPr>
          <w:p>
            <w:pPr>
              <w:spacing w:after="80" w:before="0"/>
            </w:pPr>
            <w:r>
              <w:rPr>
                <w:rFonts w:ascii="Calibri" w:hAnsi="Calibri"/>
              </w:rPr>
            </w:r>
            <w:r>
              <w:rPr>
                <w:rFonts w:ascii="Calibri" w:hAnsi="Calibri"/>
              </w:rPr>
              <w:t>In-app toast + email</w:t>
            </w:r>
          </w:p>
        </w:tc>
        <w:tc>
          <w:tcPr>
            <w:tcW w:type="dxa" w:w="2160"/>
            <w:vAlign w:val="top"/>
          </w:tcPr>
          <w:p>
            <w:pPr>
              <w:spacing w:after="80" w:before="0"/>
            </w:pPr>
            <w:r>
              <w:rPr>
                <w:rFonts w:ascii="Calibri" w:hAnsi="Calibri"/>
              </w:rPr>
            </w:r>
            <w:r>
              <w:rPr>
                <w:rFonts w:ascii="Calibri" w:hAnsi="Calibri"/>
              </w:rPr>
              <w:t>🟡 Medium</w:t>
            </w:r>
          </w:p>
        </w:tc>
      </w:tr>
      <w:tr>
        <w:tc>
          <w:tcPr>
            <w:tcW w:type="dxa" w:w="2160"/>
            <w:vAlign w:val="top"/>
          </w:tcPr>
          <w:p>
            <w:pPr>
              <w:spacing w:after="80" w:before="0"/>
            </w:pPr>
            <w:r>
              <w:rPr>
                <w:rFonts w:ascii="Calibri" w:hAnsi="Calibri"/>
              </w:rPr>
            </w:r>
            <w:r>
              <w:rPr>
                <w:rFonts w:ascii="Calibri" w:hAnsi="Calibri"/>
                <w:b/>
              </w:rPr>
              <w:t>Historical reporting</w:t>
            </w:r>
          </w:p>
        </w:tc>
        <w:tc>
          <w:tcPr>
            <w:tcW w:type="dxa" w:w="2160"/>
            <w:vAlign w:val="top"/>
          </w:tcPr>
          <w:p>
            <w:pPr>
              <w:spacing w:after="80" w:before="0"/>
            </w:pPr>
            <w:r>
              <w:rPr>
                <w:rFonts w:ascii="Calibri" w:hAnsi="Calibri"/>
              </w:rPr>
            </w:r>
            <w:r>
              <w:rPr>
                <w:rFonts w:ascii="Calibri" w:hAnsi="Calibri"/>
              </w:rPr>
              <w:t>Minutes</w:t>
            </w:r>
          </w:p>
        </w:tc>
        <w:tc>
          <w:tcPr>
            <w:tcW w:type="dxa" w:w="2160"/>
            <w:vAlign w:val="top"/>
          </w:tcPr>
          <w:p>
            <w:pPr>
              <w:spacing w:after="80" w:before="0"/>
            </w:pPr>
            <w:r>
              <w:rPr>
                <w:rFonts w:ascii="Calibri" w:hAnsi="Calibri"/>
              </w:rPr>
            </w:r>
            <w:r>
              <w:rPr>
                <w:rFonts w:ascii="Calibri" w:hAnsi="Calibri"/>
              </w:rPr>
              <w:t>Batch job (Dagster)</w:t>
            </w:r>
          </w:p>
        </w:tc>
        <w:tc>
          <w:tcPr>
            <w:tcW w:type="dxa" w:w="2160"/>
            <w:vAlign w:val="top"/>
          </w:tcPr>
          <w:p>
            <w:pPr>
              <w:spacing w:after="80" w:before="0"/>
            </w:pPr>
            <w:r>
              <w:rPr>
                <w:rFonts w:ascii="Calibri" w:hAnsi="Calibri"/>
              </w:rPr>
            </w:r>
            <w:r>
              <w:rPr>
                <w:rFonts w:ascii="Calibri" w:hAnsi="Calibri"/>
              </w:rPr>
              <w:t>🟢 Low</w:t>
            </w:r>
          </w:p>
        </w:tc>
      </w:tr>
    </w:tbl>
    <w:p/>
    <w:p>
      <w:pPr>
        <w:pStyle w:val="Heading3"/>
        <w:spacing w:after="80" w:before="240"/>
      </w:pPr>
      <w:bookmarkStart w:id="42" w:name="UI_Freshness_Pattern"/>
      <w:r>
        <w:t>UI Freshness Pattern</w:t>
      </w:r>
      <w:bookmarkEnd w:id="42"/>
    </w:p>
    <w:p>
      <w:pPr>
        <w:spacing w:after="120" w:before="0"/>
      </w:pPr>
      <w:r>
        <w:t>Live is the default. Warnings appear only when streaming is degraded:</w:t>
      </w:r>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Status</w:t>
            </w:r>
          </w:p>
        </w:tc>
        <w:tc>
          <w:tcPr>
            <w:tcW w:type="dxa" w:w="4320"/>
            <w:vAlign w:val="top"/>
          </w:tcPr>
          <w:p>
            <w:pPr>
              <w:spacing w:after="120" w:before="0"/>
            </w:pPr>
            <w:r>
              <w:rPr>
                <w:rFonts w:ascii="Calibri" w:hAnsi="Calibri"/>
                <w:b/>
                <w:sz w:val="22"/>
              </w:rPr>
            </w:r>
            <w:r>
              <w:rPr>
                <w:rFonts w:ascii="Calibri" w:hAnsi="Calibri"/>
                <w:b/>
                <w:sz w:val="22"/>
              </w:rPr>
              <w:t>Display</w:t>
            </w:r>
          </w:p>
        </w:tc>
      </w:tr>
      <w:tr>
        <w:tc>
          <w:tcPr>
            <w:tcW w:type="dxa" w:w="4320"/>
            <w:vAlign w:val="top"/>
          </w:tcPr>
          <w:p>
            <w:pPr>
              <w:spacing w:after="80" w:before="0"/>
            </w:pPr>
            <w:r>
              <w:rPr>
                <w:rFonts w:ascii="Calibri" w:hAnsi="Calibri"/>
              </w:rPr>
            </w:r>
            <w:r>
              <w:rPr>
                <w:rFonts w:ascii="Calibri" w:hAnsi="Calibri"/>
                <w:b/>
              </w:rPr>
              <w:t>Live</w:t>
            </w:r>
          </w:p>
        </w:tc>
        <w:tc>
          <w:tcPr>
            <w:tcW w:type="dxa" w:w="4320"/>
            <w:vAlign w:val="top"/>
          </w:tcPr>
          <w:p>
            <w:pPr>
              <w:spacing w:after="80" w:before="0"/>
            </w:pPr>
            <w:r>
              <w:rPr>
                <w:rFonts w:ascii="Calibri" w:hAnsi="Calibri"/>
              </w:rPr>
            </w:r>
            <w:r>
              <w:rPr>
                <w:rFonts w:ascii="Calibri" w:hAnsi="Calibri"/>
              </w:rPr>
              <w:t>Green indicator — Updated &lt; 1 min ago [Full Screen]</w:t>
            </w:r>
          </w:p>
        </w:tc>
      </w:tr>
      <w:tr>
        <w:tc>
          <w:tcPr>
            <w:tcW w:type="dxa" w:w="4320"/>
            <w:vAlign w:val="top"/>
          </w:tcPr>
          <w:p>
            <w:pPr>
              <w:spacing w:after="80" w:before="0"/>
            </w:pPr>
            <w:r>
              <w:rPr>
                <w:rFonts w:ascii="Calibri" w:hAnsi="Calibri"/>
              </w:rPr>
            </w:r>
            <w:r>
              <w:rPr>
                <w:rFonts w:ascii="Calibri" w:hAnsi="Calibri"/>
                <w:b/>
              </w:rPr>
              <w:t>Current</w:t>
            </w:r>
          </w:p>
        </w:tc>
        <w:tc>
          <w:tcPr>
            <w:tcW w:type="dxa" w:w="4320"/>
            <w:vAlign w:val="top"/>
          </w:tcPr>
          <w:p>
            <w:pPr>
              <w:spacing w:after="80" w:before="0"/>
            </w:pPr>
            <w:r>
              <w:rPr>
                <w:rFonts w:ascii="Calibri" w:hAnsi="Calibri"/>
              </w:rPr>
            </w:r>
            <w:r>
              <w:rPr>
                <w:rFonts w:ascii="Calibri" w:hAnsi="Calibri"/>
              </w:rPr>
              <w:t>NAA-042 — Gold foil activation (K. Shah). Est. removal: 11:30</w:t>
            </w:r>
          </w:p>
        </w:tc>
      </w:tr>
      <w:tr>
        <w:tc>
          <w:tcPr>
            <w:tcW w:type="dxa" w:w="4320"/>
            <w:vAlign w:val="top"/>
          </w:tcPr>
          <w:p>
            <w:pPr>
              <w:spacing w:after="80" w:before="0"/>
            </w:pPr>
            <w:r>
              <w:rPr>
                <w:rFonts w:ascii="Calibri" w:hAnsi="Calibri"/>
              </w:rPr>
            </w:r>
            <w:r>
              <w:rPr>
                <w:rFonts w:ascii="Calibri" w:hAnsi="Calibri"/>
                <w:b/>
              </w:rPr>
              <w:t>Next Up</w:t>
            </w:r>
          </w:p>
        </w:tc>
        <w:tc>
          <w:tcPr>
            <w:tcW w:type="dxa" w:w="4320"/>
            <w:vAlign w:val="top"/>
          </w:tcPr>
          <w:p>
            <w:pPr>
              <w:spacing w:after="80" w:before="0"/>
            </w:pPr>
            <w:r>
              <w:rPr>
                <w:rFonts w:ascii="Calibri" w:hAnsi="Calibri"/>
              </w:rPr>
            </w:r>
            <w:r>
              <w:rPr>
                <w:rFonts w:ascii="Calibri" w:hAnsi="Calibri"/>
              </w:rPr>
              <w:t>DT-validation — Al calibration (B. Booth) @ 11:30</w:t>
            </w:r>
          </w:p>
        </w:tc>
      </w:tr>
    </w:tbl>
    <w:p/>
    <w:p>
      <w:pPr>
        <w:spacing w:after="120" w:before="0"/>
      </w:pPr>
      <w:r>
        <w:rPr>
          <w:b/>
        </w:rPr>
        <w:t>Freshness Indicators:</w:t>
      </w:r>
    </w:p>
    <w:p>
      <w:pPr>
        <w:pStyle w:val="ListBullet"/>
        <w:spacing w:after="40" w:before="0"/>
      </w:pPr>
      <w:r>
        <w:t>🟢 Green (&lt; 1 min): Live data</w:t>
      </w:r>
    </w:p>
    <w:p>
      <w:pPr>
        <w:pStyle w:val="ListBullet"/>
        <w:spacing w:after="40" w:before="0"/>
      </w:pPr>
      <w:r>
        <w:t>🟡 Yellow (1-15 min): Near-real-time</w:t>
      </w:r>
    </w:p>
    <w:p>
      <w:pPr>
        <w:pStyle w:val="ListBullet"/>
        <w:spacing w:after="40" w:before="0"/>
      </w:pPr>
      <w:r>
        <w:t>🟠 Orange (15 min - 1 hr): May be stale</w:t>
      </w:r>
    </w:p>
    <w:p>
      <w:pPr>
        <w:pStyle w:val="ListBullet"/>
        <w:spacing w:after="40" w:before="0"/>
      </w:pPr>
      <w:r>
        <w:t>🔴 Red (&gt; 1 hr): Likely stale — manual refresh recommended</w:t>
      </w:r>
    </w:p>
    <w:p>
      <w:pPr>
        <w:pStyle w:val="Heading3"/>
        <w:spacing w:after="80" w:before="240"/>
      </w:pPr>
      <w:bookmarkStart w:id="43" w:name="Streaming-Enabled_User_Stories__Phase_2_"/>
      <w:r>
        <w:t>Streaming-Enabled User Stories (Phase 2+)</w:t>
      </w:r>
      <w:bookmarkEnd w:id="43"/>
    </w:p>
    <w:p>
      <w:pPr>
        <w:pStyle w:val="ListNumber"/>
        <w:spacing w:after="40" w:before="0"/>
      </w:pPr>
      <w:r>
        <w:rPr>
          <w:b/>
        </w:rPr>
        <w:t>As a researcher</w:t>
      </w:r>
      <w:r>
        <w:t>, I want to receive an in-app notification when my time request is approved, so I can immediately confirm my availability.</w:t>
      </w:r>
    </w:p>
    <w:p>
      <w:pPr>
        <w:pStyle w:val="ListNumber"/>
        <w:spacing w:after="40" w:before="0"/>
      </w:pPr>
      <w:r>
        <w:rPr>
          <w:b/>
        </w:rPr>
        <w:t>As a facility manager</w:t>
      </w:r>
      <w:r>
        <w:t>, I want the entrance display to update in real-time when experiments start/complete, so staff always see accurate status.</w:t>
      </w:r>
    </w:p>
    <w:p>
      <w:pPr>
        <w:pStyle w:val="ListNumber"/>
        <w:spacing w:after="40" w:before="0"/>
      </w:pPr>
      <w:r>
        <w:rPr>
          <w:b/>
        </w:rPr>
        <w:t>As a researcher</w:t>
      </w:r>
      <w:r>
        <w:t>, I want to see "Position now available" push notifications when a slot opens up, so I can quickly claim cancelled time.</w:t>
      </w:r>
    </w:p>
    <w:p>
      <w:pPr>
        <w:pStyle w:val="ListNumber"/>
        <w:spacing w:after="40" w:before="0"/>
      </w:pPr>
      <w:r>
        <w:rPr>
          <w:b/>
        </w:rPr>
        <w:t>As an operator</w:t>
      </w:r>
      <w:r>
        <w:t>, I want to see live sample status on my console, so I know when researchers expect their samples without checking a separate system.</w:t>
      </w:r>
    </w:p>
    <w:p>
      <w:pPr>
        <w:pStyle w:val="Heading2"/>
        <w:spacing w:after="80" w:before="240"/>
      </w:pPr>
      <w:bookmarkStart w:id="44" w:name="Forward-Thinking_Design"/>
      <w:r>
        <w:t>Forward-Thinking Design</w:t>
      </w:r>
      <w:bookmarkEnd w:id="44"/>
    </w:p>
    <w:p>
      <w:pPr>
        <w:pStyle w:val="Heading3"/>
        <w:spacing w:after="80" w:before="240"/>
      </w:pPr>
      <w:bookmarkStart w:id="45" w:name="The_Problem_with_Backwards-Looking_Requi"/>
      <w:r>
        <w:t>The Problem with Backwards-Looking Requirements</w:t>
      </w:r>
      <w:bookmarkEnd w:id="45"/>
    </w:p>
    <w:p>
      <w:pPr>
        <w:spacing w:after="120" w:before="0"/>
      </w:pPr>
      <w:r>
        <w:t xml:space="preserve">Stakeholder feedback reflects </w:t>
      </w:r>
      <w:r>
        <w:rPr>
          <w:i/>
        </w:rPr>
        <w:t>current</w:t>
      </w:r>
      <w:r>
        <w:t xml:space="preserve"> workflows constrained by </w:t>
      </w:r>
      <w:r>
        <w:rPr>
          <w:i/>
        </w:rPr>
        <w:t>current</w:t>
      </w:r>
      <w:r>
        <w:t xml:space="preserve"> tools. Khiloni tracks experiments in spreadsheets because that's what's available. But if we only digitize existing workflows, we miss transformative opportunities.</w:t>
      </w:r>
    </w:p>
    <w:p>
      <w:pPr>
        <w:spacing w:after="120" w:before="0"/>
      </w:pPr>
      <w:r>
        <w:rPr>
          <w:b/>
        </w:rPr>
        <w:t>Question we must ask:</w:t>
      </w:r>
      <w:r>
        <w:t xml:space="preserve"> "If these capabilities existed today, what would users actually want?"</w:t>
      </w:r>
    </w:p>
    <w:p>
      <w:pPr>
        <w:pStyle w:val="Heading3"/>
        <w:spacing w:after="80" w:before="240"/>
      </w:pPr>
      <w:bookmarkStart w:id="46" w:name="Minimizing_Data_Entry"/>
      <w:r>
        <w:t>Minimizing Data Entry</w:t>
      </w:r>
      <w:bookmarkEnd w:id="46"/>
    </w:p>
    <w:p>
      <w:pPr>
        <w:spacing w:after="120" w:before="0"/>
      </w:pPr>
      <w:r>
        <w:rPr>
          <w:b/>
        </w:rPr>
        <w:t>Principle:</w:t>
      </w:r>
      <w:r>
        <w:t xml:space="preserve"> Every field the user has to type is friction. Reduce friction through:</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Strategy</w:t>
            </w:r>
          </w:p>
        </w:tc>
        <w:tc>
          <w:tcPr>
            <w:tcW w:type="dxa" w:w="2880"/>
            <w:vAlign w:val="top"/>
          </w:tcPr>
          <w:p>
            <w:pPr>
              <w:spacing w:after="120" w:before="0"/>
            </w:pPr>
            <w:r>
              <w:rPr>
                <w:rFonts w:ascii="Calibri" w:hAnsi="Calibri"/>
                <w:b/>
                <w:sz w:val="22"/>
              </w:rPr>
            </w:r>
            <w:r>
              <w:rPr>
                <w:rFonts w:ascii="Calibri" w:hAnsi="Calibri"/>
                <w:b/>
                <w:sz w:val="22"/>
              </w:rPr>
              <w:t>Implementation</w:t>
            </w:r>
          </w:p>
        </w:tc>
        <w:tc>
          <w:tcPr>
            <w:tcW w:type="dxa" w:w="2880"/>
            <w:vAlign w:val="top"/>
          </w:tcPr>
          <w:p>
            <w:pPr>
              <w:spacing w:after="120" w:before="0"/>
            </w:pPr>
            <w:r>
              <w:rPr>
                <w:rFonts w:ascii="Calibri" w:hAnsi="Calibri"/>
                <w:b/>
                <w:sz w:val="22"/>
              </w:rPr>
            </w:r>
            <w:r>
              <w:rPr>
                <w:rFonts w:ascii="Calibri" w:hAnsi="Calibri"/>
                <w:b/>
                <w:sz w:val="22"/>
              </w:rPr>
              <w:t>Example</w:t>
            </w:r>
          </w:p>
        </w:tc>
      </w:tr>
      <w:tr>
        <w:tc>
          <w:tcPr>
            <w:tcW w:type="dxa" w:w="2880"/>
            <w:vAlign w:val="top"/>
          </w:tcPr>
          <w:p>
            <w:pPr>
              <w:spacing w:after="80" w:before="0"/>
            </w:pPr>
            <w:r>
              <w:rPr>
                <w:rFonts w:ascii="Calibri" w:hAnsi="Calibri"/>
              </w:rPr>
            </w:r>
            <w:r>
              <w:rPr>
                <w:rFonts w:ascii="Calibri" w:hAnsi="Calibri"/>
                <w:b/>
              </w:rPr>
              <w:t>Smart defaults</w:t>
            </w:r>
          </w:p>
        </w:tc>
        <w:tc>
          <w:tcPr>
            <w:tcW w:type="dxa" w:w="2880"/>
            <w:vAlign w:val="top"/>
          </w:tcPr>
          <w:p>
            <w:pPr>
              <w:spacing w:after="80" w:before="0"/>
            </w:pPr>
            <w:r>
              <w:rPr>
                <w:rFonts w:ascii="Calibri" w:hAnsi="Calibri"/>
              </w:rPr>
            </w:r>
            <w:r>
              <w:rPr>
                <w:rFonts w:ascii="Calibri" w:hAnsi="Calibri"/>
              </w:rPr>
              <w:t>Pre-fill based on context</w:t>
            </w:r>
          </w:p>
        </w:tc>
        <w:tc>
          <w:tcPr>
            <w:tcW w:type="dxa" w:w="2880"/>
            <w:vAlign w:val="top"/>
          </w:tcPr>
          <w:p>
            <w:pPr>
              <w:spacing w:after="80" w:before="0"/>
            </w:pPr>
            <w:r>
              <w:rPr>
                <w:rFonts w:ascii="Calibri" w:hAnsi="Calibri"/>
              </w:rPr>
            </w:r>
            <w:r>
              <w:rPr>
                <w:rFonts w:ascii="Calibri" w:hAnsi="Calibri"/>
              </w:rPr>
              <w:t>If user selects "NAA", default facility to TPNT</w:t>
            </w:r>
          </w:p>
        </w:tc>
      </w:tr>
      <w:tr>
        <w:tc>
          <w:tcPr>
            <w:tcW w:type="dxa" w:w="2880"/>
            <w:vAlign w:val="top"/>
          </w:tcPr>
          <w:p>
            <w:pPr>
              <w:spacing w:after="80" w:before="0"/>
            </w:pPr>
            <w:r>
              <w:rPr>
                <w:rFonts w:ascii="Calibri" w:hAnsi="Calibri"/>
              </w:rPr>
            </w:r>
            <w:r>
              <w:rPr>
                <w:rFonts w:ascii="Calibri" w:hAnsi="Calibri"/>
                <w:b/>
              </w:rPr>
              <w:t>Inference from history</w:t>
            </w:r>
          </w:p>
        </w:tc>
        <w:tc>
          <w:tcPr>
            <w:tcW w:type="dxa" w:w="2880"/>
            <w:vAlign w:val="top"/>
          </w:tcPr>
          <w:p>
            <w:pPr>
              <w:spacing w:after="80" w:before="0"/>
            </w:pPr>
            <w:r>
              <w:rPr>
                <w:rFonts w:ascii="Calibri" w:hAnsi="Calibri"/>
              </w:rPr>
            </w:r>
            <w:r>
              <w:rPr>
                <w:rFonts w:ascii="Calibri" w:hAnsi="Calibri"/>
              </w:rPr>
              <w:t>Learn from past experiments</w:t>
            </w:r>
          </w:p>
        </w:tc>
        <w:tc>
          <w:tcPr>
            <w:tcW w:type="dxa" w:w="2880"/>
            <w:vAlign w:val="top"/>
          </w:tcPr>
          <w:p>
            <w:pPr>
              <w:spacing w:after="80" w:before="0"/>
            </w:pPr>
            <w:r>
              <w:rPr>
                <w:rFonts w:ascii="Calibri" w:hAnsi="Calibri"/>
              </w:rPr>
            </w:r>
            <w:r>
              <w:rPr>
                <w:rFonts w:ascii="Calibri" w:hAnsi="Calibri"/>
              </w:rPr>
              <w:t>"Last 5 Au-foil samples used 0.125g mass"</w:t>
            </w:r>
          </w:p>
        </w:tc>
      </w:tr>
      <w:tr>
        <w:tc>
          <w:tcPr>
            <w:tcW w:type="dxa" w:w="2880"/>
            <w:vAlign w:val="top"/>
          </w:tcPr>
          <w:p>
            <w:pPr>
              <w:spacing w:after="80" w:before="0"/>
            </w:pPr>
            <w:r>
              <w:rPr>
                <w:rFonts w:ascii="Calibri" w:hAnsi="Calibri"/>
              </w:rPr>
            </w:r>
            <w:r>
              <w:rPr>
                <w:rFonts w:ascii="Calibri" w:hAnsi="Calibri"/>
                <w:b/>
              </w:rPr>
              <w:t>One-click templates</w:t>
            </w:r>
          </w:p>
        </w:tc>
        <w:tc>
          <w:tcPr>
            <w:tcW w:type="dxa" w:w="2880"/>
            <w:vAlign w:val="top"/>
          </w:tcPr>
          <w:p>
            <w:pPr>
              <w:spacing w:after="80" w:before="0"/>
            </w:pPr>
            <w:r>
              <w:rPr>
                <w:rFonts w:ascii="Calibri" w:hAnsi="Calibri"/>
              </w:rPr>
            </w:r>
            <w:r>
              <w:rPr>
                <w:rFonts w:ascii="Calibri" w:hAnsi="Calibri"/>
              </w:rPr>
              <w:t>Save experiment configurations</w:t>
            </w:r>
          </w:p>
        </w:tc>
        <w:tc>
          <w:tcPr>
            <w:tcW w:type="dxa" w:w="2880"/>
            <w:vAlign w:val="top"/>
          </w:tcPr>
          <w:p>
            <w:pPr>
              <w:spacing w:after="80" w:before="0"/>
            </w:pPr>
            <w:r>
              <w:rPr>
                <w:rFonts w:ascii="Calibri" w:hAnsi="Calibri"/>
              </w:rPr>
            </w:r>
            <w:r>
              <w:rPr>
                <w:rFonts w:ascii="Calibri" w:hAnsi="Calibri"/>
              </w:rPr>
              <w:t>"Standard NAA" pre-fills 8 fields</w:t>
            </w:r>
          </w:p>
        </w:tc>
      </w:tr>
      <w:tr>
        <w:tc>
          <w:tcPr>
            <w:tcW w:type="dxa" w:w="2880"/>
            <w:vAlign w:val="top"/>
          </w:tcPr>
          <w:p>
            <w:pPr>
              <w:spacing w:after="80" w:before="0"/>
            </w:pPr>
            <w:r>
              <w:rPr>
                <w:rFonts w:ascii="Calibri" w:hAnsi="Calibri"/>
              </w:rPr>
            </w:r>
            <w:r>
              <w:rPr>
                <w:rFonts w:ascii="Calibri" w:hAnsi="Calibri"/>
                <w:b/>
              </w:rPr>
              <w:t>Batch operations</w:t>
            </w:r>
          </w:p>
        </w:tc>
        <w:tc>
          <w:tcPr>
            <w:tcW w:type="dxa" w:w="2880"/>
            <w:vAlign w:val="top"/>
          </w:tcPr>
          <w:p>
            <w:pPr>
              <w:spacing w:after="80" w:before="0"/>
            </w:pPr>
            <w:r>
              <w:rPr>
                <w:rFonts w:ascii="Calibri" w:hAnsi="Calibri"/>
              </w:rPr>
            </w:r>
            <w:r>
              <w:rPr>
                <w:rFonts w:ascii="Calibri" w:hAnsi="Calibri"/>
              </w:rPr>
              <w:t>Apply same metadata to multiple samples</w:t>
            </w:r>
          </w:p>
        </w:tc>
        <w:tc>
          <w:tcPr>
            <w:tcW w:type="dxa" w:w="2880"/>
            <w:vAlign w:val="top"/>
          </w:tcPr>
          <w:p>
            <w:pPr>
              <w:spacing w:after="80" w:before="0"/>
            </w:pPr>
            <w:r>
              <w:rPr>
                <w:rFonts w:ascii="Calibri" w:hAnsi="Calibri"/>
              </w:rPr>
            </w:r>
            <w:r>
              <w:rPr>
                <w:rFonts w:ascii="Calibri" w:hAnsi="Calibri"/>
              </w:rPr>
              <w:t>"Create 10 soil samples with same parameters"</w:t>
            </w:r>
          </w:p>
        </w:tc>
      </w:tr>
      <w:tr>
        <w:tc>
          <w:tcPr>
            <w:tcW w:type="dxa" w:w="2880"/>
            <w:vAlign w:val="top"/>
          </w:tcPr>
          <w:p>
            <w:pPr>
              <w:spacing w:after="80" w:before="0"/>
            </w:pPr>
            <w:r>
              <w:rPr>
                <w:rFonts w:ascii="Calibri" w:hAnsi="Calibri"/>
              </w:rPr>
            </w:r>
            <w:r>
              <w:rPr>
                <w:rFonts w:ascii="Calibri" w:hAnsi="Calibri"/>
                <w:b/>
              </w:rPr>
              <w:t>Voice entry</w:t>
            </w:r>
          </w:p>
        </w:tc>
        <w:tc>
          <w:tcPr>
            <w:tcW w:type="dxa" w:w="2880"/>
            <w:vAlign w:val="top"/>
          </w:tcPr>
          <w:p>
            <w:pPr>
              <w:spacing w:after="80" w:before="0"/>
            </w:pPr>
            <w:r>
              <w:rPr>
                <w:rFonts w:ascii="Calibri" w:hAnsi="Calibri"/>
              </w:rPr>
            </w:r>
            <w:r>
              <w:rPr>
                <w:rFonts w:ascii="Calibri" w:hAnsi="Calibri"/>
              </w:rPr>
              <w:t>Dictate notes hands-free</w:t>
            </w:r>
          </w:p>
        </w:tc>
        <w:tc>
          <w:tcPr>
            <w:tcW w:type="dxa" w:w="2880"/>
            <w:vAlign w:val="top"/>
          </w:tcPr>
          <w:p>
            <w:pPr>
              <w:spacing w:after="80" w:before="0"/>
            </w:pPr>
            <w:r>
              <w:rPr>
                <w:rFonts w:ascii="Calibri" w:hAnsi="Calibri"/>
              </w:rPr>
            </w:r>
            <w:r>
              <w:rPr>
                <w:rFonts w:ascii="Calibri" w:hAnsi="Calibri"/>
              </w:rPr>
              <w:t>"Add note: dose rate higher than expected"</w:t>
            </w:r>
          </w:p>
        </w:tc>
      </w:tr>
    </w:tbl>
    <w:p/>
    <w:p>
      <w:pPr>
        <w:pStyle w:val="Heading3"/>
        <w:spacing w:after="80" w:before="240"/>
      </w:pPr>
      <w:bookmarkStart w:id="47" w:name="Overridable_Assumptions"/>
      <w:r>
        <w:t>Overridable Assumptions</w:t>
      </w:r>
      <w:bookmarkEnd w:id="47"/>
    </w:p>
    <w:p>
      <w:pPr>
        <w:spacing w:after="120" w:before="0"/>
      </w:pPr>
      <w:r>
        <w:t>Every smart default should be easily overridden:</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Field</w:t>
            </w:r>
          </w:p>
        </w:tc>
        <w:tc>
          <w:tcPr>
            <w:tcW w:type="dxa" w:w="2880"/>
            <w:vAlign w:val="top"/>
          </w:tcPr>
          <w:p>
            <w:pPr>
              <w:spacing w:after="120" w:before="0"/>
            </w:pPr>
            <w:r>
              <w:rPr>
                <w:rFonts w:ascii="Calibri" w:hAnsi="Calibri"/>
                <w:b/>
                <w:sz w:val="22"/>
              </w:rPr>
            </w:r>
            <w:r>
              <w:rPr>
                <w:rFonts w:ascii="Calibri" w:hAnsi="Calibri"/>
                <w:b/>
                <w:sz w:val="22"/>
              </w:rPr>
              <w:t>Input</w:t>
            </w:r>
          </w:p>
        </w:tc>
        <w:tc>
          <w:tcPr>
            <w:tcW w:type="dxa" w:w="2880"/>
            <w:vAlign w:val="top"/>
          </w:tcPr>
          <w:p>
            <w:pPr>
              <w:spacing w:after="120" w:before="0"/>
            </w:pPr>
            <w:r>
              <w:rPr>
                <w:rFonts w:ascii="Calibri" w:hAnsi="Calibri"/>
                <w:b/>
                <w:sz w:val="22"/>
              </w:rPr>
            </w:r>
            <w:r>
              <w:rPr>
                <w:rFonts w:ascii="Calibri" w:hAnsi="Calibri"/>
                <w:b/>
                <w:sz w:val="22"/>
              </w:rPr>
              <w:t>Suggestion</w:t>
            </w:r>
          </w:p>
        </w:tc>
      </w:tr>
      <w:tr>
        <w:tc>
          <w:tcPr>
            <w:tcW w:type="dxa" w:w="2880"/>
            <w:vAlign w:val="top"/>
          </w:tcPr>
          <w:p>
            <w:pPr>
              <w:spacing w:after="80" w:before="0"/>
            </w:pPr>
            <w:r>
              <w:rPr>
                <w:rFonts w:ascii="Calibri" w:hAnsi="Calibri"/>
              </w:rPr>
            </w:r>
            <w:r>
              <w:rPr>
                <w:rFonts w:ascii="Calibri" w:hAnsi="Calibri"/>
              </w:rPr>
              <w:t>Facility*</w:t>
            </w:r>
          </w:p>
        </w:tc>
        <w:tc>
          <w:tcPr>
            <w:tcW w:type="dxa" w:w="2880"/>
            <w:vAlign w:val="top"/>
          </w:tcPr>
          <w:p>
            <w:pPr>
              <w:spacing w:after="80" w:before="0"/>
            </w:pPr>
            <w:r>
              <w:rPr>
                <w:rFonts w:ascii="Calibri" w:hAnsi="Calibri"/>
              </w:rPr>
            </w:r>
            <w:r>
              <w:rPr>
                <w:rFonts w:ascii="Calibri" w:hAnsi="Calibri"/>
              </w:rPr>
              <w:t>[Central Thimble (CT) selected]</w:t>
            </w:r>
          </w:p>
        </w:tc>
        <w:tc>
          <w:tcPr>
            <w:tcW w:type="dxa" w:w="2880"/>
            <w:vAlign w:val="top"/>
          </w:tcPr>
          <w:p>
            <w:pPr>
              <w:spacing w:after="80" w:before="0"/>
            </w:pPr>
            <w:r>
              <w:rPr>
                <w:rFonts w:ascii="Calibri" w:hAnsi="Calibri"/>
              </w:rPr>
            </w:r>
            <w:r>
              <w:rPr>
                <w:rFonts w:ascii="Calibri" w:hAnsi="Calibri"/>
              </w:rPr>
              <w:t>Based on "gold foil" + "30 min irradiation", TPNT is typically used. [Use TPNT instead]</w:t>
            </w:r>
          </w:p>
        </w:tc>
      </w:tr>
    </w:tbl>
    <w:p/>
    <w:p>
      <w:pPr>
        <w:spacing w:after="120" w:before="0"/>
      </w:pPr>
      <w:r>
        <w:t>User can accept suggestion with one click, or ignore and keep their selection.</w:t>
      </w:r>
    </w:p>
    <w:p>
      <w:pPr>
        <w:pStyle w:val="Heading3"/>
        <w:spacing w:after="80" w:before="240"/>
      </w:pPr>
      <w:bookmarkStart w:id="48" w:name="AI_LLM_Integration__Phase_3__"/>
      <w:r>
        <w:t>AI/LLM Integration (Phase 3+)</w:t>
      </w:r>
      <w:bookmarkEnd w:id="48"/>
    </w:p>
    <w:p>
      <w:pPr>
        <w:spacing w:after="120" w:before="0"/>
      </w:pPr>
      <w:r>
        <w:rPr>
          <w:b/>
        </w:rPr>
        <w:t>Vision:</w:t>
      </w:r>
      <w:r>
        <w:t xml:space="preserve"> A small, nuclear-domain-tuned LLM integrated into Neutron OS that:</w:t>
      </w:r>
    </w:p>
    <w:p>
      <w:pPr>
        <w:pStyle w:val="ListNumber"/>
        <w:spacing w:after="40" w:before="0"/>
      </w:pPr>
      <w:r>
        <w:rPr>
          <w:b/>
        </w:rPr>
        <w:t>Understands nuclear terminology</w:t>
      </w:r>
      <w:r>
        <w:t xml:space="preserve"> — "Put my Au-foil in the rabbit" → recognizes "rabbit" = pneumatic transfer system</w:t>
      </w:r>
    </w:p>
    <w:p>
      <w:pPr>
        <w:pStyle w:val="ListNumber"/>
        <w:spacing w:after="40" w:before="0"/>
      </w:pPr>
      <w:r>
        <w:rPr>
          <w:b/>
        </w:rPr>
        <w:t>Has facility context via RAG</w:t>
      </w:r>
      <w:r>
        <w:t xml:space="preserve"> — Continuously updated with:</w:t>
      </w:r>
    </w:p>
    <w:p>
      <w:pPr>
        <w:spacing w:after="40" w:before="0"/>
        <w:ind w:left="1440" w:hanging="360"/>
      </w:pPr>
      <w:r>
        <w:rPr>
          <w:rFonts w:ascii="Calibri" w:hAnsi="Calibri"/>
        </w:rPr>
        <w:t xml:space="preserve">○ </w:t>
      </w:r>
      <w:r>
        <w:t>This facility's SOPs and safety procedures</w:t>
      </w:r>
    </w:p>
    <w:p>
      <w:pPr>
        <w:spacing w:after="40" w:before="0"/>
        <w:ind w:left="1440" w:hanging="360"/>
      </w:pPr>
      <w:r>
        <w:rPr>
          <w:rFonts w:ascii="Calibri" w:hAnsi="Calibri"/>
        </w:rPr>
        <w:t xml:space="preserve">○ </w:t>
      </w:r>
      <w:r>
        <w:t>Historical experiments at this facility</w:t>
      </w:r>
    </w:p>
    <w:p>
      <w:pPr>
        <w:spacing w:after="40" w:before="0"/>
        <w:ind w:left="1440" w:hanging="360"/>
      </w:pPr>
      <w:r>
        <w:rPr>
          <w:rFonts w:ascii="Calibri" w:hAnsi="Calibri"/>
        </w:rPr>
        <w:t xml:space="preserve">○ </w:t>
      </w:r>
      <w:r>
        <w:t>ROC-authorized experiment types</w:t>
      </w:r>
    </w:p>
    <w:p>
      <w:pPr>
        <w:spacing w:after="40" w:before="0"/>
        <w:ind w:left="1440" w:hanging="360"/>
      </w:pPr>
      <w:r>
        <w:rPr>
          <w:rFonts w:ascii="Calibri" w:hAnsi="Calibri"/>
        </w:rPr>
        <w:t xml:space="preserve">○ </w:t>
      </w:r>
      <w:r>
        <w:t>Current core configuration and flux maps</w:t>
      </w:r>
    </w:p>
    <w:p>
      <w:pPr>
        <w:pStyle w:val="ListNumber"/>
        <w:spacing w:after="40" w:before="0"/>
      </w:pPr>
      <w:r>
        <w:rPr>
          <w:b/>
        </w:rPr>
        <w:t>Assists with entry</w:t>
      </w:r>
      <w:r>
        <w:t xml:space="preserve"> — User types natural language, system extracts structured fields:</w:t>
      </w:r>
    </w:p>
    <w:p>
      <w:pPr>
        <w:spacing w:after="120" w:before="0"/>
      </w:pPr>
      <w:r>
        <w:t xml:space="preserve">   ```    User: "I need to irradiate 0.1g of gold foil for NAA, 30 minutes            at 950 kW, probably next Tuesday"</w:t>
      </w:r>
    </w:p>
    <w:p>
      <w:pPr>
        <w:spacing w:after="120" w:before="0"/>
      </w:pPr>
      <w:r>
        <w:t xml:space="preserve">   System extracts:    - Sample: gold foil    - Mass: 0.1g    - Irradiation time: 30 min    - Power: 950 kW    - Suggested date: Tue Jan 28    - Inferred facility: TPNT (NAA standard)    - Inferred purpose: Neutron Activation Analysis</w:t>
      </w:r>
    </w:p>
    <w:p>
      <w:pPr>
        <w:spacing w:after="120" w:before="0"/>
      </w:pPr>
      <w:r>
        <w:t xml:space="preserve">   [Review &amp; Submit] [Edit fields manually]    ```</w:t>
      </w:r>
    </w:p>
    <w:p>
      <w:pPr>
        <w:pStyle w:val="ListNumber"/>
        <w:spacing w:after="40" w:before="0"/>
      </w:pPr>
      <w:r>
        <w:rPr>
          <w:b/>
        </w:rPr>
        <w:t>Answers questions</w:t>
      </w:r>
      <w:r>
        <w:t xml:space="preserve"> — "What's the expected activity for this sample?" → LLM queries models, returns estimate</w:t>
      </w:r>
    </w:p>
    <w:p>
      <w:pPr>
        <w:pStyle w:val="ListNumber"/>
        <w:spacing w:after="40" w:before="0"/>
      </w:pPr>
      <w:r>
        <w:rPr>
          <w:b/>
        </w:rPr>
        <w:t>Suggests safety considerations</w:t>
      </w:r>
      <w:r>
        <w:t xml:space="preserve"> — "This sample mass + irradiation time will produce ~500 mrem/hr dose rate. Ensure hot cell is available."</w:t>
      </w:r>
    </w:p>
    <w:p>
      <w:pPr>
        <w:spacing w:after="120" w:before="0"/>
      </w:pPr>
      <w:r>
        <w:rPr>
          <w:b/>
        </w:rPr>
        <w:t>Why a domain-specific LLM, not GPT-4?</w:t>
      </w:r>
    </w:p>
    <w:p>
      <w:pPr>
        <w:pStyle w:val="ListBullet"/>
        <w:spacing w:after="40" w:before="0"/>
      </w:pPr>
      <w:r>
        <w:t>Can run on-premise (no sensitive data leaving facility)</w:t>
      </w:r>
    </w:p>
    <w:p>
      <w:pPr>
        <w:pStyle w:val="ListBullet"/>
        <w:spacing w:after="40" w:before="0"/>
      </w:pPr>
      <w:r>
        <w:t>Faster response times (smaller model)</w:t>
      </w:r>
    </w:p>
    <w:p>
      <w:pPr>
        <w:pStyle w:val="ListBullet"/>
        <w:spacing w:after="40" w:before="0"/>
      </w:pPr>
      <w:r>
        <w:t>Tuned for nuclear vocabulary and facility-specific jargon</w:t>
      </w:r>
    </w:p>
    <w:p>
      <w:pPr>
        <w:pStyle w:val="ListBullet"/>
        <w:spacing w:after="40" w:before="0"/>
      </w:pPr>
      <w:r>
        <w:t>RAG keeps it current without retraining</w:t>
      </w:r>
    </w:p>
    <w:p>
      <w:pPr>
        <w:pStyle w:val="Heading2"/>
        <w:spacing w:after="80" w:before="240"/>
      </w:pPr>
      <w:bookmarkStart w:id="49" w:name="Multi-Facility_Configurability"/>
      <w:r>
        <w:t>Multi-Facility Configurability</w:t>
      </w:r>
      <w:bookmarkEnd w:id="49"/>
    </w:p>
    <w:p>
      <w:pPr>
        <w:spacing w:after="120" w:before="0"/>
      </w:pPr>
      <w:r>
        <w:rPr>
          <w:b/>
        </w:rPr>
        <w:t>Design Principle:</w:t>
      </w:r>
      <w:r>
        <w:t xml:space="preserve"> Core system is reactor-agnostic. Facility-specific aspects are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Aspect</w:t>
            </w:r>
          </w:p>
        </w:tc>
        <w:tc>
          <w:tcPr>
            <w:tcW w:type="dxa" w:w="2880"/>
            <w:vAlign w:val="top"/>
          </w:tcPr>
          <w:p>
            <w:pPr>
              <w:spacing w:after="120" w:before="0"/>
            </w:pPr>
            <w:r>
              <w:rPr>
                <w:rFonts w:ascii="Calibri" w:hAnsi="Calibri"/>
                <w:b/>
                <w:sz w:val="22"/>
              </w:rPr>
            </w:r>
            <w:r>
              <w:rPr>
                <w:rFonts w:ascii="Calibri" w:hAnsi="Calibri"/>
                <w:b/>
                <w:sz w:val="22"/>
              </w:rPr>
              <w:t>Configurable?</w:t>
            </w:r>
          </w:p>
        </w:tc>
        <w:tc>
          <w:tcPr>
            <w:tcW w:type="dxa" w:w="2880"/>
            <w:vAlign w:val="top"/>
          </w:tcPr>
          <w:p>
            <w:pPr>
              <w:spacing w:after="120" w:before="0"/>
            </w:pPr>
            <w:r>
              <w:rPr>
                <w:rFonts w:ascii="Calibri" w:hAnsi="Calibri"/>
                <w:b/>
                <w:sz w:val="22"/>
              </w:rPr>
            </w:r>
            <w:r>
              <w:rPr>
                <w:rFonts w:ascii="Calibri" w:hAnsi="Calibri"/>
                <w:b/>
                <w:sz w:val="22"/>
              </w:rPr>
              <w:t>How</w:t>
            </w:r>
          </w:p>
        </w:tc>
      </w:tr>
      <w:tr>
        <w:tc>
          <w:tcPr>
            <w:tcW w:type="dxa" w:w="2880"/>
            <w:vAlign w:val="top"/>
          </w:tcPr>
          <w:p>
            <w:pPr>
              <w:spacing w:after="80" w:before="0"/>
            </w:pPr>
            <w:r>
              <w:rPr>
                <w:rFonts w:ascii="Calibri" w:hAnsi="Calibri"/>
              </w:rPr>
            </w:r>
            <w:r>
              <w:rPr>
                <w:rFonts w:ascii="Calibri" w:hAnsi="Calibri"/>
                <w:b/>
              </w:rPr>
              <w:t>Facility names</w:t>
            </w:r>
          </w:p>
        </w:tc>
        <w:tc>
          <w:tcPr>
            <w:tcW w:type="dxa" w:w="2880"/>
            <w:vAlign w:val="top"/>
          </w:tcPr>
          <w:p>
            <w:pPr>
              <w:spacing w:after="80" w:before="0"/>
            </w:pPr>
            <w:r>
              <w:rPr>
                <w:rFonts w:ascii="Calibri" w:hAnsi="Calibri"/>
              </w:rPr>
            </w:r>
            <w:r>
              <w:rPr>
                <w:rFonts w:ascii="Calibri" w:hAnsi="Calibri"/>
              </w:rPr>
              <w:t>Yes</w:t>
            </w:r>
          </w:p>
        </w:tc>
        <w:tc>
          <w:tcPr>
            <w:tcW w:type="dxa" w:w="2880"/>
            <w:vAlign w:val="top"/>
          </w:tcPr>
          <w:p>
            <w:pPr>
              <w:spacing w:after="80" w:before="0"/>
            </w:pPr>
            <w:r>
              <w:rPr>
                <w:rFonts w:ascii="Calibri" w:hAnsi="Calibri"/>
              </w:rPr>
            </w:r>
            <w:r>
              <w:rPr>
                <w:rFonts w:ascii="Calibri" w:hAnsi="Calibri"/>
              </w:rPr>
              <w:t>Admin-editable dropdown (TPNT, EPNT, etc. are NETL-specific)</w:t>
            </w:r>
          </w:p>
        </w:tc>
      </w:tr>
      <w:tr>
        <w:tc>
          <w:tcPr>
            <w:tcW w:type="dxa" w:w="2880"/>
            <w:vAlign w:val="top"/>
          </w:tcPr>
          <w:p>
            <w:pPr>
              <w:spacing w:after="80" w:before="0"/>
            </w:pPr>
            <w:r>
              <w:rPr>
                <w:rFonts w:ascii="Calibri" w:hAnsi="Calibri"/>
              </w:rPr>
            </w:r>
            <w:r>
              <w:rPr>
                <w:rFonts w:ascii="Calibri" w:hAnsi="Calibri"/>
                <w:b/>
              </w:rPr>
              <w:t>Facility types</w:t>
            </w:r>
          </w:p>
        </w:tc>
        <w:tc>
          <w:tcPr>
            <w:tcW w:type="dxa" w:w="2880"/>
            <w:vAlign w:val="top"/>
          </w:tcPr>
          <w:p>
            <w:pPr>
              <w:spacing w:after="80" w:before="0"/>
            </w:pPr>
            <w:r>
              <w:rPr>
                <w:rFonts w:ascii="Calibri" w:hAnsi="Calibri"/>
              </w:rPr>
            </w:r>
            <w:r>
              <w:rPr>
                <w:rFonts w:ascii="Calibri" w:hAnsi="Calibri"/>
              </w:rPr>
              <w:t>Yes</w:t>
            </w:r>
          </w:p>
        </w:tc>
        <w:tc>
          <w:tcPr>
            <w:tcW w:type="dxa" w:w="2880"/>
            <w:vAlign w:val="top"/>
          </w:tcPr>
          <w:p>
            <w:pPr>
              <w:spacing w:after="80" w:before="0"/>
            </w:pPr>
            <w:r>
              <w:rPr>
                <w:rFonts w:ascii="Calibri" w:hAnsi="Calibri"/>
              </w:rPr>
            </w:r>
            <w:r>
              <w:rPr>
                <w:rFonts w:ascii="Calibri" w:hAnsi="Calibri"/>
              </w:rPr>
              <w:t>In-core, ex-core, beam port, pool-side</w:t>
            </w:r>
          </w:p>
        </w:tc>
      </w:tr>
      <w:tr>
        <w:tc>
          <w:tcPr>
            <w:tcW w:type="dxa" w:w="2880"/>
            <w:vAlign w:val="top"/>
          </w:tcPr>
          <w:p>
            <w:pPr>
              <w:spacing w:after="80" w:before="0"/>
            </w:pPr>
            <w:r>
              <w:rPr>
                <w:rFonts w:ascii="Calibri" w:hAnsi="Calibri"/>
              </w:rPr>
            </w:r>
            <w:r>
              <w:rPr>
                <w:rFonts w:ascii="Calibri" w:hAnsi="Calibri"/>
                <w:b/>
              </w:rPr>
              <w:t>License limits</w:t>
            </w:r>
          </w:p>
        </w:tc>
        <w:tc>
          <w:tcPr>
            <w:tcW w:type="dxa" w:w="2880"/>
            <w:vAlign w:val="top"/>
          </w:tcPr>
          <w:p>
            <w:pPr>
              <w:spacing w:after="80" w:before="0"/>
            </w:pPr>
            <w:r>
              <w:rPr>
                <w:rFonts w:ascii="Calibri" w:hAnsi="Calibri"/>
              </w:rPr>
            </w:r>
            <w:r>
              <w:rPr>
                <w:rFonts w:ascii="Calibri" w:hAnsi="Calibri"/>
              </w:rPr>
              <w:t>Yes</w:t>
            </w:r>
          </w:p>
        </w:tc>
        <w:tc>
          <w:tcPr>
            <w:tcW w:type="dxa" w:w="2880"/>
            <w:vAlign w:val="top"/>
          </w:tcPr>
          <w:p>
            <w:pPr>
              <w:spacing w:after="80" w:before="0"/>
            </w:pPr>
            <w:r>
              <w:rPr>
                <w:rFonts w:ascii="Calibri" w:hAnsi="Calibri"/>
              </w:rPr>
            </w:r>
            <w:r>
              <w:rPr>
                <w:rFonts w:ascii="Calibri" w:hAnsi="Calibri"/>
              </w:rPr>
              <w:t>Max power, max sample activity</w:t>
            </w:r>
          </w:p>
        </w:tc>
      </w:tr>
      <w:tr>
        <w:tc>
          <w:tcPr>
            <w:tcW w:type="dxa" w:w="2880"/>
            <w:vAlign w:val="top"/>
          </w:tcPr>
          <w:p>
            <w:pPr>
              <w:spacing w:after="80" w:before="0"/>
            </w:pPr>
            <w:r>
              <w:rPr>
                <w:rFonts w:ascii="Calibri" w:hAnsi="Calibri"/>
              </w:rPr>
            </w:r>
            <w:r>
              <w:rPr>
                <w:rFonts w:ascii="Calibri" w:hAnsi="Calibri"/>
                <w:b/>
              </w:rPr>
              <w:t>Approval workflow</w:t>
            </w:r>
          </w:p>
        </w:tc>
        <w:tc>
          <w:tcPr>
            <w:tcW w:type="dxa" w:w="2880"/>
            <w:vAlign w:val="top"/>
          </w:tcPr>
          <w:p>
            <w:pPr>
              <w:spacing w:after="80" w:before="0"/>
            </w:pPr>
            <w:r>
              <w:rPr>
                <w:rFonts w:ascii="Calibri" w:hAnsi="Calibri"/>
              </w:rPr>
            </w:r>
            <w:r>
              <w:rPr>
                <w:rFonts w:ascii="Calibri" w:hAnsi="Calibri"/>
              </w:rPr>
              <w:t>Yes</w:t>
            </w:r>
          </w:p>
        </w:tc>
        <w:tc>
          <w:tcPr>
            <w:tcW w:type="dxa" w:w="2880"/>
            <w:vAlign w:val="top"/>
          </w:tcPr>
          <w:p>
            <w:pPr>
              <w:spacing w:after="80" w:before="0"/>
            </w:pPr>
            <w:r>
              <w:rPr>
                <w:rFonts w:ascii="Calibri" w:hAnsi="Calibri"/>
              </w:rPr>
            </w:r>
            <w:r>
              <w:rPr>
                <w:rFonts w:ascii="Calibri" w:hAnsi="Calibri"/>
              </w:rPr>
              <w:t>Single-approval vs. ROC review (depends on experiment type)</w:t>
            </w:r>
          </w:p>
        </w:tc>
      </w:tr>
      <w:tr>
        <w:tc>
          <w:tcPr>
            <w:tcW w:type="dxa" w:w="2880"/>
            <w:vAlign w:val="top"/>
          </w:tcPr>
          <w:p>
            <w:pPr>
              <w:spacing w:after="80" w:before="0"/>
            </w:pPr>
            <w:r>
              <w:rPr>
                <w:rFonts w:ascii="Calibri" w:hAnsi="Calibri"/>
              </w:rPr>
            </w:r>
            <w:r>
              <w:rPr>
                <w:rFonts w:ascii="Calibri" w:hAnsi="Calibri"/>
                <w:b/>
              </w:rPr>
              <w:t>Operating hours</w:t>
            </w:r>
          </w:p>
        </w:tc>
        <w:tc>
          <w:tcPr>
            <w:tcW w:type="dxa" w:w="2880"/>
            <w:vAlign w:val="top"/>
          </w:tcPr>
          <w:p>
            <w:pPr>
              <w:spacing w:after="80" w:before="0"/>
            </w:pPr>
            <w:r>
              <w:rPr>
                <w:rFonts w:ascii="Calibri" w:hAnsi="Calibri"/>
              </w:rPr>
            </w:r>
            <w:r>
              <w:rPr>
                <w:rFonts w:ascii="Calibri" w:hAnsi="Calibri"/>
              </w:rPr>
              <w:t>Yes</w:t>
            </w:r>
          </w:p>
        </w:tc>
        <w:tc>
          <w:tcPr>
            <w:tcW w:type="dxa" w:w="2880"/>
            <w:vAlign w:val="top"/>
          </w:tcPr>
          <w:p>
            <w:pPr>
              <w:spacing w:after="80" w:before="0"/>
            </w:pPr>
            <w:r>
              <w:rPr>
                <w:rFonts w:ascii="Calibri" w:hAnsi="Calibri"/>
              </w:rPr>
            </w:r>
            <w:r>
              <w:rPr>
                <w:rFonts w:ascii="Calibri" w:hAnsi="Calibri"/>
              </w:rPr>
              <w:t>When reactor is typically available</w:t>
            </w:r>
          </w:p>
        </w:tc>
      </w:tr>
      <w:tr>
        <w:tc>
          <w:tcPr>
            <w:tcW w:type="dxa" w:w="2880"/>
            <w:vAlign w:val="top"/>
          </w:tcPr>
          <w:p>
            <w:pPr>
              <w:spacing w:after="80" w:before="0"/>
            </w:pPr>
            <w:r>
              <w:rPr>
                <w:rFonts w:ascii="Calibri" w:hAnsi="Calibri"/>
              </w:rPr>
            </w:r>
            <w:r>
              <w:rPr>
                <w:rFonts w:ascii="Calibri" w:hAnsi="Calibri"/>
                <w:b/>
              </w:rPr>
              <w:t>Sample status stages</w:t>
            </w:r>
          </w:p>
        </w:tc>
        <w:tc>
          <w:tcPr>
            <w:tcW w:type="dxa" w:w="2880"/>
            <w:vAlign w:val="top"/>
          </w:tcPr>
          <w:p>
            <w:pPr>
              <w:spacing w:after="80" w:before="0"/>
            </w:pPr>
            <w:r>
              <w:rPr>
                <w:rFonts w:ascii="Calibri" w:hAnsi="Calibri"/>
              </w:rPr>
            </w:r>
            <w:r>
              <w:rPr>
                <w:rFonts w:ascii="Calibri" w:hAnsi="Calibri"/>
              </w:rPr>
              <w:t>Partially</w:t>
            </w:r>
          </w:p>
        </w:tc>
        <w:tc>
          <w:tcPr>
            <w:tcW w:type="dxa" w:w="2880"/>
            <w:vAlign w:val="top"/>
          </w:tcPr>
          <w:p>
            <w:pPr>
              <w:spacing w:after="80" w:before="0"/>
            </w:pPr>
            <w:r>
              <w:rPr>
                <w:rFonts w:ascii="Calibri" w:hAnsi="Calibri"/>
              </w:rPr>
            </w:r>
            <w:r>
              <w:rPr>
                <w:rFonts w:ascii="Calibri" w:hAnsi="Calibri"/>
              </w:rPr>
              <w:t>Core stages fixed; facility can add custom stages</w:t>
            </w:r>
          </w:p>
        </w:tc>
      </w:tr>
      <w:tr>
        <w:tc>
          <w:tcPr>
            <w:tcW w:type="dxa" w:w="2880"/>
            <w:vAlign w:val="top"/>
          </w:tcPr>
          <w:p>
            <w:pPr>
              <w:spacing w:after="80" w:before="0"/>
            </w:pPr>
            <w:r>
              <w:rPr>
                <w:rFonts w:ascii="Calibri" w:hAnsi="Calibri"/>
              </w:rPr>
            </w:r>
            <w:r>
              <w:rPr>
                <w:rFonts w:ascii="Calibri" w:hAnsi="Calibri"/>
                <w:b/>
              </w:rPr>
              <w:t>Required fields</w:t>
            </w:r>
          </w:p>
        </w:tc>
        <w:tc>
          <w:tcPr>
            <w:tcW w:type="dxa" w:w="2880"/>
            <w:vAlign w:val="top"/>
          </w:tcPr>
          <w:p>
            <w:pPr>
              <w:spacing w:after="80" w:before="0"/>
            </w:pPr>
            <w:r>
              <w:rPr>
                <w:rFonts w:ascii="Calibri" w:hAnsi="Calibri"/>
              </w:rPr>
            </w:r>
            <w:r>
              <w:rPr>
                <w:rFonts w:ascii="Calibri" w:hAnsi="Calibri"/>
              </w:rPr>
              <w:t>Yes</w:t>
            </w:r>
          </w:p>
        </w:tc>
        <w:tc>
          <w:tcPr>
            <w:tcW w:type="dxa" w:w="2880"/>
            <w:vAlign w:val="top"/>
          </w:tcPr>
          <w:p>
            <w:pPr>
              <w:spacing w:after="80" w:before="0"/>
            </w:pPr>
            <w:r>
              <w:rPr>
                <w:rFonts w:ascii="Calibri" w:hAnsi="Calibri"/>
              </w:rPr>
            </w:r>
            <w:r>
              <w:rPr>
                <w:rFonts w:ascii="Calibri" w:hAnsi="Calibri"/>
              </w:rPr>
              <w:t>Which fields are mandatory at each stage</w:t>
            </w:r>
          </w:p>
        </w:tc>
      </w:tr>
      <w:tr>
        <w:tc>
          <w:tcPr>
            <w:tcW w:type="dxa" w:w="2880"/>
            <w:vAlign w:val="top"/>
          </w:tcPr>
          <w:p>
            <w:pPr>
              <w:spacing w:after="80" w:before="0"/>
            </w:pPr>
            <w:r>
              <w:rPr>
                <w:rFonts w:ascii="Calibri" w:hAnsi="Calibri"/>
              </w:rPr>
            </w:r>
            <w:r>
              <w:rPr>
                <w:rFonts w:ascii="Calibri" w:hAnsi="Calibri"/>
                <w:b/>
              </w:rPr>
              <w:t>Notification templates</w:t>
            </w:r>
          </w:p>
        </w:tc>
        <w:tc>
          <w:tcPr>
            <w:tcW w:type="dxa" w:w="2880"/>
            <w:vAlign w:val="top"/>
          </w:tcPr>
          <w:p>
            <w:pPr>
              <w:spacing w:after="80" w:before="0"/>
            </w:pPr>
            <w:r>
              <w:rPr>
                <w:rFonts w:ascii="Calibri" w:hAnsi="Calibri"/>
              </w:rPr>
            </w:r>
            <w:r>
              <w:rPr>
                <w:rFonts w:ascii="Calibri" w:hAnsi="Calibri"/>
              </w:rPr>
              <w:t>Yes</w:t>
            </w:r>
          </w:p>
        </w:tc>
        <w:tc>
          <w:tcPr>
            <w:tcW w:type="dxa" w:w="2880"/>
            <w:vAlign w:val="top"/>
          </w:tcPr>
          <w:p>
            <w:pPr>
              <w:spacing w:after="80" w:before="0"/>
            </w:pPr>
            <w:r>
              <w:rPr>
                <w:rFonts w:ascii="Calibri" w:hAnsi="Calibri"/>
              </w:rPr>
            </w:r>
            <w:r>
              <w:rPr>
                <w:rFonts w:ascii="Calibri" w:hAnsi="Calibri"/>
              </w:rPr>
              <w:t>Email/SMS text for approvals, reminders</w:t>
            </w:r>
          </w:p>
        </w:tc>
      </w:tr>
    </w:tbl>
    <w:p/>
    <w:p>
      <w:pPr>
        <w:spacing w:after="120" w:before="0"/>
      </w:pPr>
      <w:r>
        <w:rPr>
          <w:b/>
        </w:rPr>
        <w:t>Example: Another TRIGA Facility</w:t>
      </w:r>
    </w:p>
    <w:p>
      <w:pPr>
        <w:spacing w:after="120" w:before="0"/>
      </w:pPr>
      <w:r>
        <w:t>If INL's NRAD adopted Neutron OS:</w:t>
      </w:r>
    </w:p>
    <w:p>
      <w:pPr>
        <w:pStyle w:val="ListBullet"/>
        <w:spacing w:after="40" w:before="0"/>
      </w:pPr>
      <w:r>
        <w:t>Facility dropdowns: Different (their pneumatic system has different name)</w:t>
      </w:r>
    </w:p>
    <w:p>
      <w:pPr>
        <w:pStyle w:val="ListBullet"/>
        <w:spacing w:after="40" w:before="0"/>
      </w:pPr>
      <w:r>
        <w:t>License limit: Different (different power rating)</w:t>
      </w:r>
    </w:p>
    <w:p>
      <w:pPr>
        <w:pStyle w:val="ListBullet"/>
        <w:spacing w:after="40" w:before="0"/>
      </w:pPr>
      <w:r>
        <w:t>Approval workflow: Different (different organizational structure)</w:t>
      </w:r>
    </w:p>
    <w:p>
      <w:pPr>
        <w:pStyle w:val="ListBullet"/>
        <w:spacing w:after="40" w:before="0"/>
      </w:pPr>
      <w:r>
        <w:t xml:space="preserve">Core tracking logic: </w:t>
      </w:r>
      <w:r>
        <w:rPr>
          <w:b/>
        </w:rPr>
        <w:t>Same</w:t>
      </w:r>
      <w:r>
        <w:t xml:space="preserve"> (sample lifecycle is universal)</w:t>
      </w:r>
    </w:p>
    <w:p>
      <w:pPr>
        <w:spacing w:after="120" w:before="0"/>
      </w:pPr>
      <w:r>
        <w:rPr>
          <w:b/>
        </w:rPr>
        <w:t>Example: Non-TRIGA Research Reactor</w:t>
      </w:r>
    </w:p>
    <w:p>
      <w:pPr>
        <w:spacing w:after="120" w:before="0"/>
      </w:pPr>
      <w:r>
        <w:t>MIT Reactor or university pool-type reactor:</w:t>
      </w:r>
    </w:p>
    <w:p>
      <w:pPr>
        <w:pStyle w:val="ListBullet"/>
        <w:spacing w:after="40" w:before="0"/>
      </w:pPr>
      <w:r>
        <w:t>Facility types: Mostly similar (beam ports, in-core positions)</w:t>
      </w:r>
    </w:p>
    <w:p>
      <w:pPr>
        <w:pStyle w:val="ListBullet"/>
        <w:spacing w:after="40" w:before="0"/>
      </w:pPr>
      <w:r>
        <w:t xml:space="preserve">Sample tracking: </w:t>
      </w:r>
      <w:r>
        <w:rPr>
          <w:b/>
        </w:rPr>
        <w:t>Same</w:t>
      </w:r>
    </w:p>
    <w:p>
      <w:pPr>
        <w:pStyle w:val="ListBullet"/>
        <w:spacing w:after="40" w:before="0"/>
      </w:pPr>
      <w:r>
        <w:t xml:space="preserve">Scheduling: </w:t>
      </w:r>
      <w:r>
        <w:rPr>
          <w:b/>
        </w:rPr>
        <w:t>Same</w:t>
      </w:r>
    </w:p>
    <w:p>
      <w:pPr>
        <w:pStyle w:val="ListBullet"/>
        <w:spacing w:after="40" w:before="0"/>
      </w:pPr>
      <w:r>
        <w:t>Regulatory requirements: Similar (all under NRC)</w:t>
      </w:r>
    </w:p>
    <w:p>
      <w:pPr>
        <w:pStyle w:val="Heading2"/>
        <w:spacing w:after="80" w:before="240"/>
      </w:pPr>
      <w:bookmarkStart w:id="50" w:name="Open_Questions"/>
      <w:r>
        <w:t>Open Questions</w:t>
      </w:r>
      <w:bookmarkEnd w:id="50"/>
    </w:p>
    <w:p>
      <w:pPr>
        <w:pStyle w:val="ListNumber"/>
        <w:spacing w:after="40" w:before="0"/>
      </w:pPr>
      <w:r>
        <w:rPr>
          <w:b/>
        </w:rPr>
        <w:t>Spectrum file storage:</w:t>
      </w:r>
      <w:r>
        <w:t xml:space="preserve"> Where should raw spectrum files be stored? Local filesystem? Object storage?</w:t>
      </w:r>
    </w:p>
    <w:p>
      <w:pPr>
        <w:pStyle w:val="ListNumber"/>
        <w:spacing w:after="40" w:before="0"/>
      </w:pPr>
      <w:r>
        <w:rPr>
          <w:b/>
        </w:rPr>
        <w:t>Access control:</w:t>
      </w:r>
      <w:r>
        <w:t xml:space="preserve"> Should all researchers see all samples, or only their own?</w:t>
      </w:r>
    </w:p>
    <w:p>
      <w:pPr>
        <w:pStyle w:val="ListNumber"/>
        <w:spacing w:after="40" w:before="0"/>
      </w:pPr>
      <w:r>
        <w:rPr>
          <w:b/>
        </w:rPr>
        <w:t>Historical data migration:</w:t>
      </w:r>
      <w:r>
        <w:t xml:space="preserve"> Is there value in digitizing past experiment records from binders?</w:t>
      </w:r>
    </w:p>
    <w:p>
      <w:pPr>
        <w:pStyle w:val="ListNumber"/>
        <w:spacing w:after="40" w:before="0"/>
      </w:pPr>
      <w:r>
        <w:rPr>
          <w:b/>
        </w:rPr>
        <w:t>Detector integration:</w:t>
      </w:r>
      <w:r>
        <w:t xml:space="preserve"> Khiloni mentions multiple detector types—should we integrate with detector software or keep that separate?</w:t>
      </w:r>
    </w:p>
    <w:p>
      <w:pPr>
        <w:pStyle w:val="ListNumber"/>
        <w:spacing w:after="40" w:before="0"/>
      </w:pPr>
      <w:r>
        <w:rPr>
          <w:b/>
        </w:rPr>
        <w:t>LLM hosting:</w:t>
      </w:r>
      <w:r>
        <w:t xml:space="preserve"> On-premise GPU server? Edge device? Cloud with data anonymization?</w:t>
      </w:r>
    </w:p>
    <w:p>
      <w:pPr>
        <w:pStyle w:val="ListNumber"/>
        <w:spacing w:after="40" w:before="0"/>
      </w:pPr>
      <w:r>
        <w:rPr>
          <w:b/>
        </w:rPr>
        <w:t>RAG update frequency:</w:t>
      </w:r>
      <w:r>
        <w:t xml:space="preserve"> How often should the knowledge base refresh? Real-time vs. nightly?</w:t>
      </w:r>
    </w:p>
    <w:p>
      <w:pPr>
        <w:pStyle w:val="Heading2"/>
        <w:spacing w:after="80" w:before="240"/>
      </w:pPr>
      <w:bookmarkStart w:id="51" w:name="Success_Metrics"/>
      <w:r>
        <w:t>Success Metrics</w:t>
      </w:r>
      <w:bookmarkEnd w:id="51"/>
    </w:p>
    <w:p>
      <w:pPr>
        <w:pStyle w:val="Heading3"/>
        <w:spacing w:after="80" w:before="240"/>
      </w:pPr>
      <w:bookmarkStart w:id="52" w:name="Sample_Tracking"/>
      <w:r>
        <w:t>Sample Tracking</w:t>
      </w:r>
      <w:bookmarkEnd w:id="52"/>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Metric</w:t>
            </w:r>
          </w:p>
        </w:tc>
        <w:tc>
          <w:tcPr>
            <w:tcW w:type="dxa" w:w="2880"/>
            <w:vAlign w:val="top"/>
          </w:tcPr>
          <w:p>
            <w:pPr>
              <w:spacing w:after="120" w:before="0"/>
            </w:pPr>
            <w:r>
              <w:rPr>
                <w:rFonts w:ascii="Calibri" w:hAnsi="Calibri"/>
                <w:b/>
                <w:sz w:val="22"/>
              </w:rPr>
            </w:r>
            <w:r>
              <w:rPr>
                <w:rFonts w:ascii="Calibri" w:hAnsi="Calibri"/>
                <w:b/>
                <w:sz w:val="22"/>
              </w:rPr>
              <w:t>Target</w:t>
            </w:r>
          </w:p>
        </w:tc>
        <w:tc>
          <w:tcPr>
            <w:tcW w:type="dxa" w:w="2880"/>
            <w:vAlign w:val="top"/>
          </w:tcPr>
          <w:p>
            <w:pPr>
              <w:spacing w:after="120" w:before="0"/>
            </w:pPr>
            <w:r>
              <w:rPr>
                <w:rFonts w:ascii="Calibri" w:hAnsi="Calibri"/>
                <w:b/>
                <w:sz w:val="22"/>
              </w:rPr>
            </w:r>
            <w:r>
              <w:rPr>
                <w:rFonts w:ascii="Calibri" w:hAnsi="Calibri"/>
                <w:b/>
                <w:sz w:val="22"/>
              </w:rPr>
              <w:t>Measurement</w:t>
            </w:r>
          </w:p>
        </w:tc>
      </w:tr>
      <w:tr>
        <w:tc>
          <w:tcPr>
            <w:tcW w:type="dxa" w:w="2880"/>
            <w:vAlign w:val="top"/>
          </w:tcPr>
          <w:p>
            <w:pPr>
              <w:spacing w:after="80" w:before="0"/>
            </w:pPr>
            <w:r>
              <w:rPr>
                <w:rFonts w:ascii="Calibri" w:hAnsi="Calibri"/>
              </w:rPr>
            </w:r>
            <w:r>
              <w:rPr>
                <w:rFonts w:ascii="Calibri" w:hAnsi="Calibri"/>
              </w:rPr>
              <w:t>Adoption rate</w:t>
            </w:r>
          </w:p>
        </w:tc>
        <w:tc>
          <w:tcPr>
            <w:tcW w:type="dxa" w:w="2880"/>
            <w:vAlign w:val="top"/>
          </w:tcPr>
          <w:p>
            <w:pPr>
              <w:spacing w:after="80" w:before="0"/>
            </w:pPr>
            <w:r>
              <w:rPr>
                <w:rFonts w:ascii="Calibri" w:hAnsi="Calibri"/>
              </w:rPr>
            </w:r>
            <w:r>
              <w:rPr>
                <w:rFonts w:ascii="Calibri" w:hAnsi="Calibri"/>
              </w:rPr>
              <w:t>80% of new experiments tracked digitally within 6 months</w:t>
            </w:r>
          </w:p>
        </w:tc>
        <w:tc>
          <w:tcPr>
            <w:tcW w:type="dxa" w:w="2880"/>
            <w:vAlign w:val="top"/>
          </w:tcPr>
          <w:p>
            <w:pPr>
              <w:spacing w:after="80" w:before="0"/>
            </w:pPr>
            <w:r>
              <w:rPr>
                <w:rFonts w:ascii="Calibri" w:hAnsi="Calibri"/>
              </w:rPr>
            </w:r>
            <w:r>
              <w:rPr>
                <w:rFonts w:ascii="Calibri" w:hAnsi="Calibri"/>
              </w:rPr>
              <w:t>Count of digital vs paper records</w:t>
            </w:r>
          </w:p>
        </w:tc>
      </w:tr>
      <w:tr>
        <w:tc>
          <w:tcPr>
            <w:tcW w:type="dxa" w:w="2880"/>
            <w:vAlign w:val="top"/>
          </w:tcPr>
          <w:p>
            <w:pPr>
              <w:spacing w:after="80" w:before="0"/>
            </w:pPr>
            <w:r>
              <w:rPr>
                <w:rFonts w:ascii="Calibri" w:hAnsi="Calibri"/>
              </w:rPr>
            </w:r>
            <w:r>
              <w:rPr>
                <w:rFonts w:ascii="Calibri" w:hAnsi="Calibri"/>
              </w:rPr>
              <w:t>Data completeness</w:t>
            </w:r>
          </w:p>
        </w:tc>
        <w:tc>
          <w:tcPr>
            <w:tcW w:type="dxa" w:w="2880"/>
            <w:vAlign w:val="top"/>
          </w:tcPr>
          <w:p>
            <w:pPr>
              <w:spacing w:after="80" w:before="0"/>
            </w:pPr>
            <w:r>
              <w:rPr>
                <w:rFonts w:ascii="Calibri" w:hAnsi="Calibri"/>
              </w:rPr>
            </w:r>
            <w:r>
              <w:rPr>
                <w:rFonts w:ascii="Calibri" w:hAnsi="Calibri"/>
              </w:rPr>
              <w:t>90% of required fields populated</w:t>
            </w:r>
          </w:p>
        </w:tc>
        <w:tc>
          <w:tcPr>
            <w:tcW w:type="dxa" w:w="2880"/>
            <w:vAlign w:val="top"/>
          </w:tcPr>
          <w:p>
            <w:pPr>
              <w:spacing w:after="80" w:before="0"/>
            </w:pPr>
            <w:r>
              <w:rPr>
                <w:rFonts w:ascii="Calibri" w:hAnsi="Calibri"/>
              </w:rPr>
            </w:r>
            <w:r>
              <w:rPr>
                <w:rFonts w:ascii="Calibri" w:hAnsi="Calibri"/>
              </w:rPr>
              <w:t>Schema validation</w:t>
            </w:r>
          </w:p>
        </w:tc>
      </w:tr>
      <w:tr>
        <w:tc>
          <w:tcPr>
            <w:tcW w:type="dxa" w:w="2880"/>
            <w:vAlign w:val="top"/>
          </w:tcPr>
          <w:p>
            <w:pPr>
              <w:spacing w:after="80" w:before="0"/>
            </w:pPr>
            <w:r>
              <w:rPr>
                <w:rFonts w:ascii="Calibri" w:hAnsi="Calibri"/>
              </w:rPr>
            </w:r>
            <w:r>
              <w:rPr>
                <w:rFonts w:ascii="Calibri" w:hAnsi="Calibri"/>
              </w:rPr>
              <w:t>Time savings</w:t>
            </w:r>
          </w:p>
        </w:tc>
        <w:tc>
          <w:tcPr>
            <w:tcW w:type="dxa" w:w="2880"/>
            <w:vAlign w:val="top"/>
          </w:tcPr>
          <w:p>
            <w:pPr>
              <w:spacing w:after="80" w:before="0"/>
            </w:pPr>
            <w:r>
              <w:rPr>
                <w:rFonts w:ascii="Calibri" w:hAnsi="Calibri"/>
              </w:rPr>
            </w:r>
            <w:r>
              <w:rPr>
                <w:rFonts w:ascii="Calibri" w:hAnsi="Calibri"/>
              </w:rPr>
              <w:t>Reduce post-experiment data entry by 50%</w:t>
            </w:r>
          </w:p>
        </w:tc>
        <w:tc>
          <w:tcPr>
            <w:tcW w:type="dxa" w:w="2880"/>
            <w:vAlign w:val="top"/>
          </w:tcPr>
          <w:p>
            <w:pPr>
              <w:spacing w:after="80" w:before="0"/>
            </w:pPr>
            <w:r>
              <w:rPr>
                <w:rFonts w:ascii="Calibri" w:hAnsi="Calibri"/>
              </w:rPr>
            </w:r>
            <w:r>
              <w:rPr>
                <w:rFonts w:ascii="Calibri" w:hAnsi="Calibri"/>
              </w:rPr>
              <w:t>User survey</w:t>
            </w:r>
          </w:p>
        </w:tc>
      </w:tr>
      <w:tr>
        <w:tc>
          <w:tcPr>
            <w:tcW w:type="dxa" w:w="2880"/>
            <w:vAlign w:val="top"/>
          </w:tcPr>
          <w:p>
            <w:pPr>
              <w:spacing w:after="80" w:before="0"/>
            </w:pPr>
            <w:r>
              <w:rPr>
                <w:rFonts w:ascii="Calibri" w:hAnsi="Calibri"/>
              </w:rPr>
            </w:r>
            <w:r>
              <w:rPr>
                <w:rFonts w:ascii="Calibri" w:hAnsi="Calibri"/>
              </w:rPr>
              <w:t>Correlation queries</w:t>
            </w:r>
          </w:p>
        </w:tc>
        <w:tc>
          <w:tcPr>
            <w:tcW w:type="dxa" w:w="2880"/>
            <w:vAlign w:val="top"/>
          </w:tcPr>
          <w:p>
            <w:pPr>
              <w:spacing w:after="80" w:before="0"/>
            </w:pPr>
            <w:r>
              <w:rPr>
                <w:rFonts w:ascii="Calibri" w:hAnsi="Calibri"/>
              </w:rPr>
            </w:r>
            <w:r>
              <w:rPr>
                <w:rFonts w:ascii="Calibri" w:hAnsi="Calibri"/>
              </w:rPr>
              <w:t>Researchers can query "what were reactor conditions during my experiment"</w:t>
            </w:r>
          </w:p>
        </w:tc>
        <w:tc>
          <w:tcPr>
            <w:tcW w:type="dxa" w:w="2880"/>
            <w:vAlign w:val="top"/>
          </w:tcPr>
          <w:p>
            <w:pPr>
              <w:spacing w:after="80" w:before="0"/>
            </w:pPr>
            <w:r>
              <w:rPr>
                <w:rFonts w:ascii="Calibri" w:hAnsi="Calibri"/>
              </w:rPr>
            </w:r>
            <w:r>
              <w:rPr>
                <w:rFonts w:ascii="Calibri" w:hAnsi="Calibri"/>
              </w:rPr>
              <w:t>Feature usage</w:t>
            </w:r>
          </w:p>
        </w:tc>
      </w:tr>
    </w:tbl>
    <w:p/>
    <w:p>
      <w:pPr>
        <w:pStyle w:val="Heading3"/>
        <w:spacing w:after="80" w:before="240"/>
      </w:pPr>
      <w:bookmarkStart w:id="53" w:name="Scheduling"/>
      <w:r>
        <w:t>Scheduling</w:t>
      </w:r>
      <w:bookmarkEnd w:id="53"/>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Metric</w:t>
            </w:r>
          </w:p>
        </w:tc>
        <w:tc>
          <w:tcPr>
            <w:tcW w:type="dxa" w:w="2880"/>
            <w:vAlign w:val="top"/>
          </w:tcPr>
          <w:p>
            <w:pPr>
              <w:spacing w:after="120" w:before="0"/>
            </w:pPr>
            <w:r>
              <w:rPr>
                <w:rFonts w:ascii="Calibri" w:hAnsi="Calibri"/>
                <w:b/>
                <w:sz w:val="22"/>
              </w:rPr>
            </w:r>
            <w:r>
              <w:rPr>
                <w:rFonts w:ascii="Calibri" w:hAnsi="Calibri"/>
                <w:b/>
                <w:sz w:val="22"/>
              </w:rPr>
              <w:t>Target</w:t>
            </w:r>
          </w:p>
        </w:tc>
        <w:tc>
          <w:tcPr>
            <w:tcW w:type="dxa" w:w="2880"/>
            <w:vAlign w:val="top"/>
          </w:tcPr>
          <w:p>
            <w:pPr>
              <w:spacing w:after="120" w:before="0"/>
            </w:pPr>
            <w:r>
              <w:rPr>
                <w:rFonts w:ascii="Calibri" w:hAnsi="Calibri"/>
                <w:b/>
                <w:sz w:val="22"/>
              </w:rPr>
            </w:r>
            <w:r>
              <w:rPr>
                <w:rFonts w:ascii="Calibri" w:hAnsi="Calibri"/>
                <w:b/>
                <w:sz w:val="22"/>
              </w:rPr>
              <w:t>Measurement</w:t>
            </w:r>
          </w:p>
        </w:tc>
      </w:tr>
      <w:tr>
        <w:tc>
          <w:tcPr>
            <w:tcW w:type="dxa" w:w="2880"/>
            <w:vAlign w:val="top"/>
          </w:tcPr>
          <w:p>
            <w:pPr>
              <w:spacing w:after="80" w:before="0"/>
            </w:pPr>
            <w:r>
              <w:rPr>
                <w:rFonts w:ascii="Calibri" w:hAnsi="Calibri"/>
              </w:rPr>
            </w:r>
            <w:r>
              <w:rPr>
                <w:rFonts w:ascii="Calibri" w:hAnsi="Calibri"/>
              </w:rPr>
              <w:t>Self-service scheduling</w:t>
            </w:r>
          </w:p>
        </w:tc>
        <w:tc>
          <w:tcPr>
            <w:tcW w:type="dxa" w:w="2880"/>
            <w:vAlign w:val="top"/>
          </w:tcPr>
          <w:p>
            <w:pPr>
              <w:spacing w:after="80" w:before="0"/>
            </w:pPr>
            <w:r>
              <w:rPr>
                <w:rFonts w:ascii="Calibri" w:hAnsi="Calibri"/>
              </w:rPr>
            </w:r>
            <w:r>
              <w:rPr>
                <w:rFonts w:ascii="Calibri" w:hAnsi="Calibri"/>
              </w:rPr>
              <w:t>90% of time requests via system (not email/phone)</w:t>
            </w:r>
          </w:p>
        </w:tc>
        <w:tc>
          <w:tcPr>
            <w:tcW w:type="dxa" w:w="2880"/>
            <w:vAlign w:val="top"/>
          </w:tcPr>
          <w:p>
            <w:pPr>
              <w:spacing w:after="80" w:before="0"/>
            </w:pPr>
            <w:r>
              <w:rPr>
                <w:rFonts w:ascii="Calibri" w:hAnsi="Calibri"/>
              </w:rPr>
            </w:r>
            <w:r>
              <w:rPr>
                <w:rFonts w:ascii="Calibri" w:hAnsi="Calibri"/>
              </w:rPr>
              <w:t>Request source tracking</w:t>
            </w:r>
          </w:p>
        </w:tc>
      </w:tr>
      <w:tr>
        <w:tc>
          <w:tcPr>
            <w:tcW w:type="dxa" w:w="2880"/>
            <w:vAlign w:val="top"/>
          </w:tcPr>
          <w:p>
            <w:pPr>
              <w:spacing w:after="80" w:before="0"/>
            </w:pPr>
            <w:r>
              <w:rPr>
                <w:rFonts w:ascii="Calibri" w:hAnsi="Calibri"/>
              </w:rPr>
            </w:r>
            <w:r>
              <w:rPr>
                <w:rFonts w:ascii="Calibri" w:hAnsi="Calibri"/>
              </w:rPr>
              <w:t>Schedule accuracy</w:t>
            </w:r>
          </w:p>
        </w:tc>
        <w:tc>
          <w:tcPr>
            <w:tcW w:type="dxa" w:w="2880"/>
            <w:vAlign w:val="top"/>
          </w:tcPr>
          <w:p>
            <w:pPr>
              <w:spacing w:after="80" w:before="0"/>
            </w:pPr>
            <w:r>
              <w:rPr>
                <w:rFonts w:ascii="Calibri" w:hAnsi="Calibri"/>
              </w:rPr>
            </w:r>
            <w:r>
              <w:rPr>
                <w:rFonts w:ascii="Calibri" w:hAnsi="Calibri"/>
              </w:rPr>
              <w:t>&gt;90% of experiments run within 1 hour of scheduled time</w:t>
            </w:r>
          </w:p>
        </w:tc>
        <w:tc>
          <w:tcPr>
            <w:tcW w:type="dxa" w:w="2880"/>
            <w:vAlign w:val="top"/>
          </w:tcPr>
          <w:p>
            <w:pPr>
              <w:spacing w:after="80" w:before="0"/>
            </w:pPr>
            <w:r>
              <w:rPr>
                <w:rFonts w:ascii="Calibri" w:hAnsi="Calibri"/>
              </w:rPr>
            </w:r>
            <w:r>
              <w:rPr>
                <w:rFonts w:ascii="Calibri" w:hAnsi="Calibri"/>
              </w:rPr>
              <w:t>Scheduled vs actual timestamps</w:t>
            </w:r>
          </w:p>
        </w:tc>
      </w:tr>
      <w:tr>
        <w:tc>
          <w:tcPr>
            <w:tcW w:type="dxa" w:w="2880"/>
            <w:vAlign w:val="top"/>
          </w:tcPr>
          <w:p>
            <w:pPr>
              <w:spacing w:after="80" w:before="0"/>
            </w:pPr>
            <w:r>
              <w:rPr>
                <w:rFonts w:ascii="Calibri" w:hAnsi="Calibri"/>
              </w:rPr>
            </w:r>
            <w:r>
              <w:rPr>
                <w:rFonts w:ascii="Calibri" w:hAnsi="Calibri"/>
              </w:rPr>
              <w:t>Approval turnaround</w:t>
            </w:r>
          </w:p>
        </w:tc>
        <w:tc>
          <w:tcPr>
            <w:tcW w:type="dxa" w:w="2880"/>
            <w:vAlign w:val="top"/>
          </w:tcPr>
          <w:p>
            <w:pPr>
              <w:spacing w:after="80" w:before="0"/>
            </w:pPr>
            <w:r>
              <w:rPr>
                <w:rFonts w:ascii="Calibri" w:hAnsi="Calibri"/>
              </w:rPr>
            </w:r>
            <w:r>
              <w:rPr>
                <w:rFonts w:ascii="Calibri" w:hAnsi="Calibri"/>
              </w:rPr>
              <w:t>&lt;24 hours from request to approval/rejection</w:t>
            </w:r>
          </w:p>
        </w:tc>
        <w:tc>
          <w:tcPr>
            <w:tcW w:type="dxa" w:w="2880"/>
            <w:vAlign w:val="top"/>
          </w:tcPr>
          <w:p>
            <w:pPr>
              <w:spacing w:after="80" w:before="0"/>
            </w:pPr>
            <w:r>
              <w:rPr>
                <w:rFonts w:ascii="Calibri" w:hAnsi="Calibri"/>
              </w:rPr>
            </w:r>
            <w:r>
              <w:rPr>
                <w:rFonts w:ascii="Calibri" w:hAnsi="Calibri"/>
              </w:rPr>
              <w:t>Timestamp delta</w:t>
            </w:r>
          </w:p>
        </w:tc>
      </w:tr>
      <w:tr>
        <w:tc>
          <w:tcPr>
            <w:tcW w:type="dxa" w:w="2880"/>
            <w:vAlign w:val="top"/>
          </w:tcPr>
          <w:p>
            <w:pPr>
              <w:spacing w:after="80" w:before="0"/>
            </w:pPr>
            <w:r>
              <w:rPr>
                <w:rFonts w:ascii="Calibri" w:hAnsi="Calibri"/>
              </w:rPr>
            </w:r>
            <w:r>
              <w:rPr>
                <w:rFonts w:ascii="Calibri" w:hAnsi="Calibri"/>
              </w:rPr>
              <w:t>Conflict rate</w:t>
            </w:r>
          </w:p>
        </w:tc>
        <w:tc>
          <w:tcPr>
            <w:tcW w:type="dxa" w:w="2880"/>
            <w:vAlign w:val="top"/>
          </w:tcPr>
          <w:p>
            <w:pPr>
              <w:spacing w:after="80" w:before="0"/>
            </w:pPr>
            <w:r>
              <w:rPr>
                <w:rFonts w:ascii="Calibri" w:hAnsi="Calibri"/>
              </w:rPr>
            </w:r>
            <w:r>
              <w:rPr>
                <w:rFonts w:ascii="Calibri" w:hAnsi="Calibri"/>
              </w:rPr>
              <w:t>&lt;5% of requests have scheduling conflicts</w:t>
            </w:r>
          </w:p>
        </w:tc>
        <w:tc>
          <w:tcPr>
            <w:tcW w:type="dxa" w:w="2880"/>
            <w:vAlign w:val="top"/>
          </w:tcPr>
          <w:p>
            <w:pPr>
              <w:spacing w:after="80" w:before="0"/>
            </w:pPr>
            <w:r>
              <w:rPr>
                <w:rFonts w:ascii="Calibri" w:hAnsi="Calibri"/>
              </w:rPr>
            </w:r>
            <w:r>
              <w:rPr>
                <w:rFonts w:ascii="Calibri" w:hAnsi="Calibri"/>
              </w:rPr>
              <w:t>Conflict detection events</w:t>
            </w:r>
          </w:p>
        </w:tc>
      </w:tr>
      <w:tr>
        <w:tc>
          <w:tcPr>
            <w:tcW w:type="dxa" w:w="2880"/>
            <w:vAlign w:val="top"/>
          </w:tcPr>
          <w:p>
            <w:pPr>
              <w:spacing w:after="80" w:before="0"/>
            </w:pPr>
            <w:r>
              <w:rPr>
                <w:rFonts w:ascii="Calibri" w:hAnsi="Calibri"/>
              </w:rPr>
            </w:r>
            <w:r>
              <w:rPr>
                <w:rFonts w:ascii="Calibri" w:hAnsi="Calibri"/>
              </w:rPr>
              <w:t>Facility entrance display uptime</w:t>
            </w:r>
          </w:p>
        </w:tc>
        <w:tc>
          <w:tcPr>
            <w:tcW w:type="dxa" w:w="2880"/>
            <w:vAlign w:val="top"/>
          </w:tcPr>
          <w:p>
            <w:pPr>
              <w:spacing w:after="80" w:before="0"/>
            </w:pPr>
            <w:r>
              <w:rPr>
                <w:rFonts w:ascii="Calibri" w:hAnsi="Calibri"/>
              </w:rPr>
            </w:r>
            <w:r>
              <w:rPr>
                <w:rFonts w:ascii="Calibri" w:hAnsi="Calibri"/>
              </w:rPr>
              <w:t>99.9%</w:t>
            </w:r>
          </w:p>
        </w:tc>
        <w:tc>
          <w:tcPr>
            <w:tcW w:type="dxa" w:w="2880"/>
            <w:vAlign w:val="top"/>
          </w:tcPr>
          <w:p>
            <w:pPr>
              <w:spacing w:after="80" w:before="0"/>
            </w:pPr>
            <w:r>
              <w:rPr>
                <w:rFonts w:ascii="Calibri" w:hAnsi="Calibri"/>
              </w:rPr>
            </w:r>
            <w:r>
              <w:rPr>
                <w:rFonts w:ascii="Calibri" w:hAnsi="Calibri"/>
              </w:rPr>
              <w:t>Monitoring</w:t>
            </w:r>
          </w:p>
        </w:tc>
      </w:tr>
    </w:tbl>
    <w:p/>
    <w:p>
      <w:pPr>
        <w:pStyle w:val="Heading3"/>
        <w:spacing w:after="80" w:before="240"/>
      </w:pPr>
      <w:bookmarkStart w:id="54" w:name="AI_Smart_Features__Phase_2__"/>
      <w:r>
        <w:t>AI/Smart Features (Phase 2+)</w:t>
      </w:r>
      <w:bookmarkEnd w:id="54"/>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Metric</w:t>
            </w:r>
          </w:p>
        </w:tc>
        <w:tc>
          <w:tcPr>
            <w:tcW w:type="dxa" w:w="2880"/>
            <w:vAlign w:val="top"/>
          </w:tcPr>
          <w:p>
            <w:pPr>
              <w:spacing w:after="120" w:before="0"/>
            </w:pPr>
            <w:r>
              <w:rPr>
                <w:rFonts w:ascii="Calibri" w:hAnsi="Calibri"/>
                <w:b/>
                <w:sz w:val="22"/>
              </w:rPr>
            </w:r>
            <w:r>
              <w:rPr>
                <w:rFonts w:ascii="Calibri" w:hAnsi="Calibri"/>
                <w:b/>
                <w:sz w:val="22"/>
              </w:rPr>
              <w:t>Target</w:t>
            </w:r>
          </w:p>
        </w:tc>
        <w:tc>
          <w:tcPr>
            <w:tcW w:type="dxa" w:w="2880"/>
            <w:vAlign w:val="top"/>
          </w:tcPr>
          <w:p>
            <w:pPr>
              <w:spacing w:after="120" w:before="0"/>
            </w:pPr>
            <w:r>
              <w:rPr>
                <w:rFonts w:ascii="Calibri" w:hAnsi="Calibri"/>
                <w:b/>
                <w:sz w:val="22"/>
              </w:rPr>
            </w:r>
            <w:r>
              <w:rPr>
                <w:rFonts w:ascii="Calibri" w:hAnsi="Calibri"/>
                <w:b/>
                <w:sz w:val="22"/>
              </w:rPr>
              <w:t>Measurement</w:t>
            </w:r>
          </w:p>
        </w:tc>
      </w:tr>
      <w:tr>
        <w:tc>
          <w:tcPr>
            <w:tcW w:type="dxa" w:w="2880"/>
            <w:vAlign w:val="top"/>
          </w:tcPr>
          <w:p>
            <w:pPr>
              <w:spacing w:after="80" w:before="0"/>
            </w:pPr>
            <w:r>
              <w:rPr>
                <w:rFonts w:ascii="Calibri" w:hAnsi="Calibri"/>
              </w:rPr>
            </w:r>
            <w:r>
              <w:rPr>
                <w:rFonts w:ascii="Calibri" w:hAnsi="Calibri"/>
              </w:rPr>
              <w:t>Smart default acceptance</w:t>
            </w:r>
          </w:p>
        </w:tc>
        <w:tc>
          <w:tcPr>
            <w:tcW w:type="dxa" w:w="2880"/>
            <w:vAlign w:val="top"/>
          </w:tcPr>
          <w:p>
            <w:pPr>
              <w:spacing w:after="80" w:before="0"/>
            </w:pPr>
            <w:r>
              <w:rPr>
                <w:rFonts w:ascii="Calibri" w:hAnsi="Calibri"/>
              </w:rPr>
            </w:r>
            <w:r>
              <w:rPr>
                <w:rFonts w:ascii="Calibri" w:hAnsi="Calibri"/>
              </w:rPr>
              <w:t>&gt;70% of AI suggestions accepted</w:t>
            </w:r>
          </w:p>
        </w:tc>
        <w:tc>
          <w:tcPr>
            <w:tcW w:type="dxa" w:w="2880"/>
            <w:vAlign w:val="top"/>
          </w:tcPr>
          <w:p>
            <w:pPr>
              <w:spacing w:after="80" w:before="0"/>
            </w:pPr>
            <w:r>
              <w:rPr>
                <w:rFonts w:ascii="Calibri" w:hAnsi="Calibri"/>
              </w:rPr>
            </w:r>
            <w:r>
              <w:rPr>
                <w:rFonts w:ascii="Calibri" w:hAnsi="Calibri"/>
              </w:rPr>
              <w:t>Click tracking</w:t>
            </w:r>
          </w:p>
        </w:tc>
      </w:tr>
      <w:tr>
        <w:tc>
          <w:tcPr>
            <w:tcW w:type="dxa" w:w="2880"/>
            <w:vAlign w:val="top"/>
          </w:tcPr>
          <w:p>
            <w:pPr>
              <w:spacing w:after="80" w:before="0"/>
            </w:pPr>
            <w:r>
              <w:rPr>
                <w:rFonts w:ascii="Calibri" w:hAnsi="Calibri"/>
              </w:rPr>
            </w:r>
            <w:r>
              <w:rPr>
                <w:rFonts w:ascii="Calibri" w:hAnsi="Calibri"/>
              </w:rPr>
              <w:t>Data entry time reduction</w:t>
            </w:r>
          </w:p>
        </w:tc>
        <w:tc>
          <w:tcPr>
            <w:tcW w:type="dxa" w:w="2880"/>
            <w:vAlign w:val="top"/>
          </w:tcPr>
          <w:p>
            <w:pPr>
              <w:spacing w:after="80" w:before="0"/>
            </w:pPr>
            <w:r>
              <w:rPr>
                <w:rFonts w:ascii="Calibri" w:hAnsi="Calibri"/>
              </w:rPr>
            </w:r>
            <w:r>
              <w:rPr>
                <w:rFonts w:ascii="Calibri" w:hAnsi="Calibri"/>
              </w:rPr>
              <w:t>50% fewer keystrokes vs manual entry</w:t>
            </w:r>
          </w:p>
        </w:tc>
        <w:tc>
          <w:tcPr>
            <w:tcW w:type="dxa" w:w="2880"/>
            <w:vAlign w:val="top"/>
          </w:tcPr>
          <w:p>
            <w:pPr>
              <w:spacing w:after="80" w:before="0"/>
            </w:pPr>
            <w:r>
              <w:rPr>
                <w:rFonts w:ascii="Calibri" w:hAnsi="Calibri"/>
              </w:rPr>
            </w:r>
            <w:r>
              <w:rPr>
                <w:rFonts w:ascii="Calibri" w:hAnsi="Calibri"/>
              </w:rPr>
              <w:t>Input analytics</w:t>
            </w:r>
          </w:p>
        </w:tc>
      </w:tr>
      <w:tr>
        <w:tc>
          <w:tcPr>
            <w:tcW w:type="dxa" w:w="2880"/>
            <w:vAlign w:val="top"/>
          </w:tcPr>
          <w:p>
            <w:pPr>
              <w:spacing w:after="80" w:before="0"/>
            </w:pPr>
            <w:r>
              <w:rPr>
                <w:rFonts w:ascii="Calibri" w:hAnsi="Calibri"/>
              </w:rPr>
            </w:r>
            <w:r>
              <w:rPr>
                <w:rFonts w:ascii="Calibri" w:hAnsi="Calibri"/>
              </w:rPr>
              <w:t>Template usage</w:t>
            </w:r>
          </w:p>
        </w:tc>
        <w:tc>
          <w:tcPr>
            <w:tcW w:type="dxa" w:w="2880"/>
            <w:vAlign w:val="top"/>
          </w:tcPr>
          <w:p>
            <w:pPr>
              <w:spacing w:after="80" w:before="0"/>
            </w:pPr>
            <w:r>
              <w:rPr>
                <w:rFonts w:ascii="Calibri" w:hAnsi="Calibri"/>
              </w:rPr>
            </w:r>
            <w:r>
              <w:rPr>
                <w:rFonts w:ascii="Calibri" w:hAnsi="Calibri"/>
              </w:rPr>
              <w:t>&gt;40% of new samples use templates</w:t>
            </w:r>
          </w:p>
        </w:tc>
        <w:tc>
          <w:tcPr>
            <w:tcW w:type="dxa" w:w="2880"/>
            <w:vAlign w:val="top"/>
          </w:tcPr>
          <w:p>
            <w:pPr>
              <w:spacing w:after="80" w:before="0"/>
            </w:pPr>
            <w:r>
              <w:rPr>
                <w:rFonts w:ascii="Calibri" w:hAnsi="Calibri"/>
              </w:rPr>
            </w:r>
            <w:r>
              <w:rPr>
                <w:rFonts w:ascii="Calibri" w:hAnsi="Calibri"/>
              </w:rPr>
              <w:t>Template selection tracking</w:t>
            </w:r>
          </w:p>
        </w:tc>
      </w:tr>
    </w:tbl>
    <w:p/>
    <w:p>
      <w:pPr>
        <w:pStyle w:val="Heading2"/>
        <w:spacing w:after="80" w:before="240"/>
      </w:pPr>
      <w:bookmarkStart w:id="55" w:name="Appendix__Full_Workflow_Example__from_Kh"/>
      <w:r>
        <w:t>Appendix: Full Workflow Example (from Khiloni)</w:t>
      </w:r>
      <w:bookmarkEnd w:id="55"/>
    </w:p>
    <w:p>
      <w:pPr>
        <w:pStyle w:val="Quote"/>
        <w:spacing w:after="120" w:before="0"/>
      </w:pPr>
      <w:r>
        <w:t>"1. Create an operations request</w:t>
        <w:br/>
        <w:t>a. Run models (usually analytical or SCALE) to estimate the sample activities – go for conservative estimates...</w:t>
        <w:br/>
        <w:t>b. Convert activities to dose rates – the reactor staff don't usually care about activity, they want to know how much beta and gamma dose they will receive...</w:t>
        <w:br/>
        <w:t>c. If you already have an operations request (noted with a 4-digit number), then you can reference that in your calendar request.</w:t>
        <w:br/>
        <w:br/>
        <w:t>2. Create a calendar request – include name, power level, facility, 4-digit ops request, sample, irradiation time. The staff will review and approve.</w:t>
        <w:br/>
        <w:br/>
        <w:t>3. On irradiation day – the staff will insert the appropriate facilities as needed... experimenters will note down anything significant... They also record the dose of the sample when it is finished being irradiated using a yellow frisker.</w:t>
        <w:br/>
        <w:br/>
        <w:t>4. After irradiation, samples are pulled – when they are pulled depends on how hot they are and when they need to be analyzed/sent off.</w:t>
        <w:br/>
        <w:br/>
        <w:t>5. Analysis is heavily experimenter dependent... once you are ready to count your sample you will set it up on a detector and count it. You will do the respective energy and efficiency calibrations for your detectors as well.</w:t>
        <w:br/>
        <w:br/>
        <w:t>6. Analysis is done in a variety of ways – whatever software you prefer for reading spectra.</w:t>
        <w:br/>
        <w:br/>
        <w:t>7. Disposal is done at the behest of the staff – usually when storage locations get too full."</w:t>
      </w:r>
    </w:p>
    <w:p>
      <w:pPr>
        <w:spacing w:after="120" w:before="0"/>
      </w:pPr>
      <w:r>
        <w:rPr>
          <w:i/>
        </w:rPr>
        <w:t>Document Status: Ready for technical review and implementation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Display" w:hAnsi="Aptos Display"/>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Display" w:hAnsi="Aptos Display"/>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edical-isotope-prd.md" TargetMode="External"/><Relationship Id="rId10" Type="http://schemas.openxmlformats.org/officeDocument/2006/relationships/hyperlink" Target="neutron-os-executive-prd.md" TargetMode="External"/><Relationship Id="rId11" Type="http://schemas.openxmlformats.org/officeDocument/2006/relationships/hyperlink" Target="scheduling-system-prd.md" TargetMode="External"/><Relationship Id="rId12" Type="http://schemas.openxmlformats.org/officeDocument/2006/relationships/hyperlink" Target="compliance-tracking-prd.md" TargetMode="Externa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hyperlink" Target="../adr/007-streaming-first-architectur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