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before="0"/>
      </w:pPr>
      <w:r>
        <w:t>Table of Contents</w:t>
      </w:r>
    </w:p>
    <w:p>
      <w:pPr>
        <w:spacing w:after="40" w:before="40"/>
        <w:ind w:left="0"/>
      </w:pPr>
      <w:hyperlink w:anchor="Neutron_OS_Technical_Specification">
        <w:r>
          <w:rPr>
            <w:color w:val="0000FF"/>
            <w:u w:val="single"/>
          </w:rPr>
          <w:t>Neutron OS Technical Specification</w:t>
        </w:r>
      </w:hyperlink>
    </w:p>
    <w:p>
      <w:pPr>
        <w:spacing w:after="40" w:before="40"/>
        <w:ind w:left="360"/>
      </w:pPr>
      <w:hyperlink w:anchor="Documentation_Structure">
        <w:r>
          <w:rPr>
            <w:color w:val="0000FF"/>
            <w:u w:val="single"/>
          </w:rPr>
          <w:t>Documentation Structure</w:t>
        </w:r>
      </w:hyperlink>
    </w:p>
    <w:p>
      <w:pPr>
        <w:spacing w:after="40" w:before="40"/>
        <w:ind w:left="720"/>
      </w:pPr>
      <w:hyperlink w:anchor="Design_Prompts__Implementation_Specs_">
        <w:r>
          <w:rPr>
            <w:color w:val="0000FF"/>
            <w:u w:val="single"/>
          </w:rPr>
          <w:t>Design Prompts (Implementation Specs)</w:t>
        </w:r>
      </w:hyperlink>
    </w:p>
    <w:p>
      <w:pPr>
        <w:spacing w:after="40" w:before="40"/>
        <w:ind w:left="360"/>
      </w:pPr>
      <w:hyperlink w:anchor="bm_1__Executive_Summary">
        <w:r>
          <w:rPr>
            <w:color w:val="0000FF"/>
            <w:u w:val="single"/>
          </w:rPr>
          <w:t>1. Executive Summary</w:t>
        </w:r>
      </w:hyperlink>
    </w:p>
    <w:p>
      <w:pPr>
        <w:spacing w:after="40" w:before="40"/>
        <w:ind w:left="720"/>
      </w:pPr>
      <w:hyperlink w:anchor="bm_1_1_Vision">
        <w:r>
          <w:rPr>
            <w:color w:val="0000FF"/>
            <w:u w:val="single"/>
          </w:rPr>
          <w:t>1.1 Vision</w:t>
        </w:r>
      </w:hyperlink>
    </w:p>
    <w:p>
      <w:pPr>
        <w:spacing w:after="40" w:before="40"/>
        <w:ind w:left="720"/>
      </w:pPr>
      <w:hyperlink w:anchor="bm_1_2_Problem_Statement">
        <w:r>
          <w:rPr>
            <w:color w:val="0000FF"/>
            <w:u w:val="single"/>
          </w:rPr>
          <w:t>1.2 Problem Statement</w:t>
        </w:r>
      </w:hyperlink>
    </w:p>
    <w:p>
      <w:pPr>
        <w:spacing w:after="40" w:before="40"/>
        <w:ind w:left="720"/>
      </w:pPr>
      <w:hyperlink w:anchor="bm_1_3_Solution_Overview">
        <w:r>
          <w:rPr>
            <w:color w:val="0000FF"/>
            <w:u w:val="single"/>
          </w:rPr>
          <w:t>1.3 Solution Overview</w:t>
        </w:r>
      </w:hyperlink>
    </w:p>
    <w:p>
      <w:pPr>
        <w:spacing w:after="40" w:before="40"/>
        <w:ind w:left="720"/>
      </w:pPr>
      <w:hyperlink w:anchor="bm_1_4_Target_Users">
        <w:r>
          <w:rPr>
            <w:color w:val="0000FF"/>
            <w:u w:val="single"/>
          </w:rPr>
          <w:t>1.4 Target Users</w:t>
        </w:r>
      </w:hyperlink>
    </w:p>
    <w:p>
      <w:pPr>
        <w:spacing w:after="40" w:before="40"/>
        <w:ind w:left="720"/>
      </w:pPr>
      <w:hyperlink w:anchor="bm_1_5_Scope">
        <w:r>
          <w:rPr>
            <w:color w:val="0000FF"/>
            <w:u w:val="single"/>
          </w:rPr>
          <w:t>1.5 Scope</w:t>
        </w:r>
      </w:hyperlink>
    </w:p>
    <w:p>
      <w:pPr>
        <w:spacing w:after="40" w:before="40"/>
        <w:ind w:left="720"/>
      </w:pPr>
      <w:hyperlink w:anchor="bm_1_6_Application_Modules">
        <w:r>
          <w:rPr>
            <w:color w:val="0000FF"/>
            <w:u w:val="single"/>
          </w:rPr>
          <w:t>1.6 Application Modules</w:t>
        </w:r>
      </w:hyperlink>
    </w:p>
    <w:p>
      <w:pPr>
        <w:spacing w:after="40" w:before="40"/>
        <w:ind w:left="720"/>
      </w:pPr>
      <w:hyperlink w:anchor="bm_1_6_Development_Roadmap">
        <w:r>
          <w:rPr>
            <w:color w:val="0000FF"/>
            <w:u w:val="single"/>
          </w:rPr>
          <w:t>1.6 Development Roadmap</w:t>
        </w:r>
      </w:hyperlink>
    </w:p>
    <w:p>
      <w:pPr>
        <w:spacing w:after="40" w:before="40"/>
        <w:ind w:left="360"/>
      </w:pPr>
      <w:hyperlink w:anchor="bm_2__Technical_Summary">
        <w:r>
          <w:rPr>
            <w:color w:val="0000FF"/>
            <w:u w:val="single"/>
          </w:rPr>
          <w:t>2. Technical Summary</w:t>
        </w:r>
      </w:hyperlink>
    </w:p>
    <w:p>
      <w:pPr>
        <w:spacing w:after="40" w:before="40"/>
        <w:ind w:left="720"/>
      </w:pPr>
      <w:hyperlink w:anchor="bm_2_1_Core_Architecture_Concept">
        <w:r>
          <w:rPr>
            <w:color w:val="0000FF"/>
            <w:u w:val="single"/>
          </w:rPr>
          <w:t>2.1 Core Architecture Concept</w:t>
        </w:r>
      </w:hyperlink>
    </w:p>
    <w:p>
      <w:pPr>
        <w:spacing w:after="40" w:before="40"/>
        <w:ind w:left="720"/>
      </w:pPr>
      <w:hyperlink w:anchor="bm_2_2_Digital_Twin_Use_Cases">
        <w:r>
          <w:rPr>
            <w:color w:val="0000FF"/>
            <w:u w:val="single"/>
          </w:rPr>
          <w:t>2.2 Digital Twin Use Cases</w:t>
        </w:r>
      </w:hyperlink>
    </w:p>
    <w:p>
      <w:pPr>
        <w:spacing w:after="40" w:before="40"/>
        <w:ind w:left="720"/>
      </w:pPr>
      <w:hyperlink w:anchor="bm_2_3_Key_Technical_Decisions">
        <w:r>
          <w:rPr>
            <w:color w:val="0000FF"/>
            <w:u w:val="single"/>
          </w:rPr>
          <w:t>2.3 Key Technical Decisions</w:t>
        </w:r>
      </w:hyperlink>
    </w:p>
    <w:p>
      <w:pPr>
        <w:spacing w:after="40" w:before="40"/>
        <w:ind w:left="720"/>
      </w:pPr>
      <w:hyperlink w:anchor="bm_2_4_Multi-Tenancy_Architecture">
        <w:r>
          <w:rPr>
            <w:color w:val="0000FF"/>
            <w:u w:val="single"/>
          </w:rPr>
          <w:t>2.4 Multi-Tenancy Architecture</w:t>
        </w:r>
      </w:hyperlink>
    </w:p>
    <w:p>
      <w:pPr>
        <w:spacing w:after="40" w:before="40"/>
        <w:ind w:left="360"/>
      </w:pPr>
      <w:hyperlink w:anchor="bm_3__System_Architecture_Overview">
        <w:r>
          <w:rPr>
            <w:color w:val="0000FF"/>
            <w:u w:val="single"/>
          </w:rPr>
          <w:t>3. System Architecture Overview</w:t>
        </w:r>
      </w:hyperlink>
    </w:p>
    <w:p>
      <w:pPr>
        <w:spacing w:after="40" w:before="40"/>
        <w:ind w:left="720"/>
      </w:pPr>
      <w:hyperlink w:anchor="bm_2_1_Architecture_Layers">
        <w:r>
          <w:rPr>
            <w:color w:val="0000FF"/>
            <w:u w:val="single"/>
          </w:rPr>
          <w:t>2.1 Architecture Layers</w:t>
        </w:r>
      </w:hyperlink>
    </w:p>
    <w:p>
      <w:pPr>
        <w:spacing w:after="40" w:before="40"/>
        <w:ind w:left="720"/>
      </w:pPr>
      <w:hyperlink w:anchor="bm_2_2_Data_Flow_Summary">
        <w:r>
          <w:rPr>
            <w:color w:val="0000FF"/>
            <w:u w:val="single"/>
          </w:rPr>
          <w:t>2.2 Data Flow Summary</w:t>
        </w:r>
      </w:hyperlink>
    </w:p>
    <w:p>
      <w:pPr>
        <w:spacing w:after="40" w:before="40"/>
        <w:ind w:left="720"/>
      </w:pPr>
      <w:hyperlink w:anchor="bm_2_3_External_Integrations">
        <w:r>
          <w:rPr>
            <w:color w:val="0000FF"/>
            <w:u w:val="single"/>
          </w:rPr>
          <w:t>2.3 External Integrations</w:t>
        </w:r>
      </w:hyperlink>
    </w:p>
    <w:p>
      <w:pPr>
        <w:spacing w:after="40" w:before="40"/>
        <w:ind w:left="360"/>
      </w:pPr>
      <w:hyperlink w:anchor="bm_4__Digital_Twin_Architecture">
        <w:r>
          <w:rPr>
            <w:color w:val="0000FF"/>
            <w:u w:val="single"/>
          </w:rPr>
          <w:t>4. Digital Twin Architecture</w:t>
        </w:r>
      </w:hyperlink>
    </w:p>
    <w:p>
      <w:pPr>
        <w:spacing w:after="40" w:before="40"/>
        <w:ind w:left="720"/>
      </w:pPr>
      <w:hyperlink w:anchor="bm_4_1_Real-Time_State_Estimation__The_C">
        <w:r>
          <w:rPr>
            <w:color w:val="0000FF"/>
            <w:u w:val="single"/>
          </w:rPr>
          <w:t>4.1 Real-Time State Estimation: The Core Challenge</w:t>
        </w:r>
      </w:hyperlink>
    </w:p>
    <w:p>
      <w:pPr>
        <w:spacing w:after="40" w:before="40"/>
        <w:ind w:left="720"/>
      </w:pPr>
      <w:hyperlink w:anchor="bm_3_2_The_Closed-Loop_Architecture">
        <w:r>
          <w:rPr>
            <w:color w:val="0000FF"/>
            <w:u w:val="single"/>
          </w:rPr>
          <w:t>3.2 The Closed-Loop Architecture</w:t>
        </w:r>
      </w:hyperlink>
    </w:p>
    <w:p>
      <w:pPr>
        <w:spacing w:after="40" w:before="40"/>
        <w:ind w:left="720"/>
      </w:pPr>
      <w:hyperlink w:anchor="bm_3_3_Data_Flow_for_Digital_Twins">
        <w:r>
          <w:rPr>
            <w:color w:val="0000FF"/>
            <w:u w:val="single"/>
          </w:rPr>
          <w:t>3.3 Data Flow for Digital Twins</w:t>
        </w:r>
      </w:hyperlink>
    </w:p>
    <w:p>
      <w:pPr>
        <w:spacing w:after="40" w:before="40"/>
        <w:ind w:left="720"/>
      </w:pPr>
      <w:hyperlink w:anchor="bm_3_4_Per-Project_Digital_Twin_Specific">
        <w:r>
          <w:rPr>
            <w:color w:val="0000FF"/>
            <w:u w:val="single"/>
          </w:rPr>
          <w:t>3.4 Per-Project Digital Twin Specifications</w:t>
        </w:r>
      </w:hyperlink>
    </w:p>
    <w:p>
      <w:pPr>
        <w:spacing w:after="40" w:before="40"/>
        <w:ind w:left="720"/>
      </w:pPr>
      <w:hyperlink w:anchor="bm_3_5_How_Data_Architecture_Serves_Digi">
        <w:r>
          <w:rPr>
            <w:color w:val="0000FF"/>
            <w:u w:val="single"/>
          </w:rPr>
          <w:t>3.5 How Data Architecture Serves Digital Twin Use Cases</w:t>
        </w:r>
      </w:hyperlink>
    </w:p>
    <w:p>
      <w:pPr>
        <w:spacing w:after="40" w:before="40"/>
        <w:ind w:left="720"/>
      </w:pPr>
      <w:hyperlink w:anchor="bm_3_6_Implementation_Roadmap">
        <w:r>
          <w:rPr>
            <w:color w:val="0000FF"/>
            <w:u w:val="single"/>
          </w:rPr>
          <w:t>3.6 Implementation Roadmap</w:t>
        </w:r>
      </w:hyperlink>
    </w:p>
    <w:p>
      <w:pPr>
        <w:spacing w:after="40" w:before="40"/>
        <w:ind w:left="720"/>
      </w:pPr>
      <w:hyperlink w:anchor="bm_3_7_Prediction_Limitations___Honest_U">
        <w:r>
          <w:rPr>
            <w:color w:val="0000FF"/>
            <w:u w:val="single"/>
          </w:rPr>
          <w:t>3.7 Prediction Limitations &amp; Honest Uncertainty</w:t>
        </w:r>
      </w:hyperlink>
    </w:p>
    <w:p>
      <w:pPr>
        <w:spacing w:after="40" w:before="40"/>
        <w:ind w:left="720"/>
      </w:pPr>
      <w:hyperlink w:anchor="bm_3_8_Reactor_Provider_Interface__Facto">
        <w:r>
          <w:rPr>
            <w:color w:val="0000FF"/>
            <w:u w:val="single"/>
          </w:rPr>
          <w:t>3.8 Reactor Provider Interface: Factory/Provider Architecture</w:t>
        </w:r>
      </w:hyperlink>
    </w:p>
    <w:p>
      <w:pPr>
        <w:spacing w:after="40" w:before="40"/>
        <w:ind w:left="720"/>
      </w:pPr>
      <w:hyperlink w:anchor="bm_3_9_Reactor_Onboarding___Configuratio">
        <w:r>
          <w:rPr>
            <w:color w:val="0000FF"/>
            <w:u w:val="single"/>
          </w:rPr>
          <w:t>3.9 Reactor Onboarding &amp; Configuration Points</w:t>
        </w:r>
      </w:hyperlink>
    </w:p>
    <w:p>
      <w:pPr>
        <w:spacing w:after="40" w:before="40"/>
        <w:ind w:left="720"/>
      </w:pPr>
      <w:hyperlink w:anchor="bm_3_10_Extension_Points_Catalog">
        <w:r>
          <w:rPr>
            <w:color w:val="0000FF"/>
            <w:u w:val="single"/>
          </w:rPr>
          <w:t>3.10 Extension Points Catalog</w:t>
        </w:r>
      </w:hyperlink>
    </w:p>
    <w:p>
      <w:pPr>
        <w:spacing w:after="40" w:before="40"/>
        <w:ind w:left="360"/>
      </w:pPr>
      <w:hyperlink w:anchor="bm_5__Data_Architecture">
        <w:r>
          <w:rPr>
            <w:color w:val="0000FF"/>
            <w:u w:val="single"/>
          </w:rPr>
          <w:t>5. Data Architecture</w:t>
        </w:r>
      </w:hyperlink>
    </w:p>
    <w:p>
      <w:pPr>
        <w:spacing w:after="40" w:before="40"/>
        <w:ind w:left="720"/>
      </w:pPr>
      <w:hyperlink w:anchor="bm_5_1_Medallion_Architecture_Overview">
        <w:r>
          <w:rPr>
            <w:color w:val="0000FF"/>
            <w:u w:val="single"/>
          </w:rPr>
          <w:t>5.1 Medallion Architecture Overview</w:t>
        </w:r>
      </w:hyperlink>
    </w:p>
    <w:p>
      <w:pPr>
        <w:spacing w:after="40" w:before="40"/>
        <w:ind w:left="720"/>
      </w:pPr>
      <w:hyperlink w:anchor="bm_5_2_Layer_Specifications">
        <w:r>
          <w:rPr>
            <w:color w:val="0000FF"/>
            <w:u w:val="single"/>
          </w:rPr>
          <w:t>5.2 Layer Specifications</w:t>
        </w:r>
      </w:hyperlink>
    </w:p>
    <w:p>
      <w:pPr>
        <w:spacing w:after="40" w:before="40"/>
        <w:ind w:left="720"/>
      </w:pPr>
      <w:hyperlink w:anchor="bm_5_3_Data_Flow_Diagrams">
        <w:r>
          <w:rPr>
            <w:color w:val="0000FF"/>
            <w:u w:val="single"/>
          </w:rPr>
          <w:t>5.3 Data Flow Diagrams</w:t>
        </w:r>
      </w:hyperlink>
    </w:p>
    <w:p>
      <w:pPr>
        <w:spacing w:after="40" w:before="40"/>
        <w:ind w:left="720"/>
      </w:pPr>
      <w:hyperlink w:anchor="bm_5_4_Gold_Layer_Schema_Definitions">
        <w:r>
          <w:rPr>
            <w:color w:val="0000FF"/>
            <w:u w:val="single"/>
          </w:rPr>
          <w:t>5.4 Gold Layer Schema Definitions</w:t>
        </w:r>
      </w:hyperlink>
    </w:p>
    <w:p>
      <w:pPr>
        <w:spacing w:after="40" w:before="40"/>
        <w:ind w:left="720"/>
      </w:pPr>
      <w:hyperlink w:anchor="bm_5_5_Data_Quality_Framework">
        <w:r>
          <w:rPr>
            <w:color w:val="0000FF"/>
            <w:u w:val="single"/>
          </w:rPr>
          <w:t>5.5 Data Quality Framework</w:t>
        </w:r>
      </w:hyperlink>
    </w:p>
    <w:p>
      <w:pPr>
        <w:spacing w:after="40" w:before="40"/>
        <w:ind w:left="720"/>
      </w:pPr>
      <w:hyperlink w:anchor="bm_5_6_Apache_Iceberg_Configuration">
        <w:r>
          <w:rPr>
            <w:color w:val="0000FF"/>
            <w:u w:val="single"/>
          </w:rPr>
          <w:t>5.6 Apache Iceberg Configuration</w:t>
        </w:r>
      </w:hyperlink>
    </w:p>
    <w:p>
      <w:pPr>
        <w:spacing w:after="40" w:before="40"/>
        <w:ind w:left="720"/>
      </w:pPr>
      <w:hyperlink w:anchor="bm_5_7_Platform_Comparison__Open-Source_">
        <w:r>
          <w:rPr>
            <w:color w:val="0000FF"/>
            <w:u w:val="single"/>
          </w:rPr>
          <w:t>5.7 Platform Comparison: Open-Source vs Commercial Data Platforms</w:t>
        </w:r>
      </w:hyperlink>
    </w:p>
    <w:p>
      <w:pPr>
        <w:spacing w:after="40" w:before="40"/>
        <w:ind w:left="720"/>
      </w:pPr>
      <w:hyperlink w:anchor="bm_5_8_Event-Driven_Architecture___Strea">
        <w:r>
          <w:rPr>
            <w:color w:val="0000FF"/>
            <w:u w:val="single"/>
          </w:rPr>
          <w:t>5.8 Event-Driven Architecture &amp; Streaming Readiness</w:t>
        </w:r>
      </w:hyperlink>
    </w:p>
    <w:p>
      <w:pPr>
        <w:spacing w:after="40" w:before="40"/>
        <w:ind w:left="360"/>
      </w:pPr>
      <w:hyperlink w:anchor="bm_6__Component_Specifications">
        <w:r>
          <w:rPr>
            <w:color w:val="0000FF"/>
            <w:u w:val="single"/>
          </w:rPr>
          <w:t>6. Component Specifications</w:t>
        </w:r>
      </w:hyperlink>
    </w:p>
    <w:p>
      <w:pPr>
        <w:spacing w:after="40" w:before="40"/>
        <w:ind w:left="720"/>
      </w:pPr>
      <w:hyperlink w:anchor="bm_6_1_Component_Overview">
        <w:r>
          <w:rPr>
            <w:color w:val="0000FF"/>
            <w:u w:val="single"/>
          </w:rPr>
          <w:t>6.1 Component Overview</w:t>
        </w:r>
      </w:hyperlink>
    </w:p>
    <w:p>
      <w:pPr>
        <w:spacing w:after="40" w:before="40"/>
        <w:ind w:left="720"/>
      </w:pPr>
      <w:hyperlink w:anchor="bm_6_2_Package_Specifications">
        <w:r>
          <w:rPr>
            <w:color w:val="0000FF"/>
            <w:u w:val="single"/>
          </w:rPr>
          <w:t>6.2 Package Specifications</w:t>
        </w:r>
      </w:hyperlink>
    </w:p>
    <w:p>
      <w:pPr>
        <w:spacing w:after="40" w:before="40"/>
        <w:ind w:left="720"/>
      </w:pPr>
      <w:hyperlink w:anchor="bm_6_3_Service_Specifications">
        <w:r>
          <w:rPr>
            <w:color w:val="0000FF"/>
            <w:u w:val="single"/>
          </w:rPr>
          <w:t>6.3 Service Specifications</w:t>
        </w:r>
      </w:hyperlink>
    </w:p>
    <w:p>
      <w:pPr>
        <w:spacing w:after="40" w:before="40"/>
        <w:ind w:left="360"/>
      </w:pPr>
      <w:hyperlink w:anchor="bm_7__API_Specifications">
        <w:r>
          <w:rPr>
            <w:color w:val="0000FF"/>
            <w:u w:val="single"/>
          </w:rPr>
          <w:t>7. API Specifications</w:t>
        </w:r>
      </w:hyperlink>
    </w:p>
    <w:p>
      <w:pPr>
        <w:spacing w:after="40" w:before="40"/>
        <w:ind w:left="720"/>
      </w:pPr>
      <w:hyperlink w:anchor="bm_7_1_Unified_Query_Architecture">
        <w:r>
          <w:rPr>
            <w:color w:val="0000FF"/>
            <w:u w:val="single"/>
          </w:rPr>
          <w:t>7.1 Unified Query Architecture</w:t>
        </w:r>
      </w:hyperlink>
    </w:p>
    <w:p>
      <w:pPr>
        <w:spacing w:after="40" w:before="40"/>
        <w:ind w:left="720"/>
      </w:pPr>
      <w:hyperlink w:anchor="bm_7_2_REST_API_Endpoints">
        <w:r>
          <w:rPr>
            <w:color w:val="0000FF"/>
            <w:u w:val="single"/>
          </w:rPr>
          <w:t>7.2 REST API Endpoints</w:t>
        </w:r>
      </w:hyperlink>
    </w:p>
    <w:p>
      <w:pPr>
        <w:spacing w:after="40" w:before="40"/>
        <w:ind w:left="720"/>
      </w:pPr>
      <w:hyperlink w:anchor="bm_7_3_GraphQL_Endpoint">
        <w:r>
          <w:rPr>
            <w:color w:val="0000FF"/>
            <w:u w:val="single"/>
          </w:rPr>
          <w:t>7.3 GraphQL Endpoint</w:t>
        </w:r>
      </w:hyperlink>
    </w:p>
    <w:p>
      <w:pPr>
        <w:spacing w:after="40" w:before="40"/>
        <w:ind w:left="720"/>
      </w:pPr>
      <w:hyperlink w:anchor="bm_7_4_SQL_Endpoint">
        <w:r>
          <w:rPr>
            <w:color w:val="0000FF"/>
            <w:u w:val="single"/>
          </w:rPr>
          <w:t>7.4 SQL Endpoint</w:t>
        </w:r>
      </w:hyperlink>
    </w:p>
    <w:p>
      <w:pPr>
        <w:spacing w:after="40" w:before="40"/>
        <w:ind w:left="360"/>
      </w:pPr>
      <w:hyperlink w:anchor="bm_8__Security_Architecture">
        <w:r>
          <w:rPr>
            <w:color w:val="0000FF"/>
            <w:u w:val="single"/>
          </w:rPr>
          <w:t>8. Security Architecture</w:t>
        </w:r>
      </w:hyperlink>
    </w:p>
    <w:p>
      <w:pPr>
        <w:spacing w:after="40" w:before="40"/>
        <w:ind w:left="360"/>
      </w:pPr>
      <w:hyperlink w:anchor="bm_9__Infrastructure___Deployment">
        <w:r>
          <w:rPr>
            <w:color w:val="0000FF"/>
            <w:u w:val="single"/>
          </w:rPr>
          <w:t>9. Infrastructure &amp; Deployment</w:t>
        </w:r>
      </w:hyperlink>
    </w:p>
    <w:p>
      <w:pPr>
        <w:spacing w:after="40" w:before="40"/>
        <w:ind w:left="720"/>
      </w:pPr>
      <w:hyperlink w:anchor="bm_9_1_Environment_Overview">
        <w:r>
          <w:rPr>
            <w:color w:val="0000FF"/>
            <w:u w:val="single"/>
          </w:rPr>
          <w:t>9.1 Environment Overview</w:t>
        </w:r>
      </w:hyperlink>
    </w:p>
    <w:p>
      <w:pPr>
        <w:spacing w:after="40" w:before="40"/>
        <w:ind w:left="720"/>
      </w:pPr>
      <w:hyperlink w:anchor="bm_9_2_Resource_Requirements">
        <w:r>
          <w:rPr>
            <w:color w:val="0000FF"/>
            <w:u w:val="single"/>
          </w:rPr>
          <w:t>9.2 Resource Requirements</w:t>
        </w:r>
      </w:hyperlink>
    </w:p>
    <w:p>
      <w:pPr>
        <w:spacing w:after="40" w:before="40"/>
        <w:ind w:left="360"/>
      </w:pPr>
      <w:hyperlink w:anchor="bm_10__Integration_Points">
        <w:r>
          <w:rPr>
            <w:color w:val="0000FF"/>
            <w:u w:val="single"/>
          </w:rPr>
          <w:t>10. Integration Points</w:t>
        </w:r>
      </w:hyperlink>
    </w:p>
    <w:p>
      <w:pPr>
        <w:spacing w:after="40" w:before="40"/>
        <w:ind w:left="720"/>
      </w:pPr>
      <w:hyperlink w:anchor="bm_10_0_Proposed_INL_Partnership__Comple">
        <w:r>
          <w:rPr>
            <w:color w:val="0000FF"/>
            <w:u w:val="single"/>
          </w:rPr>
          <w:t>10.0 Proposed INL Partnership: Complementary Platform Model</w:t>
        </w:r>
      </w:hyperlink>
    </w:p>
    <w:p>
      <w:pPr>
        <w:spacing w:after="40" w:before="40"/>
        <w:ind w:left="720"/>
      </w:pPr>
      <w:hyperlink w:anchor="bm_10_1_Internal_Integration_Architectur">
        <w:r>
          <w:rPr>
            <w:color w:val="0000FF"/>
            <w:u w:val="single"/>
          </w:rPr>
          <w:t>10.1 Internal Integration Architecture</w:t>
        </w:r>
      </w:hyperlink>
    </w:p>
    <w:p>
      <w:pPr>
        <w:spacing w:after="40" w:before="40"/>
        <w:ind w:left="360"/>
      </w:pPr>
      <w:hyperlink w:anchor="bm_11__Performance_Requirements">
        <w:r>
          <w:rPr>
            <w:color w:val="0000FF"/>
            <w:u w:val="single"/>
          </w:rPr>
          <w:t>11. Performance Requirements</w:t>
        </w:r>
      </w:hyperlink>
    </w:p>
    <w:p>
      <w:pPr>
        <w:spacing w:after="40" w:before="40"/>
        <w:ind w:left="720"/>
      </w:pPr>
      <w:hyperlink w:anchor="bm_11_1_Latency_Requirements">
        <w:r>
          <w:rPr>
            <w:color w:val="0000FF"/>
            <w:u w:val="single"/>
          </w:rPr>
          <w:t>11.1 Latency Requirements</w:t>
        </w:r>
      </w:hyperlink>
    </w:p>
    <w:p>
      <w:pPr>
        <w:spacing w:after="40" w:before="40"/>
        <w:ind w:left="720"/>
      </w:pPr>
      <w:hyperlink w:anchor="bm_11_2_Throughput_Requirements">
        <w:r>
          <w:rPr>
            <w:color w:val="0000FF"/>
            <w:u w:val="single"/>
          </w:rPr>
          <w:t>11.2 Throughput Requirements</w:t>
        </w:r>
      </w:hyperlink>
    </w:p>
    <w:p>
      <w:pPr>
        <w:spacing w:after="40" w:before="40"/>
        <w:ind w:left="360"/>
      </w:pPr>
      <w:hyperlink w:anchor="bm_12__Appendices">
        <w:r>
          <w:rPr>
            <w:color w:val="0000FF"/>
            <w:u w:val="single"/>
          </w:rPr>
          <w:t>12. Appendices</w:t>
        </w:r>
      </w:hyperlink>
    </w:p>
    <w:p>
      <w:r>
        <w:br w:type="page"/>
      </w:r>
    </w:p>
    <w:p>
      <w:pPr>
        <w:pStyle w:val="Heading1"/>
        <w:spacing w:after="80" w:before="240"/>
      </w:pPr>
      <w:bookmarkStart w:id="0" w:name="Neutron_OS_Technical_Specification"/>
      <w:r>
        <w:t>Neutron OS Technical Specification</w:t>
      </w:r>
      <w:bookmarkEnd w:id="0"/>
    </w:p>
    <w:p>
      <w:pPr>
        <w:spacing w:after="120" w:before="0"/>
      </w:pPr>
      <w:r>
        <w:rPr>
          <w:b/>
        </w:rPr>
        <w:t>Nuclear Energy Unified Technology for Research, Operations &amp; Networks</w:t>
      </w:r>
    </w:p>
    <w:p>
      <w:pPr>
        <w:pStyle w:val="Quote"/>
        <w:spacing w:after="120" w:before="0"/>
      </w:pPr>
      <w:r>
        <w:t xml:space="preserve">⚠️ </w:t>
      </w:r>
      <w:r>
        <w:rPr>
          <w:b/>
        </w:rPr>
        <w:t>DRAFT - FOR INTERNAL REVIEW ONLY</w:t>
      </w:r>
      <w:r>
        <w:t xml:space="preserve"> ⚠️</w:t>
        <w:br/>
        <w:br/>
        <w:t>Version 0.1 | Generated: January 15, 2026 | Status: Draft for Colleague Review</w:t>
      </w:r>
    </w:p>
    <w:p>
      <w:pPr>
        <w:pStyle w:val="Quote"/>
        <w:spacing w:after="120" w:before="0"/>
      </w:pPr>
      <w:r>
        <w:rPr>
          <w:b/>
        </w:rPr>
        <w:t>Document Scope:</w:t>
      </w:r>
      <w:r>
        <w:t xml:space="preserve"> This specification provides comprehensive coverage of </w:t>
      </w:r>
      <w:r>
        <w:rPr>
          <w:b/>
        </w:rPr>
        <w:t>data architecture</w:t>
      </w:r>
      <w:r>
        <w:t xml:space="preserve">—lakehouse design, ingestion patterns, transformation pipelines, and digital twin data flows. Detailed specifications for </w:t>
      </w:r>
      <w:r>
        <w:rPr>
          <w:b/>
        </w:rPr>
        <w:t>user interfaces</w:t>
      </w:r>
      <w:r>
        <w:t xml:space="preserve"> and </w:t>
      </w:r>
      <w:r>
        <w:rPr>
          <w:b/>
        </w:rPr>
        <w:t>Hyperledger blockchain integration</w:t>
      </w:r>
      <w:r>
        <w:t xml:space="preserve"> are intentionally deferred to subsequent documents.</w:t>
        <w:br/>
        <w:br/>
      </w:r>
      <w:r>
        <w:rPr>
          <w:b/>
        </w:rPr>
        <w:t>Dual-Track Development:</w:t>
      </w:r>
      <w:r>
        <w:t xml:space="preserve"> We pursue two parallel tracks:</w:t>
        <w:br/>
        <w:t xml:space="preserve">1. </w:t>
      </w:r>
      <w:r>
        <w:rPr>
          <w:b/>
        </w:rPr>
        <w:t>MVP Analytics Now</w:t>
      </w:r>
      <w:r>
        <w:t xml:space="preserve"> — Stand up a "data puddle" with basic Superset dashboards connected to the existing DMSRI-web PostgreSQL database. Immediate visibility for stakeholders. Jay can build this while architecture solidifies.</w:t>
        <w:br/>
        <w:t xml:space="preserve">2. </w:t>
      </w:r>
      <w:r>
        <w:rPr>
          <w:b/>
        </w:rPr>
        <w:t>Solid Foundation</w:t>
      </w:r>
      <w:r>
        <w:t xml:space="preserve"> — Design the full lakehouse (Iceberg, dbt, Dagster) to production standards. Migrate the data puddle onto proper infrastructure once validated.</w:t>
        <w:br/>
        <w:br/>
        <w:t>This avoids the false choice between "wait for perfect architecture" and "build on sand." Early dashboards demonstrate value; proper data contracts ensure we don't have to rebuild everything later.</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Property</w:t>
            </w:r>
          </w:p>
        </w:tc>
        <w:tc>
          <w:tcPr>
            <w:tcW w:type="dxa" w:w="4320"/>
            <w:vAlign w:val="top"/>
          </w:tcPr>
          <w:p>
            <w:pPr>
              <w:spacing w:after="120" w:before="0"/>
            </w:pPr>
            <w:r>
              <w:rPr>
                <w:rFonts w:ascii="Calibri" w:hAnsi="Calibri"/>
                <w:b/>
                <w:sz w:val="22"/>
              </w:rPr>
            </w:r>
            <w:r>
              <w:rPr>
                <w:rFonts w:ascii="Calibri" w:hAnsi="Calibri"/>
                <w:b/>
                <w:sz w:val="22"/>
              </w:rPr>
              <w:t>Value</w:t>
            </w:r>
          </w:p>
        </w:tc>
      </w:tr>
      <w:tr>
        <w:tc>
          <w:tcPr>
            <w:tcW w:type="dxa" w:w="4320"/>
            <w:vAlign w:val="top"/>
          </w:tcPr>
          <w:p>
            <w:pPr>
              <w:spacing w:after="80" w:before="0"/>
            </w:pPr>
            <w:r>
              <w:rPr>
                <w:rFonts w:ascii="Calibri" w:hAnsi="Calibri"/>
              </w:rPr>
            </w:r>
            <w:r>
              <w:rPr>
                <w:rFonts w:ascii="Calibri" w:hAnsi="Calibri"/>
              </w:rPr>
              <w:t>Document Type</w:t>
            </w:r>
          </w:p>
        </w:tc>
        <w:tc>
          <w:tcPr>
            <w:tcW w:type="dxa" w:w="4320"/>
            <w:vAlign w:val="top"/>
          </w:tcPr>
          <w:p>
            <w:pPr>
              <w:spacing w:after="80" w:before="0"/>
            </w:pPr>
            <w:r>
              <w:rPr>
                <w:rFonts w:ascii="Calibri" w:hAnsi="Calibri"/>
              </w:rPr>
            </w:r>
            <w:r>
              <w:rPr>
                <w:rFonts w:ascii="Calibri" w:hAnsi="Calibri"/>
              </w:rPr>
              <w:t>Technical Specification</w:t>
            </w:r>
          </w:p>
        </w:tc>
      </w:tr>
      <w:tr>
        <w:tc>
          <w:tcPr>
            <w:tcW w:type="dxa" w:w="4320"/>
            <w:vAlign w:val="top"/>
          </w:tcPr>
          <w:p>
            <w:pPr>
              <w:spacing w:after="80" w:before="0"/>
            </w:pPr>
            <w:r>
              <w:rPr>
                <w:rFonts w:ascii="Calibri" w:hAnsi="Calibri"/>
              </w:rPr>
            </w:r>
            <w:r>
              <w:rPr>
                <w:rFonts w:ascii="Calibri" w:hAnsi="Calibri"/>
              </w:rPr>
              <w:t>Version</w:t>
            </w:r>
          </w:p>
        </w:tc>
        <w:tc>
          <w:tcPr>
            <w:tcW w:type="dxa" w:w="4320"/>
            <w:vAlign w:val="top"/>
          </w:tcPr>
          <w:p>
            <w:pPr>
              <w:spacing w:after="80" w:before="0"/>
            </w:pPr>
            <w:r>
              <w:rPr>
                <w:rFonts w:ascii="Calibri" w:hAnsi="Calibri"/>
              </w:rPr>
            </w:r>
            <w:r>
              <w:rPr>
                <w:rFonts w:ascii="Calibri" w:hAnsi="Calibri"/>
              </w:rPr>
              <w:t>0.1 DRAFT</w:t>
            </w:r>
          </w:p>
        </w:tc>
      </w:tr>
      <w:tr>
        <w:tc>
          <w:tcPr>
            <w:tcW w:type="dxa" w:w="4320"/>
            <w:vAlign w:val="top"/>
          </w:tcPr>
          <w:p>
            <w:pPr>
              <w:spacing w:after="80" w:before="0"/>
            </w:pPr>
            <w:r>
              <w:rPr>
                <w:rFonts w:ascii="Calibri" w:hAnsi="Calibri"/>
              </w:rPr>
            </w:r>
            <w:r>
              <w:rPr>
                <w:rFonts w:ascii="Calibri" w:hAnsi="Calibri"/>
              </w:rPr>
              <w:t>Last Updated</w:t>
            </w:r>
          </w:p>
        </w:tc>
        <w:tc>
          <w:tcPr>
            <w:tcW w:type="dxa" w:w="4320"/>
            <w:vAlign w:val="top"/>
          </w:tcPr>
          <w:p>
            <w:pPr>
              <w:spacing w:after="80" w:before="0"/>
            </w:pPr>
            <w:r>
              <w:rPr>
                <w:rFonts w:ascii="Calibri" w:hAnsi="Calibri"/>
              </w:rPr>
            </w:r>
            <w:r>
              <w:rPr>
                <w:rFonts w:ascii="Calibri" w:hAnsi="Calibri"/>
              </w:rPr>
              <w:t>2026-01-22</w:t>
            </w:r>
          </w:p>
        </w:tc>
      </w:tr>
      <w:tr>
        <w:tc>
          <w:tcPr>
            <w:tcW w:type="dxa" w:w="4320"/>
            <w:vAlign w:val="top"/>
          </w:tcPr>
          <w:p>
            <w:pPr>
              <w:spacing w:after="80" w:before="0"/>
            </w:pPr>
            <w:r>
              <w:rPr>
                <w:rFonts w:ascii="Calibri" w:hAnsi="Calibri"/>
              </w:rPr>
            </w:r>
            <w:r>
              <w:rPr>
                <w:rFonts w:ascii="Calibri" w:hAnsi="Calibri"/>
              </w:rPr>
              <w:t>Status</w:t>
            </w:r>
          </w:p>
        </w:tc>
        <w:tc>
          <w:tcPr>
            <w:tcW w:type="dxa" w:w="4320"/>
            <w:vAlign w:val="top"/>
          </w:tcPr>
          <w:p>
            <w:pPr>
              <w:spacing w:after="80" w:before="0"/>
            </w:pPr>
            <w:r>
              <w:rPr>
                <w:rFonts w:ascii="Calibri" w:hAnsi="Calibri"/>
              </w:rPr>
            </w:r>
            <w:r>
              <w:rPr>
                <w:rFonts w:ascii="Calibri" w:hAnsi="Calibri"/>
              </w:rPr>
              <w:t>Draft - Pending Review</w:t>
            </w:r>
          </w:p>
        </w:tc>
      </w:tr>
      <w:tr>
        <w:tc>
          <w:tcPr>
            <w:tcW w:type="dxa" w:w="4320"/>
            <w:vAlign w:val="top"/>
          </w:tcPr>
          <w:p>
            <w:pPr>
              <w:spacing w:after="80" w:before="0"/>
            </w:pPr>
            <w:r>
              <w:rPr>
                <w:rFonts w:ascii="Calibri" w:hAnsi="Calibri"/>
              </w:rPr>
            </w:r>
            <w:r>
              <w:rPr>
                <w:rFonts w:ascii="Calibri" w:hAnsi="Calibri"/>
              </w:rPr>
              <w:t>Authors</w:t>
            </w:r>
          </w:p>
        </w:tc>
        <w:tc>
          <w:tcPr>
            <w:tcW w:type="dxa" w:w="4320"/>
            <w:vAlign w:val="top"/>
          </w:tcPr>
          <w:p>
            <w:pPr>
              <w:spacing w:after="80" w:before="0"/>
            </w:pPr>
            <w:r>
              <w:rPr>
                <w:rFonts w:ascii="Calibri" w:hAnsi="Calibri"/>
              </w:rPr>
            </w:r>
            <w:r>
              <w:rPr>
                <w:rFonts w:ascii="Calibri" w:hAnsi="Calibri"/>
              </w:rPr>
              <w:t>Ben, UT Computational NE Team</w:t>
            </w:r>
          </w:p>
        </w:tc>
      </w:tr>
      <w:tr>
        <w:tc>
          <w:tcPr>
            <w:tcW w:type="dxa" w:w="4320"/>
            <w:vAlign w:val="top"/>
          </w:tcPr>
          <w:p>
            <w:pPr>
              <w:spacing w:after="80" w:before="0"/>
            </w:pPr>
            <w:r>
              <w:rPr>
                <w:rFonts w:ascii="Calibri" w:hAnsi="Calibri"/>
              </w:rPr>
            </w:r>
            <w:r>
              <w:rPr>
                <w:rFonts w:ascii="Calibri" w:hAnsi="Calibri"/>
              </w:rPr>
              <w:t>Reviewers</w:t>
            </w:r>
          </w:p>
        </w:tc>
        <w:tc>
          <w:tcPr>
            <w:tcW w:type="dxa" w:w="4320"/>
            <w:vAlign w:val="top"/>
          </w:tcPr>
          <w:p>
            <w:pPr>
              <w:spacing w:after="80" w:before="0"/>
            </w:pPr>
            <w:r>
              <w:rPr>
                <w:rFonts w:ascii="Calibri" w:hAnsi="Calibri"/>
              </w:rPr>
            </w:r>
            <w:r>
              <w:rPr>
                <w:rFonts w:ascii="Calibri" w:hAnsi="Calibri"/>
              </w:rPr>
              <w:t>[TBD - Add reviewer names]</w:t>
            </w:r>
          </w:p>
        </w:tc>
      </w:tr>
    </w:tbl>
    <w:p/>
    <w:p>
      <w:pPr>
        <w:pStyle w:val="Heading2"/>
        <w:spacing w:after="80" w:before="240"/>
      </w:pPr>
      <w:bookmarkStart w:id="1" w:name="Table_of_Contents"/>
      <w:r>
        <w:t>Table of Contents</w:t>
      </w:r>
      <w:bookmarkEnd w:id="1"/>
    </w:p>
    <w:p>
      <w:pPr>
        <w:pStyle w:val="ListNumber"/>
        <w:spacing w:after="40" w:before="0"/>
      </w:pPr>
      <w:r/>
      <w:hyperlink w:anchor="bm_1__Executive_Summary">
        <w:r>
          <w:rPr>
            <w:color w:val="0000FF"/>
            <w:u w:val="single"/>
          </w:rPr>
          <w:t>Executive Summary</w:t>
        </w:r>
      </w:hyperlink>
    </w:p>
    <w:p>
      <w:pPr>
        <w:pStyle w:val="ListNumber"/>
        <w:spacing w:after="40" w:before="0"/>
      </w:pPr>
      <w:r/>
      <w:hyperlink w:anchor="bm_2__Technical_Summary">
        <w:r>
          <w:rPr>
            <w:color w:val="0000FF"/>
            <w:u w:val="single"/>
          </w:rPr>
          <w:t>Technical Summary</w:t>
        </w:r>
      </w:hyperlink>
    </w:p>
    <w:p>
      <w:pPr>
        <w:pStyle w:val="ListNumber"/>
        <w:spacing w:after="40" w:before="0"/>
      </w:pPr>
      <w:r/>
      <w:hyperlink w:anchor="bm_3__System_Architecture_Overview">
        <w:r>
          <w:rPr>
            <w:color w:val="0000FF"/>
            <w:u w:val="single"/>
          </w:rPr>
          <w:t>System Architecture Overview</w:t>
        </w:r>
      </w:hyperlink>
    </w:p>
    <w:p>
      <w:pPr>
        <w:pStyle w:val="ListNumber"/>
        <w:spacing w:after="40" w:before="0"/>
      </w:pPr>
      <w:r/>
      <w:hyperlink w:anchor="bm_4__Digital_Twin_Architecture">
        <w:r>
          <w:rPr>
            <w:color w:val="0000FF"/>
            <w:u w:val="single"/>
          </w:rPr>
          <w:t>Digital Twin Architecture</w:t>
        </w:r>
      </w:hyperlink>
    </w:p>
    <w:p>
      <w:pPr>
        <w:pStyle w:val="ListNumber"/>
        <w:spacing w:after="40" w:before="0"/>
      </w:pPr>
      <w:r/>
      <w:hyperlink w:anchor="bm_5__Data_Architecture">
        <w:r>
          <w:rPr>
            <w:color w:val="0000FF"/>
            <w:u w:val="single"/>
          </w:rPr>
          <w:t>Data Architecture</w:t>
        </w:r>
      </w:hyperlink>
    </w:p>
    <w:p>
      <w:pPr>
        <w:pStyle w:val="ListNumber"/>
        <w:spacing w:after="40" w:before="0"/>
      </w:pPr>
      <w:r/>
      <w:hyperlink w:anchor="bm_6__Component_Specifications">
        <w:r>
          <w:rPr>
            <w:color w:val="0000FF"/>
            <w:u w:val="single"/>
          </w:rPr>
          <w:t>Component Specifications</w:t>
        </w:r>
      </w:hyperlink>
    </w:p>
    <w:p>
      <w:pPr>
        <w:pStyle w:val="ListNumber"/>
        <w:spacing w:after="40" w:before="0"/>
      </w:pPr>
      <w:r/>
      <w:hyperlink w:anchor="bm_7__API_Specifications">
        <w:r>
          <w:rPr>
            <w:color w:val="0000FF"/>
            <w:u w:val="single"/>
          </w:rPr>
          <w:t>API Specifications</w:t>
        </w:r>
      </w:hyperlink>
    </w:p>
    <w:p>
      <w:pPr>
        <w:pStyle w:val="ListNumber"/>
        <w:spacing w:after="40" w:before="0"/>
      </w:pPr>
      <w:r/>
      <w:hyperlink w:anchor="bm_8__Security_Architecture">
        <w:r>
          <w:rPr>
            <w:color w:val="0000FF"/>
            <w:u w:val="single"/>
          </w:rPr>
          <w:t>Security Architecture</w:t>
        </w:r>
      </w:hyperlink>
    </w:p>
    <w:p>
      <w:pPr>
        <w:pStyle w:val="ListNumber"/>
        <w:spacing w:after="40" w:before="0"/>
      </w:pPr>
      <w:r/>
      <w:r>
        <w:rPr>
          <w:color w:val="0000FF"/>
          <w:u w:val="single"/>
        </w:rPr>
        <w:t>Infrastructure &amp; Deployment</w:t>
      </w:r>
    </w:p>
    <w:p>
      <w:pPr>
        <w:pStyle w:val="ListNumber"/>
        <w:spacing w:after="40" w:before="0"/>
      </w:pPr>
      <w:r/>
      <w:hyperlink w:anchor="bm_10__Integration_Points">
        <w:r>
          <w:rPr>
            <w:color w:val="0000FF"/>
            <w:u w:val="single"/>
          </w:rPr>
          <w:t>Integration Points</w:t>
        </w:r>
      </w:hyperlink>
    </w:p>
    <w:p>
      <w:pPr>
        <w:pStyle w:val="ListNumber"/>
        <w:spacing w:after="40" w:before="0"/>
      </w:pPr>
      <w:r/>
      <w:hyperlink w:anchor="bm_11__Performance_Requirements">
        <w:r>
          <w:rPr>
            <w:color w:val="0000FF"/>
            <w:u w:val="single"/>
          </w:rPr>
          <w:t>Performance Requirements</w:t>
        </w:r>
      </w:hyperlink>
    </w:p>
    <w:p>
      <w:pPr>
        <w:pStyle w:val="ListNumber"/>
        <w:spacing w:after="40" w:before="0"/>
      </w:pPr>
      <w:r/>
      <w:hyperlink w:anchor="bm_12__Appendices">
        <w:r>
          <w:rPr>
            <w:color w:val="0000FF"/>
            <w:u w:val="single"/>
          </w:rPr>
          <w:t>Appendices</w:t>
        </w:r>
      </w:hyperlink>
    </w:p>
    <w:p>
      <w:pPr>
        <w:pStyle w:val="Heading2"/>
        <w:spacing w:after="80" w:before="240"/>
      </w:pPr>
      <w:bookmarkStart w:id="2" w:name="Documentation_Structure"/>
      <w:r>
        <w:t>Documentation Structure</w:t>
      </w:r>
      <w:bookmarkEnd w:id="2"/>
    </w:p>
    <w:p>
      <w:pPr>
        <w:spacing w:after="120" w:before="0"/>
      </w:pPr>
      <w:r>
        <w:t xml:space="preserve">This technical specification is the </w:t>
      </w:r>
      <w:r>
        <w:rPr>
          <w:b/>
        </w:rPr>
        <w:t>binding architecture document</w:t>
      </w:r>
      <w:r>
        <w:t xml:space="preserve"> for Neutron OS. It's complemented by additional documents for different audiences and purposes: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Document</w:t>
            </w:r>
          </w:p>
        </w:tc>
        <w:tc>
          <w:tcPr>
            <w:tcW w:type="dxa" w:w="2880"/>
            <w:vAlign w:val="top"/>
          </w:tcPr>
          <w:p>
            <w:pPr>
              <w:spacing w:after="120" w:before="0"/>
            </w:pPr>
            <w:r>
              <w:rPr>
                <w:rFonts w:ascii="Calibri" w:hAnsi="Calibri"/>
                <w:b/>
                <w:sz w:val="22"/>
              </w:rPr>
            </w:r>
            <w:r>
              <w:rPr>
                <w:rFonts w:ascii="Calibri" w:hAnsi="Calibri"/>
                <w:b/>
                <w:sz w:val="22"/>
              </w:rPr>
              <w:t>Audience</w:t>
            </w:r>
          </w:p>
        </w:tc>
        <w:tc>
          <w:tcPr>
            <w:tcW w:type="dxa" w:w="2880"/>
            <w:vAlign w:val="top"/>
          </w:tcPr>
          <w:p>
            <w:pPr>
              <w:spacing w:after="120" w:before="0"/>
            </w:pPr>
            <w:r>
              <w:rPr>
                <w:rFonts w:ascii="Calibri" w:hAnsi="Calibri"/>
                <w:b/>
                <w:sz w:val="22"/>
              </w:rPr>
            </w:r>
            <w:r>
              <w:rPr>
                <w:rFonts w:ascii="Calibri" w:hAnsi="Calibri"/>
                <w:b/>
                <w:sz w:val="22"/>
              </w:rPr>
              <w:t>Purpose</w:t>
            </w:r>
          </w:p>
        </w:tc>
      </w:tr>
      <w:tr>
        <w:tc>
          <w:tcPr>
            <w:tcW w:type="dxa" w:w="2880"/>
            <w:vAlign w:val="top"/>
          </w:tcPr>
          <w:p>
            <w:pPr>
              <w:spacing w:after="80" w:before="0"/>
            </w:pPr>
            <w:r>
              <w:rPr>
                <w:rFonts w:ascii="Calibri" w:hAnsi="Calibri"/>
              </w:rPr>
            </w:r>
            <w:r>
              <w:rPr>
                <w:rFonts w:ascii="Calibri" w:hAnsi="Calibri"/>
              </w:rPr>
            </w:r>
            <w:hyperlink r:id="rId9">
              <w:r>
                <w:rPr>
                  <w:color w:val="0000FF"/>
                  <w:u w:val="single"/>
                </w:rPr>
                <w:t>Executive Summary</w:t>
              </w:r>
            </w:hyperlink>
          </w:p>
        </w:tc>
        <w:tc>
          <w:tcPr>
            <w:tcW w:type="dxa" w:w="2880"/>
            <w:vAlign w:val="top"/>
          </w:tcPr>
          <w:p>
            <w:pPr>
              <w:spacing w:after="80" w:before="0"/>
            </w:pPr>
            <w:r>
              <w:rPr>
                <w:rFonts w:ascii="Calibri" w:hAnsi="Calibri"/>
              </w:rPr>
            </w:r>
            <w:r>
              <w:rPr>
                <w:rFonts w:ascii="Calibri" w:hAnsi="Calibri"/>
              </w:rPr>
              <w:t>Leadership, PIs, DOE reviewers</w:t>
            </w:r>
          </w:p>
        </w:tc>
        <w:tc>
          <w:tcPr>
            <w:tcW w:type="dxa" w:w="2880"/>
            <w:vAlign w:val="top"/>
          </w:tcPr>
          <w:p>
            <w:pPr>
              <w:spacing w:after="80" w:before="0"/>
            </w:pPr>
            <w:r>
              <w:rPr>
                <w:rFonts w:ascii="Calibri" w:hAnsi="Calibri"/>
              </w:rPr>
            </w:r>
            <w:r>
              <w:rPr>
                <w:rFonts w:ascii="Calibri" w:hAnsi="Calibri"/>
              </w:rPr>
              <w:t>2-3 page high-level overview</w:t>
            </w:r>
          </w:p>
        </w:tc>
      </w:tr>
      <w:tr>
        <w:tc>
          <w:tcPr>
            <w:tcW w:type="dxa" w:w="2880"/>
            <w:vAlign w:val="top"/>
          </w:tcPr>
          <w:p>
            <w:pPr>
              <w:spacing w:after="80" w:before="0"/>
            </w:pPr>
            <w:r>
              <w:rPr>
                <w:rFonts w:ascii="Calibri" w:hAnsi="Calibri"/>
              </w:rPr>
            </w:r>
            <w:r>
              <w:rPr>
                <w:rFonts w:ascii="Calibri" w:hAnsi="Calibri"/>
                <w:b/>
              </w:rPr>
              <w:t>Master Tech Spec</w:t>
            </w:r>
            <w:r>
              <w:rPr>
                <w:rFonts w:ascii="Calibri" w:hAnsi="Calibri"/>
              </w:rPr>
              <w:t xml:space="preserve"> (this document)</w:t>
            </w:r>
          </w:p>
        </w:tc>
        <w:tc>
          <w:tcPr>
            <w:tcW w:type="dxa" w:w="2880"/>
            <w:vAlign w:val="top"/>
          </w:tcPr>
          <w:p>
            <w:pPr>
              <w:spacing w:after="80" w:before="0"/>
            </w:pPr>
            <w:r>
              <w:rPr>
                <w:rFonts w:ascii="Calibri" w:hAnsi="Calibri"/>
              </w:rPr>
            </w:r>
            <w:r>
              <w:rPr>
                <w:rFonts w:ascii="Calibri" w:hAnsi="Calibri"/>
              </w:rPr>
              <w:t>Technical leads</w:t>
            </w:r>
          </w:p>
        </w:tc>
        <w:tc>
          <w:tcPr>
            <w:tcW w:type="dxa" w:w="2880"/>
            <w:vAlign w:val="top"/>
          </w:tcPr>
          <w:p>
            <w:pPr>
              <w:spacing w:after="80" w:before="0"/>
            </w:pPr>
            <w:r>
              <w:rPr>
                <w:rFonts w:ascii="Calibri" w:hAnsi="Calibri"/>
              </w:rPr>
            </w:r>
            <w:r>
              <w:rPr>
                <w:rFonts w:ascii="Calibri" w:hAnsi="Calibri"/>
              </w:rPr>
              <w:t>Authoritative architecture decisions</w:t>
            </w:r>
          </w:p>
        </w:tc>
      </w:tr>
      <w:tr>
        <w:tc>
          <w:tcPr>
            <w:tcW w:type="dxa" w:w="2880"/>
            <w:vAlign w:val="top"/>
          </w:tcPr>
          <w:p>
            <w:pPr>
              <w:spacing w:after="80" w:before="0"/>
            </w:pPr>
            <w:r>
              <w:rPr>
                <w:rFonts w:ascii="Calibri" w:hAnsi="Calibri"/>
              </w:rPr>
            </w:r>
            <w:r>
              <w:rPr>
                <w:rFonts w:ascii="Calibri" w:hAnsi="Calibri"/>
              </w:rPr>
            </w:r>
            <w:hyperlink r:id="rId10">
              <w:r>
                <w:rPr>
                  <w:color w:val="0000FF"/>
                  <w:u w:val="single"/>
                </w:rPr>
                <w:t>Platform Comparison: Databricks</w:t>
              </w:r>
            </w:hyperlink>
          </w:p>
        </w:tc>
        <w:tc>
          <w:tcPr>
            <w:tcW w:type="dxa" w:w="2880"/>
            <w:vAlign w:val="top"/>
          </w:tcPr>
          <w:p>
            <w:pPr>
              <w:spacing w:after="80" w:before="0"/>
            </w:pPr>
            <w:r>
              <w:rPr>
                <w:rFonts w:ascii="Calibri" w:hAnsi="Calibri"/>
              </w:rPr>
            </w:r>
            <w:r>
              <w:rPr>
                <w:rFonts w:ascii="Calibri" w:hAnsi="Calibri"/>
              </w:rPr>
              <w:t>"Just pay someone" stakeholders</w:t>
            </w:r>
          </w:p>
        </w:tc>
        <w:tc>
          <w:tcPr>
            <w:tcW w:type="dxa" w:w="2880"/>
            <w:vAlign w:val="top"/>
          </w:tcPr>
          <w:p>
            <w:pPr>
              <w:spacing w:after="80" w:before="0"/>
            </w:pPr>
            <w:r>
              <w:rPr>
                <w:rFonts w:ascii="Calibri" w:hAnsi="Calibri"/>
              </w:rPr>
            </w:r>
            <w:r>
              <w:rPr>
                <w:rFonts w:ascii="Calibri" w:hAnsi="Calibri"/>
              </w:rPr>
              <w:t>Why open lakehouse &gt; vendor lock-in</w:t>
            </w:r>
          </w:p>
        </w:tc>
      </w:tr>
      <w:tr>
        <w:tc>
          <w:tcPr>
            <w:tcW w:type="dxa" w:w="2880"/>
            <w:vAlign w:val="top"/>
          </w:tcPr>
          <w:p>
            <w:pPr>
              <w:spacing w:after="80" w:before="0"/>
            </w:pPr>
            <w:r>
              <w:rPr>
                <w:rFonts w:ascii="Calibri" w:hAnsi="Calibri"/>
              </w:rPr>
            </w:r>
            <w:r>
              <w:rPr>
                <w:rFonts w:ascii="Calibri" w:hAnsi="Calibri"/>
              </w:rPr>
            </w:r>
            <w:hyperlink r:id="rId11">
              <w:r>
                <w:rPr>
                  <w:color w:val="0000FF"/>
                  <w:u w:val="single"/>
                </w:rPr>
                <w:t>DeepLynx Assessment</w:t>
              </w:r>
            </w:hyperlink>
          </w:p>
        </w:tc>
        <w:tc>
          <w:tcPr>
            <w:tcW w:type="dxa" w:w="2880"/>
            <w:vAlign w:val="top"/>
          </w:tcPr>
          <w:p>
            <w:pPr>
              <w:spacing w:after="80" w:before="0"/>
            </w:pPr>
            <w:r>
              <w:rPr>
                <w:rFonts w:ascii="Calibri" w:hAnsi="Calibri"/>
              </w:rPr>
            </w:r>
            <w:r>
              <w:rPr>
                <w:rFonts w:ascii="Calibri" w:hAnsi="Calibri"/>
              </w:rPr>
              <w:t>INL collaborators</w:t>
            </w:r>
          </w:p>
        </w:tc>
        <w:tc>
          <w:tcPr>
            <w:tcW w:type="dxa" w:w="2880"/>
            <w:vAlign w:val="top"/>
          </w:tcPr>
          <w:p>
            <w:pPr>
              <w:spacing w:after="80" w:before="0"/>
            </w:pPr>
            <w:r>
              <w:rPr>
                <w:rFonts w:ascii="Calibri" w:hAnsi="Calibri"/>
              </w:rPr>
            </w:r>
            <w:r>
              <w:rPr>
                <w:rFonts w:ascii="Calibri" w:hAnsi="Calibri"/>
              </w:rPr>
              <w:t>Integration opportunities</w:t>
            </w:r>
          </w:p>
        </w:tc>
      </w:tr>
      <w:tr>
        <w:tc>
          <w:tcPr>
            <w:tcW w:type="dxa" w:w="2880"/>
            <w:vAlign w:val="top"/>
          </w:tcPr>
          <w:p>
            <w:pPr>
              <w:spacing w:after="80" w:before="0"/>
            </w:pPr>
            <w:r>
              <w:rPr>
                <w:rFonts w:ascii="Calibri" w:hAnsi="Calibri"/>
              </w:rPr>
            </w:r>
            <w:r>
              <w:rPr>
                <w:rFonts w:ascii="Calibri" w:hAnsi="Calibri"/>
              </w:rPr>
            </w:r>
            <w:hyperlink r:id="rId12">
              <w:r>
                <w:rPr>
                  <w:color w:val="0000FF"/>
                  <w:u w:val="single"/>
                </w:rPr>
                <w:t>Design Prompts</w:t>
              </w:r>
            </w:hyperlink>
          </w:p>
        </w:tc>
        <w:tc>
          <w:tcPr>
            <w:tcW w:type="dxa" w:w="2880"/>
            <w:vAlign w:val="top"/>
          </w:tcPr>
          <w:p>
            <w:pPr>
              <w:spacing w:after="80" w:before="0"/>
            </w:pPr>
            <w:r>
              <w:rPr>
                <w:rFonts w:ascii="Calibri" w:hAnsi="Calibri"/>
              </w:rPr>
            </w:r>
            <w:r>
              <w:rPr>
                <w:rFonts w:ascii="Calibri" w:hAnsi="Calibri"/>
              </w:rPr>
              <w:t>Developers, Claude Code</w:t>
            </w:r>
          </w:p>
        </w:tc>
        <w:tc>
          <w:tcPr>
            <w:tcW w:type="dxa" w:w="2880"/>
            <w:vAlign w:val="top"/>
          </w:tcPr>
          <w:p>
            <w:pPr>
              <w:spacing w:after="80" w:before="0"/>
            </w:pPr>
            <w:r>
              <w:rPr>
                <w:rFonts w:ascii="Calibri" w:hAnsi="Calibri"/>
              </w:rPr>
            </w:r>
            <w:r>
              <w:rPr>
                <w:rFonts w:ascii="Calibri" w:hAnsi="Calibri"/>
              </w:rPr>
              <w:t>Actionable implementation specs</w:t>
            </w:r>
          </w:p>
        </w:tc>
      </w:tr>
    </w:tbl>
    <w:p/>
    <w:p>
      <w:pPr>
        <w:pStyle w:val="Heading3"/>
        <w:spacing w:after="80" w:before="240"/>
      </w:pPr>
      <w:bookmarkStart w:id="3" w:name="Design_Prompts__Implementation_Specs_"/>
      <w:r>
        <w:t>Design Prompts (Implementation Specs)</w:t>
      </w:r>
      <w:bookmarkEnd w:id="3"/>
    </w:p>
    <w:p>
      <w:pPr>
        <w:spacing w:after="120" w:before="0"/>
      </w:pPr>
      <w:r>
        <w:t xml:space="preserve">The </w:t>
      </w:r>
      <w:r/>
      <w:r>
        <w:t xml:space="preserve"> directory contains detailed specifications for each component, suitable for direct use with AI-assisted development:</w:t>
      </w:r>
      <w:hyperlink r:id="rId12">
        <w:r>
          <w:rPr>
            <w:color w:val="0000FF"/>
            <w:u w:val="single"/>
          </w:rPr>
          <w:t>design-prompts/</w:t>
        </w:r>
      </w:hyperlink>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Prompt</w:t>
            </w:r>
          </w:p>
        </w:tc>
        <w:tc>
          <w:tcPr>
            <w:tcW w:type="dxa" w:w="2880"/>
            <w:vAlign w:val="top"/>
          </w:tcPr>
          <w:p>
            <w:pPr>
              <w:spacing w:after="120" w:before="0"/>
            </w:pPr>
            <w:r>
              <w:rPr>
                <w:rFonts w:ascii="Calibri" w:hAnsi="Calibri"/>
                <w:b/>
                <w:sz w:val="22"/>
              </w:rPr>
            </w:r>
            <w:r>
              <w:rPr>
                <w:rFonts w:ascii="Calibri" w:hAnsi="Calibri"/>
                <w:b/>
                <w:sz w:val="22"/>
              </w:rPr>
              <w:t>Phase</w:t>
            </w:r>
          </w:p>
        </w:tc>
        <w:tc>
          <w:tcPr>
            <w:tcW w:type="dxa" w:w="2880"/>
            <w:vAlign w:val="top"/>
          </w:tcPr>
          <w:p>
            <w:pPr>
              <w:spacing w:after="120" w:before="0"/>
            </w:pPr>
            <w:r>
              <w:rPr>
                <w:rFonts w:ascii="Calibri" w:hAnsi="Calibri"/>
                <w:b/>
                <w:sz w:val="22"/>
              </w:rPr>
            </w:r>
            <w:r>
              <w:rPr>
                <w:rFonts w:ascii="Calibri" w:hAnsi="Calibri"/>
                <w:b/>
                <w:sz w:val="22"/>
              </w:rPr>
              <w:t>Description</w:t>
            </w:r>
          </w:p>
        </w:tc>
      </w:tr>
      <w:tr>
        <w:tc>
          <w:tcPr>
            <w:tcW w:type="dxa" w:w="2880"/>
            <w:vAlign w:val="top"/>
          </w:tcPr>
          <w:p>
            <w:pPr>
              <w:spacing w:after="80" w:before="0"/>
            </w:pPr>
            <w:r>
              <w:rPr>
                <w:rFonts w:ascii="Calibri" w:hAnsi="Calibri"/>
              </w:rPr>
            </w:r>
            <w:r>
              <w:rPr>
                <w:rFonts w:ascii="Calibri" w:hAnsi="Calibri"/>
              </w:rPr>
            </w:r>
            <w:hyperlink r:id="rId13">
              <w:r>
                <w:rPr>
                  <w:color w:val="0000FF"/>
                  <w:u w:val="single"/>
                </w:rPr>
                <w:t>Bronze Layer Ingest</w:t>
              </w:r>
            </w:hyperlink>
          </w:p>
        </w:tc>
        <w:tc>
          <w:tcPr>
            <w:tcW w:type="dxa" w:w="2880"/>
            <w:vAlign w:val="top"/>
          </w:tcPr>
          <w:p>
            <w:pPr>
              <w:spacing w:after="80" w:before="0"/>
            </w:pPr>
            <w:r>
              <w:rPr>
                <w:rFonts w:ascii="Calibri" w:hAnsi="Calibri"/>
              </w:rPr>
            </w:r>
            <w:r>
              <w:rPr>
                <w:rFonts w:ascii="Calibri" w:hAnsi="Calibri"/>
              </w:rPr>
              <w:t>1</w:t>
            </w:r>
          </w:p>
        </w:tc>
        <w:tc>
          <w:tcPr>
            <w:tcW w:type="dxa" w:w="2880"/>
            <w:vAlign w:val="top"/>
          </w:tcPr>
          <w:p>
            <w:pPr>
              <w:spacing w:after="80" w:before="0"/>
            </w:pPr>
            <w:r>
              <w:rPr>
                <w:rFonts w:ascii="Calibri" w:hAnsi="Calibri"/>
              </w:rPr>
            </w:r>
            <w:r>
              <w:rPr>
                <w:rFonts w:ascii="Calibri" w:hAnsi="Calibri"/>
              </w:rPr>
              <w:t>CSV → Iceberg ingestion pipeline</w:t>
            </w:r>
          </w:p>
        </w:tc>
      </w:tr>
      <w:tr>
        <w:tc>
          <w:tcPr>
            <w:tcW w:type="dxa" w:w="2880"/>
            <w:vAlign w:val="top"/>
          </w:tcPr>
          <w:p>
            <w:pPr>
              <w:spacing w:after="80" w:before="0"/>
            </w:pPr>
            <w:r>
              <w:rPr>
                <w:rFonts w:ascii="Calibri" w:hAnsi="Calibri"/>
              </w:rPr>
            </w:r>
            <w:r>
              <w:rPr>
                <w:rFonts w:ascii="Calibri" w:hAnsi="Calibri"/>
              </w:rPr>
            </w:r>
            <w:hyperlink r:id="rId14">
              <w:r>
                <w:rPr>
                  <w:color w:val="0000FF"/>
                  <w:u w:val="single"/>
                </w:rPr>
                <w:t>dbt Silver Models</w:t>
              </w:r>
            </w:hyperlink>
          </w:p>
        </w:tc>
        <w:tc>
          <w:tcPr>
            <w:tcW w:type="dxa" w:w="2880"/>
            <w:vAlign w:val="top"/>
          </w:tcPr>
          <w:p>
            <w:pPr>
              <w:spacing w:after="80" w:before="0"/>
            </w:pPr>
            <w:r>
              <w:rPr>
                <w:rFonts w:ascii="Calibri" w:hAnsi="Calibri"/>
              </w:rPr>
            </w:r>
            <w:r>
              <w:rPr>
                <w:rFonts w:ascii="Calibri" w:hAnsi="Calibri"/>
              </w:rPr>
              <w:t>1-2</w:t>
            </w:r>
          </w:p>
        </w:tc>
        <w:tc>
          <w:tcPr>
            <w:tcW w:type="dxa" w:w="2880"/>
            <w:vAlign w:val="top"/>
          </w:tcPr>
          <w:p>
            <w:pPr>
              <w:spacing w:after="80" w:before="0"/>
            </w:pPr>
            <w:r>
              <w:rPr>
                <w:rFonts w:ascii="Calibri" w:hAnsi="Calibri"/>
              </w:rPr>
            </w:r>
            <w:r>
              <w:rPr>
                <w:rFonts w:ascii="Calibri" w:hAnsi="Calibri"/>
              </w:rPr>
              <w:t>Data transformation and validation</w:t>
            </w:r>
          </w:p>
        </w:tc>
      </w:tr>
      <w:tr>
        <w:tc>
          <w:tcPr>
            <w:tcW w:type="dxa" w:w="2880"/>
            <w:vAlign w:val="top"/>
          </w:tcPr>
          <w:p>
            <w:pPr>
              <w:spacing w:after="80" w:before="0"/>
            </w:pPr>
            <w:r>
              <w:rPr>
                <w:rFonts w:ascii="Calibri" w:hAnsi="Calibri"/>
              </w:rPr>
            </w:r>
            <w:r>
              <w:rPr>
                <w:rFonts w:ascii="Calibri" w:hAnsi="Calibri"/>
              </w:rPr>
            </w:r>
            <w:hyperlink r:id="rId15">
              <w:r>
                <w:rPr>
                  <w:color w:val="0000FF"/>
                  <w:u w:val="single"/>
                </w:rPr>
                <w:t>Dagster Orchestration</w:t>
              </w:r>
            </w:hyperlink>
          </w:p>
        </w:tc>
        <w:tc>
          <w:tcPr>
            <w:tcW w:type="dxa" w:w="2880"/>
            <w:vAlign w:val="top"/>
          </w:tcPr>
          <w:p>
            <w:pPr>
              <w:spacing w:after="80" w:before="0"/>
            </w:pPr>
            <w:r>
              <w:rPr>
                <w:rFonts w:ascii="Calibri" w:hAnsi="Calibri"/>
              </w:rPr>
            </w:r>
            <w:r>
              <w:rPr>
                <w:rFonts w:ascii="Calibri" w:hAnsi="Calibri"/>
              </w:rPr>
              <w:t>2</w:t>
            </w:r>
          </w:p>
        </w:tc>
        <w:tc>
          <w:tcPr>
            <w:tcW w:type="dxa" w:w="2880"/>
            <w:vAlign w:val="top"/>
          </w:tcPr>
          <w:p>
            <w:pPr>
              <w:spacing w:after="80" w:before="0"/>
            </w:pPr>
            <w:r>
              <w:rPr>
                <w:rFonts w:ascii="Calibri" w:hAnsi="Calibri"/>
              </w:rPr>
            </w:r>
            <w:r>
              <w:rPr>
                <w:rFonts w:ascii="Calibri" w:hAnsi="Calibri"/>
              </w:rPr>
              <w:t>Pipeline scheduling and monitoring</w:t>
            </w:r>
          </w:p>
        </w:tc>
      </w:tr>
      <w:tr>
        <w:tc>
          <w:tcPr>
            <w:tcW w:type="dxa" w:w="2880"/>
            <w:vAlign w:val="top"/>
          </w:tcPr>
          <w:p>
            <w:pPr>
              <w:spacing w:after="80" w:before="0"/>
            </w:pPr>
            <w:r>
              <w:rPr>
                <w:rFonts w:ascii="Calibri" w:hAnsi="Calibri"/>
              </w:rPr>
            </w:r>
            <w:r>
              <w:rPr>
                <w:rFonts w:ascii="Calibri" w:hAnsi="Calibri"/>
              </w:rPr>
            </w:r>
            <w:hyperlink r:id="rId16">
              <w:r>
                <w:rPr>
                  <w:color w:val="0000FF"/>
                  <w:u w:val="single"/>
                </w:rPr>
                <w:t>Superset Dashboards</w:t>
              </w:r>
            </w:hyperlink>
          </w:p>
        </w:tc>
        <w:tc>
          <w:tcPr>
            <w:tcW w:type="dxa" w:w="2880"/>
            <w:vAlign w:val="top"/>
          </w:tcPr>
          <w:p>
            <w:pPr>
              <w:spacing w:after="80" w:before="0"/>
            </w:pPr>
            <w:r>
              <w:rPr>
                <w:rFonts w:ascii="Calibri" w:hAnsi="Calibri"/>
              </w:rPr>
            </w:r>
            <w:r>
              <w:rPr>
                <w:rFonts w:ascii="Calibri" w:hAnsi="Calibri"/>
              </w:rPr>
              <w:t>2</w:t>
            </w:r>
          </w:p>
        </w:tc>
        <w:tc>
          <w:tcPr>
            <w:tcW w:type="dxa" w:w="2880"/>
            <w:vAlign w:val="top"/>
          </w:tcPr>
          <w:p>
            <w:pPr>
              <w:spacing w:after="80" w:before="0"/>
            </w:pPr>
            <w:r>
              <w:rPr>
                <w:rFonts w:ascii="Calibri" w:hAnsi="Calibri"/>
              </w:rPr>
            </w:r>
            <w:r>
              <w:rPr>
                <w:rFonts w:ascii="Calibri" w:hAnsi="Calibri"/>
              </w:rPr>
              <w:t>Visualization and self-service analytics</w:t>
            </w:r>
          </w:p>
        </w:tc>
      </w:tr>
    </w:tbl>
    <w:p/>
    <w:p>
      <w:pPr>
        <w:pStyle w:val="Heading2"/>
        <w:spacing w:after="80" w:before="240"/>
      </w:pPr>
      <w:bookmarkStart w:id="4" w:name="bm_1__Executive_Summary"/>
      <w:r>
        <w:t>1. Executive Summary</w:t>
      </w:r>
      <w:bookmarkEnd w:id="4"/>
    </w:p>
    <w:p>
      <w:pPr>
        <w:pStyle w:val="Heading3"/>
        <w:spacing w:after="80" w:before="240"/>
      </w:pPr>
      <w:bookmarkStart w:id="5" w:name="bm_1_1_Vision"/>
      <w:r>
        <w:t>1.1 Vision</w:t>
      </w:r>
      <w:bookmarkEnd w:id="5"/>
    </w:p>
    <w:p>
      <w:pPr>
        <w:spacing w:after="120" w:before="0"/>
      </w:pPr>
      <w:r>
        <w:rPr>
          <w:b/>
        </w:rPr>
        <w:t>Neutron OS</w:t>
      </w:r>
      <w:r>
        <w:t xml:space="preserve"> is a unified data and digital twin platform for nuclear facilities. It transforms how operators, researchers, and regulators interact with reactor data—replacing fragmented spreadsheets, manual logs, and disconnected systems with a single source of truth.</w:t>
      </w:r>
    </w:p>
    <w:p>
      <w:pPr>
        <w:pStyle w:val="Heading3"/>
        <w:spacing w:after="80" w:before="240"/>
      </w:pPr>
      <w:bookmarkStart w:id="6" w:name="bm_1_2_Problem_Statement"/>
      <w:r>
        <w:t>1.2 Problem Statement</w:t>
      </w:r>
      <w:bookmarkEnd w:id="6"/>
    </w:p>
    <w:p>
      <w:pPr>
        <w:spacing w:after="120" w:before="0"/>
      </w:pPr>
      <w:r>
        <w:t>Nuclear facilities today operate with:</w:t>
      </w:r>
    </w:p>
    <w:p>
      <w:pPr>
        <w:pStyle w:val="ListBullet"/>
        <w:spacing w:after="40" w:before="0"/>
      </w:pPr>
      <w:r>
        <w:rPr>
          <w:b/>
        </w:rPr>
        <w:t>Fragmented data</w:t>
      </w:r>
      <w:r>
        <w:t>: Sensor readings in one system, operator logs in another, experiment results in spreadsheets</w:t>
      </w:r>
    </w:p>
    <w:p>
      <w:pPr>
        <w:pStyle w:val="ListBullet"/>
        <w:spacing w:after="40" w:before="0"/>
      </w:pPr>
      <w:r>
        <w:rPr>
          <w:b/>
        </w:rPr>
        <w:t>Manual compliance</w:t>
      </w:r>
      <w:r>
        <w:t>: Hours spent compiling reports that regulators require</w:t>
      </w:r>
    </w:p>
    <w:p>
      <w:pPr>
        <w:pStyle w:val="ListBullet"/>
        <w:spacing w:after="40" w:before="0"/>
      </w:pPr>
      <w:r>
        <w:rPr>
          <w:b/>
        </w:rPr>
        <w:t>Reactive operations</w:t>
      </w:r>
      <w:r>
        <w:t>: Anomalies detected after they occur, not predicted before</w:t>
      </w:r>
    </w:p>
    <w:p>
      <w:pPr>
        <w:pStyle w:val="ListBullet"/>
        <w:spacing w:after="40" w:before="0"/>
      </w:pPr>
      <w:r>
        <w:rPr>
          <w:b/>
        </w:rPr>
        <w:t>Siloed knowledge</w:t>
      </w:r>
      <w:r>
        <w:t>: Institutional expertise locked in individuals, not accessible to the team</w:t>
      </w:r>
    </w:p>
    <w:p>
      <w:pPr>
        <w:spacing w:after="120" w:before="0"/>
      </w:pPr>
      <w:r>
        <w:t>These problems compound as nuclear energy scales. Research reactors are the proving ground—but the solutions must work for commercial fleets.</w:t>
      </w:r>
    </w:p>
    <w:p>
      <w:pPr>
        <w:pStyle w:val="Heading3"/>
        <w:spacing w:after="80" w:before="240"/>
      </w:pPr>
      <w:bookmarkStart w:id="7" w:name="bm_1_3_Solution_Overview"/>
      <w:r>
        <w:t>1.3 Solution Overview</w:t>
      </w:r>
      <w:bookmarkEnd w:id="7"/>
    </w:p>
    <w:p>
      <w:pPr>
        <w:spacing w:after="120" w:before="0"/>
      </w:pPr>
      <w:r>
        <w:t>Neutron OS provides:</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Capability</w:t>
            </w:r>
          </w:p>
        </w:tc>
        <w:tc>
          <w:tcPr>
            <w:tcW w:type="dxa" w:w="4320"/>
            <w:vAlign w:val="top"/>
          </w:tcPr>
          <w:p>
            <w:pPr>
              <w:spacing w:after="120" w:before="0"/>
            </w:pPr>
            <w:r>
              <w:rPr>
                <w:rFonts w:ascii="Calibri" w:hAnsi="Calibri"/>
                <w:b/>
                <w:sz w:val="22"/>
              </w:rPr>
            </w:r>
            <w:r>
              <w:rPr>
                <w:rFonts w:ascii="Calibri" w:hAnsi="Calibri"/>
                <w:b/>
                <w:sz w:val="22"/>
              </w:rPr>
              <w:t>Value Delivered</w:t>
            </w:r>
          </w:p>
        </w:tc>
      </w:tr>
      <w:tr>
        <w:tc>
          <w:tcPr>
            <w:tcW w:type="dxa" w:w="4320"/>
            <w:vAlign w:val="top"/>
          </w:tcPr>
          <w:p>
            <w:pPr>
              <w:spacing w:after="80" w:before="0"/>
            </w:pPr>
            <w:r>
              <w:rPr>
                <w:rFonts w:ascii="Calibri" w:hAnsi="Calibri"/>
              </w:rPr>
            </w:r>
            <w:r>
              <w:rPr>
                <w:rFonts w:ascii="Calibri" w:hAnsi="Calibri"/>
                <w:b/>
              </w:rPr>
              <w:t>Unified Data Platform</w:t>
            </w:r>
          </w:p>
        </w:tc>
        <w:tc>
          <w:tcPr>
            <w:tcW w:type="dxa" w:w="4320"/>
            <w:vAlign w:val="top"/>
          </w:tcPr>
          <w:p>
            <w:pPr>
              <w:spacing w:after="80" w:before="0"/>
            </w:pPr>
            <w:r>
              <w:rPr>
                <w:rFonts w:ascii="Calibri" w:hAnsi="Calibri"/>
              </w:rPr>
            </w:r>
            <w:r>
              <w:rPr>
                <w:rFonts w:ascii="Calibri" w:hAnsi="Calibri"/>
              </w:rPr>
              <w:t>All reactor data—sensors, logs, experiments, simulations—queryable from one place</w:t>
            </w:r>
          </w:p>
        </w:tc>
      </w:tr>
      <w:tr>
        <w:tc>
          <w:tcPr>
            <w:tcW w:type="dxa" w:w="4320"/>
            <w:vAlign w:val="top"/>
          </w:tcPr>
          <w:p>
            <w:pPr>
              <w:spacing w:after="80" w:before="0"/>
            </w:pPr>
            <w:r>
              <w:rPr>
                <w:rFonts w:ascii="Calibri" w:hAnsi="Calibri"/>
              </w:rPr>
            </w:r>
            <w:r>
              <w:rPr>
                <w:rFonts w:ascii="Calibri" w:hAnsi="Calibri"/>
                <w:b/>
              </w:rPr>
              <w:t>Digital Twin Analytics</w:t>
            </w:r>
          </w:p>
        </w:tc>
        <w:tc>
          <w:tcPr>
            <w:tcW w:type="dxa" w:w="4320"/>
            <w:vAlign w:val="top"/>
          </w:tcPr>
          <w:p>
            <w:pPr>
              <w:spacing w:after="80" w:before="0"/>
            </w:pPr>
            <w:r>
              <w:rPr>
                <w:rFonts w:ascii="Calibri" w:hAnsi="Calibri"/>
              </w:rPr>
            </w:r>
            <w:r>
              <w:rPr>
                <w:rFonts w:ascii="Calibri" w:hAnsi="Calibri"/>
              </w:rPr>
              <w:t>Physics-informed predictions that anticipate equipment behavior and validate operations</w:t>
            </w:r>
          </w:p>
        </w:tc>
      </w:tr>
      <w:tr>
        <w:tc>
          <w:tcPr>
            <w:tcW w:type="dxa" w:w="4320"/>
            <w:vAlign w:val="top"/>
          </w:tcPr>
          <w:p>
            <w:pPr>
              <w:spacing w:after="80" w:before="0"/>
            </w:pPr>
            <w:r>
              <w:rPr>
                <w:rFonts w:ascii="Calibri" w:hAnsi="Calibri"/>
              </w:rPr>
            </w:r>
            <w:r>
              <w:rPr>
                <w:rFonts w:ascii="Calibri" w:hAnsi="Calibri"/>
                <w:b/>
              </w:rPr>
              <w:t>Automated Compliance</w:t>
            </w:r>
          </w:p>
        </w:tc>
        <w:tc>
          <w:tcPr>
            <w:tcW w:type="dxa" w:w="4320"/>
            <w:vAlign w:val="top"/>
          </w:tcPr>
          <w:p>
            <w:pPr>
              <w:spacing w:after="80" w:before="0"/>
            </w:pPr>
            <w:r>
              <w:rPr>
                <w:rFonts w:ascii="Calibri" w:hAnsi="Calibri"/>
              </w:rPr>
            </w:r>
            <w:r>
              <w:rPr>
                <w:rFonts w:ascii="Calibri" w:hAnsi="Calibri"/>
              </w:rPr>
              <w:t>Audit trails and reports generated automatically, not manually compiled</w:t>
            </w:r>
          </w:p>
        </w:tc>
      </w:tr>
      <w:tr>
        <w:tc>
          <w:tcPr>
            <w:tcW w:type="dxa" w:w="4320"/>
            <w:vAlign w:val="top"/>
          </w:tcPr>
          <w:p>
            <w:pPr>
              <w:spacing w:after="80" w:before="0"/>
            </w:pPr>
            <w:r>
              <w:rPr>
                <w:rFonts w:ascii="Calibri" w:hAnsi="Calibri"/>
              </w:rPr>
            </w:r>
            <w:r>
              <w:rPr>
                <w:rFonts w:ascii="Calibri" w:hAnsi="Calibri"/>
                <w:b/>
              </w:rPr>
              <w:t>AI-Assisted Operations</w:t>
            </w:r>
          </w:p>
        </w:tc>
        <w:tc>
          <w:tcPr>
            <w:tcW w:type="dxa" w:w="4320"/>
            <w:vAlign w:val="top"/>
          </w:tcPr>
          <w:p>
            <w:pPr>
              <w:spacing w:after="80" w:before="0"/>
            </w:pPr>
            <w:r>
              <w:rPr>
                <w:rFonts w:ascii="Calibri" w:hAnsi="Calibri"/>
              </w:rPr>
            </w:r>
            <w:r>
              <w:rPr>
                <w:rFonts w:ascii="Calibri" w:hAnsi="Calibri"/>
              </w:rPr>
              <w:t>Natural language queries, automated meeting notes, intelligent anomaly alerts</w:t>
            </w:r>
          </w:p>
        </w:tc>
      </w:tr>
      <w:tr>
        <w:tc>
          <w:tcPr>
            <w:tcW w:type="dxa" w:w="4320"/>
            <w:vAlign w:val="top"/>
          </w:tcPr>
          <w:p>
            <w:pPr>
              <w:spacing w:after="80" w:before="0"/>
            </w:pPr>
            <w:r>
              <w:rPr>
                <w:rFonts w:ascii="Calibri" w:hAnsi="Calibri"/>
              </w:rPr>
            </w:r>
            <w:r>
              <w:rPr>
                <w:rFonts w:ascii="Calibri" w:hAnsi="Calibri"/>
                <w:b/>
              </w:rPr>
              <w:t>Multi-Facility Ready</w:t>
            </w:r>
          </w:p>
        </w:tc>
        <w:tc>
          <w:tcPr>
            <w:tcW w:type="dxa" w:w="4320"/>
            <w:vAlign w:val="top"/>
          </w:tcPr>
          <w:p>
            <w:pPr>
              <w:spacing w:after="80" w:before="0"/>
            </w:pPr>
            <w:r>
              <w:rPr>
                <w:rFonts w:ascii="Calibri" w:hAnsi="Calibri"/>
              </w:rPr>
            </w:r>
            <w:r>
              <w:rPr>
                <w:rFonts w:ascii="Calibri" w:hAnsi="Calibri"/>
              </w:rPr>
              <w:t>One platform serving multiple reactors with appropriate data isolation</w:t>
            </w:r>
          </w:p>
        </w:tc>
      </w:tr>
    </w:tbl>
    <w:p/>
    <w:p>
      <w:pPr>
        <w:pStyle w:val="Heading3"/>
        <w:spacing w:after="80" w:before="240"/>
      </w:pPr>
      <w:bookmarkStart w:id="8" w:name="bm_1_4_Target_Users"/>
      <w:r>
        <w:t>1.4 Target Users</w:t>
      </w:r>
      <w:bookmarkEnd w:id="8"/>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User</w:t>
            </w:r>
          </w:p>
        </w:tc>
        <w:tc>
          <w:tcPr>
            <w:tcW w:type="dxa" w:w="4320"/>
            <w:vAlign w:val="top"/>
          </w:tcPr>
          <w:p>
            <w:pPr>
              <w:spacing w:after="120" w:before="0"/>
            </w:pPr>
            <w:r>
              <w:rPr>
                <w:rFonts w:ascii="Calibri" w:hAnsi="Calibri"/>
                <w:b/>
                <w:sz w:val="22"/>
              </w:rPr>
            </w:r>
            <w:r>
              <w:rPr>
                <w:rFonts w:ascii="Calibri" w:hAnsi="Calibri"/>
                <w:b/>
                <w:sz w:val="22"/>
              </w:rPr>
              <w:t>Primary Needs</w:t>
            </w:r>
          </w:p>
        </w:tc>
      </w:tr>
      <w:tr>
        <w:tc>
          <w:tcPr>
            <w:tcW w:type="dxa" w:w="4320"/>
            <w:vAlign w:val="top"/>
          </w:tcPr>
          <w:p>
            <w:pPr>
              <w:spacing w:after="80" w:before="0"/>
            </w:pPr>
            <w:r>
              <w:rPr>
                <w:rFonts w:ascii="Calibri" w:hAnsi="Calibri"/>
              </w:rPr>
            </w:r>
            <w:r>
              <w:rPr>
                <w:rFonts w:ascii="Calibri" w:hAnsi="Calibri"/>
                <w:b/>
              </w:rPr>
              <w:t>Reactor Operators</w:t>
            </w:r>
          </w:p>
        </w:tc>
        <w:tc>
          <w:tcPr>
            <w:tcW w:type="dxa" w:w="4320"/>
            <w:vAlign w:val="top"/>
          </w:tcPr>
          <w:p>
            <w:pPr>
              <w:spacing w:after="80" w:before="0"/>
            </w:pPr>
            <w:r>
              <w:rPr>
                <w:rFonts w:ascii="Calibri" w:hAnsi="Calibri"/>
              </w:rPr>
            </w:r>
            <w:r>
              <w:rPr>
                <w:rFonts w:ascii="Calibri" w:hAnsi="Calibri"/>
              </w:rPr>
              <w:t>Streamlined shift logs, clear dashboards, predictive alerts</w:t>
            </w:r>
          </w:p>
        </w:tc>
      </w:tr>
      <w:tr>
        <w:tc>
          <w:tcPr>
            <w:tcW w:type="dxa" w:w="4320"/>
            <w:vAlign w:val="top"/>
          </w:tcPr>
          <w:p>
            <w:pPr>
              <w:spacing w:after="80" w:before="0"/>
            </w:pPr>
            <w:r>
              <w:rPr>
                <w:rFonts w:ascii="Calibri" w:hAnsi="Calibri"/>
              </w:rPr>
            </w:r>
            <w:r>
              <w:rPr>
                <w:rFonts w:ascii="Calibri" w:hAnsi="Calibri"/>
                <w:b/>
              </w:rPr>
              <w:t>Researchers</w:t>
            </w:r>
          </w:p>
        </w:tc>
        <w:tc>
          <w:tcPr>
            <w:tcW w:type="dxa" w:w="4320"/>
            <w:vAlign w:val="top"/>
          </w:tcPr>
          <w:p>
            <w:pPr>
              <w:spacing w:after="80" w:before="0"/>
            </w:pPr>
            <w:r>
              <w:rPr>
                <w:rFonts w:ascii="Calibri" w:hAnsi="Calibri"/>
              </w:rPr>
            </w:r>
            <w:r>
              <w:rPr>
                <w:rFonts w:ascii="Calibri" w:hAnsi="Calibri"/>
              </w:rPr>
              <w:t>Experiment tracking, data access for analysis, simulation validation</w:t>
            </w:r>
          </w:p>
        </w:tc>
      </w:tr>
      <w:tr>
        <w:tc>
          <w:tcPr>
            <w:tcW w:type="dxa" w:w="4320"/>
            <w:vAlign w:val="top"/>
          </w:tcPr>
          <w:p>
            <w:pPr>
              <w:spacing w:after="80" w:before="0"/>
            </w:pPr>
            <w:r>
              <w:rPr>
                <w:rFonts w:ascii="Calibri" w:hAnsi="Calibri"/>
              </w:rPr>
            </w:r>
            <w:r>
              <w:rPr>
                <w:rFonts w:ascii="Calibri" w:hAnsi="Calibri"/>
                <w:b/>
              </w:rPr>
              <w:t>Facility Managers</w:t>
            </w:r>
          </w:p>
        </w:tc>
        <w:tc>
          <w:tcPr>
            <w:tcW w:type="dxa" w:w="4320"/>
            <w:vAlign w:val="top"/>
          </w:tcPr>
          <w:p>
            <w:pPr>
              <w:spacing w:after="80" w:before="0"/>
            </w:pPr>
            <w:r>
              <w:rPr>
                <w:rFonts w:ascii="Calibri" w:hAnsi="Calibri"/>
              </w:rPr>
            </w:r>
            <w:r>
              <w:rPr>
                <w:rFonts w:ascii="Calibri" w:hAnsi="Calibri"/>
              </w:rPr>
              <w:t>Compliance reporting, resource utilization, strategic visibility</w:t>
            </w:r>
          </w:p>
        </w:tc>
      </w:tr>
      <w:tr>
        <w:tc>
          <w:tcPr>
            <w:tcW w:type="dxa" w:w="4320"/>
            <w:vAlign w:val="top"/>
          </w:tcPr>
          <w:p>
            <w:pPr>
              <w:spacing w:after="80" w:before="0"/>
            </w:pPr>
            <w:r>
              <w:rPr>
                <w:rFonts w:ascii="Calibri" w:hAnsi="Calibri"/>
              </w:rPr>
            </w:r>
            <w:r>
              <w:rPr>
                <w:rFonts w:ascii="Calibri" w:hAnsi="Calibri"/>
                <w:b/>
              </w:rPr>
              <w:t>Regulators</w:t>
            </w:r>
          </w:p>
        </w:tc>
        <w:tc>
          <w:tcPr>
            <w:tcW w:type="dxa" w:w="4320"/>
            <w:vAlign w:val="top"/>
          </w:tcPr>
          <w:p>
            <w:pPr>
              <w:spacing w:after="80" w:before="0"/>
            </w:pPr>
            <w:r>
              <w:rPr>
                <w:rFonts w:ascii="Calibri" w:hAnsi="Calibri"/>
              </w:rPr>
            </w:r>
            <w:r>
              <w:rPr>
                <w:rFonts w:ascii="Calibri" w:hAnsi="Calibri"/>
              </w:rPr>
              <w:t>Immutable audit trails, standardized reporting, inspection support</w:t>
            </w:r>
          </w:p>
        </w:tc>
      </w:tr>
    </w:tbl>
    <w:p/>
    <w:p>
      <w:pPr>
        <w:pStyle w:val="Heading3"/>
        <w:spacing w:after="80" w:before="240"/>
      </w:pPr>
      <w:bookmarkStart w:id="9" w:name="bm_1_5_Scope"/>
      <w:r>
        <w:t>1.5 Scope</w:t>
      </w:r>
      <w:bookmarkEnd w:id="9"/>
    </w:p>
    <w:p>
      <w:pPr>
        <w:spacing w:after="120" w:before="0"/>
      </w:pPr>
      <w:r>
        <w:rPr>
          <w:b/>
        </w:rPr>
        <w:t>This Document Covers:</w:t>
      </w:r>
    </w:p>
    <w:p>
      <w:pPr>
        <w:pStyle w:val="ListBullet"/>
        <w:spacing w:after="40" w:before="0"/>
      </w:pPr>
      <w:r>
        <w:t>Data architecture (lakehouse design, ingestion, transformation)</w:t>
      </w:r>
    </w:p>
    <w:p>
      <w:pPr>
        <w:pStyle w:val="ListBullet"/>
        <w:spacing w:after="40" w:before="0"/>
      </w:pPr>
      <w:r>
        <w:t>Digital twin integration patterns</w:t>
      </w:r>
    </w:p>
    <w:p>
      <w:pPr>
        <w:pStyle w:val="ListBullet"/>
        <w:spacing w:after="40" w:before="0"/>
      </w:pPr>
      <w:r>
        <w:t>Platform modules and their relationships</w:t>
      </w:r>
    </w:p>
    <w:p>
      <w:pPr>
        <w:pStyle w:val="ListBullet"/>
        <w:spacing w:after="40" w:before="0"/>
      </w:pPr>
      <w:r>
        <w:t>Technical implementation approach</w:t>
      </w:r>
    </w:p>
    <w:p>
      <w:pPr>
        <w:spacing w:after="120" w:before="0"/>
      </w:pPr>
      <w:r>
        <w:rPr>
          <w:b/>
        </w:rPr>
        <w:t>Deferred to Companion Documents:</w:t>
      </w:r>
    </w:p>
    <w:p>
      <w:pPr>
        <w:pStyle w:val="ListBullet"/>
        <w:spacing w:after="40" w:before="0"/>
      </w:pPr>
      <w:r>
        <w:t>User interface specifications</w:t>
      </w:r>
    </w:p>
    <w:p>
      <w:pPr>
        <w:pStyle w:val="ListBullet"/>
        <w:spacing w:after="40" w:before="0"/>
      </w:pPr>
      <w:r>
        <w:t>Hyperledger blockchain integration details</w:t>
      </w:r>
    </w:p>
    <w:p>
      <w:pPr>
        <w:pStyle w:val="ListBullet"/>
        <w:spacing w:after="40" w:before="0"/>
      </w:pPr>
      <w:r>
        <w:t>Individual module PRDs (Operations Log, Experiment Manager, etc.)</w:t>
      </w:r>
    </w:p>
    <w:p>
      <w:pPr>
        <w:pStyle w:val="Heading3"/>
        <w:spacing w:after="80" w:before="240"/>
      </w:pPr>
      <w:bookmarkStart w:id="10" w:name="bm_1_6_Application_Modules"/>
      <w:r>
        <w:t>1.6 Application Modules</w:t>
      </w:r>
      <w:bookmarkEnd w:id="10"/>
    </w:p>
    <w:p>
      <w:pPr>
        <w:spacing w:after="120" w:before="0"/>
      </w:pPr>
      <w:r>
        <w:t xml:space="preserve">Neutron OS is designed as a </w:t>
      </w:r>
      <w:r>
        <w:rPr>
          <w:b/>
        </w:rPr>
        <w:t>modular platform</w:t>
      </w:r>
      <w:r>
        <w:t>. Facilities enable only the modules relevant to their mission.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Module</w:t>
            </w:r>
          </w:p>
        </w:tc>
        <w:tc>
          <w:tcPr>
            <w:tcW w:type="dxa" w:w="2160"/>
            <w:vAlign w:val="top"/>
          </w:tcPr>
          <w:p>
            <w:pPr>
              <w:spacing w:after="120" w:before="0"/>
            </w:pPr>
            <w:r>
              <w:rPr>
                <w:rFonts w:ascii="Calibri" w:hAnsi="Calibri"/>
                <w:b/>
                <w:sz w:val="22"/>
              </w:rPr>
            </w:r>
            <w:r>
              <w:rPr>
                <w:rFonts w:ascii="Calibri" w:hAnsi="Calibri"/>
                <w:b/>
                <w:sz w:val="22"/>
              </w:rPr>
              <w:t>Description</w:t>
            </w:r>
          </w:p>
        </w:tc>
        <w:tc>
          <w:tcPr>
            <w:tcW w:type="dxa" w:w="2160"/>
            <w:vAlign w:val="top"/>
          </w:tcPr>
          <w:p>
            <w:pPr>
              <w:spacing w:after="120" w:before="0"/>
            </w:pPr>
            <w:r>
              <w:rPr>
                <w:rFonts w:ascii="Calibri" w:hAnsi="Calibri"/>
                <w:b/>
                <w:sz w:val="22"/>
              </w:rPr>
            </w:r>
            <w:r>
              <w:rPr>
                <w:rFonts w:ascii="Calibri" w:hAnsi="Calibri"/>
                <w:b/>
                <w:sz w:val="22"/>
              </w:rPr>
              <w:t>PRD</w:t>
            </w:r>
          </w:p>
        </w:tc>
        <w:tc>
          <w:tcPr>
            <w:tcW w:type="dxa" w:w="2160"/>
            <w:vAlign w:val="top"/>
          </w:tcPr>
          <w:p>
            <w:pPr>
              <w:spacing w:after="120" w:before="0"/>
            </w:pPr>
            <w:r>
              <w:rPr>
                <w:rFonts w:ascii="Calibri" w:hAnsi="Calibri"/>
                <w:b/>
                <w:sz w:val="22"/>
              </w:rPr>
            </w:r>
            <w:r>
              <w:rPr>
                <w:rFonts w:ascii="Calibri" w:hAnsi="Calibri"/>
                <w:b/>
                <w:sz w:val="22"/>
              </w:rPr>
              <w:t>Default</w:t>
            </w:r>
          </w:p>
        </w:tc>
      </w:tr>
      <w:tr>
        <w:tc>
          <w:tcPr>
            <w:tcW w:type="dxa" w:w="2160"/>
            <w:vAlign w:val="top"/>
          </w:tcPr>
          <w:p>
            <w:pPr>
              <w:spacing w:after="80" w:before="0"/>
            </w:pPr>
            <w:r>
              <w:rPr>
                <w:rFonts w:ascii="Calibri" w:hAnsi="Calibri"/>
              </w:rPr>
            </w:r>
            <w:r>
              <w:rPr>
                <w:rFonts w:ascii="Calibri" w:hAnsi="Calibri"/>
                <w:b/>
              </w:rPr>
              <w:t>Core Platform</w:t>
            </w:r>
          </w:p>
        </w:tc>
        <w:tc>
          <w:tcPr>
            <w:tcW w:type="dxa" w:w="2160"/>
            <w:vAlign w:val="top"/>
          </w:tcPr>
          <w:p>
            <w:pPr>
              <w:spacing w:after="80" w:before="0"/>
            </w:pPr>
            <w:r>
              <w:rPr>
                <w:rFonts w:ascii="Calibri" w:hAnsi="Calibri"/>
              </w:rPr>
            </w:r>
            <w:r>
              <w:rPr>
                <w:rFonts w:ascii="Calibri" w:hAnsi="Calibri"/>
              </w:rPr>
              <w:t>Data lakehouse, dashboards, authentication</w:t>
            </w:r>
          </w:p>
        </w:tc>
        <w:tc>
          <w:tcPr>
            <w:tcW w:type="dxa" w:w="2160"/>
            <w:vAlign w:val="top"/>
          </w:tcPr>
          <w:p>
            <w:pPr>
              <w:spacing w:after="80" w:before="0"/>
            </w:pPr>
            <w:r>
              <w:rPr>
                <w:rFonts w:ascii="Calibri" w:hAnsi="Calibri"/>
              </w:rPr>
            </w:r>
            <w:r>
              <w:rPr>
                <w:rFonts w:ascii="Calibri" w:hAnsi="Calibri"/>
              </w:rPr>
              <w:t>N/A (always on)</w:t>
            </w:r>
          </w:p>
        </w:tc>
        <w:tc>
          <w:tcPr>
            <w:tcW w:type="dxa" w:w="2160"/>
            <w:vAlign w:val="top"/>
          </w:tcPr>
          <w:p>
            <w:pPr>
              <w:spacing w:after="80" w:before="0"/>
            </w:pPr>
            <w:r>
              <w:rPr>
                <w:rFonts w:ascii="Calibri" w:hAnsi="Calibri"/>
              </w:rPr>
            </w:r>
            <w:r>
              <w:rPr>
                <w:rFonts w:ascii="Calibri" w:hAnsi="Calibri"/>
              </w:rPr>
              <w:t>Required</w:t>
            </w:r>
          </w:p>
        </w:tc>
      </w:tr>
      <w:tr>
        <w:tc>
          <w:tcPr>
            <w:tcW w:type="dxa" w:w="2160"/>
            <w:vAlign w:val="top"/>
          </w:tcPr>
          <w:p>
            <w:pPr>
              <w:spacing w:after="80" w:before="0"/>
            </w:pPr>
            <w:r>
              <w:rPr>
                <w:rFonts w:ascii="Calibri" w:hAnsi="Calibri"/>
              </w:rPr>
            </w:r>
            <w:r>
              <w:rPr>
                <w:rFonts w:ascii="Calibri" w:hAnsi="Calibri"/>
                <w:b/>
              </w:rPr>
              <w:t>Reactor Ops Log</w:t>
            </w:r>
          </w:p>
        </w:tc>
        <w:tc>
          <w:tcPr>
            <w:tcW w:type="dxa" w:w="2160"/>
            <w:vAlign w:val="top"/>
          </w:tcPr>
          <w:p>
            <w:pPr>
              <w:spacing w:after="80" w:before="0"/>
            </w:pPr>
            <w:r>
              <w:rPr>
                <w:rFonts w:ascii="Calibri" w:hAnsi="Calibri"/>
              </w:rPr>
            </w:r>
            <w:r>
              <w:rPr>
                <w:rFonts w:ascii="Calibri" w:hAnsi="Calibri"/>
              </w:rPr>
              <w:t>Operations logging, experiment log, compliance</w:t>
            </w:r>
          </w:p>
        </w:tc>
        <w:tc>
          <w:tcPr>
            <w:tcW w:type="dxa" w:w="2160"/>
            <w:vAlign w:val="top"/>
          </w:tcPr>
          <w:p>
            <w:pPr>
              <w:spacing w:after="80" w:before="0"/>
            </w:pPr>
            <w:r>
              <w:rPr>
                <w:rFonts w:ascii="Calibri" w:hAnsi="Calibri"/>
              </w:rPr>
            </w:r>
            <w:r>
              <w:rPr>
                <w:rFonts w:ascii="Calibri" w:hAnsi="Calibri"/>
              </w:rPr>
            </w:r>
            <w:hyperlink r:id="rId17">
              <w:r>
                <w:rPr>
                  <w:color w:val="0000FF"/>
                  <w:u w:val="single"/>
                </w:rPr>
                <w:t>Reactor Ops Log PRD</w:t>
              </w:r>
            </w:hyperlink>
          </w:p>
        </w:tc>
        <w:tc>
          <w:tcPr>
            <w:tcW w:type="dxa" w:w="2160"/>
            <w:vAlign w:val="top"/>
          </w:tcPr>
          <w:p>
            <w:pPr>
              <w:spacing w:after="80" w:before="0"/>
            </w:pPr>
            <w:r>
              <w:rPr>
                <w:rFonts w:ascii="Calibri" w:hAnsi="Calibri"/>
              </w:rPr>
            </w:r>
            <w:r>
              <w:rPr>
                <w:rFonts w:ascii="Calibri" w:hAnsi="Calibri"/>
              </w:rPr>
              <w:t>On</w:t>
            </w:r>
          </w:p>
        </w:tc>
      </w:tr>
      <w:tr>
        <w:tc>
          <w:tcPr>
            <w:tcW w:type="dxa" w:w="2160"/>
            <w:vAlign w:val="top"/>
          </w:tcPr>
          <w:p>
            <w:pPr>
              <w:spacing w:after="80" w:before="0"/>
            </w:pPr>
            <w:r>
              <w:rPr>
                <w:rFonts w:ascii="Calibri" w:hAnsi="Calibri"/>
              </w:rPr>
            </w:r>
            <w:r>
              <w:rPr>
                <w:rFonts w:ascii="Calibri" w:hAnsi="Calibri"/>
                <w:b/>
              </w:rPr>
              <w:t>Experiment Manager</w:t>
            </w:r>
          </w:p>
        </w:tc>
        <w:tc>
          <w:tcPr>
            <w:tcW w:type="dxa" w:w="2160"/>
            <w:vAlign w:val="top"/>
          </w:tcPr>
          <w:p>
            <w:pPr>
              <w:spacing w:after="80" w:before="0"/>
            </w:pPr>
            <w:r>
              <w:rPr>
                <w:rFonts w:ascii="Calibri" w:hAnsi="Calibri"/>
              </w:rPr>
            </w:r>
            <w:r>
              <w:rPr>
                <w:rFonts w:ascii="Calibri" w:hAnsi="Calibri"/>
              </w:rPr>
              <w:t>Sample tracking, scheduling, researcher workflow</w:t>
            </w:r>
          </w:p>
        </w:tc>
        <w:tc>
          <w:tcPr>
            <w:tcW w:type="dxa" w:w="2160"/>
            <w:vAlign w:val="top"/>
          </w:tcPr>
          <w:p>
            <w:pPr>
              <w:spacing w:after="80" w:before="0"/>
            </w:pPr>
            <w:r>
              <w:rPr>
                <w:rFonts w:ascii="Calibri" w:hAnsi="Calibri"/>
              </w:rPr>
            </w:r>
            <w:r>
              <w:rPr>
                <w:rFonts w:ascii="Calibri" w:hAnsi="Calibri"/>
              </w:rPr>
            </w:r>
            <w:hyperlink r:id="rId18">
              <w:r>
                <w:rPr>
                  <w:color w:val="0000FF"/>
                  <w:u w:val="single"/>
                </w:rPr>
                <w:t>Experiment Manager PRD</w:t>
              </w:r>
            </w:hyperlink>
          </w:p>
        </w:tc>
        <w:tc>
          <w:tcPr>
            <w:tcW w:type="dxa" w:w="2160"/>
            <w:vAlign w:val="top"/>
          </w:tcPr>
          <w:p>
            <w:pPr>
              <w:spacing w:after="80" w:before="0"/>
            </w:pPr>
            <w:r>
              <w:rPr>
                <w:rFonts w:ascii="Calibri" w:hAnsi="Calibri"/>
              </w:rPr>
            </w:r>
            <w:r>
              <w:rPr>
                <w:rFonts w:ascii="Calibri" w:hAnsi="Calibri"/>
              </w:rPr>
              <w:t>On</w:t>
            </w:r>
          </w:p>
        </w:tc>
      </w:tr>
      <w:tr>
        <w:tc>
          <w:tcPr>
            <w:tcW w:type="dxa" w:w="2160"/>
            <w:vAlign w:val="top"/>
          </w:tcPr>
          <w:p>
            <w:pPr>
              <w:spacing w:after="80" w:before="0"/>
            </w:pPr>
            <w:r>
              <w:rPr>
                <w:rFonts w:ascii="Calibri" w:hAnsi="Calibri"/>
              </w:rPr>
            </w:r>
            <w:r>
              <w:rPr>
                <w:rFonts w:ascii="Calibri" w:hAnsi="Calibri"/>
                <w:b/>
              </w:rPr>
              <w:t>Analytics Dashboards</w:t>
            </w:r>
          </w:p>
        </w:tc>
        <w:tc>
          <w:tcPr>
            <w:tcW w:type="dxa" w:w="2160"/>
            <w:vAlign w:val="top"/>
          </w:tcPr>
          <w:p>
            <w:pPr>
              <w:spacing w:after="80" w:before="0"/>
            </w:pPr>
            <w:r>
              <w:rPr>
                <w:rFonts w:ascii="Calibri" w:hAnsi="Calibri"/>
              </w:rPr>
            </w:r>
            <w:r>
              <w:rPr>
                <w:rFonts w:ascii="Calibri" w:hAnsi="Calibri"/>
              </w:rPr>
              <w:t>Superset visualizations, executive reports</w:t>
            </w:r>
          </w:p>
        </w:tc>
        <w:tc>
          <w:tcPr>
            <w:tcW w:type="dxa" w:w="2160"/>
            <w:vAlign w:val="top"/>
          </w:tcPr>
          <w:p>
            <w:pPr>
              <w:spacing w:after="80" w:before="0"/>
            </w:pPr>
            <w:r>
              <w:rPr>
                <w:rFonts w:ascii="Calibri" w:hAnsi="Calibri"/>
              </w:rPr>
            </w:r>
            <w:r>
              <w:rPr>
                <w:rFonts w:ascii="Calibri" w:hAnsi="Calibri"/>
              </w:rPr>
            </w:r>
            <w:hyperlink r:id="rId19">
              <w:r>
                <w:rPr>
                  <w:color w:val="0000FF"/>
                  <w:u w:val="single"/>
                </w:rPr>
                <w:t>Analytics PRD</w:t>
              </w:r>
            </w:hyperlink>
          </w:p>
        </w:tc>
        <w:tc>
          <w:tcPr>
            <w:tcW w:type="dxa" w:w="2160"/>
            <w:vAlign w:val="top"/>
          </w:tcPr>
          <w:p>
            <w:pPr>
              <w:spacing w:after="80" w:before="0"/>
            </w:pPr>
            <w:r>
              <w:rPr>
                <w:rFonts w:ascii="Calibri" w:hAnsi="Calibri"/>
              </w:rPr>
            </w:r>
            <w:r>
              <w:rPr>
                <w:rFonts w:ascii="Calibri" w:hAnsi="Calibri"/>
              </w:rPr>
              <w:t>On</w:t>
            </w:r>
          </w:p>
        </w:tc>
      </w:tr>
      <w:tr>
        <w:tc>
          <w:tcPr>
            <w:tcW w:type="dxa" w:w="2160"/>
            <w:vAlign w:val="top"/>
          </w:tcPr>
          <w:p>
            <w:pPr>
              <w:spacing w:after="80" w:before="0"/>
            </w:pPr>
            <w:r>
              <w:rPr>
                <w:rFonts w:ascii="Calibri" w:hAnsi="Calibri"/>
              </w:rPr>
            </w:r>
            <w:r>
              <w:rPr>
                <w:rFonts w:ascii="Calibri" w:hAnsi="Calibri"/>
                <w:b/>
              </w:rPr>
              <w:t>Medical Isotope Production</w:t>
            </w:r>
          </w:p>
        </w:tc>
        <w:tc>
          <w:tcPr>
            <w:tcW w:type="dxa" w:w="2160"/>
            <w:vAlign w:val="top"/>
          </w:tcPr>
          <w:p>
            <w:pPr>
              <w:spacing w:after="80" w:before="0"/>
            </w:pPr>
            <w:r>
              <w:rPr>
                <w:rFonts w:ascii="Calibri" w:hAnsi="Calibri"/>
              </w:rPr>
            </w:r>
            <w:r>
              <w:rPr>
                <w:rFonts w:ascii="Calibri" w:hAnsi="Calibri"/>
              </w:rPr>
              <w:t>Customer orders, production batching, QA/QC, shipping</w:t>
            </w:r>
          </w:p>
        </w:tc>
        <w:tc>
          <w:tcPr>
            <w:tcW w:type="dxa" w:w="2160"/>
            <w:vAlign w:val="top"/>
          </w:tcPr>
          <w:p>
            <w:pPr>
              <w:spacing w:after="80" w:before="0"/>
            </w:pPr>
            <w:r>
              <w:rPr>
                <w:rFonts w:ascii="Calibri" w:hAnsi="Calibri"/>
              </w:rPr>
            </w:r>
            <w:r>
              <w:rPr>
                <w:rFonts w:ascii="Calibri" w:hAnsi="Calibri"/>
              </w:rPr>
            </w:r>
            <w:hyperlink r:id="rId20">
              <w:r>
                <w:rPr>
                  <w:color w:val="0000FF"/>
                  <w:u w:val="single"/>
                </w:rPr>
                <w:t>Medical Isotope PRD</w:t>
              </w:r>
            </w:hyperlink>
          </w:p>
        </w:tc>
        <w:tc>
          <w:tcPr>
            <w:tcW w:type="dxa" w:w="2160"/>
            <w:vAlign w:val="top"/>
          </w:tcPr>
          <w:p>
            <w:pPr>
              <w:spacing w:after="80" w:before="0"/>
            </w:pPr>
            <w:r>
              <w:rPr>
                <w:rFonts w:ascii="Calibri" w:hAnsi="Calibri"/>
              </w:rPr>
            </w:r>
            <w:r>
              <w:rPr>
                <w:rFonts w:ascii="Calibri" w:hAnsi="Calibri"/>
                <w:b/>
              </w:rPr>
              <w:t>Off</w:t>
            </w:r>
          </w:p>
        </w:tc>
      </w:tr>
      <w:tr>
        <w:tc>
          <w:tcPr>
            <w:tcW w:type="dxa" w:w="2160"/>
            <w:vAlign w:val="top"/>
          </w:tcPr>
          <w:p>
            <w:pPr>
              <w:spacing w:after="80" w:before="0"/>
            </w:pPr>
            <w:r>
              <w:rPr>
                <w:rFonts w:ascii="Calibri" w:hAnsi="Calibri"/>
              </w:rPr>
            </w:r>
            <w:r>
              <w:rPr>
                <w:rFonts w:ascii="Calibri" w:hAnsi="Calibri"/>
                <w:b/>
              </w:rPr>
              <w:t>Digital Twin Analytics</w:t>
            </w:r>
          </w:p>
        </w:tc>
        <w:tc>
          <w:tcPr>
            <w:tcW w:type="dxa" w:w="2160"/>
            <w:vAlign w:val="top"/>
          </w:tcPr>
          <w:p>
            <w:pPr>
              <w:spacing w:after="80" w:before="0"/>
            </w:pPr>
            <w:r>
              <w:rPr>
                <w:rFonts w:ascii="Calibri" w:hAnsi="Calibri"/>
              </w:rPr>
            </w:r>
            <w:r>
              <w:rPr>
                <w:rFonts w:ascii="Calibri" w:hAnsi="Calibri"/>
              </w:rPr>
              <w:t>Model integration, prediction validation</w:t>
            </w:r>
          </w:p>
        </w:tc>
        <w:tc>
          <w:tcPr>
            <w:tcW w:type="dxa" w:w="2160"/>
            <w:vAlign w:val="top"/>
          </w:tcPr>
          <w:p>
            <w:pPr>
              <w:spacing w:after="80" w:before="0"/>
            </w:pPr>
            <w:r>
              <w:rPr>
                <w:rFonts w:ascii="Calibri" w:hAnsi="Calibri"/>
              </w:rPr>
            </w:r>
            <w:r>
              <w:rPr>
                <w:rFonts w:ascii="Calibri" w:hAnsi="Calibri"/>
                <w:i/>
              </w:rPr>
              <w:t>(future PRD)</w:t>
            </w:r>
          </w:p>
        </w:tc>
        <w:tc>
          <w:tcPr>
            <w:tcW w:type="dxa" w:w="2160"/>
            <w:vAlign w:val="top"/>
          </w:tcPr>
          <w:p>
            <w:pPr>
              <w:spacing w:after="80" w:before="0"/>
            </w:pPr>
            <w:r>
              <w:rPr>
                <w:rFonts w:ascii="Calibri" w:hAnsi="Calibri"/>
              </w:rPr>
            </w:r>
            <w:r>
              <w:rPr>
                <w:rFonts w:ascii="Calibri" w:hAnsi="Calibri"/>
              </w:rPr>
              <w:t>On</w:t>
            </w:r>
          </w:p>
        </w:tc>
      </w:tr>
      <w:tr>
        <w:tc>
          <w:tcPr>
            <w:tcW w:type="dxa" w:w="2160"/>
            <w:vAlign w:val="top"/>
          </w:tcPr>
          <w:p>
            <w:pPr>
              <w:spacing w:after="80" w:before="0"/>
            </w:pPr>
            <w:r>
              <w:rPr>
                <w:rFonts w:ascii="Calibri" w:hAnsi="Calibri"/>
              </w:rPr>
            </w:r>
            <w:r>
              <w:rPr>
                <w:rFonts w:ascii="Calibri" w:hAnsi="Calibri"/>
                <w:b/>
              </w:rPr>
              <w:t>Training</w:t>
            </w:r>
          </w:p>
        </w:tc>
        <w:tc>
          <w:tcPr>
            <w:tcW w:type="dxa" w:w="2160"/>
            <w:vAlign w:val="top"/>
          </w:tcPr>
          <w:p>
            <w:pPr>
              <w:spacing w:after="80" w:before="0"/>
            </w:pPr>
            <w:r>
              <w:rPr>
                <w:rFonts w:ascii="Calibri" w:hAnsi="Calibri"/>
              </w:rPr>
            </w:r>
            <w:r>
              <w:rPr>
                <w:rFonts w:ascii="Calibri" w:hAnsi="Calibri"/>
              </w:rPr>
              <w:t xml:space="preserve">Personnel onboarding, certification currency, skills development, </w:t>
            </w:r>
            <w:r>
              <w:rPr>
                <w:rFonts w:ascii="Calibri" w:hAnsi="Calibri"/>
                <w:b/>
              </w:rPr>
              <w:t>operator requalification tracking (4hr/quarter minimum)</w:t>
            </w:r>
          </w:p>
        </w:tc>
        <w:tc>
          <w:tcPr>
            <w:tcW w:type="dxa" w:w="2160"/>
            <w:vAlign w:val="top"/>
          </w:tcPr>
          <w:p>
            <w:pPr>
              <w:spacing w:after="80" w:before="0"/>
            </w:pPr>
            <w:r>
              <w:rPr>
                <w:rFonts w:ascii="Calibri" w:hAnsi="Calibri"/>
              </w:rPr>
            </w:r>
            <w:r>
              <w:rPr>
                <w:rFonts w:ascii="Calibri" w:hAnsi="Calibri"/>
                <w:i/>
              </w:rPr>
              <w:t>(future PRD)</w:t>
            </w:r>
          </w:p>
        </w:tc>
        <w:tc>
          <w:tcPr>
            <w:tcW w:type="dxa" w:w="2160"/>
            <w:vAlign w:val="top"/>
          </w:tcPr>
          <w:p>
            <w:pPr>
              <w:spacing w:after="80" w:before="0"/>
            </w:pPr>
            <w:r>
              <w:rPr>
                <w:rFonts w:ascii="Calibri" w:hAnsi="Calibri"/>
              </w:rPr>
            </w:r>
            <w:r>
              <w:rPr>
                <w:rFonts w:ascii="Calibri" w:hAnsi="Calibri"/>
              </w:rPr>
              <w:t>Off</w:t>
            </w:r>
          </w:p>
        </w:tc>
      </w:tr>
      <w:tr>
        <w:tc>
          <w:tcPr>
            <w:tcW w:type="dxa" w:w="2160"/>
            <w:vAlign w:val="top"/>
          </w:tcPr>
          <w:p>
            <w:pPr>
              <w:spacing w:after="80" w:before="0"/>
            </w:pPr>
            <w:r>
              <w:rPr>
                <w:rFonts w:ascii="Calibri" w:hAnsi="Calibri"/>
              </w:rPr>
            </w:r>
            <w:r>
              <w:rPr>
                <w:rFonts w:ascii="Calibri" w:hAnsi="Calibri"/>
                <w:b/>
              </w:rPr>
              <w:t>Personnel</w:t>
            </w:r>
          </w:p>
        </w:tc>
        <w:tc>
          <w:tcPr>
            <w:tcW w:type="dxa" w:w="2160"/>
            <w:vAlign w:val="top"/>
          </w:tcPr>
          <w:p>
            <w:pPr>
              <w:spacing w:after="80" w:before="0"/>
            </w:pPr>
            <w:r>
              <w:rPr>
                <w:rFonts w:ascii="Calibri" w:hAnsi="Calibri"/>
              </w:rPr>
            </w:r>
            <w:r>
              <w:rPr>
                <w:rFonts w:ascii="Calibri" w:hAnsi="Calibri"/>
              </w:rPr>
              <w:t>Staff directory with roles, certifications, contact info, availability</w:t>
            </w:r>
          </w:p>
        </w:tc>
        <w:tc>
          <w:tcPr>
            <w:tcW w:type="dxa" w:w="2160"/>
            <w:vAlign w:val="top"/>
          </w:tcPr>
          <w:p>
            <w:pPr>
              <w:spacing w:after="80" w:before="0"/>
            </w:pPr>
            <w:r>
              <w:rPr>
                <w:rFonts w:ascii="Calibri" w:hAnsi="Calibri"/>
              </w:rPr>
            </w:r>
            <w:r>
              <w:rPr>
                <w:rFonts w:ascii="Calibri" w:hAnsi="Calibri"/>
                <w:i/>
              </w:rPr>
              <w:t>(future PRD)</w:t>
            </w:r>
          </w:p>
        </w:tc>
        <w:tc>
          <w:tcPr>
            <w:tcW w:type="dxa" w:w="2160"/>
            <w:vAlign w:val="top"/>
          </w:tcPr>
          <w:p>
            <w:pPr>
              <w:spacing w:after="80" w:before="0"/>
            </w:pPr>
            <w:r>
              <w:rPr>
                <w:rFonts w:ascii="Calibri" w:hAnsi="Calibri"/>
              </w:rPr>
            </w:r>
            <w:r>
              <w:rPr>
                <w:rFonts w:ascii="Calibri" w:hAnsi="Calibri"/>
              </w:rPr>
              <w:t>Off</w:t>
            </w:r>
          </w:p>
        </w:tc>
      </w:tr>
      <w:tr>
        <w:tc>
          <w:tcPr>
            <w:tcW w:type="dxa" w:w="2160"/>
            <w:vAlign w:val="top"/>
          </w:tcPr>
          <w:p>
            <w:pPr>
              <w:spacing w:after="80" w:before="0"/>
            </w:pPr>
            <w:r>
              <w:rPr>
                <w:rFonts w:ascii="Calibri" w:hAnsi="Calibri"/>
              </w:rPr>
            </w:r>
            <w:r>
              <w:rPr>
                <w:rFonts w:ascii="Calibri" w:hAnsi="Calibri"/>
                <w:b/>
              </w:rPr>
              <w:t>Search / AI</w:t>
            </w:r>
          </w:p>
        </w:tc>
        <w:tc>
          <w:tcPr>
            <w:tcW w:type="dxa" w:w="2160"/>
            <w:vAlign w:val="top"/>
          </w:tcPr>
          <w:p>
            <w:pPr>
              <w:spacing w:after="80" w:before="0"/>
            </w:pPr>
            <w:r>
              <w:rPr>
                <w:rFonts w:ascii="Calibri" w:hAnsi="Calibri"/>
              </w:rPr>
            </w:r>
            <w:r>
              <w:rPr>
                <w:rFonts w:ascii="Calibri" w:hAnsi="Calibri"/>
              </w:rPr>
              <w:t>RAG, workflow-enabled agents, tuned LLMs, semantic search</w:t>
            </w:r>
          </w:p>
        </w:tc>
        <w:tc>
          <w:tcPr>
            <w:tcW w:type="dxa" w:w="2160"/>
            <w:vAlign w:val="top"/>
          </w:tcPr>
          <w:p>
            <w:pPr>
              <w:spacing w:after="80" w:before="0"/>
            </w:pPr>
            <w:r>
              <w:rPr>
                <w:rFonts w:ascii="Calibri" w:hAnsi="Calibri"/>
              </w:rPr>
            </w:r>
            <w:r>
              <w:rPr>
                <w:rFonts w:ascii="Calibri" w:hAnsi="Calibri"/>
                <w:i/>
              </w:rPr>
              <w:t>(future PRD)</w:t>
            </w:r>
          </w:p>
        </w:tc>
        <w:tc>
          <w:tcPr>
            <w:tcW w:type="dxa" w:w="2160"/>
            <w:vAlign w:val="top"/>
          </w:tcPr>
          <w:p>
            <w:pPr>
              <w:spacing w:after="80" w:before="0"/>
            </w:pPr>
            <w:r>
              <w:rPr>
                <w:rFonts w:ascii="Calibri" w:hAnsi="Calibri"/>
              </w:rPr>
            </w:r>
            <w:r>
              <w:rPr>
                <w:rFonts w:ascii="Calibri" w:hAnsi="Calibri"/>
              </w:rPr>
              <w:t>Off</w:t>
            </w:r>
          </w:p>
        </w:tc>
      </w:tr>
      <w:tr>
        <w:tc>
          <w:tcPr>
            <w:tcW w:type="dxa" w:w="2160"/>
            <w:vAlign w:val="top"/>
          </w:tcPr>
          <w:p>
            <w:pPr>
              <w:spacing w:after="80" w:before="0"/>
            </w:pPr>
            <w:r>
              <w:rPr>
                <w:rFonts w:ascii="Calibri" w:hAnsi="Calibri"/>
              </w:rPr>
            </w:r>
            <w:r>
              <w:rPr>
                <w:rFonts w:ascii="Calibri" w:hAnsi="Calibri"/>
                <w:b/>
              </w:rPr>
              <w:t>Connections</w:t>
            </w:r>
          </w:p>
        </w:tc>
        <w:tc>
          <w:tcPr>
            <w:tcW w:type="dxa" w:w="2160"/>
            <w:vAlign w:val="top"/>
          </w:tcPr>
          <w:p>
            <w:pPr>
              <w:spacing w:after="80" w:before="0"/>
            </w:pPr>
            <w:r>
              <w:rPr>
                <w:rFonts w:ascii="Calibri" w:hAnsi="Calibri"/>
              </w:rPr>
            </w:r>
            <w:r>
              <w:rPr>
                <w:rFonts w:ascii="Calibri" w:hAnsi="Calibri"/>
              </w:rPr>
              <w:t>Integrations hub for external systems (within Settings)</w:t>
            </w:r>
          </w:p>
        </w:tc>
        <w:tc>
          <w:tcPr>
            <w:tcW w:type="dxa" w:w="2160"/>
            <w:vAlign w:val="top"/>
          </w:tcPr>
          <w:p>
            <w:pPr>
              <w:spacing w:after="80" w:before="0"/>
            </w:pPr>
            <w:r>
              <w:rPr>
                <w:rFonts w:ascii="Calibri" w:hAnsi="Calibri"/>
              </w:rPr>
            </w:r>
            <w:r>
              <w:rPr>
                <w:rFonts w:ascii="Calibri" w:hAnsi="Calibri"/>
                <w:i/>
              </w:rPr>
              <w:t>(future PRD)</w:t>
            </w:r>
          </w:p>
        </w:tc>
        <w:tc>
          <w:tcPr>
            <w:tcW w:type="dxa" w:w="2160"/>
            <w:vAlign w:val="top"/>
          </w:tcPr>
          <w:p>
            <w:pPr>
              <w:spacing w:after="80" w:before="0"/>
            </w:pPr>
            <w:r>
              <w:rPr>
                <w:rFonts w:ascii="Calibri" w:hAnsi="Calibri"/>
              </w:rPr>
            </w:r>
            <w:r>
              <w:rPr>
                <w:rFonts w:ascii="Calibri" w:hAnsi="Calibri"/>
              </w:rPr>
              <w:t>Off</w:t>
            </w:r>
          </w:p>
        </w:tc>
      </w:tr>
    </w:tbl>
    <w:p/>
    <w:p>
      <w:pPr>
        <w:spacing w:after="120" w:before="0"/>
      </w:pPr>
      <w:r>
        <w:rPr>
          <w:b/>
        </w:rPr>
        <w:t>Module Architecture:</w:t>
      </w:r>
    </w:p>
    <w:p>
      <w:pPr>
        <w:spacing w:after="240" w:before="0"/>
        <w:jc w:val="center"/>
      </w:pPr>
      <w:r>
        <w:drawing>
          <wp:inline xmlns:a="http://schemas.openxmlformats.org/drawingml/2006/main" xmlns:pic="http://schemas.openxmlformats.org/drawingml/2006/picture">
            <wp:extent cx="5255946" cy="5943600"/>
            <wp:docPr id="1" name="Picture 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255946" cy="5943600"/>
                    </a:xfrm>
                    <a:prstGeom prst="rect"/>
                  </pic:spPr>
                </pic:pic>
              </a:graphicData>
            </a:graphic>
          </wp:inline>
        </w:drawing>
      </w:r>
    </w:p>
    <w:p>
      <w:pPr>
        <w:spacing w:after="120" w:before="0"/>
      </w:pPr>
      <w:r>
        <w:rPr>
          <w:b/>
        </w:rPr>
        <w:t>Multi-Facility Configurability:</w:t>
      </w:r>
    </w:p>
    <w:p>
      <w:pPr>
        <w:spacing w:after="120" w:before="0"/>
      </w:pPr>
      <w:r>
        <w:t>All facility-specific aspects are configuration, not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Aspect</w:t>
            </w:r>
          </w:p>
        </w:tc>
        <w:tc>
          <w:tcPr>
            <w:tcW w:type="dxa" w:w="2160"/>
            <w:vAlign w:val="top"/>
          </w:tcPr>
          <w:p>
            <w:pPr>
              <w:spacing w:after="120" w:before="0"/>
            </w:pPr>
            <w:r>
              <w:rPr>
                <w:rFonts w:ascii="Calibri" w:hAnsi="Calibri"/>
                <w:b/>
                <w:sz w:val="22"/>
              </w:rPr>
            </w:r>
            <w:r>
              <w:rPr>
                <w:rFonts w:ascii="Calibri" w:hAnsi="Calibri"/>
                <w:b/>
                <w:sz w:val="22"/>
              </w:rPr>
              <w:t>Example (NETL)</w:t>
            </w:r>
          </w:p>
        </w:tc>
        <w:tc>
          <w:tcPr>
            <w:tcW w:type="dxa" w:w="2160"/>
            <w:vAlign w:val="top"/>
          </w:tcPr>
          <w:p>
            <w:pPr>
              <w:spacing w:after="120" w:before="0"/>
            </w:pPr>
            <w:r>
              <w:rPr>
                <w:rFonts w:ascii="Calibri" w:hAnsi="Calibri"/>
                <w:b/>
                <w:sz w:val="22"/>
              </w:rPr>
            </w:r>
            <w:r>
              <w:rPr>
                <w:rFonts w:ascii="Calibri" w:hAnsi="Calibri"/>
                <w:b/>
                <w:sz w:val="22"/>
              </w:rPr>
              <w:t>Example (NRAD)</w:t>
            </w:r>
          </w:p>
        </w:tc>
        <w:tc>
          <w:tcPr>
            <w:tcW w:type="dxa" w:w="2160"/>
            <w:vAlign w:val="top"/>
          </w:tcPr>
          <w:p>
            <w:pPr>
              <w:spacing w:after="120" w:before="0"/>
            </w:pPr>
            <w:r>
              <w:rPr>
                <w:rFonts w:ascii="Calibri" w:hAnsi="Calibri"/>
                <w:b/>
                <w:sz w:val="22"/>
              </w:rPr>
            </w:r>
            <w:r>
              <w:rPr>
                <w:rFonts w:ascii="Calibri" w:hAnsi="Calibri"/>
                <w:b/>
                <w:sz w:val="22"/>
              </w:rPr>
              <w:t>Configuration</w:t>
            </w:r>
          </w:p>
        </w:tc>
      </w:tr>
      <w:tr>
        <w:tc>
          <w:tcPr>
            <w:tcW w:type="dxa" w:w="2160"/>
            <w:vAlign w:val="top"/>
          </w:tcPr>
          <w:p>
            <w:pPr>
              <w:spacing w:after="80" w:before="0"/>
            </w:pPr>
            <w:r>
              <w:rPr>
                <w:rFonts w:ascii="Calibri" w:hAnsi="Calibri"/>
              </w:rPr>
            </w:r>
            <w:r>
              <w:rPr>
                <w:rFonts w:ascii="Calibri" w:hAnsi="Calibri"/>
              </w:rPr>
              <w:t>Facility names</w:t>
            </w:r>
          </w:p>
        </w:tc>
        <w:tc>
          <w:tcPr>
            <w:tcW w:type="dxa" w:w="2160"/>
            <w:vAlign w:val="top"/>
          </w:tcPr>
          <w:p>
            <w:pPr>
              <w:spacing w:after="80" w:before="0"/>
            </w:pPr>
            <w:r>
              <w:rPr>
                <w:rFonts w:ascii="Calibri" w:hAnsi="Calibri"/>
              </w:rPr>
            </w:r>
            <w:r>
              <w:rPr>
                <w:rFonts w:ascii="Calibri" w:hAnsi="Calibri"/>
              </w:rPr>
              <w:t>TPNT, EPNT, CT</w:t>
            </w:r>
          </w:p>
        </w:tc>
        <w:tc>
          <w:tcPr>
            <w:tcW w:type="dxa" w:w="2160"/>
            <w:vAlign w:val="top"/>
          </w:tcPr>
          <w:p>
            <w:pPr>
              <w:spacing w:after="80" w:before="0"/>
            </w:pPr>
            <w:r>
              <w:rPr>
                <w:rFonts w:ascii="Calibri" w:hAnsi="Calibri"/>
              </w:rPr>
            </w:r>
            <w:r>
              <w:rPr>
                <w:rFonts w:ascii="Calibri" w:hAnsi="Calibri"/>
              </w:rPr>
              <w:t>PTS, CT, RSR</w:t>
            </w:r>
          </w:p>
        </w:tc>
        <w:tc>
          <w:tcPr>
            <w:tcW w:type="dxa" w:w="2160"/>
            <w:vAlign w:val="top"/>
          </w:tcPr>
          <w:p>
            <w:pPr>
              <w:spacing w:after="80" w:before="0"/>
            </w:pPr>
            <w:r>
              <w:rPr>
                <w:rFonts w:ascii="Calibri" w:hAnsi="Calibri"/>
              </w:rPr>
            </w:r>
            <w:r>
              <w:rPr>
                <w:rFonts w:ascii="Calibri" w:hAnsi="Calibri"/>
              </w:rPr>
              <w:t>Admin dropdown editor</w:t>
            </w:r>
          </w:p>
        </w:tc>
      </w:tr>
      <w:tr>
        <w:tc>
          <w:tcPr>
            <w:tcW w:type="dxa" w:w="2160"/>
            <w:vAlign w:val="top"/>
          </w:tcPr>
          <w:p>
            <w:pPr>
              <w:spacing w:after="80" w:before="0"/>
            </w:pPr>
            <w:r>
              <w:rPr>
                <w:rFonts w:ascii="Calibri" w:hAnsi="Calibri"/>
              </w:rPr>
            </w:r>
            <w:r>
              <w:rPr>
                <w:rFonts w:ascii="Calibri" w:hAnsi="Calibri"/>
              </w:rPr>
              <w:t>License limits</w:t>
            </w:r>
          </w:p>
        </w:tc>
        <w:tc>
          <w:tcPr>
            <w:tcW w:type="dxa" w:w="2160"/>
            <w:vAlign w:val="top"/>
          </w:tcPr>
          <w:p>
            <w:pPr>
              <w:spacing w:after="80" w:before="0"/>
            </w:pPr>
            <w:r>
              <w:rPr>
                <w:rFonts w:ascii="Calibri" w:hAnsi="Calibri"/>
              </w:rPr>
            </w:r>
            <w:r>
              <w:rPr>
                <w:rFonts w:ascii="Calibri" w:hAnsi="Calibri"/>
              </w:rPr>
              <w:t>1 MW</w:t>
            </w:r>
          </w:p>
        </w:tc>
        <w:tc>
          <w:tcPr>
            <w:tcW w:type="dxa" w:w="2160"/>
            <w:vAlign w:val="top"/>
          </w:tcPr>
          <w:p>
            <w:pPr>
              <w:spacing w:after="80" w:before="0"/>
            </w:pPr>
            <w:r>
              <w:rPr>
                <w:rFonts w:ascii="Calibri" w:hAnsi="Calibri"/>
              </w:rPr>
            </w:r>
            <w:r>
              <w:rPr>
                <w:rFonts w:ascii="Calibri" w:hAnsi="Calibri"/>
              </w:rPr>
              <w:t>250 kW</w:t>
            </w:r>
          </w:p>
        </w:tc>
        <w:tc>
          <w:tcPr>
            <w:tcW w:type="dxa" w:w="2160"/>
            <w:vAlign w:val="top"/>
          </w:tcPr>
          <w:p>
            <w:pPr>
              <w:spacing w:after="80" w:before="0"/>
            </w:pPr>
            <w:r>
              <w:rPr>
                <w:rFonts w:ascii="Calibri" w:hAnsi="Calibri"/>
              </w:rPr>
            </w:r>
            <w:r>
              <w:rPr>
                <w:rFonts w:ascii="Calibri" w:hAnsi="Calibri"/>
              </w:rPr>
              <w:t>Settings page</w:t>
            </w:r>
          </w:p>
        </w:tc>
      </w:tr>
      <w:tr>
        <w:tc>
          <w:tcPr>
            <w:tcW w:type="dxa" w:w="2160"/>
            <w:vAlign w:val="top"/>
          </w:tcPr>
          <w:p>
            <w:pPr>
              <w:spacing w:after="80" w:before="0"/>
            </w:pPr>
            <w:r>
              <w:rPr>
                <w:rFonts w:ascii="Calibri" w:hAnsi="Calibri"/>
              </w:rPr>
            </w:r>
            <w:r>
              <w:rPr>
                <w:rFonts w:ascii="Calibri" w:hAnsi="Calibri"/>
              </w:rPr>
              <w:t>Approval workflow</w:t>
            </w:r>
          </w:p>
        </w:tc>
        <w:tc>
          <w:tcPr>
            <w:tcW w:type="dxa" w:w="2160"/>
            <w:vAlign w:val="top"/>
          </w:tcPr>
          <w:p>
            <w:pPr>
              <w:spacing w:after="80" w:before="0"/>
            </w:pPr>
            <w:r>
              <w:rPr>
                <w:rFonts w:ascii="Calibri" w:hAnsi="Calibri"/>
              </w:rPr>
            </w:r>
            <w:r>
              <w:rPr>
                <w:rFonts w:ascii="Calibri" w:hAnsi="Calibri"/>
              </w:rPr>
              <w:t>ROC → RM</w:t>
            </w:r>
          </w:p>
        </w:tc>
        <w:tc>
          <w:tcPr>
            <w:tcW w:type="dxa" w:w="2160"/>
            <w:vAlign w:val="top"/>
          </w:tcPr>
          <w:p>
            <w:pPr>
              <w:spacing w:after="80" w:before="0"/>
            </w:pPr>
            <w:r>
              <w:rPr>
                <w:rFonts w:ascii="Calibri" w:hAnsi="Calibri"/>
              </w:rPr>
            </w:r>
            <w:r>
              <w:rPr>
                <w:rFonts w:ascii="Calibri" w:hAnsi="Calibri"/>
              </w:rPr>
              <w:t>Similar</w:t>
            </w:r>
          </w:p>
        </w:tc>
        <w:tc>
          <w:tcPr>
            <w:tcW w:type="dxa" w:w="2160"/>
            <w:vAlign w:val="top"/>
          </w:tcPr>
          <w:p>
            <w:pPr>
              <w:spacing w:after="80" w:before="0"/>
            </w:pPr>
            <w:r>
              <w:rPr>
                <w:rFonts w:ascii="Calibri" w:hAnsi="Calibri"/>
              </w:rPr>
            </w:r>
            <w:r>
              <w:rPr>
                <w:rFonts w:ascii="Calibri" w:hAnsi="Calibri"/>
              </w:rPr>
              <w:t>Workflow builder</w:t>
            </w:r>
          </w:p>
        </w:tc>
      </w:tr>
      <w:tr>
        <w:tc>
          <w:tcPr>
            <w:tcW w:type="dxa" w:w="2160"/>
            <w:vAlign w:val="top"/>
          </w:tcPr>
          <w:p>
            <w:pPr>
              <w:spacing w:after="80" w:before="0"/>
            </w:pPr>
            <w:r>
              <w:rPr>
                <w:rFonts w:ascii="Calibri" w:hAnsi="Calibri"/>
              </w:rPr>
            </w:r>
            <w:r>
              <w:rPr>
                <w:rFonts w:ascii="Calibri" w:hAnsi="Calibri"/>
              </w:rPr>
              <w:t>Isotope catalog</w:t>
            </w:r>
          </w:p>
        </w:tc>
        <w:tc>
          <w:tcPr>
            <w:tcW w:type="dxa" w:w="2160"/>
            <w:vAlign w:val="top"/>
          </w:tcPr>
          <w:p>
            <w:pPr>
              <w:spacing w:after="80" w:before="0"/>
            </w:pPr>
            <w:r>
              <w:rPr>
                <w:rFonts w:ascii="Calibri" w:hAnsi="Calibri"/>
              </w:rPr>
            </w:r>
            <w:r>
              <w:rPr>
                <w:rFonts w:ascii="Calibri" w:hAnsi="Calibri"/>
              </w:rPr>
              <w:t>I-131, Mo-99</w:t>
            </w:r>
          </w:p>
        </w:tc>
        <w:tc>
          <w:tcPr>
            <w:tcW w:type="dxa" w:w="2160"/>
            <w:vAlign w:val="top"/>
          </w:tcPr>
          <w:p>
            <w:pPr>
              <w:spacing w:after="80" w:before="0"/>
            </w:pPr>
            <w:r>
              <w:rPr>
                <w:rFonts w:ascii="Calibri" w:hAnsi="Calibri"/>
              </w:rPr>
            </w:r>
            <w:r>
              <w:rPr>
                <w:rFonts w:ascii="Calibri" w:hAnsi="Calibri"/>
              </w:rPr>
              <w:t>Different set</w:t>
            </w:r>
          </w:p>
        </w:tc>
        <w:tc>
          <w:tcPr>
            <w:tcW w:type="dxa" w:w="2160"/>
            <w:vAlign w:val="top"/>
          </w:tcPr>
          <w:p>
            <w:pPr>
              <w:spacing w:after="80" w:before="0"/>
            </w:pPr>
            <w:r>
              <w:rPr>
                <w:rFonts w:ascii="Calibri" w:hAnsi="Calibri"/>
              </w:rPr>
            </w:r>
            <w:r>
              <w:rPr>
                <w:rFonts w:ascii="Calibri" w:hAnsi="Calibri"/>
              </w:rPr>
              <w:t>Catalog editor</w:t>
            </w:r>
          </w:p>
        </w:tc>
      </w:tr>
      <w:tr>
        <w:tc>
          <w:tcPr>
            <w:tcW w:type="dxa" w:w="2160"/>
            <w:vAlign w:val="top"/>
          </w:tcPr>
          <w:p>
            <w:pPr>
              <w:spacing w:after="80" w:before="0"/>
            </w:pPr>
            <w:r>
              <w:rPr>
                <w:rFonts w:ascii="Calibri" w:hAnsi="Calibri"/>
              </w:rPr>
            </w:r>
            <w:r>
              <w:rPr>
                <w:rFonts w:ascii="Calibri" w:hAnsi="Calibri"/>
              </w:rPr>
              <w:t>Branding</w:t>
            </w:r>
          </w:p>
        </w:tc>
        <w:tc>
          <w:tcPr>
            <w:tcW w:type="dxa" w:w="2160"/>
            <w:vAlign w:val="top"/>
          </w:tcPr>
          <w:p>
            <w:pPr>
              <w:spacing w:after="80" w:before="0"/>
            </w:pPr>
            <w:r>
              <w:rPr>
                <w:rFonts w:ascii="Calibri" w:hAnsi="Calibri"/>
              </w:rPr>
            </w:r>
            <w:r>
              <w:rPr>
                <w:rFonts w:ascii="Calibri" w:hAnsi="Calibri"/>
              </w:rPr>
              <w:t>UT Austin</w:t>
            </w:r>
          </w:p>
        </w:tc>
        <w:tc>
          <w:tcPr>
            <w:tcW w:type="dxa" w:w="2160"/>
            <w:vAlign w:val="top"/>
          </w:tcPr>
          <w:p>
            <w:pPr>
              <w:spacing w:after="80" w:before="0"/>
            </w:pPr>
            <w:r>
              <w:rPr>
                <w:rFonts w:ascii="Calibri" w:hAnsi="Calibri"/>
              </w:rPr>
            </w:r>
            <w:r>
              <w:rPr>
                <w:rFonts w:ascii="Calibri" w:hAnsi="Calibri"/>
              </w:rPr>
              <w:t>INL</w:t>
            </w:r>
          </w:p>
        </w:tc>
        <w:tc>
          <w:tcPr>
            <w:tcW w:type="dxa" w:w="2160"/>
            <w:vAlign w:val="top"/>
          </w:tcPr>
          <w:p>
            <w:pPr>
              <w:spacing w:after="80" w:before="0"/>
            </w:pPr>
            <w:r>
              <w:rPr>
                <w:rFonts w:ascii="Calibri" w:hAnsi="Calibri"/>
              </w:rPr>
            </w:r>
            <w:r>
              <w:rPr>
                <w:rFonts w:ascii="Calibri" w:hAnsi="Calibri"/>
              </w:rPr>
              <w:t>Theme settings</w:t>
            </w:r>
          </w:p>
        </w:tc>
      </w:tr>
    </w:tbl>
    <w:p/>
    <w:p>
      <w:pPr>
        <w:pStyle w:val="Heading3"/>
        <w:spacing w:after="80" w:before="240"/>
      </w:pPr>
      <w:bookmarkStart w:id="11" w:name="bm_1_6_Development_Roadmap"/>
      <w:r>
        <w:t>1.6 Development Roadmap</w:t>
      </w:r>
      <w:bookmarkEnd w:id="11"/>
    </w:p>
    <w:p>
      <w:pPr>
        <w:spacing w:after="120" w:before="0"/>
      </w:pPr>
      <w:r>
        <w:t xml:space="preserve">Development follows a </w:t>
      </w:r>
      <w:r>
        <w:rPr>
          <w:b/>
        </w:rPr>
        <w:t>multi-track approach</w:t>
      </w:r>
      <w:r>
        <w:t>: deliver visible analytics immediately while building infrastructure AND agentic capabilities in parallel.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pPr>
              <w:spacing w:after="120" w:before="0"/>
            </w:pPr>
            <w:r>
              <w:rPr>
                <w:rFonts w:ascii="Calibri" w:hAnsi="Calibri"/>
                <w:b/>
                <w:sz w:val="22"/>
              </w:rPr>
            </w:r>
            <w:r>
              <w:rPr>
                <w:rFonts w:ascii="Calibri" w:hAnsi="Calibri"/>
                <w:b/>
                <w:sz w:val="22"/>
              </w:rPr>
              <w:t>Phase</w:t>
            </w:r>
          </w:p>
        </w:tc>
        <w:tc>
          <w:tcPr>
            <w:tcW w:type="dxa" w:w="1728"/>
            <w:vAlign w:val="top"/>
          </w:tcPr>
          <w:p>
            <w:pPr>
              <w:spacing w:after="120" w:before="0"/>
            </w:pPr>
            <w:r>
              <w:rPr>
                <w:rFonts w:ascii="Calibri" w:hAnsi="Calibri"/>
                <w:b/>
                <w:sz w:val="22"/>
              </w:rPr>
            </w:r>
            <w:r>
              <w:rPr>
                <w:rFonts w:ascii="Calibri" w:hAnsi="Calibri"/>
                <w:b/>
                <w:sz w:val="22"/>
              </w:rPr>
              <w:t>Name</w:t>
            </w:r>
          </w:p>
        </w:tc>
        <w:tc>
          <w:tcPr>
            <w:tcW w:type="dxa" w:w="1728"/>
            <w:vAlign w:val="top"/>
          </w:tcPr>
          <w:p>
            <w:pPr>
              <w:spacing w:after="120" w:before="0"/>
            </w:pPr>
            <w:r>
              <w:rPr>
                <w:rFonts w:ascii="Calibri" w:hAnsi="Calibri"/>
                <w:b/>
                <w:sz w:val="22"/>
              </w:rPr>
            </w:r>
            <w:r>
              <w:rPr>
                <w:rFonts w:ascii="Calibri" w:hAnsi="Calibri"/>
                <w:b/>
                <w:sz w:val="22"/>
              </w:rPr>
              <w:t>Components</w:t>
            </w:r>
          </w:p>
        </w:tc>
        <w:tc>
          <w:tcPr>
            <w:tcW w:type="dxa" w:w="1728"/>
            <w:vAlign w:val="top"/>
          </w:tcPr>
          <w:p>
            <w:pPr>
              <w:spacing w:after="120" w:before="0"/>
            </w:pPr>
            <w:r>
              <w:rPr>
                <w:rFonts w:ascii="Calibri" w:hAnsi="Calibri"/>
                <w:b/>
                <w:sz w:val="22"/>
              </w:rPr>
            </w:r>
            <w:r>
              <w:rPr>
                <w:rFonts w:ascii="Calibri" w:hAnsi="Calibri"/>
                <w:b/>
                <w:sz w:val="22"/>
              </w:rPr>
              <w:t>Delivers</w:t>
            </w:r>
          </w:p>
        </w:tc>
        <w:tc>
          <w:tcPr>
            <w:tcW w:type="dxa" w:w="1728"/>
            <w:vAlign w:val="top"/>
          </w:tcPr>
          <w:p>
            <w:pPr>
              <w:spacing w:after="120" w:before="0"/>
            </w:pPr>
            <w:r>
              <w:rPr>
                <w:rFonts w:ascii="Calibri" w:hAnsi="Calibri"/>
                <w:b/>
                <w:sz w:val="22"/>
              </w:rPr>
            </w:r>
            <w:r>
              <w:rPr>
                <w:rFonts w:ascii="Calibri" w:hAnsi="Calibri"/>
                <w:b/>
                <w:sz w:val="22"/>
              </w:rPr>
              <w:t>Target</w:t>
            </w:r>
          </w:p>
        </w:tc>
      </w:tr>
      <w:tr>
        <w:tc>
          <w:tcPr>
            <w:tcW w:type="dxa" w:w="1728"/>
            <w:vAlign w:val="top"/>
          </w:tcPr>
          <w:p>
            <w:pPr>
              <w:spacing w:after="80" w:before="0"/>
            </w:pPr>
            <w:r>
              <w:rPr>
                <w:rFonts w:ascii="Calibri" w:hAnsi="Calibri"/>
              </w:rPr>
            </w:r>
            <w:r>
              <w:rPr>
                <w:rFonts w:ascii="Calibri" w:hAnsi="Calibri"/>
                <w:b/>
              </w:rPr>
              <w:t>1a</w:t>
            </w:r>
          </w:p>
        </w:tc>
        <w:tc>
          <w:tcPr>
            <w:tcW w:type="dxa" w:w="1728"/>
            <w:vAlign w:val="top"/>
          </w:tcPr>
          <w:p>
            <w:pPr>
              <w:spacing w:after="80" w:before="0"/>
            </w:pPr>
            <w:r>
              <w:rPr>
                <w:rFonts w:ascii="Calibri" w:hAnsi="Calibri"/>
              </w:rPr>
            </w:r>
            <w:r>
              <w:rPr>
                <w:rFonts w:ascii="Calibri" w:hAnsi="Calibri"/>
                <w:b/>
              </w:rPr>
              <w:t>Data Puddle (MVP)</w:t>
            </w:r>
          </w:p>
        </w:tc>
        <w:tc>
          <w:tcPr>
            <w:tcW w:type="dxa" w:w="1728"/>
            <w:vAlign w:val="top"/>
          </w:tcPr>
          <w:p>
            <w:pPr>
              <w:spacing w:after="80" w:before="0"/>
            </w:pPr>
            <w:r>
              <w:rPr>
                <w:rFonts w:ascii="Calibri" w:hAnsi="Calibri"/>
              </w:rPr>
            </w:r>
            <w:r>
              <w:rPr>
                <w:rFonts w:ascii="Calibri" w:hAnsi="Calibri"/>
              </w:rPr>
              <w:t>Superset on DMSRI-web PostgreSQL (direct)</w:t>
            </w:r>
          </w:p>
        </w:tc>
        <w:tc>
          <w:tcPr>
            <w:tcW w:type="dxa" w:w="1728"/>
            <w:vAlign w:val="top"/>
          </w:tcPr>
          <w:p>
            <w:pPr>
              <w:spacing w:after="80" w:before="0"/>
            </w:pPr>
            <w:r>
              <w:rPr>
                <w:rFonts w:ascii="Calibri" w:hAnsi="Calibri"/>
              </w:rPr>
            </w:r>
            <w:r>
              <w:rPr>
                <w:rFonts w:ascii="Calibri" w:hAnsi="Calibri"/>
              </w:rPr>
              <w:t xml:space="preserve">Dashboards stakeholders can see </w:t>
            </w:r>
            <w:r>
              <w:rPr>
                <w:rFonts w:ascii="Calibri" w:hAnsi="Calibri"/>
                <w:b/>
              </w:rPr>
              <w:t>now</w:t>
            </w:r>
          </w:p>
        </w:tc>
        <w:tc>
          <w:tcPr>
            <w:tcW w:type="dxa" w:w="1728"/>
            <w:vAlign w:val="top"/>
          </w:tcPr>
          <w:p>
            <w:pPr>
              <w:spacing w:after="80" w:before="0"/>
            </w:pPr>
            <w:r>
              <w:rPr>
                <w:rFonts w:ascii="Calibri" w:hAnsi="Calibri"/>
              </w:rPr>
            </w:r>
            <w:r>
              <w:rPr>
                <w:rFonts w:ascii="Calibri" w:hAnsi="Calibri"/>
                <w:b/>
              </w:rPr>
              <w:t>Immediate</w:t>
            </w:r>
          </w:p>
        </w:tc>
      </w:tr>
      <w:tr>
        <w:tc>
          <w:tcPr>
            <w:tcW w:type="dxa" w:w="1728"/>
            <w:vAlign w:val="top"/>
          </w:tcPr>
          <w:p>
            <w:pPr>
              <w:spacing w:after="80" w:before="0"/>
            </w:pPr>
            <w:r>
              <w:rPr>
                <w:rFonts w:ascii="Calibri" w:hAnsi="Calibri"/>
              </w:rPr>
            </w:r>
            <w:r>
              <w:rPr>
                <w:rFonts w:ascii="Calibri" w:hAnsi="Calibri"/>
                <w:b/>
              </w:rPr>
              <w:t>1b</w:t>
            </w:r>
          </w:p>
        </w:tc>
        <w:tc>
          <w:tcPr>
            <w:tcW w:type="dxa" w:w="1728"/>
            <w:vAlign w:val="top"/>
          </w:tcPr>
          <w:p>
            <w:pPr>
              <w:spacing w:after="80" w:before="0"/>
            </w:pPr>
            <w:r>
              <w:rPr>
                <w:rFonts w:ascii="Calibri" w:hAnsi="Calibri"/>
              </w:rPr>
            </w:r>
            <w:r>
              <w:rPr>
                <w:rFonts w:ascii="Calibri" w:hAnsi="Calibri"/>
              </w:rPr>
              <w:t>Data Foundation</w:t>
            </w:r>
          </w:p>
        </w:tc>
        <w:tc>
          <w:tcPr>
            <w:tcW w:type="dxa" w:w="1728"/>
            <w:vAlign w:val="top"/>
          </w:tcPr>
          <w:p>
            <w:pPr>
              <w:spacing w:after="80" w:before="0"/>
            </w:pPr>
            <w:r>
              <w:rPr>
                <w:rFonts w:ascii="Calibri" w:hAnsi="Calibri"/>
              </w:rPr>
            </w:r>
            <w:r>
              <w:rPr>
                <w:rFonts w:ascii="Calibri" w:hAnsi="Calibri"/>
              </w:rPr>
              <w:t>Iceberg lakehouse, proper CSV ingest, Bronze layer</w:t>
            </w:r>
          </w:p>
        </w:tc>
        <w:tc>
          <w:tcPr>
            <w:tcW w:type="dxa" w:w="1728"/>
            <w:vAlign w:val="top"/>
          </w:tcPr>
          <w:p>
            <w:pPr>
              <w:spacing w:after="80" w:before="0"/>
            </w:pPr>
            <w:r>
              <w:rPr>
                <w:rFonts w:ascii="Calibri" w:hAnsi="Calibri"/>
              </w:rPr>
            </w:r>
            <w:r>
              <w:rPr>
                <w:rFonts w:ascii="Calibri" w:hAnsi="Calibri"/>
              </w:rPr>
              <w:t>Historical data in proper format</w:t>
            </w:r>
          </w:p>
        </w:tc>
        <w:tc>
          <w:tcPr>
            <w:tcW w:type="dxa" w:w="1728"/>
            <w:vAlign w:val="top"/>
          </w:tcPr>
          <w:p>
            <w:pPr>
              <w:spacing w:after="80" w:before="0"/>
            </w:pPr>
            <w:r>
              <w:rPr>
                <w:rFonts w:ascii="Calibri" w:hAnsi="Calibri"/>
              </w:rPr>
            </w:r>
            <w:r>
              <w:rPr>
                <w:rFonts w:ascii="Calibri" w:hAnsi="Calibri"/>
              </w:rPr>
              <w:t>Q1 2026</w:t>
            </w:r>
          </w:p>
        </w:tc>
      </w:tr>
      <w:tr>
        <w:tc>
          <w:tcPr>
            <w:tcW w:type="dxa" w:w="1728"/>
            <w:vAlign w:val="top"/>
          </w:tcPr>
          <w:p>
            <w:pPr>
              <w:spacing w:after="80" w:before="0"/>
            </w:pPr>
            <w:r>
              <w:rPr>
                <w:rFonts w:ascii="Calibri" w:hAnsi="Calibri"/>
              </w:rPr>
            </w:r>
            <w:r>
              <w:rPr>
                <w:rFonts w:ascii="Calibri" w:hAnsi="Calibri"/>
                <w:b/>
              </w:rPr>
              <w:t>2</w:t>
            </w:r>
          </w:p>
        </w:tc>
        <w:tc>
          <w:tcPr>
            <w:tcW w:type="dxa" w:w="1728"/>
            <w:vAlign w:val="top"/>
          </w:tcPr>
          <w:p>
            <w:pPr>
              <w:spacing w:after="80" w:before="0"/>
            </w:pPr>
            <w:r>
              <w:rPr>
                <w:rFonts w:ascii="Calibri" w:hAnsi="Calibri"/>
              </w:rPr>
            </w:r>
            <w:r>
              <w:rPr>
                <w:rFonts w:ascii="Calibri" w:hAnsi="Calibri"/>
              </w:rPr>
              <w:t>Core Platform</w:t>
            </w:r>
          </w:p>
        </w:tc>
        <w:tc>
          <w:tcPr>
            <w:tcW w:type="dxa" w:w="1728"/>
            <w:vAlign w:val="top"/>
          </w:tcPr>
          <w:p>
            <w:pPr>
              <w:spacing w:after="80" w:before="0"/>
            </w:pPr>
            <w:r>
              <w:rPr>
                <w:rFonts w:ascii="Calibri" w:hAnsi="Calibri"/>
              </w:rPr>
            </w:r>
            <w:r>
              <w:rPr>
                <w:rFonts w:ascii="Calibri" w:hAnsi="Calibri"/>
              </w:rPr>
              <w:t xml:space="preserve">dbt transforms (Silver/Gold), migrate puddle → lakehouse, audit tables&lt;br/&gt;+ </w:t>
            </w:r>
            <w:r>
              <w:rPr>
                <w:rFonts w:ascii="Calibri" w:hAnsi="Calibri"/>
                <w:b/>
              </w:rPr>
              <w:t>Basic semantic search</w:t>
            </w:r>
          </w:p>
        </w:tc>
        <w:tc>
          <w:tcPr>
            <w:tcW w:type="dxa" w:w="1728"/>
            <w:vAlign w:val="top"/>
          </w:tcPr>
          <w:p>
            <w:pPr>
              <w:spacing w:after="80" w:before="0"/>
            </w:pPr>
            <w:r>
              <w:rPr>
                <w:rFonts w:ascii="Calibri" w:hAnsi="Calibri"/>
              </w:rPr>
            </w:r>
            <w:r>
              <w:rPr>
                <w:rFonts w:ascii="Calibri" w:hAnsi="Calibri"/>
              </w:rPr>
              <w:t xml:space="preserve">Cleaned data, data contracts, compliance foundation&lt;br/&gt;+ </w:t>
            </w:r>
            <w:r>
              <w:rPr>
                <w:rFonts w:ascii="Calibri" w:hAnsi="Calibri"/>
                <w:b/>
              </w:rPr>
              <w:t>Natural language query for Gold tables</w:t>
            </w:r>
          </w:p>
        </w:tc>
        <w:tc>
          <w:tcPr>
            <w:tcW w:type="dxa" w:w="1728"/>
            <w:vAlign w:val="top"/>
          </w:tcPr>
          <w:p>
            <w:pPr>
              <w:spacing w:after="80" w:before="0"/>
            </w:pPr>
            <w:r>
              <w:rPr>
                <w:rFonts w:ascii="Calibri" w:hAnsi="Calibri"/>
              </w:rPr>
            </w:r>
            <w:r>
              <w:rPr>
                <w:rFonts w:ascii="Calibri" w:hAnsi="Calibri"/>
              </w:rPr>
              <w:t>Q2 2026</w:t>
            </w:r>
          </w:p>
        </w:tc>
      </w:tr>
      <w:tr>
        <w:tc>
          <w:tcPr>
            <w:tcW w:type="dxa" w:w="1728"/>
            <w:vAlign w:val="top"/>
          </w:tcPr>
          <w:p>
            <w:pPr>
              <w:spacing w:after="80" w:before="0"/>
            </w:pPr>
            <w:r>
              <w:rPr>
                <w:rFonts w:ascii="Calibri" w:hAnsi="Calibri"/>
              </w:rPr>
            </w:r>
            <w:r>
              <w:rPr>
                <w:rFonts w:ascii="Calibri" w:hAnsi="Calibri"/>
                <w:b/>
              </w:rPr>
              <w:t>3</w:t>
            </w:r>
          </w:p>
        </w:tc>
        <w:tc>
          <w:tcPr>
            <w:tcW w:type="dxa" w:w="1728"/>
            <w:vAlign w:val="top"/>
          </w:tcPr>
          <w:p>
            <w:pPr>
              <w:spacing w:after="80" w:before="0"/>
            </w:pPr>
            <w:r>
              <w:rPr>
                <w:rFonts w:ascii="Calibri" w:hAnsi="Calibri"/>
              </w:rPr>
            </w:r>
            <w:r>
              <w:rPr>
                <w:rFonts w:ascii="Calibri" w:hAnsi="Calibri"/>
              </w:rPr>
              <w:t>Batch DT</w:t>
            </w:r>
          </w:p>
        </w:tc>
        <w:tc>
          <w:tcPr>
            <w:tcW w:type="dxa" w:w="1728"/>
            <w:vAlign w:val="top"/>
          </w:tcPr>
          <w:p>
            <w:pPr>
              <w:spacing w:after="80" w:before="0"/>
            </w:pPr>
            <w:r>
              <w:rPr>
                <w:rFonts w:ascii="Calibri" w:hAnsi="Calibri"/>
              </w:rPr>
            </w:r>
            <w:r>
              <w:rPr>
                <w:rFonts w:ascii="Calibri" w:hAnsi="Calibri"/>
              </w:rPr>
              <w:t xml:space="preserve">MPACT parser, ML training pipeline, offline predictions&lt;br/&gt;+ </w:t>
            </w:r>
            <w:r>
              <w:rPr>
                <w:rFonts w:ascii="Calibri" w:hAnsi="Calibri"/>
                <w:b/>
              </w:rPr>
              <w:t>Meeting transcription pipeline</w:t>
            </w:r>
          </w:p>
        </w:tc>
        <w:tc>
          <w:tcPr>
            <w:tcW w:type="dxa" w:w="1728"/>
            <w:vAlign w:val="top"/>
          </w:tcPr>
          <w:p>
            <w:pPr>
              <w:spacing w:after="80" w:before="0"/>
            </w:pPr>
            <w:r>
              <w:rPr>
                <w:rFonts w:ascii="Calibri" w:hAnsi="Calibri"/>
              </w:rPr>
            </w:r>
            <w:r>
              <w:rPr>
                <w:rFonts w:ascii="Calibri" w:hAnsi="Calibri"/>
              </w:rPr>
              <w:t xml:space="preserve">Fuel analytics, experiment planning, model validation&lt;br/&gt;+ </w:t>
            </w:r>
            <w:r>
              <w:rPr>
                <w:rFonts w:ascii="Calibri" w:hAnsi="Calibri"/>
                <w:b/>
              </w:rPr>
              <w:t>Automated meeting → action items</w:t>
            </w:r>
          </w:p>
        </w:tc>
        <w:tc>
          <w:tcPr>
            <w:tcW w:type="dxa" w:w="1728"/>
            <w:vAlign w:val="top"/>
          </w:tcPr>
          <w:p>
            <w:pPr>
              <w:spacing w:after="80" w:before="0"/>
            </w:pPr>
            <w:r>
              <w:rPr>
                <w:rFonts w:ascii="Calibri" w:hAnsi="Calibri"/>
              </w:rPr>
            </w:r>
            <w:r>
              <w:rPr>
                <w:rFonts w:ascii="Calibri" w:hAnsi="Calibri"/>
              </w:rPr>
              <w:t>Q3 2026</w:t>
            </w:r>
          </w:p>
        </w:tc>
      </w:tr>
      <w:tr>
        <w:tc>
          <w:tcPr>
            <w:tcW w:type="dxa" w:w="1728"/>
            <w:vAlign w:val="top"/>
          </w:tcPr>
          <w:p>
            <w:pPr>
              <w:spacing w:after="80" w:before="0"/>
            </w:pPr>
            <w:r>
              <w:rPr>
                <w:rFonts w:ascii="Calibri" w:hAnsi="Calibri"/>
              </w:rPr>
            </w:r>
            <w:r>
              <w:rPr>
                <w:rFonts w:ascii="Calibri" w:hAnsi="Calibri"/>
                <w:b/>
              </w:rPr>
              <w:t>4</w:t>
            </w:r>
          </w:p>
        </w:tc>
        <w:tc>
          <w:tcPr>
            <w:tcW w:type="dxa" w:w="1728"/>
            <w:vAlign w:val="top"/>
          </w:tcPr>
          <w:p>
            <w:pPr>
              <w:spacing w:after="80" w:before="0"/>
            </w:pPr>
            <w:r>
              <w:rPr>
                <w:rFonts w:ascii="Calibri" w:hAnsi="Calibri"/>
              </w:rPr>
            </w:r>
            <w:r>
              <w:rPr>
                <w:rFonts w:ascii="Calibri" w:hAnsi="Calibri"/>
              </w:rPr>
              <w:t>Real-Time</w:t>
            </w:r>
          </w:p>
        </w:tc>
        <w:tc>
          <w:tcPr>
            <w:tcW w:type="dxa" w:w="1728"/>
            <w:vAlign w:val="top"/>
          </w:tcPr>
          <w:p>
            <w:pPr>
              <w:spacing w:after="80" w:before="0"/>
            </w:pPr>
            <w:r>
              <w:rPr>
                <w:rFonts w:ascii="Calibri" w:hAnsi="Calibri"/>
              </w:rPr>
            </w:r>
            <w:r>
              <w:rPr>
                <w:rFonts w:ascii="Calibri" w:hAnsi="Calibri"/>
              </w:rPr>
              <w:t xml:space="preserve">Streaming ingest, low-latency inference, prediction overlay&lt;br/&gt;+ </w:t>
            </w:r>
            <w:r>
              <w:rPr>
                <w:rFonts w:ascii="Calibri" w:hAnsi="Calibri"/>
                <w:b/>
              </w:rPr>
              <w:t>LangGraph for anomaly narratives</w:t>
            </w:r>
          </w:p>
        </w:tc>
        <w:tc>
          <w:tcPr>
            <w:tcW w:type="dxa" w:w="1728"/>
            <w:vAlign w:val="top"/>
          </w:tcPr>
          <w:p>
            <w:pPr>
              <w:spacing w:after="80" w:before="0"/>
            </w:pPr>
            <w:r>
              <w:rPr>
                <w:rFonts w:ascii="Calibri" w:hAnsi="Calibri"/>
              </w:rPr>
            </w:r>
            <w:r>
              <w:rPr>
                <w:rFonts w:ascii="Calibri" w:hAnsi="Calibri"/>
              </w:rPr>
              <w:t xml:space="preserve">Live predictions in ops dashboard&lt;br/&gt;+ </w:t>
            </w:r>
            <w:r>
              <w:rPr>
                <w:rFonts w:ascii="Calibri" w:hAnsi="Calibri"/>
                <w:b/>
              </w:rPr>
              <w:t>AI-generated incident summaries</w:t>
            </w:r>
          </w:p>
        </w:tc>
        <w:tc>
          <w:tcPr>
            <w:tcW w:type="dxa" w:w="1728"/>
            <w:vAlign w:val="top"/>
          </w:tcPr>
          <w:p>
            <w:pPr>
              <w:spacing w:after="80" w:before="0"/>
            </w:pPr>
            <w:r>
              <w:rPr>
                <w:rFonts w:ascii="Calibri" w:hAnsi="Calibri"/>
              </w:rPr>
            </w:r>
            <w:r>
              <w:rPr>
                <w:rFonts w:ascii="Calibri" w:hAnsi="Calibri"/>
              </w:rPr>
              <w:t>Q4 2026</w:t>
            </w:r>
          </w:p>
        </w:tc>
      </w:tr>
      <w:tr>
        <w:tc>
          <w:tcPr>
            <w:tcW w:type="dxa" w:w="1728"/>
            <w:vAlign w:val="top"/>
          </w:tcPr>
          <w:p>
            <w:pPr>
              <w:spacing w:after="80" w:before="0"/>
            </w:pPr>
            <w:r>
              <w:rPr>
                <w:rFonts w:ascii="Calibri" w:hAnsi="Calibri"/>
              </w:rPr>
            </w:r>
            <w:r>
              <w:rPr>
                <w:rFonts w:ascii="Calibri" w:hAnsi="Calibri"/>
                <w:b/>
              </w:rPr>
              <w:t>5</w:t>
            </w:r>
          </w:p>
        </w:tc>
        <w:tc>
          <w:tcPr>
            <w:tcW w:type="dxa" w:w="1728"/>
            <w:vAlign w:val="top"/>
          </w:tcPr>
          <w:p>
            <w:pPr>
              <w:spacing w:after="80" w:before="0"/>
            </w:pPr>
            <w:r>
              <w:rPr>
                <w:rFonts w:ascii="Calibri" w:hAnsi="Calibri"/>
              </w:rPr>
            </w:r>
            <w:r>
              <w:rPr>
                <w:rFonts w:ascii="Calibri" w:hAnsi="Calibri"/>
              </w:rPr>
              <w:t>Advanced Agentic</w:t>
            </w:r>
          </w:p>
        </w:tc>
        <w:tc>
          <w:tcPr>
            <w:tcW w:type="dxa" w:w="1728"/>
            <w:vAlign w:val="top"/>
          </w:tcPr>
          <w:p>
            <w:pPr>
              <w:spacing w:after="80" w:before="0"/>
            </w:pPr>
            <w:r>
              <w:rPr>
                <w:rFonts w:ascii="Calibri" w:hAnsi="Calibri"/>
              </w:rPr>
            </w:r>
            <w:r>
              <w:rPr>
                <w:rFonts w:ascii="Calibri" w:hAnsi="Calibri"/>
              </w:rPr>
              <w:t>Multi-agent orchestration, complex reasoning chains</w:t>
            </w:r>
          </w:p>
        </w:tc>
        <w:tc>
          <w:tcPr>
            <w:tcW w:type="dxa" w:w="1728"/>
            <w:vAlign w:val="top"/>
          </w:tcPr>
          <w:p>
            <w:pPr>
              <w:spacing w:after="80" w:before="0"/>
            </w:pPr>
            <w:r>
              <w:rPr>
                <w:rFonts w:ascii="Calibri" w:hAnsi="Calibri"/>
              </w:rPr>
            </w:r>
            <w:r>
              <w:rPr>
                <w:rFonts w:ascii="Calibri" w:hAnsi="Calibri"/>
              </w:rPr>
              <w:t>Autonomous experiment design, regulatory document generation</w:t>
            </w:r>
          </w:p>
        </w:tc>
        <w:tc>
          <w:tcPr>
            <w:tcW w:type="dxa" w:w="1728"/>
            <w:vAlign w:val="top"/>
          </w:tcPr>
          <w:p>
            <w:pPr>
              <w:spacing w:after="80" w:before="0"/>
            </w:pPr>
            <w:r>
              <w:rPr>
                <w:rFonts w:ascii="Calibri" w:hAnsi="Calibri"/>
              </w:rPr>
            </w:r>
            <w:r>
              <w:rPr>
                <w:rFonts w:ascii="Calibri" w:hAnsi="Calibri"/>
              </w:rPr>
              <w:t>2027</w:t>
            </w:r>
          </w:p>
        </w:tc>
      </w:tr>
      <w:tr>
        <w:tc>
          <w:tcPr>
            <w:tcW w:type="dxa" w:w="1728"/>
            <w:vAlign w:val="top"/>
          </w:tcPr>
          <w:p>
            <w:pPr>
              <w:spacing w:after="80" w:before="0"/>
            </w:pPr>
            <w:r>
              <w:rPr>
                <w:rFonts w:ascii="Calibri" w:hAnsi="Calibri"/>
              </w:rPr>
            </w:r>
            <w:r>
              <w:rPr>
                <w:rFonts w:ascii="Calibri" w:hAnsi="Calibri"/>
                <w:b/>
              </w:rPr>
              <w:t>6</w:t>
            </w:r>
          </w:p>
        </w:tc>
        <w:tc>
          <w:tcPr>
            <w:tcW w:type="dxa" w:w="1728"/>
            <w:vAlign w:val="top"/>
          </w:tcPr>
          <w:p>
            <w:pPr>
              <w:spacing w:after="80" w:before="0"/>
            </w:pPr>
            <w:r>
              <w:rPr>
                <w:rFonts w:ascii="Calibri" w:hAnsi="Calibri"/>
              </w:rPr>
            </w:r>
            <w:r>
              <w:rPr>
                <w:rFonts w:ascii="Calibri" w:hAnsi="Calibri"/>
              </w:rPr>
              <w:t>Closed-Loop</w:t>
            </w:r>
          </w:p>
        </w:tc>
        <w:tc>
          <w:tcPr>
            <w:tcW w:type="dxa" w:w="1728"/>
            <w:vAlign w:val="top"/>
          </w:tcPr>
          <w:p>
            <w:pPr>
              <w:spacing w:after="80" w:before="0"/>
            </w:pPr>
            <w:r>
              <w:rPr>
                <w:rFonts w:ascii="Calibri" w:hAnsi="Calibri"/>
              </w:rPr>
            </w:r>
            <w:r>
              <w:rPr>
                <w:rFonts w:ascii="Calibri" w:hAnsi="Calibri"/>
              </w:rPr>
              <w:t>Actuation interface, regulatory approval</w:t>
            </w:r>
          </w:p>
        </w:tc>
        <w:tc>
          <w:tcPr>
            <w:tcW w:type="dxa" w:w="1728"/>
            <w:vAlign w:val="top"/>
          </w:tcPr>
          <w:p>
            <w:pPr>
              <w:spacing w:after="80" w:before="0"/>
            </w:pPr>
            <w:r>
              <w:rPr>
                <w:rFonts w:ascii="Calibri" w:hAnsi="Calibri"/>
              </w:rPr>
            </w:r>
            <w:r>
              <w:rPr>
                <w:rFonts w:ascii="Calibri" w:hAnsi="Calibri"/>
              </w:rPr>
              <w:t>Simulation-driven control (vision)</w:t>
            </w:r>
          </w:p>
        </w:tc>
        <w:tc>
          <w:tcPr>
            <w:tcW w:type="dxa" w:w="1728"/>
            <w:vAlign w:val="top"/>
          </w:tcPr>
          <w:p>
            <w:pPr>
              <w:spacing w:after="80" w:before="0"/>
            </w:pPr>
            <w:r>
              <w:rPr>
                <w:rFonts w:ascii="Calibri" w:hAnsi="Calibri"/>
              </w:rPr>
            </w:r>
            <w:r>
              <w:rPr>
                <w:rFonts w:ascii="Calibri" w:hAnsi="Calibri"/>
              </w:rPr>
              <w:t>TBD</w:t>
            </w:r>
          </w:p>
        </w:tc>
      </w:tr>
    </w:tbl>
    <w:p/>
    <w:p>
      <w:pPr>
        <w:spacing w:after="120" w:before="0"/>
      </w:pPr>
      <w:r>
        <w:rPr>
          <w:b/>
        </w:rPr>
        <w:t>Why Multi-Track Development?</w:t>
      </w:r>
    </w:p>
    <w:p>
      <w:pPr>
        <w:pStyle w:val="ListBullet"/>
        <w:spacing w:after="40" w:before="0"/>
      </w:pPr>
      <w:r>
        <w:rPr>
          <w:b/>
        </w:rPr>
        <w:t>1a (Data Puddle):</w:t>
      </w:r>
      <w:r>
        <w:t xml:space="preserve"> Jay can stand up Superset pointing directly at the DMSRI-web PostgreSQL database—the same source that powers today's Plotly dashboards. No Iceberg, no dbt—just immediate visibility. Stakeholders see dashboards this month. (Note: DMSRI-web does minimal aggregation/scrubbing; this doesn't scale, but it delivers value now.)</w:t>
      </w:r>
    </w:p>
    <w:p>
      <w:pPr>
        <w:pStyle w:val="ListBullet"/>
        <w:spacing w:after="40" w:before="0"/>
      </w:pPr>
      <w:r>
        <w:rPr>
          <w:b/>
        </w:rPr>
        <w:t>1b (Foundation):</w:t>
      </w:r>
      <w:r>
        <w:t xml:space="preserve"> Meanwhile, we design the proper lakehouse. When ready, we migrate 1a's queries onto proper infrastructure (Phase 2). The puddle doesn't block the lake.</w:t>
      </w:r>
    </w:p>
    <w:p>
      <w:pPr>
        <w:pStyle w:val="ListBullet"/>
        <w:spacing w:after="40" w:before="0"/>
      </w:pPr>
      <w:r>
        <w:rPr>
          <w:b/>
        </w:rPr>
        <w:t>Agentic in Parallel:</w:t>
      </w:r>
      <w:r>
        <w:t xml:space="preserve"> AI/LLM capabilities aren't a "Phase 5 luxury"—they deliver immediate value. Meeting transcription can start in Phase 3, semantic search enhances Phase 2's Gold layer, and anomaly narratives add context to Phase 4's real-time alerts. Each phase gets smarter with embedded AI features rather than waiting until 2027.</w:t>
      </w:r>
    </w:p>
    <w:p>
      <w:pPr>
        <w:spacing w:after="120" w:before="0"/>
      </w:pPr>
      <w:r>
        <w:rPr>
          <w:b/>
        </w:rPr>
        <w:t>Component Dependencies:</w:t>
      </w:r>
    </w:p>
    <w:p>
      <w:pPr>
        <w:spacing w:after="240" w:before="0"/>
        <w:jc w:val="center"/>
      </w:pPr>
      <w:r>
        <w:drawing>
          <wp:inline xmlns:a="http://schemas.openxmlformats.org/drawingml/2006/main" xmlns:pic="http://schemas.openxmlformats.org/drawingml/2006/picture">
            <wp:extent cx="3105058" cy="5943600"/>
            <wp:docPr id="2" name="Picture 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105058" cy="5943600"/>
                    </a:xfrm>
                    <a:prstGeom prst="rect"/>
                  </pic:spPr>
                </pic:pic>
              </a:graphicData>
            </a:graphic>
          </wp:inline>
        </w:drawing>
      </w:r>
    </w:p>
    <w:p>
      <w:pPr>
        <w:spacing w:after="120" w:before="0"/>
      </w:pPr>
      <w:r>
        <w:rPr>
          <w:b/>
        </w:rPr>
        <w:t>Current Status (Jan 2026):</w:t>
      </w:r>
      <w:r>
        <w:t xml:space="preserve"> Phase 1a ready to start (Jay). Phase 1b in progress. NETL TRIGA data currently flows: Box → TACC Lonestar6 → DMSRI-web PostgreSQL → Plotly. Phase 1a connects Superset to this same PostgreSQL; doesn't scale, but delivers immediate dashboards.</w:t>
      </w:r>
    </w:p>
    <w:p>
      <w:pPr>
        <w:pStyle w:val="Heading2"/>
        <w:spacing w:after="80" w:before="240"/>
      </w:pPr>
      <w:bookmarkStart w:id="12" w:name="bm_2__Technical_Summary"/>
      <w:r>
        <w:t>2. Technical Summary</w:t>
      </w:r>
      <w:bookmarkEnd w:id="12"/>
    </w:p>
    <w:p>
      <w:pPr>
        <w:spacing w:after="120" w:before="0"/>
      </w:pPr>
      <w:r>
        <w:t xml:space="preserve">This section provides the technical foundation for architects and developers. For strategic context, see </w:t>
      </w:r>
      <w:r/>
      <w:r>
        <w:t>.</w:t>
      </w:r>
      <w:hyperlink w:anchor="bm_1__Executive_Summary">
        <w:r>
          <w:rPr>
            <w:color w:val="0000FF"/>
            <w:u w:val="single"/>
          </w:rPr>
          <w:t>Executive Summary</w:t>
        </w:r>
      </w:hyperlink>
    </w:p>
    <w:p>
      <w:pPr>
        <w:pStyle w:val="Heading3"/>
        <w:spacing w:after="80" w:before="240"/>
      </w:pPr>
      <w:bookmarkStart w:id="13" w:name="bm_2_1_Core_Architecture_Concept"/>
      <w:r>
        <w:t>2.1 Core Architecture Concept</w:t>
      </w:r>
      <w:bookmarkEnd w:id="13"/>
    </w:p>
    <w:p>
      <w:pPr>
        <w:spacing w:after="120" w:before="0"/>
      </w:pPr>
      <w:r>
        <w:t xml:space="preserve">Neutron OS follows a </w:t>
      </w:r>
      <w:r>
        <w:rPr>
          <w:b/>
        </w:rPr>
        <w:t>sensor → lakehouse → prediction → validation</w:t>
      </w:r>
      <w:r>
        <w:t xml:space="preserve"> loop:</w:t>
      </w:r>
    </w:p>
    <w:p>
      <w:pPr>
        <w:pStyle w:val="ListNumber"/>
        <w:spacing w:after="40" w:before="0"/>
      </w:pPr>
      <w:r>
        <w:rPr>
          <w:b/>
        </w:rPr>
        <w:t>Ingest</w:t>
      </w:r>
      <w:r>
        <w:t>: Sensor data streams into Bronze layer (Iceberg lakehouse, immutable, time-travel enabled)</w:t>
      </w:r>
    </w:p>
    <w:p>
      <w:pPr>
        <w:pStyle w:val="ListNumber"/>
        <w:spacing w:after="40" w:before="0"/>
      </w:pPr>
      <w:r>
        <w:rPr>
          <w:b/>
        </w:rPr>
        <w:t>Transform</w:t>
      </w:r>
      <w:r>
        <w:t>: dbt pipelines clean data into Silver/Gold layers</w:t>
      </w:r>
    </w:p>
    <w:p>
      <w:pPr>
        <w:pStyle w:val="ListNumber"/>
        <w:spacing w:after="40" w:before="0"/>
      </w:pPr>
      <w:r>
        <w:rPr>
          <w:b/>
        </w:rPr>
        <w:t>Train</w:t>
      </w:r>
      <w:r>
        <w:t>: ML models learn from historical data (physics-informed, with uncertainty quantification)</w:t>
      </w:r>
    </w:p>
    <w:p>
      <w:pPr>
        <w:pStyle w:val="ListNumber"/>
        <w:spacing w:after="40" w:before="0"/>
      </w:pPr>
      <w:r>
        <w:rPr>
          <w:b/>
        </w:rPr>
        <w:t>Predict</w:t>
      </w:r>
      <w:r>
        <w:t>: Digital twin surrogates predict state in ~10ms (vs ~100ms sensor latency)</w:t>
      </w:r>
    </w:p>
    <w:p>
      <w:pPr>
        <w:pStyle w:val="ListNumber"/>
        <w:spacing w:after="40" w:before="0"/>
      </w:pPr>
      <w:r>
        <w:rPr>
          <w:b/>
        </w:rPr>
        <w:t>Validate</w:t>
      </w:r>
      <w:r>
        <w:t>: Compare predictions to actual readings; retrain when accuracy degrades</w:t>
      </w:r>
    </w:p>
    <w:p>
      <w:pPr>
        <w:pStyle w:val="ListNumber"/>
        <w:spacing w:after="40" w:before="0"/>
      </w:pPr>
      <w:r>
        <w:rPr>
          <w:b/>
        </w:rPr>
        <w:t>Future</w:t>
      </w:r>
      <w:r>
        <w:t>: Closed-loop control (predictions drive actuation—requires regulatory approval)</w:t>
      </w:r>
    </w:p>
    <w:p>
      <w:pPr>
        <w:spacing w:after="120" w:before="0"/>
      </w:pPr>
      <w:r>
        <w:rPr>
          <w:b/>
        </w:rPr>
        <w:t>Why this matters:</w:t>
      </w:r>
      <w:r>
        <w:t xml:space="preserve"> The 10x speed advantage enables predictive safety margins (act before anomalies manifest) and tighter operating envelopes.</w:t>
      </w:r>
    </w:p>
    <w:p>
      <w:pPr>
        <w:pStyle w:val="Heading3"/>
        <w:spacing w:after="80" w:before="240"/>
      </w:pPr>
      <w:bookmarkStart w:id="14" w:name="bm_2_2_Digital_Twin_Use_Cases"/>
      <w:r>
        <w:t>2.2 Digital Twin Use Cases</w:t>
      </w:r>
      <w:bookmarkEnd w:id="14"/>
    </w:p>
    <w:p>
      <w:pPr>
        <w:spacing w:after="120" w:before="0"/>
      </w:pPr>
      <w:r>
        <w:t xml:space="preserve">Digital twins serve </w:t>
      </w:r>
      <w:r>
        <w:rPr>
          <w:b/>
        </w:rPr>
        <w:t>multiple purposes</w:t>
      </w:r>
      <w:r>
        <w:t xml:space="preserve"> in reactor operations. The platform enables all five categories below, though implementation phases differ:</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Use Case</w:t>
            </w:r>
          </w:p>
        </w:tc>
        <w:tc>
          <w:tcPr>
            <w:tcW w:type="dxa" w:w="2880"/>
            <w:vAlign w:val="top"/>
          </w:tcPr>
          <w:p>
            <w:pPr>
              <w:spacing w:after="120" w:before="0"/>
            </w:pPr>
            <w:r>
              <w:rPr>
                <w:rFonts w:ascii="Calibri" w:hAnsi="Calibri"/>
                <w:b/>
                <w:sz w:val="22"/>
              </w:rPr>
            </w:r>
            <w:r>
              <w:rPr>
                <w:rFonts w:ascii="Calibri" w:hAnsi="Calibri"/>
                <w:b/>
                <w:sz w:val="22"/>
              </w:rPr>
              <w:t>Key Capabilities</w:t>
            </w:r>
          </w:p>
        </w:tc>
        <w:tc>
          <w:tcPr>
            <w:tcW w:type="dxa" w:w="2880"/>
            <w:vAlign w:val="top"/>
          </w:tcPr>
          <w:p>
            <w:pPr>
              <w:spacing w:after="120" w:before="0"/>
            </w:pPr>
            <w:r>
              <w:rPr>
                <w:rFonts w:ascii="Calibri" w:hAnsi="Calibri"/>
                <w:b/>
                <w:sz w:val="22"/>
              </w:rPr>
            </w:r>
            <w:r>
              <w:rPr>
                <w:rFonts w:ascii="Calibri" w:hAnsi="Calibri"/>
                <w:b/>
                <w:sz w:val="22"/>
              </w:rPr>
              <w:t>Development Phase</w:t>
            </w:r>
          </w:p>
        </w:tc>
      </w:tr>
      <w:tr>
        <w:tc>
          <w:tcPr>
            <w:tcW w:type="dxa" w:w="2880"/>
            <w:vAlign w:val="top"/>
          </w:tcPr>
          <w:p>
            <w:pPr>
              <w:spacing w:after="80" w:before="0"/>
            </w:pPr>
            <w:r>
              <w:rPr>
                <w:rFonts w:ascii="Calibri" w:hAnsi="Calibri"/>
              </w:rPr>
            </w:r>
            <w:r>
              <w:rPr>
                <w:rFonts w:ascii="Calibri" w:hAnsi="Calibri"/>
                <w:b/>
              </w:rPr>
              <w:t>Real-Time State Estimation</w:t>
            </w:r>
          </w:p>
        </w:tc>
        <w:tc>
          <w:tcPr>
            <w:tcW w:type="dxa" w:w="2880"/>
            <w:vAlign w:val="top"/>
          </w:tcPr>
          <w:p>
            <w:pPr>
              <w:spacing w:after="80" w:before="0"/>
            </w:pPr>
            <w:r>
              <w:rPr>
                <w:rFonts w:ascii="Calibri" w:hAnsi="Calibri"/>
              </w:rPr>
            </w:r>
            <w:r>
              <w:rPr>
                <w:rFonts w:ascii="Calibri" w:hAnsi="Calibri"/>
              </w:rPr>
              <w:t>Fill sensor gaps (~10ms predictions vs ~100ms sensors); estimate unmeasurable quantities</w:t>
            </w:r>
          </w:p>
        </w:tc>
        <w:tc>
          <w:tcPr>
            <w:tcW w:type="dxa" w:w="2880"/>
            <w:vAlign w:val="top"/>
          </w:tcPr>
          <w:p>
            <w:pPr>
              <w:spacing w:after="80" w:before="0"/>
            </w:pPr>
            <w:r>
              <w:rPr>
                <w:rFonts w:ascii="Calibri" w:hAnsi="Calibri"/>
              </w:rPr>
            </w:r>
            <w:r>
              <w:rPr>
                <w:rFonts w:ascii="Calibri" w:hAnsi="Calibri"/>
              </w:rPr>
              <w:t>Phase 4 (requires streaming)</w:t>
            </w:r>
          </w:p>
        </w:tc>
      </w:tr>
      <w:tr>
        <w:tc>
          <w:tcPr>
            <w:tcW w:type="dxa" w:w="2880"/>
            <w:vAlign w:val="top"/>
          </w:tcPr>
          <w:p>
            <w:pPr>
              <w:spacing w:after="80" w:before="0"/>
            </w:pPr>
            <w:r>
              <w:rPr>
                <w:rFonts w:ascii="Calibri" w:hAnsi="Calibri"/>
              </w:rPr>
            </w:r>
            <w:r>
              <w:rPr>
                <w:rFonts w:ascii="Calibri" w:hAnsi="Calibri"/>
                <w:b/>
              </w:rPr>
              <w:t>Fuel Management</w:t>
            </w:r>
          </w:p>
        </w:tc>
        <w:tc>
          <w:tcPr>
            <w:tcW w:type="dxa" w:w="2880"/>
            <w:vAlign w:val="top"/>
          </w:tcPr>
          <w:p>
            <w:pPr>
              <w:spacing w:after="80" w:before="0"/>
            </w:pPr>
            <w:r>
              <w:rPr>
                <w:rFonts w:ascii="Calibri" w:hAnsi="Calibri"/>
              </w:rPr>
            </w:r>
            <w:r>
              <w:rPr>
                <w:rFonts w:ascii="Calibri" w:hAnsi="Calibri"/>
              </w:rPr>
              <w:t>Track burnup, identify hot spots, optimize reload patterns, predict xenon poisoning</w:t>
            </w:r>
          </w:p>
        </w:tc>
        <w:tc>
          <w:tcPr>
            <w:tcW w:type="dxa" w:w="2880"/>
            <w:vAlign w:val="top"/>
          </w:tcPr>
          <w:p>
            <w:pPr>
              <w:spacing w:after="80" w:before="0"/>
            </w:pPr>
            <w:r>
              <w:rPr>
                <w:rFonts w:ascii="Calibri" w:hAnsi="Calibri"/>
              </w:rPr>
            </w:r>
            <w:r>
              <w:rPr>
                <w:rFonts w:ascii="Calibri" w:hAnsi="Calibri"/>
              </w:rPr>
              <w:t>Phase 3 (batch analytics)</w:t>
            </w:r>
          </w:p>
        </w:tc>
      </w:tr>
      <w:tr>
        <w:tc>
          <w:tcPr>
            <w:tcW w:type="dxa" w:w="2880"/>
            <w:vAlign w:val="top"/>
          </w:tcPr>
          <w:p>
            <w:pPr>
              <w:spacing w:after="80" w:before="0"/>
            </w:pPr>
            <w:r>
              <w:rPr>
                <w:rFonts w:ascii="Calibri" w:hAnsi="Calibri"/>
              </w:rPr>
            </w:r>
            <w:r>
              <w:rPr>
                <w:rFonts w:ascii="Calibri" w:hAnsi="Calibri"/>
                <w:b/>
              </w:rPr>
              <w:t>Predictive Maintenance</w:t>
            </w:r>
          </w:p>
        </w:tc>
        <w:tc>
          <w:tcPr>
            <w:tcW w:type="dxa" w:w="2880"/>
            <w:vAlign w:val="top"/>
          </w:tcPr>
          <w:p>
            <w:pPr>
              <w:spacing w:after="80" w:before="0"/>
            </w:pPr>
            <w:r>
              <w:rPr>
                <w:rFonts w:ascii="Calibri" w:hAnsi="Calibri"/>
              </w:rPr>
            </w:r>
            <w:r>
              <w:rPr>
                <w:rFonts w:ascii="Calibri" w:hAnsi="Calibri"/>
              </w:rPr>
              <w:t>Anticipate component degradation, track thermal cycling stress</w:t>
            </w:r>
          </w:p>
        </w:tc>
        <w:tc>
          <w:tcPr>
            <w:tcW w:type="dxa" w:w="2880"/>
            <w:vAlign w:val="top"/>
          </w:tcPr>
          <w:p>
            <w:pPr>
              <w:spacing w:after="80" w:before="0"/>
            </w:pPr>
            <w:r>
              <w:rPr>
                <w:rFonts w:ascii="Calibri" w:hAnsi="Calibri"/>
              </w:rPr>
            </w:r>
            <w:r>
              <w:rPr>
                <w:rFonts w:ascii="Calibri" w:hAnsi="Calibri"/>
              </w:rPr>
              <w:t>Phase 5 (requires history)</w:t>
            </w:r>
          </w:p>
        </w:tc>
      </w:tr>
      <w:tr>
        <w:tc>
          <w:tcPr>
            <w:tcW w:type="dxa" w:w="2880"/>
            <w:vAlign w:val="top"/>
          </w:tcPr>
          <w:p>
            <w:pPr>
              <w:spacing w:after="80" w:before="0"/>
            </w:pPr>
            <w:r>
              <w:rPr>
                <w:rFonts w:ascii="Calibri" w:hAnsi="Calibri"/>
              </w:rPr>
            </w:r>
            <w:r>
              <w:rPr>
                <w:rFonts w:ascii="Calibri" w:hAnsi="Calibri"/>
                <w:b/>
              </w:rPr>
              <w:t>Experiment Planning</w:t>
            </w:r>
          </w:p>
        </w:tc>
        <w:tc>
          <w:tcPr>
            <w:tcW w:type="dxa" w:w="2880"/>
            <w:vAlign w:val="top"/>
          </w:tcPr>
          <w:p>
            <w:pPr>
              <w:spacing w:after="80" w:before="0"/>
            </w:pPr>
            <w:r>
              <w:rPr>
                <w:rFonts w:ascii="Calibri" w:hAnsi="Calibri"/>
              </w:rPr>
            </w:r>
            <w:r>
              <w:rPr>
                <w:rFonts w:ascii="Calibri" w:hAnsi="Calibri"/>
              </w:rPr>
              <w:t>Simulate irradiations before execution, predict activation levels, support SAR/TSR</w:t>
            </w:r>
          </w:p>
        </w:tc>
        <w:tc>
          <w:tcPr>
            <w:tcW w:type="dxa" w:w="2880"/>
            <w:vAlign w:val="top"/>
          </w:tcPr>
          <w:p>
            <w:pPr>
              <w:spacing w:after="80" w:before="0"/>
            </w:pPr>
            <w:r>
              <w:rPr>
                <w:rFonts w:ascii="Calibri" w:hAnsi="Calibri"/>
              </w:rPr>
            </w:r>
            <w:r>
              <w:rPr>
                <w:rFonts w:ascii="Calibri" w:hAnsi="Calibri"/>
              </w:rPr>
              <w:t>Phase 3 (batch analytics)</w:t>
            </w:r>
          </w:p>
        </w:tc>
      </w:tr>
      <w:tr>
        <w:tc>
          <w:tcPr>
            <w:tcW w:type="dxa" w:w="2880"/>
            <w:vAlign w:val="top"/>
          </w:tcPr>
          <w:p>
            <w:pPr>
              <w:spacing w:after="80" w:before="0"/>
            </w:pPr>
            <w:r>
              <w:rPr>
                <w:rFonts w:ascii="Calibri" w:hAnsi="Calibri"/>
              </w:rPr>
            </w:r>
            <w:r>
              <w:rPr>
                <w:rFonts w:ascii="Calibri" w:hAnsi="Calibri"/>
                <w:b/>
              </w:rPr>
              <w:t>Research Validation</w:t>
            </w:r>
          </w:p>
        </w:tc>
        <w:tc>
          <w:tcPr>
            <w:tcW w:type="dxa" w:w="2880"/>
            <w:vAlign w:val="top"/>
          </w:tcPr>
          <w:p>
            <w:pPr>
              <w:spacing w:after="80" w:before="0"/>
            </w:pPr>
            <w:r>
              <w:rPr>
                <w:rFonts w:ascii="Calibri" w:hAnsi="Calibri"/>
              </w:rPr>
            </w:r>
            <w:r>
              <w:rPr>
                <w:rFonts w:ascii="Calibri" w:hAnsi="Calibri"/>
              </w:rPr>
              <w:t>Compare physics codes to operational data, generate ML training datasets</w:t>
            </w:r>
          </w:p>
        </w:tc>
        <w:tc>
          <w:tcPr>
            <w:tcW w:type="dxa" w:w="2880"/>
          </w:tcPr>
          <w:p/>
        </w:tc>
      </w:tr>
    </w:tbl>
    <w:p/>
    <w:p>
      <w:pPr>
        <w:pStyle w:val="Heading3"/>
        <w:spacing w:after="80" w:before="240"/>
      </w:pPr>
      <w:bookmarkStart w:id="15" w:name="bm_2_3_Key_Technical_Decisions"/>
      <w:r>
        <w:t>2.3 Key Technical Decisions</w:t>
      </w:r>
      <w:bookmarkEnd w:id="15"/>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Decision Area</w:t>
            </w:r>
          </w:p>
        </w:tc>
        <w:tc>
          <w:tcPr>
            <w:tcW w:type="dxa" w:w="2880"/>
            <w:vAlign w:val="top"/>
          </w:tcPr>
          <w:p>
            <w:pPr>
              <w:spacing w:after="120" w:before="0"/>
            </w:pPr>
            <w:r>
              <w:rPr>
                <w:rFonts w:ascii="Calibri" w:hAnsi="Calibri"/>
                <w:b/>
                <w:sz w:val="22"/>
              </w:rPr>
            </w:r>
            <w:r>
              <w:rPr>
                <w:rFonts w:ascii="Calibri" w:hAnsi="Calibri"/>
                <w:b/>
                <w:sz w:val="22"/>
              </w:rPr>
              <w:t>Choice</w:t>
            </w:r>
          </w:p>
        </w:tc>
        <w:tc>
          <w:tcPr>
            <w:tcW w:type="dxa" w:w="2880"/>
            <w:vAlign w:val="top"/>
          </w:tcPr>
          <w:p>
            <w:pPr>
              <w:spacing w:after="120" w:before="0"/>
            </w:pPr>
            <w:r>
              <w:rPr>
                <w:rFonts w:ascii="Calibri" w:hAnsi="Calibri"/>
                <w:b/>
                <w:sz w:val="22"/>
              </w:rPr>
            </w:r>
            <w:r>
              <w:rPr>
                <w:rFonts w:ascii="Calibri" w:hAnsi="Calibri"/>
                <w:b/>
                <w:sz w:val="22"/>
              </w:rPr>
              <w:t>Rationale</w:t>
            </w:r>
          </w:p>
        </w:tc>
      </w:tr>
      <w:tr>
        <w:tc>
          <w:tcPr>
            <w:tcW w:type="dxa" w:w="2880"/>
            <w:vAlign w:val="top"/>
          </w:tcPr>
          <w:p>
            <w:pPr>
              <w:spacing w:after="80" w:before="0"/>
            </w:pPr>
            <w:r>
              <w:rPr>
                <w:rFonts w:ascii="Calibri" w:hAnsi="Calibri"/>
              </w:rPr>
            </w:r>
            <w:r>
              <w:rPr>
                <w:rFonts w:ascii="Calibri" w:hAnsi="Calibri"/>
              </w:rPr>
              <w:t>Build System</w:t>
            </w:r>
          </w:p>
        </w:tc>
        <w:tc>
          <w:tcPr>
            <w:tcW w:type="dxa" w:w="2880"/>
            <w:vAlign w:val="top"/>
          </w:tcPr>
          <w:p>
            <w:pPr>
              <w:spacing w:after="80" w:before="0"/>
            </w:pPr>
            <w:r>
              <w:rPr>
                <w:rFonts w:ascii="Calibri" w:hAnsi="Calibri"/>
              </w:rPr>
            </w:r>
            <w:r>
              <w:rPr>
                <w:rFonts w:ascii="Calibri" w:hAnsi="Calibri"/>
              </w:rPr>
              <w:t>Bazel</w:t>
            </w:r>
          </w:p>
        </w:tc>
        <w:tc>
          <w:tcPr>
            <w:tcW w:type="dxa" w:w="2880"/>
            <w:vAlign w:val="top"/>
          </w:tcPr>
          <w:p>
            <w:pPr>
              <w:spacing w:after="80" w:before="0"/>
            </w:pPr>
            <w:r>
              <w:rPr>
                <w:rFonts w:ascii="Calibri" w:hAnsi="Calibri"/>
              </w:rPr>
            </w:r>
            <w:r>
              <w:rPr>
                <w:rFonts w:ascii="Calibri" w:hAnsi="Calibri"/>
              </w:rPr>
              <w:t>Polyglot support (Python, TS, Go, C, Mojo), hermetic builds</w:t>
            </w:r>
          </w:p>
        </w:tc>
      </w:tr>
      <w:tr>
        <w:tc>
          <w:tcPr>
            <w:tcW w:type="dxa" w:w="2880"/>
            <w:vAlign w:val="top"/>
          </w:tcPr>
          <w:p>
            <w:pPr>
              <w:spacing w:after="80" w:before="0"/>
            </w:pPr>
            <w:r>
              <w:rPr>
                <w:rFonts w:ascii="Calibri" w:hAnsi="Calibri"/>
              </w:rPr>
            </w:r>
            <w:r>
              <w:rPr>
                <w:rFonts w:ascii="Calibri" w:hAnsi="Calibri"/>
              </w:rPr>
              <w:t>Infrastructure</w:t>
            </w:r>
          </w:p>
        </w:tc>
        <w:tc>
          <w:tcPr>
            <w:tcW w:type="dxa" w:w="2880"/>
            <w:vAlign w:val="top"/>
          </w:tcPr>
          <w:p>
            <w:pPr>
              <w:spacing w:after="80" w:before="0"/>
            </w:pPr>
            <w:r>
              <w:rPr>
                <w:rFonts w:ascii="Calibri" w:hAnsi="Calibri"/>
              </w:rPr>
            </w:r>
            <w:r>
              <w:rPr>
                <w:rFonts w:ascii="Calibri" w:hAnsi="Calibri"/>
              </w:rPr>
              <w:t>Terraform + K8s + Helm</w:t>
            </w:r>
          </w:p>
        </w:tc>
        <w:tc>
          <w:tcPr>
            <w:tcW w:type="dxa" w:w="2880"/>
            <w:vAlign w:val="top"/>
          </w:tcPr>
          <w:p>
            <w:pPr>
              <w:spacing w:after="80" w:before="0"/>
            </w:pPr>
            <w:r>
              <w:rPr>
                <w:rFonts w:ascii="Calibri" w:hAnsi="Calibri"/>
              </w:rPr>
            </w:r>
            <w:r>
              <w:rPr>
                <w:rFonts w:ascii="Calibri" w:hAnsi="Calibri"/>
              </w:rPr>
              <w:t>Production-grade IaC, K3D for local dev</w:t>
            </w:r>
          </w:p>
        </w:tc>
      </w:tr>
      <w:tr>
        <w:tc>
          <w:tcPr>
            <w:tcW w:type="dxa" w:w="2880"/>
            <w:vAlign w:val="top"/>
          </w:tcPr>
          <w:p>
            <w:pPr>
              <w:spacing w:after="80" w:before="0"/>
            </w:pPr>
            <w:r>
              <w:rPr>
                <w:rFonts w:ascii="Calibri" w:hAnsi="Calibri"/>
              </w:rPr>
            </w:r>
            <w:r>
              <w:rPr>
                <w:rFonts w:ascii="Calibri" w:hAnsi="Calibri"/>
              </w:rPr>
              <w:t>Data Lakehouse</w:t>
            </w:r>
          </w:p>
        </w:tc>
        <w:tc>
          <w:tcPr>
            <w:tcW w:type="dxa" w:w="2880"/>
            <w:vAlign w:val="top"/>
          </w:tcPr>
          <w:p>
            <w:pPr>
              <w:spacing w:after="80" w:before="0"/>
            </w:pPr>
            <w:r>
              <w:rPr>
                <w:rFonts w:ascii="Calibri" w:hAnsi="Calibri"/>
              </w:rPr>
            </w:r>
            <w:r>
              <w:rPr>
                <w:rFonts w:ascii="Calibri" w:hAnsi="Calibri"/>
              </w:rPr>
              <w:t>Apache Iceberg + DuckDB</w:t>
            </w:r>
          </w:p>
        </w:tc>
        <w:tc>
          <w:tcPr>
            <w:tcW w:type="dxa" w:w="2880"/>
            <w:vAlign w:val="top"/>
          </w:tcPr>
          <w:p>
            <w:pPr>
              <w:spacing w:after="80" w:before="0"/>
            </w:pPr>
            <w:r>
              <w:rPr>
                <w:rFonts w:ascii="Calibri" w:hAnsi="Calibri"/>
              </w:rPr>
            </w:r>
            <w:r>
              <w:rPr>
                <w:rFonts w:ascii="Calibri" w:hAnsi="Calibri"/>
              </w:rPr>
              <w:t>Time-travel, schema evolution, fast analytics</w:t>
            </w:r>
          </w:p>
        </w:tc>
      </w:tr>
      <w:tr>
        <w:tc>
          <w:tcPr>
            <w:tcW w:type="dxa" w:w="2880"/>
            <w:vAlign w:val="top"/>
          </w:tcPr>
          <w:p>
            <w:pPr>
              <w:spacing w:after="80" w:before="0"/>
            </w:pPr>
            <w:r>
              <w:rPr>
                <w:rFonts w:ascii="Calibri" w:hAnsi="Calibri"/>
              </w:rPr>
            </w:r>
            <w:r>
              <w:rPr>
                <w:rFonts w:ascii="Calibri" w:hAnsi="Calibri"/>
              </w:rPr>
              <w:t>Transforms</w:t>
            </w:r>
          </w:p>
        </w:tc>
        <w:tc>
          <w:tcPr>
            <w:tcW w:type="dxa" w:w="2880"/>
            <w:vAlign w:val="top"/>
          </w:tcPr>
          <w:p>
            <w:pPr>
              <w:spacing w:after="80" w:before="0"/>
            </w:pPr>
            <w:r>
              <w:rPr>
                <w:rFonts w:ascii="Calibri" w:hAnsi="Calibri"/>
              </w:rPr>
            </w:r>
            <w:r>
              <w:rPr>
                <w:rFonts w:ascii="Calibri" w:hAnsi="Calibri"/>
              </w:rPr>
              <w:t>dbt-core + Dagster</w:t>
            </w:r>
          </w:p>
        </w:tc>
        <w:tc>
          <w:tcPr>
            <w:tcW w:type="dxa" w:w="2880"/>
            <w:vAlign w:val="top"/>
          </w:tcPr>
          <w:p>
            <w:pPr>
              <w:spacing w:after="80" w:before="0"/>
            </w:pPr>
            <w:r>
              <w:rPr>
                <w:rFonts w:ascii="Calibri" w:hAnsi="Calibri"/>
              </w:rPr>
            </w:r>
            <w:r>
              <w:rPr>
                <w:rFonts w:ascii="Calibri" w:hAnsi="Calibri"/>
              </w:rPr>
              <w:t>SQL-first transforms, observable orchestration</w:t>
            </w:r>
          </w:p>
        </w:tc>
      </w:tr>
      <w:tr>
        <w:tc>
          <w:tcPr>
            <w:tcW w:type="dxa" w:w="2880"/>
            <w:vAlign w:val="top"/>
          </w:tcPr>
          <w:p>
            <w:pPr>
              <w:spacing w:after="80" w:before="0"/>
            </w:pPr>
            <w:r>
              <w:rPr>
                <w:rFonts w:ascii="Calibri" w:hAnsi="Calibri"/>
              </w:rPr>
            </w:r>
            <w:r>
              <w:rPr>
                <w:rFonts w:ascii="Calibri" w:hAnsi="Calibri"/>
              </w:rPr>
              <w:t>Analytics</w:t>
            </w:r>
          </w:p>
        </w:tc>
        <w:tc>
          <w:tcPr>
            <w:tcW w:type="dxa" w:w="2880"/>
            <w:vAlign w:val="top"/>
          </w:tcPr>
          <w:p>
            <w:pPr>
              <w:spacing w:after="80" w:before="0"/>
            </w:pPr>
            <w:r>
              <w:rPr>
                <w:rFonts w:ascii="Calibri" w:hAnsi="Calibri"/>
              </w:rPr>
            </w:r>
            <w:r>
              <w:rPr>
                <w:rFonts w:ascii="Calibri" w:hAnsi="Calibri"/>
              </w:rPr>
              <w:t>Apache Superset</w:t>
            </w:r>
          </w:p>
        </w:tc>
        <w:tc>
          <w:tcPr>
            <w:tcW w:type="dxa" w:w="2880"/>
            <w:vAlign w:val="top"/>
          </w:tcPr>
          <w:p>
            <w:pPr>
              <w:spacing w:after="80" w:before="0"/>
            </w:pPr>
            <w:r>
              <w:rPr>
                <w:rFonts w:ascii="Calibri" w:hAnsi="Calibri"/>
              </w:rPr>
            </w:r>
            <w:r>
              <w:rPr>
                <w:rFonts w:ascii="Calibri" w:hAnsi="Calibri"/>
              </w:rPr>
              <w:t>Open-source BI, test-driven dashboard development</w:t>
            </w:r>
          </w:p>
        </w:tc>
      </w:tr>
      <w:tr>
        <w:tc>
          <w:tcPr>
            <w:tcW w:type="dxa" w:w="2880"/>
            <w:vAlign w:val="top"/>
          </w:tcPr>
          <w:p>
            <w:pPr>
              <w:spacing w:after="80" w:before="0"/>
            </w:pPr>
            <w:r>
              <w:rPr>
                <w:rFonts w:ascii="Calibri" w:hAnsi="Calibri"/>
              </w:rPr>
            </w:r>
            <w:r>
              <w:rPr>
                <w:rFonts w:ascii="Calibri" w:hAnsi="Calibri"/>
              </w:rPr>
              <w:t>Audit Layer</w:t>
            </w:r>
          </w:p>
        </w:tc>
        <w:tc>
          <w:tcPr>
            <w:tcW w:type="dxa" w:w="2880"/>
            <w:vAlign w:val="top"/>
          </w:tcPr>
          <w:p>
            <w:pPr>
              <w:spacing w:after="80" w:before="0"/>
            </w:pPr>
            <w:r>
              <w:rPr>
                <w:rFonts w:ascii="Calibri" w:hAnsi="Calibri"/>
              </w:rPr>
            </w:r>
            <w:r>
              <w:rPr>
                <w:rFonts w:ascii="Calibri" w:hAnsi="Calibri"/>
              </w:rPr>
              <w:t>Hyperledger Fabric</w:t>
            </w:r>
          </w:p>
        </w:tc>
        <w:tc>
          <w:tcPr>
            <w:tcW w:type="dxa" w:w="2880"/>
            <w:vAlign w:val="top"/>
          </w:tcPr>
          <w:p>
            <w:pPr>
              <w:spacing w:after="80" w:before="0"/>
            </w:pPr>
            <w:r>
              <w:rPr>
                <w:rFonts w:ascii="Calibri" w:hAnsi="Calibri"/>
              </w:rPr>
            </w:r>
            <w:r>
              <w:rPr>
                <w:rFonts w:ascii="Calibri" w:hAnsi="Calibri"/>
              </w:rPr>
              <w:t>Multi-facility blockchain, regulatory compliance</w:t>
            </w:r>
          </w:p>
        </w:tc>
      </w:tr>
      <w:tr>
        <w:tc>
          <w:tcPr>
            <w:tcW w:type="dxa" w:w="2880"/>
            <w:vAlign w:val="top"/>
          </w:tcPr>
          <w:p>
            <w:pPr>
              <w:spacing w:after="80" w:before="0"/>
            </w:pPr>
            <w:r>
              <w:rPr>
                <w:rFonts w:ascii="Calibri" w:hAnsi="Calibri"/>
              </w:rPr>
            </w:r>
            <w:r>
              <w:rPr>
                <w:rFonts w:ascii="Calibri" w:hAnsi="Calibri"/>
              </w:rPr>
              <w:t>Vector Store</w:t>
            </w:r>
          </w:p>
        </w:tc>
        <w:tc>
          <w:tcPr>
            <w:tcW w:type="dxa" w:w="2880"/>
            <w:vAlign w:val="top"/>
          </w:tcPr>
          <w:p>
            <w:pPr>
              <w:spacing w:after="80" w:before="0"/>
            </w:pPr>
            <w:r>
              <w:rPr>
                <w:rFonts w:ascii="Calibri" w:hAnsi="Calibri"/>
              </w:rPr>
            </w:r>
            <w:r>
              <w:rPr>
                <w:rFonts w:ascii="Calibri" w:hAnsi="Calibri"/>
              </w:rPr>
              <w:t>pgvector + RLS</w:t>
            </w:r>
          </w:p>
        </w:tc>
        <w:tc>
          <w:tcPr>
            <w:tcW w:type="dxa" w:w="2880"/>
            <w:vAlign w:val="top"/>
          </w:tcPr>
          <w:p>
            <w:pPr>
              <w:spacing w:after="80" w:before="0"/>
            </w:pPr>
            <w:r>
              <w:rPr>
                <w:rFonts w:ascii="Calibri" w:hAnsi="Calibri"/>
              </w:rPr>
            </w:r>
            <w:r>
              <w:rPr>
                <w:rFonts w:ascii="Calibri" w:hAnsi="Calibri"/>
              </w:rPr>
              <w:t>Meeting context, semantic search, access control</w:t>
            </w:r>
          </w:p>
        </w:tc>
      </w:tr>
    </w:tbl>
    <w:p/>
    <w:p>
      <w:pPr>
        <w:pStyle w:val="Heading3"/>
        <w:spacing w:after="80" w:before="240"/>
      </w:pPr>
      <w:bookmarkStart w:id="16" w:name="bm_2_4_Multi-Tenancy_Architecture"/>
      <w:r>
        <w:t>2.4 Multi-Tenancy Architecture</w:t>
      </w:r>
      <w:bookmarkEnd w:id="16"/>
    </w:p>
    <w:p>
      <w:pPr>
        <w:spacing w:after="120" w:before="0"/>
      </w:pPr>
      <w:r>
        <w:t xml:space="preserve">Neutron OS supports </w:t>
      </w:r>
      <w:r>
        <w:rPr>
          <w:b/>
        </w:rPr>
        <w:t>multi-tenant deployments</w:t>
      </w:r>
      <w:r>
        <w:t xml:space="preserve"> with strict data isolation. Current focus: UT Austin NETL. Architecture designed for future multi-org collaboration.</w:t>
      </w:r>
    </w:p>
    <w:p>
      <w:pPr>
        <w:spacing w:after="120" w:before="0"/>
      </w:pPr>
      <w:r>
        <w:rPr>
          <w:b/>
        </w:rPr>
        <w:t>Data Isolation Model:</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Aspect</w:t>
            </w:r>
          </w:p>
        </w:tc>
        <w:tc>
          <w:tcPr>
            <w:tcW w:type="dxa" w:w="4320"/>
            <w:vAlign w:val="top"/>
          </w:tcPr>
          <w:p>
            <w:pPr>
              <w:spacing w:after="120" w:before="0"/>
            </w:pPr>
            <w:r>
              <w:rPr>
                <w:rFonts w:ascii="Calibri" w:hAnsi="Calibri"/>
                <w:b/>
                <w:sz w:val="22"/>
              </w:rPr>
            </w:r>
            <w:r>
              <w:rPr>
                <w:rFonts w:ascii="Calibri" w:hAnsi="Calibri"/>
                <w:b/>
                <w:sz w:val="22"/>
              </w:rPr>
              <w:t>Implementation</w:t>
            </w:r>
          </w:p>
        </w:tc>
      </w:tr>
      <w:tr>
        <w:tc>
          <w:tcPr>
            <w:tcW w:type="dxa" w:w="4320"/>
            <w:vAlign w:val="top"/>
          </w:tcPr>
          <w:p>
            <w:pPr>
              <w:spacing w:after="80" w:before="0"/>
            </w:pPr>
            <w:r>
              <w:rPr>
                <w:rFonts w:ascii="Calibri" w:hAnsi="Calibri"/>
              </w:rPr>
            </w:r>
            <w:r>
              <w:rPr>
                <w:rFonts w:ascii="Calibri" w:hAnsi="Calibri"/>
                <w:b/>
              </w:rPr>
              <w:t>Row-Level Security</w:t>
            </w:r>
          </w:p>
        </w:tc>
        <w:tc>
          <w:tcPr>
            <w:tcW w:type="dxa" w:w="4320"/>
            <w:vAlign w:val="top"/>
          </w:tcPr>
          <w:p>
            <w:pPr>
              <w:spacing w:after="80" w:before="0"/>
            </w:pPr>
            <w:r>
              <w:rPr>
                <w:rFonts w:ascii="Calibri" w:hAnsi="Calibri"/>
              </w:rPr>
            </w:r>
            <w:r>
              <w:rPr>
                <w:rFonts w:ascii="Calibri" w:hAnsi="Calibri"/>
              </w:rPr>
              <w:t xml:space="preserve">All tables include </w:t>
            </w:r>
            <w:r>
              <w:rPr>
                <w:rFonts w:ascii="Courier New" w:hAnsi="Courier New"/>
                <w:sz w:val="20"/>
              </w:rPr>
              <w:t>org_id</w:t>
            </w:r>
            <w:r>
              <w:rPr>
                <w:rFonts w:ascii="Calibri" w:hAnsi="Calibri"/>
              </w:rPr>
              <w:t xml:space="preserve">, </w:t>
            </w:r>
            <w:r>
              <w:rPr>
                <w:rFonts w:ascii="Courier New" w:hAnsi="Courier New"/>
                <w:sz w:val="20"/>
              </w:rPr>
              <w:t>reactor_id</w:t>
            </w:r>
            <w:r>
              <w:rPr>
                <w:rFonts w:ascii="Calibri" w:hAnsi="Calibri"/>
              </w:rPr>
              <w:t xml:space="preserve"> columns</w:t>
            </w:r>
          </w:p>
        </w:tc>
      </w:tr>
      <w:tr>
        <w:tc>
          <w:tcPr>
            <w:tcW w:type="dxa" w:w="4320"/>
            <w:vAlign w:val="top"/>
          </w:tcPr>
          <w:p>
            <w:pPr>
              <w:spacing w:after="80" w:before="0"/>
            </w:pPr>
            <w:r>
              <w:rPr>
                <w:rFonts w:ascii="Calibri" w:hAnsi="Calibri"/>
              </w:rPr>
            </w:r>
            <w:r>
              <w:rPr>
                <w:rFonts w:ascii="Calibri" w:hAnsi="Calibri"/>
                <w:b/>
              </w:rPr>
              <w:t>Default Access</w:t>
            </w:r>
          </w:p>
        </w:tc>
        <w:tc>
          <w:tcPr>
            <w:tcW w:type="dxa" w:w="4320"/>
            <w:vAlign w:val="top"/>
          </w:tcPr>
          <w:p>
            <w:pPr>
              <w:spacing w:after="80" w:before="0"/>
            </w:pPr>
            <w:r>
              <w:rPr>
                <w:rFonts w:ascii="Calibri" w:hAnsi="Calibri"/>
              </w:rPr>
            </w:r>
            <w:r>
              <w:rPr>
                <w:rFonts w:ascii="Calibri" w:hAnsi="Calibri"/>
              </w:rPr>
              <w:t>Org can only see their own data</w:t>
            </w:r>
          </w:p>
        </w:tc>
      </w:tr>
      <w:tr>
        <w:tc>
          <w:tcPr>
            <w:tcW w:type="dxa" w:w="4320"/>
            <w:vAlign w:val="top"/>
          </w:tcPr>
          <w:p>
            <w:pPr>
              <w:spacing w:after="80" w:before="0"/>
            </w:pPr>
            <w:r>
              <w:rPr>
                <w:rFonts w:ascii="Calibri" w:hAnsi="Calibri"/>
              </w:rPr>
            </w:r>
            <w:r>
              <w:rPr>
                <w:rFonts w:ascii="Calibri" w:hAnsi="Calibri"/>
                <w:b/>
              </w:rPr>
              <w:t>Cross-Org Sharing</w:t>
            </w:r>
          </w:p>
        </w:tc>
        <w:tc>
          <w:tcPr>
            <w:tcW w:type="dxa" w:w="4320"/>
            <w:vAlign w:val="top"/>
          </w:tcPr>
          <w:p>
            <w:pPr>
              <w:spacing w:after="80" w:before="0"/>
            </w:pPr>
            <w:r>
              <w:rPr>
                <w:rFonts w:ascii="Calibri" w:hAnsi="Calibri"/>
              </w:rPr>
            </w:r>
            <w:r>
              <w:rPr>
                <w:rFonts w:ascii="Calibri" w:hAnsi="Calibri"/>
              </w:rPr>
              <w:t>Explicit grants (e.g., shared benchmarking datasets)</w:t>
            </w:r>
          </w:p>
        </w:tc>
      </w:tr>
      <w:tr>
        <w:tc>
          <w:tcPr>
            <w:tcW w:type="dxa" w:w="4320"/>
            <w:vAlign w:val="top"/>
          </w:tcPr>
          <w:p>
            <w:pPr>
              <w:spacing w:after="80" w:before="0"/>
            </w:pPr>
            <w:r>
              <w:rPr>
                <w:rFonts w:ascii="Calibri" w:hAnsi="Calibri"/>
              </w:rPr>
            </w:r>
            <w:r>
              <w:rPr>
                <w:rFonts w:ascii="Calibri" w:hAnsi="Calibri"/>
                <w:b/>
              </w:rPr>
              <w:t>Shared Resources</w:t>
            </w:r>
          </w:p>
        </w:tc>
        <w:tc>
          <w:tcPr>
            <w:tcW w:type="dxa" w:w="4320"/>
            <w:vAlign w:val="top"/>
          </w:tcPr>
          <w:p>
            <w:pPr>
              <w:spacing w:after="80" w:before="0"/>
            </w:pPr>
            <w:r>
              <w:rPr>
                <w:rFonts w:ascii="Calibri" w:hAnsi="Calibri"/>
              </w:rPr>
            </w:r>
            <w:r>
              <w:rPr>
                <w:rFonts w:ascii="Calibri" w:hAnsi="Calibri"/>
              </w:rPr>
              <w:t>Ontology schema, tag conventions, model registry</w:t>
            </w:r>
          </w:p>
        </w:tc>
      </w:tr>
      <w:tr>
        <w:tc>
          <w:tcPr>
            <w:tcW w:type="dxa" w:w="4320"/>
            <w:vAlign w:val="top"/>
          </w:tcPr>
          <w:p>
            <w:pPr>
              <w:spacing w:after="80" w:before="0"/>
            </w:pPr>
            <w:r>
              <w:rPr>
                <w:rFonts w:ascii="Calibri" w:hAnsi="Calibri"/>
              </w:rPr>
            </w:r>
            <w:r>
              <w:rPr>
                <w:rFonts w:ascii="Calibri" w:hAnsi="Calibri"/>
                <w:b/>
              </w:rPr>
              <w:t>Isolated Resources</w:t>
            </w:r>
          </w:p>
        </w:tc>
        <w:tc>
          <w:tcPr>
            <w:tcW w:type="dxa" w:w="4320"/>
            <w:vAlign w:val="top"/>
          </w:tcPr>
          <w:p>
            <w:pPr>
              <w:spacing w:after="80" w:before="0"/>
            </w:pPr>
            <w:r>
              <w:rPr>
                <w:rFonts w:ascii="Calibri" w:hAnsi="Calibri"/>
              </w:rPr>
            </w:r>
            <w:r>
              <w:rPr>
                <w:rFonts w:ascii="Calibri" w:hAnsi="Calibri"/>
              </w:rPr>
              <w:t>Sensor data, ops log entries, meeting transcripts</w:t>
            </w:r>
          </w:p>
        </w:tc>
      </w:tr>
    </w:tbl>
    <w:p/>
    <w:p>
      <w:pPr>
        <w:spacing w:after="120" w:before="0"/>
      </w:pPr>
      <w:r>
        <w:rPr>
          <w:b/>
        </w:rPr>
        <w:t>Deployment Options: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Model</w:t>
            </w:r>
          </w:p>
        </w:tc>
        <w:tc>
          <w:tcPr>
            <w:tcW w:type="dxa" w:w="2880"/>
            <w:vAlign w:val="top"/>
          </w:tcPr>
          <w:p>
            <w:pPr>
              <w:spacing w:after="120" w:before="0"/>
            </w:pPr>
            <w:r>
              <w:rPr>
                <w:rFonts w:ascii="Calibri" w:hAnsi="Calibri"/>
                <w:b/>
                <w:sz w:val="22"/>
              </w:rPr>
            </w:r>
            <w:r>
              <w:rPr>
                <w:rFonts w:ascii="Calibri" w:hAnsi="Calibri"/>
                <w:b/>
                <w:sz w:val="22"/>
              </w:rPr>
              <w:t>Description</w:t>
            </w:r>
          </w:p>
        </w:tc>
        <w:tc>
          <w:tcPr>
            <w:tcW w:type="dxa" w:w="2880"/>
            <w:vAlign w:val="top"/>
          </w:tcPr>
          <w:p>
            <w:pPr>
              <w:spacing w:after="120" w:before="0"/>
            </w:pPr>
            <w:r>
              <w:rPr>
                <w:rFonts w:ascii="Calibri" w:hAnsi="Calibri"/>
                <w:b/>
                <w:sz w:val="22"/>
              </w:rPr>
            </w:r>
            <w:r>
              <w:rPr>
                <w:rFonts w:ascii="Calibri" w:hAnsi="Calibri"/>
                <w:b/>
                <w:sz w:val="22"/>
              </w:rPr>
              <w:t>Use Case</w:t>
            </w:r>
          </w:p>
        </w:tc>
      </w:tr>
      <w:tr>
        <w:tc>
          <w:tcPr>
            <w:tcW w:type="dxa" w:w="2880"/>
            <w:vAlign w:val="top"/>
          </w:tcPr>
          <w:p>
            <w:pPr>
              <w:spacing w:after="80" w:before="0"/>
            </w:pPr>
            <w:r>
              <w:rPr>
                <w:rFonts w:ascii="Calibri" w:hAnsi="Calibri"/>
              </w:rPr>
            </w:r>
            <w:r>
              <w:rPr>
                <w:rFonts w:ascii="Calibri" w:hAnsi="Calibri"/>
                <w:b/>
              </w:rPr>
              <w:t>Shared Cloud</w:t>
            </w:r>
            <w:r>
              <w:rPr>
                <w:rFonts w:ascii="Calibri" w:hAnsi="Calibri"/>
              </w:rPr>
              <w:t xml:space="preserve"> (default)</w:t>
            </w:r>
          </w:p>
        </w:tc>
        <w:tc>
          <w:tcPr>
            <w:tcW w:type="dxa" w:w="2880"/>
            <w:vAlign w:val="top"/>
          </w:tcPr>
          <w:p>
            <w:pPr>
              <w:spacing w:after="80" w:before="0"/>
            </w:pPr>
            <w:r>
              <w:rPr>
                <w:rFonts w:ascii="Calibri" w:hAnsi="Calibri"/>
              </w:rPr>
            </w:r>
            <w:r>
              <w:rPr>
                <w:rFonts w:ascii="Calibri" w:hAnsi="Calibri"/>
              </w:rPr>
              <w:t>Single platform, multi-tenant RLS, shared compute</w:t>
            </w:r>
          </w:p>
        </w:tc>
        <w:tc>
          <w:tcPr>
            <w:tcW w:type="dxa" w:w="2880"/>
            <w:vAlign w:val="top"/>
          </w:tcPr>
          <w:p>
            <w:pPr>
              <w:spacing w:after="80" w:before="0"/>
            </w:pPr>
            <w:r>
              <w:rPr>
                <w:rFonts w:ascii="Calibri" w:hAnsi="Calibri"/>
              </w:rPr>
            </w:r>
            <w:r>
              <w:rPr>
                <w:rFonts w:ascii="Calibri" w:hAnsi="Calibri"/>
              </w:rPr>
              <w:t>Most orgs</w:t>
            </w:r>
          </w:p>
        </w:tc>
      </w:tr>
      <w:tr>
        <w:tc>
          <w:tcPr>
            <w:tcW w:type="dxa" w:w="2880"/>
            <w:vAlign w:val="top"/>
          </w:tcPr>
          <w:p>
            <w:pPr>
              <w:spacing w:after="80" w:before="0"/>
            </w:pPr>
            <w:r>
              <w:rPr>
                <w:rFonts w:ascii="Calibri" w:hAnsi="Calibri"/>
              </w:rPr>
            </w:r>
            <w:r>
              <w:rPr>
                <w:rFonts w:ascii="Calibri" w:hAnsi="Calibri"/>
                <w:b/>
              </w:rPr>
              <w:t>Federated</w:t>
            </w:r>
          </w:p>
        </w:tc>
        <w:tc>
          <w:tcPr>
            <w:tcW w:type="dxa" w:w="2880"/>
            <w:vAlign w:val="top"/>
          </w:tcPr>
          <w:p>
            <w:pPr>
              <w:spacing w:after="80" w:before="0"/>
            </w:pPr>
            <w:r>
              <w:rPr>
                <w:rFonts w:ascii="Calibri" w:hAnsi="Calibri"/>
              </w:rPr>
            </w:r>
            <w:r>
              <w:rPr>
                <w:rFonts w:ascii="Calibri" w:hAnsi="Calibri"/>
              </w:rPr>
              <w:t>Org-local DTs, shared analytics, federated queries</w:t>
            </w:r>
          </w:p>
        </w:tc>
        <w:tc>
          <w:tcPr>
            <w:tcW w:type="dxa" w:w="2880"/>
            <w:vAlign w:val="top"/>
          </w:tcPr>
          <w:p>
            <w:pPr>
              <w:spacing w:after="80" w:before="0"/>
            </w:pPr>
            <w:r>
              <w:rPr>
                <w:rFonts w:ascii="Calibri" w:hAnsi="Calibri"/>
              </w:rPr>
            </w:r>
            <w:r>
              <w:rPr>
                <w:rFonts w:ascii="Calibri" w:hAnsi="Calibri"/>
              </w:rPr>
              <w:t>Sensitive data + collaboration</w:t>
            </w:r>
          </w:p>
        </w:tc>
      </w:tr>
      <w:tr>
        <w:tc>
          <w:tcPr>
            <w:tcW w:type="dxa" w:w="2880"/>
            <w:vAlign w:val="top"/>
          </w:tcPr>
          <w:p>
            <w:pPr>
              <w:spacing w:after="80" w:before="0"/>
            </w:pPr>
            <w:r>
              <w:rPr>
                <w:rFonts w:ascii="Calibri" w:hAnsi="Calibri"/>
              </w:rPr>
            </w:r>
            <w:r>
              <w:rPr>
                <w:rFonts w:ascii="Calibri" w:hAnsi="Calibri"/>
                <w:b/>
              </w:rPr>
              <w:t>Air-Gapped</w:t>
            </w:r>
          </w:p>
        </w:tc>
        <w:tc>
          <w:tcPr>
            <w:tcW w:type="dxa" w:w="2880"/>
            <w:vAlign w:val="top"/>
          </w:tcPr>
          <w:p>
            <w:pPr>
              <w:spacing w:after="80" w:before="0"/>
            </w:pPr>
            <w:r>
              <w:rPr>
                <w:rFonts w:ascii="Calibri" w:hAnsi="Calibri"/>
              </w:rPr>
            </w:r>
            <w:r>
              <w:rPr>
                <w:rFonts w:ascii="Calibri" w:hAnsi="Calibri"/>
              </w:rPr>
              <w:t>Full local deployment, no external connection</w:t>
            </w:r>
          </w:p>
        </w:tc>
        <w:tc>
          <w:tcPr>
            <w:tcW w:type="dxa" w:w="2880"/>
            <w:vAlign w:val="top"/>
          </w:tcPr>
          <w:p>
            <w:pPr>
              <w:spacing w:after="80" w:before="0"/>
            </w:pPr>
            <w:r>
              <w:rPr>
                <w:rFonts w:ascii="Calibri" w:hAnsi="Calibri"/>
              </w:rPr>
            </w:r>
            <w:r>
              <w:rPr>
                <w:rFonts w:ascii="Calibri" w:hAnsi="Calibri"/>
              </w:rPr>
              <w:t>High-security facilities</w:t>
            </w:r>
          </w:p>
        </w:tc>
      </w:tr>
    </w:tbl>
    <w:p/>
    <w:p>
      <w:pPr>
        <w:pStyle w:val="Heading2"/>
        <w:spacing w:after="80" w:before="240"/>
      </w:pPr>
      <w:bookmarkStart w:id="17" w:name="bm_3__System_Architecture_Overview"/>
      <w:r>
        <w:t>3. System Architecture Overview</w:t>
      </w:r>
      <w:bookmarkEnd w:id="17"/>
    </w:p>
    <w:p>
      <w:pPr>
        <w:spacing w:after="120" w:before="0"/>
      </w:pPr>
      <w:r>
        <w:t>The proposed platform would be organized in layers, each with specific responsibilities:</w:t>
      </w:r>
    </w:p>
    <w:p>
      <w:pPr>
        <w:pStyle w:val="Heading3"/>
        <w:spacing w:after="80" w:before="240"/>
      </w:pPr>
      <w:bookmarkStart w:id="18" w:name="bm_2_1_Architecture_Layers"/>
      <w:r>
        <w:t>2.1 Architecture Layers</w:t>
      </w:r>
      <w:bookmarkEnd w:id="18"/>
    </w:p>
    <w:p>
      <w:pPr>
        <w:pStyle w:val="Quote"/>
        <w:spacing w:after="120" w:before="0"/>
      </w:pPr>
      <w:r>
        <w:rPr>
          <w:b/>
        </w:rPr>
        <w:t>Design Pattern:</w:t>
      </w:r>
      <w:r>
        <w:t xml:space="preserve"> The Bronze/Silver/Gold "medallion" architecture separates raw ingestion from transformation—a pattern proven at organizations handling 100+ petabytes with minute-level latency. It enables fast backfill, reproducible transformations, and clear data quality contracts.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Layer</w:t>
            </w:r>
          </w:p>
        </w:tc>
        <w:tc>
          <w:tcPr>
            <w:tcW w:type="dxa" w:w="2880"/>
            <w:vAlign w:val="top"/>
          </w:tcPr>
          <w:p>
            <w:pPr>
              <w:spacing w:after="120" w:before="0"/>
            </w:pPr>
            <w:r>
              <w:rPr>
                <w:rFonts w:ascii="Calibri" w:hAnsi="Calibri"/>
                <w:b/>
                <w:sz w:val="22"/>
              </w:rPr>
            </w:r>
            <w:r>
              <w:rPr>
                <w:rFonts w:ascii="Calibri" w:hAnsi="Calibri"/>
                <w:b/>
                <w:sz w:val="22"/>
              </w:rPr>
              <w:t>Components</w:t>
            </w:r>
          </w:p>
        </w:tc>
        <w:tc>
          <w:tcPr>
            <w:tcW w:type="dxa" w:w="2880"/>
            <w:vAlign w:val="top"/>
          </w:tcPr>
          <w:p>
            <w:pPr>
              <w:spacing w:after="120" w:before="0"/>
            </w:pPr>
            <w:r>
              <w:rPr>
                <w:rFonts w:ascii="Calibri" w:hAnsi="Calibri"/>
                <w:b/>
                <w:sz w:val="22"/>
              </w:rPr>
            </w:r>
            <w:r>
              <w:rPr>
                <w:rFonts w:ascii="Calibri" w:hAnsi="Calibri"/>
                <w:b/>
                <w:sz w:val="22"/>
              </w:rPr>
              <w:t>Responsibility</w:t>
            </w:r>
          </w:p>
        </w:tc>
      </w:tr>
      <w:tr>
        <w:tc>
          <w:tcPr>
            <w:tcW w:type="dxa" w:w="2880"/>
            <w:vAlign w:val="top"/>
          </w:tcPr>
          <w:p>
            <w:pPr>
              <w:spacing w:after="80" w:before="0"/>
            </w:pPr>
            <w:r>
              <w:rPr>
                <w:rFonts w:ascii="Calibri" w:hAnsi="Calibri"/>
              </w:rPr>
            </w:r>
            <w:r>
              <w:rPr>
                <w:rFonts w:ascii="Calibri" w:hAnsi="Calibri"/>
                <w:b/>
              </w:rPr>
              <w:t>External</w:t>
            </w:r>
          </w:p>
        </w:tc>
        <w:tc>
          <w:tcPr>
            <w:tcW w:type="dxa" w:w="2880"/>
            <w:vAlign w:val="top"/>
          </w:tcPr>
          <w:p>
            <w:pPr>
              <w:spacing w:after="80" w:before="0"/>
            </w:pPr>
            <w:r>
              <w:rPr>
                <w:rFonts w:ascii="Calibri" w:hAnsi="Calibri"/>
              </w:rPr>
            </w:r>
            <w:r>
              <w:rPr>
                <w:rFonts w:ascii="Calibri" w:hAnsi="Calibri"/>
              </w:rPr>
              <w:t>NETL TRIGA sensors, MPACT/SAM simulations, GitLab, Slack</w:t>
            </w:r>
          </w:p>
        </w:tc>
        <w:tc>
          <w:tcPr>
            <w:tcW w:type="dxa" w:w="2880"/>
            <w:vAlign w:val="top"/>
          </w:tcPr>
          <w:p>
            <w:pPr>
              <w:spacing w:after="80" w:before="0"/>
            </w:pPr>
            <w:r>
              <w:rPr>
                <w:rFonts w:ascii="Calibri" w:hAnsi="Calibri"/>
              </w:rPr>
            </w:r>
            <w:r>
              <w:rPr>
                <w:rFonts w:ascii="Calibri" w:hAnsi="Calibri"/>
              </w:rPr>
              <w:t>Data sources outside Neutron OS boundary</w:t>
            </w:r>
          </w:p>
        </w:tc>
      </w:tr>
      <w:tr>
        <w:tc>
          <w:tcPr>
            <w:tcW w:type="dxa" w:w="2880"/>
            <w:vAlign w:val="top"/>
          </w:tcPr>
          <w:p>
            <w:pPr>
              <w:spacing w:after="80" w:before="0"/>
            </w:pPr>
            <w:r>
              <w:rPr>
                <w:rFonts w:ascii="Calibri" w:hAnsi="Calibri"/>
              </w:rPr>
            </w:r>
            <w:r>
              <w:rPr>
                <w:rFonts w:ascii="Calibri" w:hAnsi="Calibri"/>
                <w:b/>
              </w:rPr>
              <w:t>Ingestion</w:t>
            </w:r>
          </w:p>
        </w:tc>
        <w:tc>
          <w:tcPr>
            <w:tcW w:type="dxa" w:w="2880"/>
            <w:vAlign w:val="top"/>
          </w:tcPr>
          <w:p>
            <w:pPr>
              <w:spacing w:after="80" w:before="0"/>
            </w:pPr>
            <w:r>
              <w:rPr>
                <w:rFonts w:ascii="Calibri" w:hAnsi="Calibri"/>
              </w:rPr>
            </w:r>
            <w:r>
              <w:rPr>
                <w:rFonts w:ascii="Calibri" w:hAnsi="Calibri"/>
              </w:rPr>
              <w:t>CSV loaders, HDF5 parsers, LangGraph pipelines</w:t>
            </w:r>
          </w:p>
        </w:tc>
        <w:tc>
          <w:tcPr>
            <w:tcW w:type="dxa" w:w="2880"/>
            <w:vAlign w:val="top"/>
          </w:tcPr>
          <w:p>
            <w:pPr>
              <w:spacing w:after="80" w:before="0"/>
            </w:pPr>
            <w:r>
              <w:rPr>
                <w:rFonts w:ascii="Calibri" w:hAnsi="Calibri"/>
              </w:rPr>
            </w:r>
            <w:r>
              <w:rPr>
                <w:rFonts w:ascii="Calibri" w:hAnsi="Calibri"/>
              </w:rPr>
              <w:t>Normalize and route incoming data</w:t>
            </w:r>
          </w:p>
        </w:tc>
      </w:tr>
      <w:tr>
        <w:tc>
          <w:tcPr>
            <w:tcW w:type="dxa" w:w="2880"/>
            <w:vAlign w:val="top"/>
          </w:tcPr>
          <w:p>
            <w:pPr>
              <w:spacing w:after="80" w:before="0"/>
            </w:pPr>
            <w:r>
              <w:rPr>
                <w:rFonts w:ascii="Calibri" w:hAnsi="Calibri"/>
              </w:rPr>
            </w:r>
            <w:r>
              <w:rPr>
                <w:rFonts w:ascii="Calibri" w:hAnsi="Calibri"/>
                <w:b/>
              </w:rPr>
              <w:t>Storage (Bronze)</w:t>
            </w:r>
          </w:p>
        </w:tc>
        <w:tc>
          <w:tcPr>
            <w:tcW w:type="dxa" w:w="2880"/>
            <w:vAlign w:val="top"/>
          </w:tcPr>
          <w:p>
            <w:pPr>
              <w:spacing w:after="80" w:before="0"/>
            </w:pPr>
            <w:r>
              <w:rPr>
                <w:rFonts w:ascii="Calibri" w:hAnsi="Calibri"/>
              </w:rPr>
            </w:r>
            <w:r>
              <w:rPr>
                <w:rFonts w:ascii="Calibri" w:hAnsi="Calibri"/>
              </w:rPr>
              <w:t xml:space="preserve">Iceberg tables: </w:t>
            </w:r>
            <w:r>
              <w:rPr>
                <w:rFonts w:ascii="Courier New" w:hAnsi="Courier New"/>
                <w:sz w:val="20"/>
              </w:rPr>
              <w:t>reactor_timeseries_raw</w:t>
            </w:r>
            <w:r>
              <w:rPr>
                <w:rFonts w:ascii="Calibri" w:hAnsi="Calibri"/>
              </w:rPr>
              <w:t xml:space="preserve">, </w:t>
            </w:r>
            <w:r>
              <w:rPr>
                <w:rFonts w:ascii="Courier New" w:hAnsi="Courier New"/>
                <w:sz w:val="20"/>
              </w:rPr>
              <w:t>simulation_outputs_raw</w:t>
            </w:r>
            <w:r>
              <w:rPr>
                <w:rFonts w:ascii="Calibri" w:hAnsi="Calibri"/>
              </w:rPr>
              <w:t xml:space="preserve">, </w:t>
            </w:r>
            <w:r>
              <w:rPr>
                <w:rFonts w:ascii="Courier New" w:hAnsi="Courier New"/>
                <w:sz w:val="20"/>
              </w:rPr>
              <w:t>elog_entries_raw</w:t>
            </w:r>
          </w:p>
        </w:tc>
        <w:tc>
          <w:tcPr>
            <w:tcW w:type="dxa" w:w="2880"/>
            <w:vAlign w:val="top"/>
          </w:tcPr>
          <w:p>
            <w:pPr>
              <w:spacing w:after="80" w:before="0"/>
            </w:pPr>
            <w:r>
              <w:rPr>
                <w:rFonts w:ascii="Calibri" w:hAnsi="Calibri"/>
              </w:rPr>
            </w:r>
            <w:r>
              <w:rPr>
                <w:rFonts w:ascii="Calibri" w:hAnsi="Calibri"/>
              </w:rPr>
              <w:t>Raw, immutable data exactly as received (EL, not ETL)</w:t>
            </w:r>
          </w:p>
        </w:tc>
      </w:tr>
      <w:tr>
        <w:tc>
          <w:tcPr>
            <w:tcW w:type="dxa" w:w="2880"/>
            <w:vAlign w:val="top"/>
          </w:tcPr>
          <w:p>
            <w:pPr>
              <w:spacing w:after="80" w:before="0"/>
            </w:pPr>
            <w:r>
              <w:rPr>
                <w:rFonts w:ascii="Calibri" w:hAnsi="Calibri"/>
              </w:rPr>
            </w:r>
            <w:r>
              <w:rPr>
                <w:rFonts w:ascii="Calibri" w:hAnsi="Calibri"/>
                <w:b/>
              </w:rPr>
              <w:t>Storage (Silver)</w:t>
            </w:r>
          </w:p>
        </w:tc>
        <w:tc>
          <w:tcPr>
            <w:tcW w:type="dxa" w:w="2880"/>
            <w:vAlign w:val="top"/>
          </w:tcPr>
          <w:p>
            <w:pPr>
              <w:spacing w:after="80" w:before="0"/>
            </w:pPr>
            <w:r>
              <w:rPr>
                <w:rFonts w:ascii="Calibri" w:hAnsi="Calibri"/>
              </w:rPr>
            </w:r>
            <w:r>
              <w:rPr>
                <w:rFonts w:ascii="Calibri" w:hAnsi="Calibri"/>
              </w:rPr>
              <w:t xml:space="preserve">Iceberg tables: </w:t>
            </w:r>
            <w:r>
              <w:rPr>
                <w:rFonts w:ascii="Courier New" w:hAnsi="Courier New"/>
                <w:sz w:val="20"/>
              </w:rPr>
              <w:t>reactor_readings</w:t>
            </w:r>
            <w:r>
              <w:rPr>
                <w:rFonts w:ascii="Calibri" w:hAnsi="Calibri"/>
              </w:rPr>
              <w:t xml:space="preserve">, </w:t>
            </w:r>
            <w:r>
              <w:rPr>
                <w:rFonts w:ascii="Courier New" w:hAnsi="Courier New"/>
                <w:sz w:val="20"/>
              </w:rPr>
              <w:t>xenon_dynamics</w:t>
            </w:r>
            <w:r>
              <w:rPr>
                <w:rFonts w:ascii="Calibri" w:hAnsi="Calibri"/>
              </w:rPr>
              <w:t xml:space="preserve">, </w:t>
            </w:r>
            <w:r>
              <w:rPr>
                <w:rFonts w:ascii="Courier New" w:hAnsi="Courier New"/>
                <w:sz w:val="20"/>
              </w:rPr>
              <w:t>elog_entries_validated</w:t>
            </w:r>
          </w:p>
        </w:tc>
        <w:tc>
          <w:tcPr>
            <w:tcW w:type="dxa" w:w="2880"/>
            <w:vAlign w:val="top"/>
          </w:tcPr>
          <w:p>
            <w:pPr>
              <w:spacing w:after="80" w:before="0"/>
            </w:pPr>
            <w:r>
              <w:rPr>
                <w:rFonts w:ascii="Calibri" w:hAnsi="Calibri"/>
              </w:rPr>
            </w:r>
            <w:r>
              <w:rPr>
                <w:rFonts w:ascii="Calibri" w:hAnsi="Calibri"/>
              </w:rPr>
              <w:t>Cleaned, typed, deduplicated data</w:t>
            </w:r>
          </w:p>
        </w:tc>
      </w:tr>
      <w:tr>
        <w:tc>
          <w:tcPr>
            <w:tcW w:type="dxa" w:w="2880"/>
            <w:vAlign w:val="top"/>
          </w:tcPr>
          <w:p>
            <w:pPr>
              <w:spacing w:after="80" w:before="0"/>
            </w:pPr>
            <w:r>
              <w:rPr>
                <w:rFonts w:ascii="Calibri" w:hAnsi="Calibri"/>
              </w:rPr>
            </w:r>
            <w:r>
              <w:rPr>
                <w:rFonts w:ascii="Calibri" w:hAnsi="Calibri"/>
                <w:b/>
              </w:rPr>
              <w:t>Storage (Gold)</w:t>
            </w:r>
          </w:p>
        </w:tc>
        <w:tc>
          <w:tcPr>
            <w:tcW w:type="dxa" w:w="2880"/>
            <w:vAlign w:val="top"/>
          </w:tcPr>
          <w:p>
            <w:pPr>
              <w:spacing w:after="80" w:before="0"/>
            </w:pPr>
            <w:r>
              <w:rPr>
                <w:rFonts w:ascii="Calibri" w:hAnsi="Calibri"/>
              </w:rPr>
            </w:r>
            <w:r>
              <w:rPr>
                <w:rFonts w:ascii="Calibri" w:hAnsi="Calibri"/>
              </w:rPr>
              <w:t xml:space="preserve">Iceberg tables: </w:t>
            </w:r>
            <w:r>
              <w:rPr>
                <w:rFonts w:ascii="Courier New" w:hAnsi="Courier New"/>
                <w:sz w:val="20"/>
              </w:rPr>
              <w:t>reactor_hourly_metrics</w:t>
            </w:r>
            <w:r>
              <w:rPr>
                <w:rFonts w:ascii="Calibri" w:hAnsi="Calibri"/>
              </w:rPr>
              <w:t xml:space="preserve">, </w:t>
            </w:r>
            <w:r>
              <w:rPr>
                <w:rFonts w:ascii="Courier New" w:hAnsi="Courier New"/>
                <w:sz w:val="20"/>
              </w:rPr>
              <w:t>fuel_burnup_current</w:t>
            </w:r>
          </w:p>
        </w:tc>
        <w:tc>
          <w:tcPr>
            <w:tcW w:type="dxa" w:w="2880"/>
            <w:vAlign w:val="top"/>
          </w:tcPr>
          <w:p>
            <w:pPr>
              <w:spacing w:after="80" w:before="0"/>
            </w:pPr>
            <w:r>
              <w:rPr>
                <w:rFonts w:ascii="Calibri" w:hAnsi="Calibri"/>
              </w:rPr>
            </w:r>
            <w:r>
              <w:rPr>
                <w:rFonts w:ascii="Calibri" w:hAnsi="Calibri"/>
              </w:rPr>
              <w:t>Business-ready aggregates for dashboards</w:t>
            </w:r>
          </w:p>
        </w:tc>
      </w:tr>
      <w:tr>
        <w:tc>
          <w:tcPr>
            <w:tcW w:type="dxa" w:w="2880"/>
            <w:vAlign w:val="top"/>
          </w:tcPr>
          <w:p>
            <w:pPr>
              <w:spacing w:after="80" w:before="0"/>
            </w:pPr>
            <w:r>
              <w:rPr>
                <w:rFonts w:ascii="Calibri" w:hAnsi="Calibri"/>
              </w:rPr>
            </w:r>
            <w:r>
              <w:rPr>
                <w:rFonts w:ascii="Calibri" w:hAnsi="Calibri"/>
                <w:b/>
              </w:rPr>
              <w:t>DT Simulation</w:t>
            </w:r>
          </w:p>
        </w:tc>
        <w:tc>
          <w:tcPr>
            <w:tcW w:type="dxa" w:w="2880"/>
            <w:vAlign w:val="top"/>
          </w:tcPr>
          <w:p>
            <w:pPr>
              <w:spacing w:after="80" w:before="0"/>
            </w:pPr>
            <w:r>
              <w:rPr>
                <w:rFonts w:ascii="Calibri" w:hAnsi="Calibri"/>
              </w:rPr>
            </w:r>
            <w:r>
              <w:rPr>
                <w:rFonts w:ascii="Calibri" w:hAnsi="Calibri"/>
              </w:rPr>
              <w:t>ML training pipeline, TRIGA/MSR/MIT Loop/OffGas surrogate models, validation engine</w:t>
            </w:r>
          </w:p>
        </w:tc>
        <w:tc>
          <w:tcPr>
            <w:tcW w:type="dxa" w:w="2880"/>
            <w:vAlign w:val="top"/>
          </w:tcPr>
          <w:p>
            <w:pPr>
              <w:spacing w:after="80" w:before="0"/>
            </w:pPr>
            <w:r>
              <w:rPr>
                <w:rFonts w:ascii="Calibri" w:hAnsi="Calibri"/>
              </w:rPr>
            </w:r>
            <w:r>
              <w:rPr>
                <w:rFonts w:ascii="Calibri" w:hAnsi="Calibri"/>
              </w:rPr>
              <w:t>Real-time state prediction (~10ms)</w:t>
            </w:r>
          </w:p>
        </w:tc>
      </w:tr>
      <w:tr>
        <w:tc>
          <w:tcPr>
            <w:tcW w:type="dxa" w:w="2880"/>
            <w:vAlign w:val="top"/>
          </w:tcPr>
          <w:p>
            <w:pPr>
              <w:spacing w:after="80" w:before="0"/>
            </w:pPr>
            <w:r>
              <w:rPr>
                <w:rFonts w:ascii="Calibri" w:hAnsi="Calibri"/>
              </w:rPr>
            </w:r>
            <w:r>
              <w:rPr>
                <w:rFonts w:ascii="Calibri" w:hAnsi="Calibri"/>
                <w:b/>
              </w:rPr>
              <w:t>Services</w:t>
            </w:r>
          </w:p>
        </w:tc>
        <w:tc>
          <w:tcPr>
            <w:tcW w:type="dxa" w:w="2880"/>
            <w:vAlign w:val="top"/>
          </w:tcPr>
          <w:p>
            <w:pPr>
              <w:spacing w:after="80" w:before="0"/>
            </w:pPr>
            <w:r>
              <w:rPr>
                <w:rFonts w:ascii="Calibri" w:hAnsi="Calibri"/>
              </w:rPr>
            </w:r>
            <w:r>
              <w:rPr>
                <w:rFonts w:ascii="Calibri" w:hAnsi="Calibri"/>
              </w:rPr>
              <w:t>dbt transforms, Dagster orchestration, DuckDB queries (embedded), Trino (distributed, Phase 4+), pgvector search</w:t>
            </w:r>
          </w:p>
        </w:tc>
        <w:tc>
          <w:tcPr>
            <w:tcW w:type="dxa" w:w="2880"/>
            <w:vAlign w:val="top"/>
          </w:tcPr>
          <w:p>
            <w:pPr>
              <w:spacing w:after="80" w:before="0"/>
            </w:pPr>
            <w:r>
              <w:rPr>
                <w:rFonts w:ascii="Calibri" w:hAnsi="Calibri"/>
              </w:rPr>
            </w:r>
            <w:r>
              <w:rPr>
                <w:rFonts w:ascii="Calibri" w:hAnsi="Calibri"/>
              </w:rPr>
              <w:t>Data processing and analytics</w:t>
            </w:r>
          </w:p>
        </w:tc>
      </w:tr>
      <w:tr>
        <w:tc>
          <w:tcPr>
            <w:tcW w:type="dxa" w:w="2880"/>
            <w:vAlign w:val="top"/>
          </w:tcPr>
          <w:p>
            <w:pPr>
              <w:spacing w:after="80" w:before="0"/>
            </w:pPr>
            <w:r>
              <w:rPr>
                <w:rFonts w:ascii="Calibri" w:hAnsi="Calibri"/>
              </w:rPr>
            </w:r>
            <w:r>
              <w:rPr>
                <w:rFonts w:ascii="Calibri" w:hAnsi="Calibri"/>
                <w:b/>
              </w:rPr>
              <w:t>Presentation</w:t>
            </w:r>
          </w:p>
        </w:tc>
        <w:tc>
          <w:tcPr>
            <w:tcW w:type="dxa" w:w="2880"/>
            <w:vAlign w:val="top"/>
          </w:tcPr>
          <w:p>
            <w:pPr>
              <w:spacing w:after="80" w:before="0"/>
            </w:pPr>
            <w:r>
              <w:rPr>
                <w:rFonts w:ascii="Calibri" w:hAnsi="Calibri"/>
              </w:rPr>
            </w:r>
            <w:r>
              <w:rPr>
                <w:rFonts w:ascii="Calibri" w:hAnsi="Calibri"/>
              </w:rPr>
              <w:t>Superset dashboards, FastAPI endpoints, React apps</w:t>
            </w:r>
          </w:p>
        </w:tc>
        <w:tc>
          <w:tcPr>
            <w:tcW w:type="dxa" w:w="2880"/>
            <w:vAlign w:val="top"/>
          </w:tcPr>
          <w:p>
            <w:pPr>
              <w:spacing w:after="80" w:before="0"/>
            </w:pPr>
            <w:r>
              <w:rPr>
                <w:rFonts w:ascii="Calibri" w:hAnsi="Calibri"/>
              </w:rPr>
            </w:r>
            <w:r>
              <w:rPr>
                <w:rFonts w:ascii="Calibri" w:hAnsi="Calibri"/>
              </w:rPr>
              <w:t>Human and machine interfaces</w:t>
            </w:r>
          </w:p>
        </w:tc>
      </w:tr>
      <w:tr>
        <w:tc>
          <w:tcPr>
            <w:tcW w:type="dxa" w:w="2880"/>
            <w:vAlign w:val="top"/>
          </w:tcPr>
          <w:p>
            <w:pPr>
              <w:spacing w:after="80" w:before="0"/>
            </w:pPr>
            <w:r>
              <w:rPr>
                <w:rFonts w:ascii="Calibri" w:hAnsi="Calibri"/>
              </w:rPr>
            </w:r>
            <w:r>
              <w:rPr>
                <w:rFonts w:ascii="Calibri" w:hAnsi="Calibri"/>
                <w:b/>
              </w:rPr>
              <w:t>Infrastructure</w:t>
            </w:r>
          </w:p>
        </w:tc>
        <w:tc>
          <w:tcPr>
            <w:tcW w:type="dxa" w:w="2880"/>
            <w:vAlign w:val="top"/>
          </w:tcPr>
          <w:p>
            <w:pPr>
              <w:spacing w:after="80" w:before="0"/>
            </w:pPr>
            <w:r>
              <w:rPr>
                <w:rFonts w:ascii="Calibri" w:hAnsi="Calibri"/>
              </w:rPr>
            </w:r>
            <w:r>
              <w:rPr>
                <w:rFonts w:ascii="Calibri" w:hAnsi="Calibri"/>
              </w:rPr>
              <w:t>Kubernetes (K3D), Terraform, Helm, Prometheus/Grafana</w:t>
            </w:r>
          </w:p>
        </w:tc>
        <w:tc>
          <w:tcPr>
            <w:tcW w:type="dxa" w:w="2880"/>
            <w:vAlign w:val="top"/>
          </w:tcPr>
          <w:p>
            <w:pPr>
              <w:spacing w:after="80" w:before="0"/>
            </w:pPr>
            <w:r>
              <w:rPr>
                <w:rFonts w:ascii="Calibri" w:hAnsi="Calibri"/>
              </w:rPr>
            </w:r>
            <w:r>
              <w:rPr>
                <w:rFonts w:ascii="Calibri" w:hAnsi="Calibri"/>
              </w:rPr>
              <w:t>Deployment, scaling, observability</w:t>
            </w:r>
          </w:p>
        </w:tc>
      </w:tr>
      <w:tr>
        <w:tc>
          <w:tcPr>
            <w:tcW w:type="dxa" w:w="2880"/>
            <w:vAlign w:val="top"/>
          </w:tcPr>
          <w:p>
            <w:pPr>
              <w:spacing w:after="80" w:before="0"/>
            </w:pPr>
            <w:r>
              <w:rPr>
                <w:rFonts w:ascii="Calibri" w:hAnsi="Calibri"/>
              </w:rPr>
            </w:r>
            <w:r>
              <w:rPr>
                <w:rFonts w:ascii="Calibri" w:hAnsi="Calibri"/>
                <w:b/>
              </w:rPr>
              <w:t>Audit</w:t>
            </w:r>
          </w:p>
        </w:tc>
        <w:tc>
          <w:tcPr>
            <w:tcW w:type="dxa" w:w="2880"/>
            <w:vAlign w:val="top"/>
          </w:tcPr>
          <w:p>
            <w:pPr>
              <w:spacing w:after="80" w:before="0"/>
            </w:pPr>
            <w:r>
              <w:rPr>
                <w:rFonts w:ascii="Calibri" w:hAnsi="Calibri"/>
              </w:rPr>
            </w:r>
            <w:r>
              <w:rPr>
                <w:rFonts w:ascii="Calibri" w:hAnsi="Calibri"/>
              </w:rPr>
              <w:t>Hyperledger Fabric</w:t>
            </w:r>
          </w:p>
        </w:tc>
        <w:tc>
          <w:tcPr>
            <w:tcW w:type="dxa" w:w="2880"/>
            <w:vAlign w:val="top"/>
          </w:tcPr>
          <w:p>
            <w:pPr>
              <w:spacing w:after="80" w:before="0"/>
            </w:pPr>
            <w:r>
              <w:rPr>
                <w:rFonts w:ascii="Calibri" w:hAnsi="Calibri"/>
              </w:rPr>
            </w:r>
            <w:r>
              <w:rPr>
                <w:rFonts w:ascii="Calibri" w:hAnsi="Calibri"/>
              </w:rPr>
              <w:t>Multi-facility blockchain for regulatory compliance</w:t>
            </w:r>
          </w:p>
        </w:tc>
      </w:tr>
    </w:tbl>
    <w:p/>
    <w:p>
      <w:pPr>
        <w:pStyle w:val="Heading3"/>
        <w:spacing w:after="80" w:before="240"/>
      </w:pPr>
      <w:bookmarkStart w:id="19" w:name="bm_2_2_Data_Flow_Summary"/>
      <w:r>
        <w:t>2.2 Data Flow Summary</w:t>
      </w:r>
      <w:bookmarkEnd w:id="19"/>
    </w:p>
    <w:p>
      <w:pPr>
        <w:spacing w:after="120" w:before="0"/>
      </w:pPr>
      <w:r>
        <w:rPr>
          <w:b/>
        </w:rPr>
        <w:t>Primary data flows:</w:t>
      </w:r>
    </w:p>
    <w:p>
      <w:pPr>
        <w:pStyle w:val="ListNumber"/>
        <w:spacing w:after="40" w:before="0"/>
      </w:pPr>
      <w:r>
        <w:rPr>
          <w:b/>
        </w:rPr>
        <w:t>Sensor → Analytics:</w:t>
      </w:r>
      <w:r>
        <w:t xml:space="preserve"> </w:t>
      </w:r>
      <w:r>
        <w:rPr>
          <w:rFonts w:ascii="Courier New" w:hAnsi="Courier New"/>
          <w:sz w:val="20"/>
        </w:rPr>
        <w:t>Sensors → Bronze (raw) → Silver (cleaned) → Gold (aggregated) → Superset dashboards</w:t>
      </w:r>
    </w:p>
    <w:p>
      <w:pPr>
        <w:pStyle w:val="ListNumber"/>
        <w:spacing w:after="40" w:before="0"/>
      </w:pPr>
      <w:r>
        <w:rPr>
          <w:b/>
        </w:rPr>
        <w:t>Simulation → Validation:</w:t>
      </w:r>
      <w:r>
        <w:t xml:space="preserve"> </w:t>
      </w:r>
      <w:r>
        <w:rPr>
          <w:rFonts w:ascii="Courier New" w:hAnsi="Courier New"/>
          <w:sz w:val="20"/>
        </w:rPr>
        <w:t>MPACT outputs → Bronze → Silver → ML training → Surrogate models → Predictions</w:t>
      </w:r>
    </w:p>
    <w:p>
      <w:pPr>
        <w:pStyle w:val="ListNumber"/>
        <w:spacing w:after="40" w:before="0"/>
      </w:pPr>
      <w:r>
        <w:rPr>
          <w:b/>
        </w:rPr>
        <w:t>Prediction → Dashboard:</w:t>
      </w:r>
      <w:r>
        <w:t xml:space="preserve"> </w:t>
      </w:r>
      <w:r>
        <w:rPr>
          <w:rFonts w:ascii="Courier New" w:hAnsi="Courier New"/>
          <w:sz w:val="20"/>
        </w:rPr>
        <w:t>Surrogate model → Prediction (source='modeled') → Gold → Dashboard overlay vs measured</w:t>
      </w:r>
    </w:p>
    <w:p>
      <w:pPr>
        <w:pStyle w:val="ListNumber"/>
        <w:spacing w:after="40" w:before="0"/>
      </w:pPr>
      <w:r>
        <w:rPr>
          <w:b/>
        </w:rPr>
        <w:t>Meeting → Requirements:</w:t>
      </w:r>
      <w:r>
        <w:t xml:space="preserve"> </w:t>
      </w:r>
      <w:r>
        <w:rPr>
          <w:rFonts w:ascii="Courier New" w:hAnsi="Courier New"/>
          <w:sz w:val="20"/>
        </w:rPr>
        <w:t>Audio → Whisper transcription → LLM extraction → Action items → GitLab issues</w:t>
      </w:r>
    </w:p>
    <w:p>
      <w:pPr>
        <w:pStyle w:val="Heading3"/>
        <w:spacing w:after="80" w:before="240"/>
      </w:pPr>
      <w:bookmarkStart w:id="20" w:name="bm_2_3_External_Integrations"/>
      <w:r>
        <w:t>2.3 External Integrations</w:t>
      </w:r>
      <w:bookmarkEnd w:id="20"/>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System</w:t>
            </w:r>
          </w:p>
        </w:tc>
        <w:tc>
          <w:tcPr>
            <w:tcW w:type="dxa" w:w="2880"/>
            <w:vAlign w:val="top"/>
          </w:tcPr>
          <w:p>
            <w:pPr>
              <w:spacing w:after="120" w:before="0"/>
            </w:pPr>
            <w:r>
              <w:rPr>
                <w:rFonts w:ascii="Calibri" w:hAnsi="Calibri"/>
                <w:b/>
                <w:sz w:val="22"/>
              </w:rPr>
            </w:r>
            <w:r>
              <w:rPr>
                <w:rFonts w:ascii="Calibri" w:hAnsi="Calibri"/>
                <w:b/>
                <w:sz w:val="22"/>
              </w:rPr>
              <w:t>Integration</w:t>
            </w:r>
          </w:p>
        </w:tc>
        <w:tc>
          <w:tcPr>
            <w:tcW w:type="dxa" w:w="2880"/>
            <w:vAlign w:val="top"/>
          </w:tcPr>
          <w:p>
            <w:pPr>
              <w:spacing w:after="120" w:before="0"/>
            </w:pPr>
            <w:r>
              <w:rPr>
                <w:rFonts w:ascii="Calibri" w:hAnsi="Calibri"/>
                <w:b/>
                <w:sz w:val="22"/>
              </w:rPr>
            </w:r>
            <w:r>
              <w:rPr>
                <w:rFonts w:ascii="Calibri" w:hAnsi="Calibri"/>
                <w:b/>
                <w:sz w:val="22"/>
              </w:rPr>
              <w:t>Data Flow</w:t>
            </w:r>
          </w:p>
        </w:tc>
      </w:tr>
      <w:tr>
        <w:tc>
          <w:tcPr>
            <w:tcW w:type="dxa" w:w="2880"/>
            <w:vAlign w:val="top"/>
          </w:tcPr>
          <w:p>
            <w:pPr>
              <w:spacing w:after="80" w:before="0"/>
            </w:pPr>
            <w:r>
              <w:rPr>
                <w:rFonts w:ascii="Calibri" w:hAnsi="Calibri"/>
              </w:rPr>
            </w:r>
            <w:r>
              <w:rPr>
                <w:rFonts w:ascii="Calibri" w:hAnsi="Calibri"/>
                <w:b/>
              </w:rPr>
              <w:t>NETL TRIGA</w:t>
            </w:r>
          </w:p>
        </w:tc>
        <w:tc>
          <w:tcPr>
            <w:tcW w:type="dxa" w:w="2880"/>
            <w:vAlign w:val="top"/>
          </w:tcPr>
          <w:p>
            <w:pPr>
              <w:spacing w:after="80" w:before="0"/>
            </w:pPr>
            <w:r>
              <w:rPr>
                <w:rFonts w:ascii="Calibri" w:hAnsi="Calibri"/>
              </w:rPr>
            </w:r>
            <w:r>
              <w:rPr>
                <w:rFonts w:ascii="Calibri" w:hAnsi="Calibri"/>
              </w:rPr>
              <w:t>CSV files synced to Box</w:t>
            </w:r>
          </w:p>
        </w:tc>
        <w:tc>
          <w:tcPr>
            <w:tcW w:type="dxa" w:w="2880"/>
            <w:vAlign w:val="top"/>
          </w:tcPr>
          <w:p>
            <w:pPr>
              <w:spacing w:after="80" w:before="0"/>
            </w:pPr>
            <w:r>
              <w:rPr>
                <w:rFonts w:ascii="Calibri" w:hAnsi="Calibri"/>
              </w:rPr>
            </w:r>
            <w:r>
              <w:rPr>
                <w:rFonts w:ascii="Calibri" w:hAnsi="Calibri"/>
              </w:rPr>
              <w:t>Sensors → Box → TACC → Bronze</w:t>
            </w:r>
          </w:p>
        </w:tc>
      </w:tr>
      <w:tr>
        <w:tc>
          <w:tcPr>
            <w:tcW w:type="dxa" w:w="2880"/>
            <w:vAlign w:val="top"/>
          </w:tcPr>
          <w:p>
            <w:pPr>
              <w:spacing w:after="80" w:before="0"/>
            </w:pPr>
            <w:r>
              <w:rPr>
                <w:rFonts w:ascii="Calibri" w:hAnsi="Calibri"/>
              </w:rPr>
            </w:r>
            <w:r>
              <w:rPr>
                <w:rFonts w:ascii="Calibri" w:hAnsi="Calibri"/>
                <w:b/>
              </w:rPr>
              <w:t>TACC Lonestar6</w:t>
            </w:r>
          </w:p>
        </w:tc>
        <w:tc>
          <w:tcPr>
            <w:tcW w:type="dxa" w:w="2880"/>
            <w:vAlign w:val="top"/>
          </w:tcPr>
          <w:p>
            <w:pPr>
              <w:spacing w:after="80" w:before="0"/>
            </w:pPr>
            <w:r>
              <w:rPr>
                <w:rFonts w:ascii="Calibri" w:hAnsi="Calibri"/>
              </w:rPr>
            </w:r>
            <w:r>
              <w:rPr>
                <w:rFonts w:ascii="Calibri" w:hAnsi="Calibri"/>
              </w:rPr>
              <w:t>HPC storage + compute</w:t>
            </w:r>
          </w:p>
        </w:tc>
        <w:tc>
          <w:tcPr>
            <w:tcW w:type="dxa" w:w="2880"/>
            <w:vAlign w:val="top"/>
          </w:tcPr>
          <w:p>
            <w:pPr>
              <w:spacing w:after="80" w:before="0"/>
            </w:pPr>
            <w:r>
              <w:rPr>
                <w:rFonts w:ascii="Calibri" w:hAnsi="Calibri"/>
              </w:rPr>
            </w:r>
            <w:r>
              <w:rPr>
                <w:rFonts w:ascii="Calibri" w:hAnsi="Calibri"/>
              </w:rPr>
              <w:t>Pull from Box, run simulations, store outputs</w:t>
            </w:r>
          </w:p>
        </w:tc>
      </w:tr>
      <w:tr>
        <w:tc>
          <w:tcPr>
            <w:tcW w:type="dxa" w:w="2880"/>
            <w:vAlign w:val="top"/>
          </w:tcPr>
          <w:p>
            <w:pPr>
              <w:spacing w:after="80" w:before="0"/>
            </w:pPr>
            <w:r>
              <w:rPr>
                <w:rFonts w:ascii="Calibri" w:hAnsi="Calibri"/>
              </w:rPr>
            </w:r>
            <w:r>
              <w:rPr>
                <w:rFonts w:ascii="Calibri" w:hAnsi="Calibri"/>
                <w:b/>
              </w:rPr>
              <w:t>MPACT/SAM/Nek5000</w:t>
            </w:r>
          </w:p>
        </w:tc>
        <w:tc>
          <w:tcPr>
            <w:tcW w:type="dxa" w:w="2880"/>
            <w:vAlign w:val="top"/>
          </w:tcPr>
          <w:p>
            <w:pPr>
              <w:spacing w:after="80" w:before="0"/>
            </w:pPr>
            <w:r>
              <w:rPr>
                <w:rFonts w:ascii="Calibri" w:hAnsi="Calibri"/>
              </w:rPr>
            </w:r>
            <w:r>
              <w:rPr>
                <w:rFonts w:ascii="Calibri" w:hAnsi="Calibri"/>
              </w:rPr>
              <w:t>HDF5 output parsers</w:t>
            </w:r>
          </w:p>
        </w:tc>
        <w:tc>
          <w:tcPr>
            <w:tcW w:type="dxa" w:w="2880"/>
            <w:vAlign w:val="top"/>
          </w:tcPr>
          <w:p>
            <w:pPr>
              <w:spacing w:after="80" w:before="0"/>
            </w:pPr>
            <w:r>
              <w:rPr>
                <w:rFonts w:ascii="Calibri" w:hAnsi="Calibri"/>
              </w:rPr>
            </w:r>
            <w:r>
              <w:rPr>
                <w:rFonts w:ascii="Calibri" w:hAnsi="Calibri"/>
              </w:rPr>
              <w:t>Simulation outputs → Bronze</w:t>
            </w:r>
          </w:p>
        </w:tc>
      </w:tr>
      <w:tr>
        <w:tc>
          <w:tcPr>
            <w:tcW w:type="dxa" w:w="2880"/>
            <w:vAlign w:val="top"/>
          </w:tcPr>
          <w:p>
            <w:pPr>
              <w:spacing w:after="80" w:before="0"/>
            </w:pPr>
            <w:r>
              <w:rPr>
                <w:rFonts w:ascii="Calibri" w:hAnsi="Calibri"/>
              </w:rPr>
            </w:r>
            <w:r>
              <w:rPr>
                <w:rFonts w:ascii="Calibri" w:hAnsi="Calibri"/>
                <w:b/>
              </w:rPr>
              <w:t>GitLab</w:t>
            </w:r>
          </w:p>
        </w:tc>
        <w:tc>
          <w:tcPr>
            <w:tcW w:type="dxa" w:w="2880"/>
            <w:vAlign w:val="top"/>
          </w:tcPr>
          <w:p>
            <w:pPr>
              <w:spacing w:after="80" w:before="0"/>
            </w:pPr>
            <w:r>
              <w:rPr>
                <w:rFonts w:ascii="Calibri" w:hAnsi="Calibri"/>
              </w:rPr>
            </w:r>
            <w:r>
              <w:rPr>
                <w:rFonts w:ascii="Calibri" w:hAnsi="Calibri"/>
              </w:rPr>
              <w:t>Issue creation API</w:t>
            </w:r>
          </w:p>
        </w:tc>
        <w:tc>
          <w:tcPr>
            <w:tcW w:type="dxa" w:w="2880"/>
            <w:vAlign w:val="top"/>
          </w:tcPr>
          <w:p>
            <w:pPr>
              <w:spacing w:after="80" w:before="0"/>
            </w:pPr>
            <w:r>
              <w:rPr>
                <w:rFonts w:ascii="Calibri" w:hAnsi="Calibri"/>
              </w:rPr>
            </w:r>
            <w:r>
              <w:rPr>
                <w:rFonts w:ascii="Calibri" w:hAnsi="Calibri"/>
              </w:rPr>
              <w:t>Action items → GitLab issues</w:t>
            </w:r>
          </w:p>
        </w:tc>
      </w:tr>
      <w:tr>
        <w:tc>
          <w:tcPr>
            <w:tcW w:type="dxa" w:w="2880"/>
            <w:vAlign w:val="top"/>
          </w:tcPr>
          <w:p>
            <w:pPr>
              <w:spacing w:after="80" w:before="0"/>
            </w:pPr>
            <w:r>
              <w:rPr>
                <w:rFonts w:ascii="Calibri" w:hAnsi="Calibri"/>
              </w:rPr>
            </w:r>
            <w:r>
              <w:rPr>
                <w:rFonts w:ascii="Calibri" w:hAnsi="Calibri"/>
                <w:b/>
              </w:rPr>
              <w:t>Plotly/Jupyter</w:t>
            </w:r>
          </w:p>
        </w:tc>
        <w:tc>
          <w:tcPr>
            <w:tcW w:type="dxa" w:w="2880"/>
            <w:vAlign w:val="top"/>
          </w:tcPr>
          <w:p>
            <w:pPr>
              <w:spacing w:after="80" w:before="0"/>
            </w:pPr>
            <w:r>
              <w:rPr>
                <w:rFonts w:ascii="Calibri" w:hAnsi="Calibri"/>
              </w:rPr>
            </w:r>
            <w:r>
              <w:rPr>
                <w:rFonts w:ascii="Calibri" w:hAnsi="Calibri"/>
              </w:rPr>
              <w:t>Direct lakehouse queries</w:t>
            </w:r>
          </w:p>
        </w:tc>
        <w:tc>
          <w:tcPr>
            <w:tcW w:type="dxa" w:w="2880"/>
            <w:vAlign w:val="top"/>
          </w:tcPr>
          <w:p>
            <w:pPr>
              <w:spacing w:after="80" w:before="0"/>
            </w:pPr>
            <w:r>
              <w:rPr>
                <w:rFonts w:ascii="Calibri" w:hAnsi="Calibri"/>
              </w:rPr>
            </w:r>
            <w:r>
              <w:rPr>
                <w:rFonts w:ascii="Calibri" w:hAnsi="Calibri"/>
              </w:rPr>
              <w:t>Gold/Silver → Visualization</w:t>
            </w:r>
          </w:p>
        </w:tc>
      </w:tr>
    </w:tbl>
    <w:p/>
    <w:p>
      <w:pPr>
        <w:pStyle w:val="Heading2"/>
        <w:spacing w:after="80" w:before="240"/>
      </w:pPr>
      <w:bookmarkStart w:id="21" w:name="bm_4__Digital_Twin_Architecture"/>
      <w:r>
        <w:t>4. Digital Twin Architecture</w:t>
      </w:r>
      <w:bookmarkEnd w:id="21"/>
    </w:p>
    <w:p>
      <w:pPr>
        <w:spacing w:after="120" w:before="0"/>
      </w:pPr>
      <w:r>
        <w:rPr>
          <w:b/>
        </w:rPr>
        <w:t>Digital twins serve multiple purposes</w:t>
      </w:r>
      <w:r>
        <w:t xml:space="preserve"> (see Section 2.2): real-time state estimation, fuel management, predictive maintenance, experiment planning, and research validation. This section focuses on the </w:t>
      </w:r>
      <w:r>
        <w:rPr>
          <w:b/>
        </w:rPr>
        <w:t>real-time simulation architecture</w:t>
      </w:r>
      <w:r>
        <w:t>—a technically demanding use case—but the same data infrastructure supports all five categories.</w:t>
      </w:r>
    </w:p>
    <w:p>
      <w:pPr>
        <w:pStyle w:val="Heading3"/>
        <w:spacing w:after="80" w:before="240"/>
      </w:pPr>
      <w:bookmarkStart w:id="22" w:name="bm_4_1_Real-Time_State_Estimation__The_C"/>
      <w:r>
        <w:t>4.1 Real-Time State Estimation: The Core Challenge</w:t>
      </w:r>
      <w:bookmarkEnd w:id="22"/>
    </w:p>
    <w:p>
      <w:pPr>
        <w:spacing w:after="120" w:before="0"/>
      </w:pPr>
      <w:r>
        <w:t xml:space="preserve">As described in Section 2.1, the fundamental problem is </w:t>
      </w:r>
      <w:r>
        <w:rPr>
          <w:b/>
        </w:rPr>
        <w:t>sensor latency</w:t>
      </w:r>
      <w:r>
        <w:t xml:space="preserve"> (~100ms round-trip) versus </w:t>
      </w:r>
      <w:r>
        <w:rPr>
          <w:b/>
        </w:rPr>
        <w:t>transient timescales</w:t>
      </w:r>
      <w:r>
        <w:t xml:space="preserve"> (&lt;50ms). Digital twins fill this temporal gap with predictions, enabling tighter operational margins—but with important caveats: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Aspect</w:t>
            </w:r>
          </w:p>
        </w:tc>
        <w:tc>
          <w:tcPr>
            <w:tcW w:type="dxa" w:w="2880"/>
            <w:vAlign w:val="top"/>
          </w:tcPr>
          <w:p>
            <w:pPr>
              <w:spacing w:after="120" w:before="0"/>
            </w:pPr>
            <w:r>
              <w:rPr>
                <w:rFonts w:ascii="Calibri" w:hAnsi="Calibri"/>
                <w:b/>
                <w:sz w:val="22"/>
              </w:rPr>
            </w:r>
            <w:r>
              <w:rPr>
                <w:rFonts w:ascii="Calibri" w:hAnsi="Calibri"/>
                <w:b/>
                <w:sz w:val="22"/>
              </w:rPr>
              <w:t>Sensor-Only Operations</w:t>
            </w:r>
          </w:p>
        </w:tc>
        <w:tc>
          <w:tcPr>
            <w:tcW w:type="dxa" w:w="2880"/>
            <w:vAlign w:val="top"/>
          </w:tcPr>
          <w:p>
            <w:pPr>
              <w:spacing w:after="120" w:before="0"/>
            </w:pPr>
            <w:r>
              <w:rPr>
                <w:rFonts w:ascii="Calibri" w:hAnsi="Calibri"/>
                <w:b/>
                <w:sz w:val="22"/>
              </w:rPr>
            </w:r>
            <w:r>
              <w:rPr>
                <w:rFonts w:ascii="Calibri" w:hAnsi="Calibri"/>
                <w:b/>
                <w:sz w:val="22"/>
              </w:rPr>
              <w:t>DT-Augmented Operations</w:t>
            </w:r>
          </w:p>
        </w:tc>
      </w:tr>
      <w:tr>
        <w:tc>
          <w:tcPr>
            <w:tcW w:type="dxa" w:w="2880"/>
            <w:vAlign w:val="top"/>
          </w:tcPr>
          <w:p>
            <w:pPr>
              <w:spacing w:after="80" w:before="0"/>
            </w:pPr>
            <w:r>
              <w:rPr>
                <w:rFonts w:ascii="Calibri" w:hAnsi="Calibri"/>
              </w:rPr>
            </w:r>
            <w:r>
              <w:rPr>
                <w:rFonts w:ascii="Calibri" w:hAnsi="Calibri"/>
                <w:b/>
              </w:rPr>
              <w:t>State visibility</w:t>
            </w:r>
          </w:p>
        </w:tc>
        <w:tc>
          <w:tcPr>
            <w:tcW w:type="dxa" w:w="2880"/>
            <w:vAlign w:val="top"/>
          </w:tcPr>
          <w:p>
            <w:pPr>
              <w:spacing w:after="80" w:before="0"/>
            </w:pPr>
            <w:r>
              <w:rPr>
                <w:rFonts w:ascii="Calibri" w:hAnsi="Calibri"/>
              </w:rPr>
            </w:r>
            <w:r>
              <w:rPr>
                <w:rFonts w:ascii="Calibri" w:hAnsi="Calibri"/>
              </w:rPr>
              <w:t>Discrete measurements every ~100ms</w:t>
            </w:r>
          </w:p>
        </w:tc>
        <w:tc>
          <w:tcPr>
            <w:tcW w:type="dxa" w:w="2880"/>
            <w:vAlign w:val="top"/>
          </w:tcPr>
          <w:p>
            <w:pPr>
              <w:spacing w:after="80" w:before="0"/>
            </w:pPr>
            <w:r>
              <w:rPr>
                <w:rFonts w:ascii="Calibri" w:hAnsi="Calibri"/>
              </w:rPr>
            </w:r>
            <w:r>
              <w:rPr>
                <w:rFonts w:ascii="Calibri" w:hAnsi="Calibri"/>
              </w:rPr>
              <w:t>Continuous estimates every ~10ms</w:t>
            </w:r>
          </w:p>
        </w:tc>
      </w:tr>
      <w:tr>
        <w:tc>
          <w:tcPr>
            <w:tcW w:type="dxa" w:w="2880"/>
            <w:vAlign w:val="top"/>
          </w:tcPr>
          <w:p>
            <w:pPr>
              <w:spacing w:after="80" w:before="0"/>
            </w:pPr>
            <w:r>
              <w:rPr>
                <w:rFonts w:ascii="Calibri" w:hAnsi="Calibri"/>
              </w:rPr>
            </w:r>
            <w:r>
              <w:rPr>
                <w:rFonts w:ascii="Calibri" w:hAnsi="Calibri"/>
                <w:b/>
              </w:rPr>
              <w:t>Inter-sample state</w:t>
            </w:r>
          </w:p>
        </w:tc>
        <w:tc>
          <w:tcPr>
            <w:tcW w:type="dxa" w:w="2880"/>
            <w:vAlign w:val="top"/>
          </w:tcPr>
          <w:p>
            <w:pPr>
              <w:spacing w:after="80" w:before="0"/>
            </w:pPr>
            <w:r>
              <w:rPr>
                <w:rFonts w:ascii="Calibri" w:hAnsi="Calibri"/>
              </w:rPr>
            </w:r>
            <w:r>
              <w:rPr>
                <w:rFonts w:ascii="Calibri" w:hAnsi="Calibri"/>
              </w:rPr>
              <w:t>Unknown</w:t>
            </w:r>
          </w:p>
        </w:tc>
        <w:tc>
          <w:tcPr>
            <w:tcW w:type="dxa" w:w="2880"/>
            <w:vAlign w:val="top"/>
          </w:tcPr>
          <w:p>
            <w:pPr>
              <w:spacing w:after="80" w:before="0"/>
            </w:pPr>
            <w:r>
              <w:rPr>
                <w:rFonts w:ascii="Calibri" w:hAnsi="Calibri"/>
              </w:rPr>
            </w:r>
            <w:r>
              <w:rPr>
                <w:rFonts w:ascii="Calibri" w:hAnsi="Calibri"/>
              </w:rPr>
              <w:t>Estimated with uncertainty bounds</w:t>
            </w:r>
          </w:p>
        </w:tc>
      </w:tr>
      <w:tr>
        <w:tc>
          <w:tcPr>
            <w:tcW w:type="dxa" w:w="2880"/>
            <w:vAlign w:val="top"/>
          </w:tcPr>
          <w:p>
            <w:pPr>
              <w:spacing w:after="80" w:before="0"/>
            </w:pPr>
            <w:r>
              <w:rPr>
                <w:rFonts w:ascii="Calibri" w:hAnsi="Calibri"/>
              </w:rPr>
            </w:r>
            <w:r>
              <w:rPr>
                <w:rFonts w:ascii="Calibri" w:hAnsi="Calibri"/>
                <w:b/>
              </w:rPr>
              <w:t>Safety margins</w:t>
            </w:r>
          </w:p>
        </w:tc>
        <w:tc>
          <w:tcPr>
            <w:tcW w:type="dxa" w:w="2880"/>
            <w:vAlign w:val="top"/>
          </w:tcPr>
          <w:p>
            <w:pPr>
              <w:spacing w:after="80" w:before="0"/>
            </w:pPr>
            <w:r>
              <w:rPr>
                <w:rFonts w:ascii="Calibri" w:hAnsi="Calibri"/>
              </w:rPr>
            </w:r>
            <w:r>
              <w:rPr>
                <w:rFonts w:ascii="Calibri" w:hAnsi="Calibri"/>
              </w:rPr>
              <w:t>Conservative (account for unknowns)</w:t>
            </w:r>
          </w:p>
        </w:tc>
        <w:tc>
          <w:tcPr>
            <w:tcW w:type="dxa" w:w="2880"/>
            <w:vAlign w:val="top"/>
          </w:tcPr>
          <w:p>
            <w:pPr>
              <w:spacing w:after="80" w:before="0"/>
            </w:pPr>
            <w:r>
              <w:rPr>
                <w:rFonts w:ascii="Calibri" w:hAnsi="Calibri"/>
              </w:rPr>
            </w:r>
            <w:r>
              <w:rPr>
                <w:rFonts w:ascii="Calibri" w:hAnsi="Calibri"/>
              </w:rPr>
              <w:t>Tighter (bounded uncertainty)</w:t>
            </w:r>
          </w:p>
        </w:tc>
      </w:tr>
      <w:tr>
        <w:tc>
          <w:tcPr>
            <w:tcW w:type="dxa" w:w="2880"/>
            <w:vAlign w:val="top"/>
          </w:tcPr>
          <w:p>
            <w:pPr>
              <w:spacing w:after="80" w:before="0"/>
            </w:pPr>
            <w:r>
              <w:rPr>
                <w:rFonts w:ascii="Calibri" w:hAnsi="Calibri"/>
              </w:rPr>
            </w:r>
            <w:r>
              <w:rPr>
                <w:rFonts w:ascii="Calibri" w:hAnsi="Calibri"/>
                <w:b/>
              </w:rPr>
              <w:t>Operational capacity</w:t>
            </w:r>
          </w:p>
        </w:tc>
        <w:tc>
          <w:tcPr>
            <w:tcW w:type="dxa" w:w="2880"/>
            <w:vAlign w:val="top"/>
          </w:tcPr>
          <w:p>
            <w:pPr>
              <w:spacing w:after="80" w:before="0"/>
            </w:pPr>
            <w:r>
              <w:rPr>
                <w:rFonts w:ascii="Calibri" w:hAnsi="Calibri"/>
              </w:rPr>
            </w:r>
            <w:r>
              <w:rPr>
                <w:rFonts w:ascii="Calibri" w:hAnsi="Calibri"/>
              </w:rPr>
              <w:t>Limited by uncertainty</w:t>
            </w:r>
          </w:p>
        </w:tc>
        <w:tc>
          <w:tcPr>
            <w:tcW w:type="dxa" w:w="2880"/>
            <w:vAlign w:val="top"/>
          </w:tcPr>
          <w:p>
            <w:pPr>
              <w:spacing w:after="80" w:before="0"/>
            </w:pPr>
            <w:r>
              <w:rPr>
                <w:rFonts w:ascii="Calibri" w:hAnsi="Calibri"/>
              </w:rPr>
            </w:r>
            <w:r>
              <w:rPr>
                <w:rFonts w:ascii="Calibri" w:hAnsi="Calibri"/>
              </w:rPr>
              <w:t>Closer to optimal</w:t>
            </w:r>
          </w:p>
        </w:tc>
      </w:tr>
      <w:tr>
        <w:tc>
          <w:tcPr>
            <w:tcW w:type="dxa" w:w="2880"/>
            <w:vAlign w:val="top"/>
          </w:tcPr>
          <w:p>
            <w:pPr>
              <w:spacing w:after="80" w:before="0"/>
            </w:pPr>
            <w:r>
              <w:rPr>
                <w:rFonts w:ascii="Calibri" w:hAnsi="Calibri"/>
              </w:rPr>
            </w:r>
            <w:r>
              <w:rPr>
                <w:rFonts w:ascii="Calibri" w:hAnsi="Calibri"/>
                <w:b/>
              </w:rPr>
              <w:t>Key caveat</w:t>
            </w:r>
          </w:p>
        </w:tc>
        <w:tc>
          <w:tcPr>
            <w:tcW w:type="dxa" w:w="2880"/>
            <w:vAlign w:val="top"/>
          </w:tcPr>
          <w:p>
            <w:pPr>
              <w:spacing w:after="80" w:before="0"/>
            </w:pPr>
            <w:r>
              <w:rPr>
                <w:rFonts w:ascii="Calibri" w:hAnsi="Calibri"/>
              </w:rPr>
            </w:r>
            <w:r>
              <w:rPr>
                <w:rFonts w:ascii="Calibri" w:hAnsi="Calibri"/>
              </w:rPr>
              <w:t>Ground truth</w:t>
            </w:r>
          </w:p>
        </w:tc>
        <w:tc>
          <w:tcPr>
            <w:tcW w:type="dxa" w:w="2880"/>
            <w:vAlign w:val="top"/>
          </w:tcPr>
          <w:p>
            <w:pPr>
              <w:spacing w:after="80" w:before="0"/>
            </w:pPr>
            <w:r>
              <w:rPr>
                <w:rFonts w:ascii="Calibri" w:hAnsi="Calibri"/>
              </w:rPr>
            </w:r>
            <w:r>
              <w:rPr>
                <w:rFonts w:ascii="Calibri" w:hAnsi="Calibri"/>
              </w:rPr>
              <w:t xml:space="preserve">Predictions are </w:t>
            </w:r>
            <w:r>
              <w:rPr>
                <w:rFonts w:ascii="Calibri" w:hAnsi="Calibri"/>
                <w:i/>
              </w:rPr>
              <w:t>estimates</w:t>
            </w:r>
            <w:r>
              <w:rPr>
                <w:rFonts w:ascii="Calibri" w:hAnsi="Calibri"/>
              </w:rPr>
              <w:t>, not measurements</w:t>
            </w:r>
          </w:p>
        </w:tc>
      </w:tr>
    </w:tbl>
    <w:p/>
    <w:p>
      <w:pPr>
        <w:spacing w:after="120" w:before="0"/>
      </w:pPr>
      <w:r>
        <w:rPr>
          <w:b/>
        </w:rPr>
        <w:t>Critical limitations:</w:t>
      </w:r>
    </w:p>
    <w:p>
      <w:pPr>
        <w:pStyle w:val="ListBullet"/>
        <w:spacing w:after="40" w:before="0"/>
      </w:pPr>
      <w:r>
        <w:t>Surrogate models trade fidelity for speed—they are approximations</w:t>
      </w:r>
    </w:p>
    <w:p>
      <w:pPr>
        <w:pStyle w:val="ListBullet"/>
        <w:spacing w:after="40" w:before="0"/>
      </w:pPr>
      <w:r>
        <w:t>Uncertainty grows between sensor readings (see below)</w:t>
      </w:r>
    </w:p>
    <w:p>
      <w:pPr>
        <w:pStyle w:val="ListBullet"/>
        <w:spacing w:after="40" w:before="0"/>
      </w:pPr>
      <w:r>
        <w:t>Novel scenarios outside training data may produce unreliable predictions</w:t>
      </w:r>
    </w:p>
    <w:p>
      <w:pPr>
        <w:pStyle w:val="ListBullet"/>
        <w:spacing w:after="40" w:before="0"/>
      </w:pPr>
      <w:r>
        <w:t>Achieving trustworthy accuracy bounds is an active research area</w:t>
      </w:r>
    </w:p>
    <w:p>
      <w:pPr>
        <w:pStyle w:val="Heading4"/>
        <w:spacing w:after="80" w:before="240"/>
      </w:pPr>
      <w:bookmarkStart w:id="23" w:name="bm_3_1_1_Uncertainty_Growth_Between_Sens"/>
      <w:r>
        <w:t>3.1.1 Uncertainty Growth Between Sensor Readings</w:t>
      </w:r>
      <w:bookmarkEnd w:id="23"/>
    </w:p>
    <w:p>
      <w:pPr>
        <w:spacing w:after="120" w:before="0"/>
      </w:pPr>
      <w:r>
        <w:t xml:space="preserve">Predictions fill the temporal gap between sensor readings, but </w:t>
      </w:r>
      <w:r>
        <w:rPr>
          <w:b/>
        </w:rPr>
        <w:t>uncertainty grows</w:t>
      </w:r>
      <w:r>
        <w:t xml:space="preserve"> the further we extrapolate. When the next sensor reading arrives, we validate and recalibrate:</w:t>
      </w:r>
    </w:p>
    <w:p>
      <w:pPr>
        <w:spacing w:after="240" w:before="0"/>
        <w:jc w:val="center"/>
      </w:pPr>
      <w:r>
        <w:drawing>
          <wp:inline xmlns:a="http://schemas.openxmlformats.org/drawingml/2006/main" xmlns:pic="http://schemas.openxmlformats.org/drawingml/2006/picture">
            <wp:extent cx="2480806" cy="5943600"/>
            <wp:docPr id="3" name="Picture 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480806" cy="5943600"/>
                    </a:xfrm>
                    <a:prstGeom prst="rect"/>
                  </pic:spPr>
                </pic:pic>
              </a:graphicData>
            </a:graphic>
          </wp:inline>
        </w:drawing>
      </w:r>
    </w:p>
    <w:p>
      <w:pPr>
        <w:spacing w:after="120" w:before="0"/>
      </w:pPr>
      <w:r>
        <w:rPr>
          <w:b/>
        </w:rPr>
        <w:t>Key Insight:</w:t>
      </w:r>
    </w:p>
    <w:p>
      <w:pPr>
        <w:pStyle w:val="ListBullet"/>
        <w:spacing w:after="40" w:before="0"/>
      </w:pPr>
      <w:r>
        <w:rPr>
          <w:b/>
        </w:rPr>
        <w:t>At t=0:</w:t>
      </w:r>
      <w:r>
        <w:t xml:space="preserve"> High confidence (just measured)</w:t>
      </w:r>
    </w:p>
    <w:p>
      <w:pPr>
        <w:pStyle w:val="ListBullet"/>
        <w:spacing w:after="40" w:before="0"/>
      </w:pPr>
      <w:r>
        <w:rPr>
          <w:b/>
        </w:rPr>
        <w:t>At t=50ms:</w:t>
      </w:r>
      <w:r>
        <w:t xml:space="preserve"> Lower confidence (extrapolating) — uncertainty bounds widen</w:t>
      </w:r>
    </w:p>
    <w:p>
      <w:pPr>
        <w:pStyle w:val="ListBullet"/>
        <w:spacing w:after="40" w:before="0"/>
      </w:pPr>
      <w:r>
        <w:rPr>
          <w:b/>
        </w:rPr>
        <w:t>At t=100ms:</w:t>
      </w:r>
      <w:r>
        <w:t xml:space="preserve"> Validation arrives — bounds collapse, model recalibrates</w:t>
      </w:r>
    </w:p>
    <w:p>
      <w:pPr>
        <w:spacing w:after="120" w:before="0"/>
      </w:pPr>
      <w:r>
        <w:t>We trade UNKNOWN state for ESTIMATED state with quantified uncertainty.   This is better than nothing, but it's not the same as knowing.</w:t>
      </w:r>
    </w:p>
    <w:p>
      <w:pPr>
        <w:pStyle w:val="Heading3"/>
        <w:spacing w:after="40" w:before="240"/>
      </w:pPr>
      <w:bookmarkStart w:id="24" w:name="bm_3_2_The_Closed-Loop_Architecture"/>
      <w:r>
        <w:t>3.2 The Closed-Loop Architecture</w:t>
      </w:r>
      <w:bookmarkEnd w:id="24"/>
    </w:p>
    <w:p>
      <w:pPr>
        <w:spacing w:after="240" w:before="0"/>
        <w:jc w:val="center"/>
      </w:pPr>
      <w:r>
        <w:drawing>
          <wp:inline xmlns:a="http://schemas.openxmlformats.org/drawingml/2006/main" xmlns:pic="http://schemas.openxmlformats.org/drawingml/2006/picture">
            <wp:extent cx="5943600" cy="5047107"/>
            <wp:docPr id="4" name="Picture 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943600" cy="5047107"/>
                    </a:xfrm>
                    <a:prstGeom prst="rect"/>
                  </pic:spPr>
                </pic:pic>
              </a:graphicData>
            </a:graphic>
          </wp:inline>
        </w:drawing>
      </w:r>
    </w:p>
    <w:p>
      <w:pPr>
        <w:pStyle w:val="Quote"/>
        <w:spacing w:after="120" w:before="0"/>
      </w:pPr>
      <w:r>
        <w:rPr>
          <w:b/>
        </w:rPr>
        <w:t>Ultimate Vision:</w:t>
      </w:r>
      <w:r>
        <w:t xml:space="preserve"> AI-assisted control decisions feed validated predictions back to the reactor control system, enabling tighter operational margins with quantified uncertainty.</w:t>
      </w:r>
    </w:p>
    <w:p>
      <w:pPr>
        <w:pStyle w:val="Heading3"/>
        <w:spacing w:after="80" w:before="240"/>
      </w:pPr>
      <w:bookmarkStart w:id="25" w:name="bm_3_3_Data_Flow_for_Digital_Twins"/>
      <w:r>
        <w:t>3.3 Data Flow for Digital Twins</w:t>
      </w:r>
      <w:bookmarkEnd w:id="25"/>
    </w:p>
    <w:p>
      <w:pPr>
        <w:spacing w:after="120" w:before="0"/>
      </w:pPr>
      <w:r>
        <w:t>The digital twin simulation layer has specific data requirements: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pPr>
              <w:spacing w:after="120" w:before="0"/>
            </w:pPr>
            <w:r>
              <w:rPr>
                <w:rFonts w:ascii="Calibri" w:hAnsi="Calibri"/>
                <w:b/>
                <w:sz w:val="22"/>
              </w:rPr>
            </w:r>
            <w:r>
              <w:rPr>
                <w:rFonts w:ascii="Calibri" w:hAnsi="Calibri"/>
                <w:b/>
                <w:sz w:val="22"/>
              </w:rPr>
              <w:t>Data Flow</w:t>
            </w:r>
          </w:p>
        </w:tc>
        <w:tc>
          <w:tcPr>
            <w:tcW w:type="dxa" w:w="1728"/>
            <w:vAlign w:val="top"/>
          </w:tcPr>
          <w:p>
            <w:pPr>
              <w:spacing w:after="120" w:before="0"/>
            </w:pPr>
            <w:r>
              <w:rPr>
                <w:rFonts w:ascii="Calibri" w:hAnsi="Calibri"/>
                <w:b/>
                <w:sz w:val="22"/>
              </w:rPr>
            </w:r>
            <w:r>
              <w:rPr>
                <w:rFonts w:ascii="Calibri" w:hAnsi="Calibri"/>
                <w:b/>
                <w:sz w:val="22"/>
              </w:rPr>
              <w:t>Source</w:t>
            </w:r>
          </w:p>
        </w:tc>
        <w:tc>
          <w:tcPr>
            <w:tcW w:type="dxa" w:w="1728"/>
            <w:vAlign w:val="top"/>
          </w:tcPr>
          <w:p>
            <w:pPr>
              <w:spacing w:after="120" w:before="0"/>
            </w:pPr>
            <w:r>
              <w:rPr>
                <w:rFonts w:ascii="Calibri" w:hAnsi="Calibri"/>
                <w:b/>
                <w:sz w:val="22"/>
              </w:rPr>
            </w:r>
            <w:r>
              <w:rPr>
                <w:rFonts w:ascii="Calibri" w:hAnsi="Calibri"/>
                <w:b/>
                <w:sz w:val="22"/>
              </w:rPr>
              <w:t>Destination</w:t>
            </w:r>
          </w:p>
        </w:tc>
        <w:tc>
          <w:tcPr>
            <w:tcW w:type="dxa" w:w="1728"/>
            <w:vAlign w:val="top"/>
          </w:tcPr>
          <w:p>
            <w:pPr>
              <w:spacing w:after="120" w:before="0"/>
            </w:pPr>
            <w:r>
              <w:rPr>
                <w:rFonts w:ascii="Calibri" w:hAnsi="Calibri"/>
                <w:b/>
                <w:sz w:val="22"/>
              </w:rPr>
            </w:r>
            <w:r>
              <w:rPr>
                <w:rFonts w:ascii="Calibri" w:hAnsi="Calibri"/>
                <w:b/>
                <w:sz w:val="22"/>
              </w:rPr>
              <w:t>Latency Requirement</w:t>
            </w:r>
          </w:p>
        </w:tc>
        <w:tc>
          <w:tcPr>
            <w:tcW w:type="dxa" w:w="1728"/>
            <w:vAlign w:val="top"/>
          </w:tcPr>
          <w:p>
            <w:pPr>
              <w:spacing w:after="120" w:before="0"/>
            </w:pPr>
            <w:r>
              <w:rPr>
                <w:rFonts w:ascii="Calibri" w:hAnsi="Calibri"/>
                <w:b/>
                <w:sz w:val="22"/>
              </w:rPr>
            </w:r>
            <w:r>
              <w:rPr>
                <w:rFonts w:ascii="Calibri" w:hAnsi="Calibri"/>
                <w:b/>
                <w:sz w:val="22"/>
              </w:rPr>
              <w:t>Purpose</w:t>
            </w:r>
          </w:p>
        </w:tc>
      </w:tr>
      <w:tr>
        <w:tc>
          <w:tcPr>
            <w:tcW w:type="dxa" w:w="1728"/>
            <w:vAlign w:val="top"/>
          </w:tcPr>
          <w:p>
            <w:pPr>
              <w:spacing w:after="80" w:before="0"/>
            </w:pPr>
            <w:r>
              <w:rPr>
                <w:rFonts w:ascii="Calibri" w:hAnsi="Calibri"/>
              </w:rPr>
            </w:r>
            <w:r>
              <w:rPr>
                <w:rFonts w:ascii="Calibri" w:hAnsi="Calibri"/>
                <w:b/>
              </w:rPr>
              <w:t>Sensor Ingest</w:t>
            </w:r>
          </w:p>
        </w:tc>
        <w:tc>
          <w:tcPr>
            <w:tcW w:type="dxa" w:w="1728"/>
            <w:vAlign w:val="top"/>
          </w:tcPr>
          <w:p>
            <w:pPr>
              <w:spacing w:after="80" w:before="0"/>
            </w:pPr>
            <w:r>
              <w:rPr>
                <w:rFonts w:ascii="Calibri" w:hAnsi="Calibri"/>
              </w:rPr>
            </w:r>
            <w:r>
              <w:rPr>
                <w:rFonts w:ascii="Calibri" w:hAnsi="Calibri"/>
              </w:rPr>
              <w:t>Physical sensors</w:t>
            </w:r>
          </w:p>
        </w:tc>
        <w:tc>
          <w:tcPr>
            <w:tcW w:type="dxa" w:w="1728"/>
            <w:vAlign w:val="top"/>
          </w:tcPr>
          <w:p>
            <w:pPr>
              <w:spacing w:after="80" w:before="0"/>
            </w:pPr>
            <w:r>
              <w:rPr>
                <w:rFonts w:ascii="Calibri" w:hAnsi="Calibri"/>
              </w:rPr>
            </w:r>
            <w:r>
              <w:rPr>
                <w:rFonts w:ascii="Calibri" w:hAnsi="Calibri"/>
              </w:rPr>
              <w:t>Bronze layer</w:t>
            </w:r>
          </w:p>
        </w:tc>
        <w:tc>
          <w:tcPr>
            <w:tcW w:type="dxa" w:w="1728"/>
            <w:vAlign w:val="top"/>
          </w:tcPr>
          <w:p>
            <w:pPr>
              <w:spacing w:after="80" w:before="0"/>
            </w:pPr>
            <w:r>
              <w:rPr>
                <w:rFonts w:ascii="Calibri" w:hAnsi="Calibri"/>
              </w:rPr>
            </w:r>
            <w:r>
              <w:rPr>
                <w:rFonts w:ascii="Calibri" w:hAnsi="Calibri"/>
              </w:rPr>
              <w:t>&lt;10ms</w:t>
            </w:r>
          </w:p>
        </w:tc>
        <w:tc>
          <w:tcPr>
            <w:tcW w:type="dxa" w:w="1728"/>
            <w:vAlign w:val="top"/>
          </w:tcPr>
          <w:p>
            <w:pPr>
              <w:spacing w:after="80" w:before="0"/>
            </w:pPr>
            <w:r>
              <w:rPr>
                <w:rFonts w:ascii="Calibri" w:hAnsi="Calibri"/>
              </w:rPr>
            </w:r>
            <w:r>
              <w:rPr>
                <w:rFonts w:ascii="Calibri" w:hAnsi="Calibri"/>
              </w:rPr>
              <w:t>Raw state capture</w:t>
            </w:r>
          </w:p>
        </w:tc>
      </w:tr>
      <w:tr>
        <w:tc>
          <w:tcPr>
            <w:tcW w:type="dxa" w:w="1728"/>
            <w:vAlign w:val="top"/>
          </w:tcPr>
          <w:p>
            <w:pPr>
              <w:spacing w:after="80" w:before="0"/>
            </w:pPr>
            <w:r>
              <w:rPr>
                <w:rFonts w:ascii="Calibri" w:hAnsi="Calibri"/>
              </w:rPr>
            </w:r>
            <w:r>
              <w:rPr>
                <w:rFonts w:ascii="Calibri" w:hAnsi="Calibri"/>
                <w:b/>
              </w:rPr>
              <w:t>Feature Engineering</w:t>
            </w:r>
          </w:p>
        </w:tc>
        <w:tc>
          <w:tcPr>
            <w:tcW w:type="dxa" w:w="1728"/>
            <w:vAlign w:val="top"/>
          </w:tcPr>
          <w:p>
            <w:pPr>
              <w:spacing w:after="80" w:before="0"/>
            </w:pPr>
            <w:r>
              <w:rPr>
                <w:rFonts w:ascii="Calibri" w:hAnsi="Calibri"/>
              </w:rPr>
            </w:r>
            <w:r>
              <w:rPr>
                <w:rFonts w:ascii="Calibri" w:hAnsi="Calibri"/>
              </w:rPr>
              <w:t>Bronze/Silver</w:t>
            </w:r>
          </w:p>
        </w:tc>
        <w:tc>
          <w:tcPr>
            <w:tcW w:type="dxa" w:w="1728"/>
            <w:vAlign w:val="top"/>
          </w:tcPr>
          <w:p>
            <w:pPr>
              <w:spacing w:after="80" w:before="0"/>
            </w:pPr>
            <w:r>
              <w:rPr>
                <w:rFonts w:ascii="Calibri" w:hAnsi="Calibri"/>
              </w:rPr>
            </w:r>
            <w:r>
              <w:rPr>
                <w:rFonts w:ascii="Calibri" w:hAnsi="Calibri"/>
              </w:rPr>
              <w:t>ML Pipeline</w:t>
            </w:r>
          </w:p>
        </w:tc>
        <w:tc>
          <w:tcPr>
            <w:tcW w:type="dxa" w:w="1728"/>
            <w:vAlign w:val="top"/>
          </w:tcPr>
          <w:p>
            <w:pPr>
              <w:spacing w:after="80" w:before="0"/>
            </w:pPr>
            <w:r>
              <w:rPr>
                <w:rFonts w:ascii="Calibri" w:hAnsi="Calibri"/>
              </w:rPr>
            </w:r>
            <w:r>
              <w:rPr>
                <w:rFonts w:ascii="Calibri" w:hAnsi="Calibri"/>
              </w:rPr>
              <w:t>&lt;100ms</w:t>
            </w:r>
          </w:p>
        </w:tc>
        <w:tc>
          <w:tcPr>
            <w:tcW w:type="dxa" w:w="1728"/>
            <w:vAlign w:val="top"/>
          </w:tcPr>
          <w:p>
            <w:pPr>
              <w:spacing w:after="80" w:before="0"/>
            </w:pPr>
            <w:r>
              <w:rPr>
                <w:rFonts w:ascii="Calibri" w:hAnsi="Calibri"/>
              </w:rPr>
            </w:r>
            <w:r>
              <w:rPr>
                <w:rFonts w:ascii="Calibri" w:hAnsi="Calibri"/>
              </w:rPr>
              <w:t>Model inputs</w:t>
            </w:r>
          </w:p>
        </w:tc>
      </w:tr>
      <w:tr>
        <w:tc>
          <w:tcPr>
            <w:tcW w:type="dxa" w:w="1728"/>
            <w:vAlign w:val="top"/>
          </w:tcPr>
          <w:p>
            <w:pPr>
              <w:spacing w:after="80" w:before="0"/>
            </w:pPr>
            <w:r>
              <w:rPr>
                <w:rFonts w:ascii="Calibri" w:hAnsi="Calibri"/>
              </w:rPr>
            </w:r>
            <w:r>
              <w:rPr>
                <w:rFonts w:ascii="Calibri" w:hAnsi="Calibri"/>
                <w:b/>
              </w:rPr>
              <w:t>Model Inference</w:t>
            </w:r>
          </w:p>
        </w:tc>
        <w:tc>
          <w:tcPr>
            <w:tcW w:type="dxa" w:w="1728"/>
            <w:vAlign w:val="top"/>
          </w:tcPr>
          <w:p>
            <w:pPr>
              <w:spacing w:after="80" w:before="0"/>
            </w:pPr>
            <w:r>
              <w:rPr>
                <w:rFonts w:ascii="Calibri" w:hAnsi="Calibri"/>
              </w:rPr>
            </w:r>
            <w:r>
              <w:rPr>
                <w:rFonts w:ascii="Calibri" w:hAnsi="Calibri"/>
              </w:rPr>
              <w:t>Trained models</w:t>
            </w:r>
          </w:p>
        </w:tc>
        <w:tc>
          <w:tcPr>
            <w:tcW w:type="dxa" w:w="1728"/>
            <w:vAlign w:val="top"/>
          </w:tcPr>
          <w:p>
            <w:pPr>
              <w:spacing w:after="80" w:before="0"/>
            </w:pPr>
            <w:r>
              <w:rPr>
                <w:rFonts w:ascii="Calibri" w:hAnsi="Calibri"/>
              </w:rPr>
            </w:r>
            <w:r>
              <w:rPr>
                <w:rFonts w:ascii="Calibri" w:hAnsi="Calibri"/>
              </w:rPr>
              <w:t>DT Simulation</w:t>
            </w:r>
          </w:p>
        </w:tc>
        <w:tc>
          <w:tcPr>
            <w:tcW w:type="dxa" w:w="1728"/>
            <w:vAlign w:val="top"/>
          </w:tcPr>
          <w:p>
            <w:pPr>
              <w:spacing w:after="80" w:before="0"/>
            </w:pPr>
            <w:r>
              <w:rPr>
                <w:rFonts w:ascii="Calibri" w:hAnsi="Calibri"/>
              </w:rPr>
            </w:r>
            <w:r>
              <w:rPr>
                <w:rFonts w:ascii="Calibri" w:hAnsi="Calibri"/>
              </w:rPr>
              <w:t>&lt;10ms</w:t>
            </w:r>
          </w:p>
        </w:tc>
        <w:tc>
          <w:tcPr>
            <w:tcW w:type="dxa" w:w="1728"/>
            <w:vAlign w:val="top"/>
          </w:tcPr>
          <w:p>
            <w:pPr>
              <w:spacing w:after="80" w:before="0"/>
            </w:pPr>
            <w:r>
              <w:rPr>
                <w:rFonts w:ascii="Calibri" w:hAnsi="Calibri"/>
              </w:rPr>
            </w:r>
            <w:r>
              <w:rPr>
                <w:rFonts w:ascii="Calibri" w:hAnsi="Calibri"/>
              </w:rPr>
              <w:t>State prediction</w:t>
            </w:r>
          </w:p>
        </w:tc>
      </w:tr>
      <w:tr>
        <w:tc>
          <w:tcPr>
            <w:tcW w:type="dxa" w:w="1728"/>
            <w:vAlign w:val="top"/>
          </w:tcPr>
          <w:p>
            <w:pPr>
              <w:spacing w:after="80" w:before="0"/>
            </w:pPr>
            <w:r>
              <w:rPr>
                <w:rFonts w:ascii="Calibri" w:hAnsi="Calibri"/>
              </w:rPr>
            </w:r>
            <w:r>
              <w:rPr>
                <w:rFonts w:ascii="Calibri" w:hAnsi="Calibri"/>
                <w:b/>
              </w:rPr>
              <w:t>Validation Comparison</w:t>
            </w:r>
          </w:p>
        </w:tc>
        <w:tc>
          <w:tcPr>
            <w:tcW w:type="dxa" w:w="1728"/>
            <w:vAlign w:val="top"/>
          </w:tcPr>
          <w:p>
            <w:pPr>
              <w:spacing w:after="80" w:before="0"/>
            </w:pPr>
            <w:r>
              <w:rPr>
                <w:rFonts w:ascii="Calibri" w:hAnsi="Calibri"/>
              </w:rPr>
            </w:r>
            <w:r>
              <w:rPr>
                <w:rFonts w:ascii="Calibri" w:hAnsi="Calibri"/>
              </w:rPr>
              <w:t>Prediction + Actual</w:t>
            </w:r>
          </w:p>
        </w:tc>
        <w:tc>
          <w:tcPr>
            <w:tcW w:type="dxa" w:w="1728"/>
            <w:vAlign w:val="top"/>
          </w:tcPr>
          <w:p>
            <w:pPr>
              <w:spacing w:after="80" w:before="0"/>
            </w:pPr>
            <w:r>
              <w:rPr>
                <w:rFonts w:ascii="Calibri" w:hAnsi="Calibri"/>
              </w:rPr>
            </w:r>
            <w:r>
              <w:rPr>
                <w:rFonts w:ascii="Calibri" w:hAnsi="Calibri"/>
              </w:rPr>
              <w:t>Validation engine</w:t>
            </w:r>
          </w:p>
        </w:tc>
        <w:tc>
          <w:tcPr>
            <w:tcW w:type="dxa" w:w="1728"/>
            <w:vAlign w:val="top"/>
          </w:tcPr>
          <w:p>
            <w:pPr>
              <w:spacing w:after="80" w:before="0"/>
            </w:pPr>
            <w:r>
              <w:rPr>
                <w:rFonts w:ascii="Calibri" w:hAnsi="Calibri"/>
              </w:rPr>
            </w:r>
            <w:r>
              <w:rPr>
                <w:rFonts w:ascii="Calibri" w:hAnsi="Calibri"/>
              </w:rPr>
              <w:t>&lt;200ms</w:t>
            </w:r>
          </w:p>
        </w:tc>
        <w:tc>
          <w:tcPr>
            <w:tcW w:type="dxa" w:w="1728"/>
            <w:vAlign w:val="top"/>
          </w:tcPr>
          <w:p>
            <w:pPr>
              <w:spacing w:after="80" w:before="0"/>
            </w:pPr>
            <w:r>
              <w:rPr>
                <w:rFonts w:ascii="Calibri" w:hAnsi="Calibri"/>
              </w:rPr>
            </w:r>
            <w:r>
              <w:rPr>
                <w:rFonts w:ascii="Calibri" w:hAnsi="Calibri"/>
              </w:rPr>
              <w:t>Model accuracy check</w:t>
            </w:r>
          </w:p>
        </w:tc>
      </w:tr>
      <w:tr>
        <w:tc>
          <w:tcPr>
            <w:tcW w:type="dxa" w:w="1728"/>
            <w:vAlign w:val="top"/>
          </w:tcPr>
          <w:p>
            <w:pPr>
              <w:spacing w:after="80" w:before="0"/>
            </w:pPr>
            <w:r>
              <w:rPr>
                <w:rFonts w:ascii="Calibri" w:hAnsi="Calibri"/>
              </w:rPr>
            </w:r>
            <w:r>
              <w:rPr>
                <w:rFonts w:ascii="Calibri" w:hAnsi="Calibri"/>
                <w:b/>
              </w:rPr>
              <w:t>Dashboard Updates</w:t>
            </w:r>
          </w:p>
        </w:tc>
        <w:tc>
          <w:tcPr>
            <w:tcW w:type="dxa" w:w="1728"/>
            <w:vAlign w:val="top"/>
          </w:tcPr>
          <w:p>
            <w:pPr>
              <w:spacing w:after="80" w:before="0"/>
            </w:pPr>
            <w:r>
              <w:rPr>
                <w:rFonts w:ascii="Calibri" w:hAnsi="Calibri"/>
              </w:rPr>
            </w:r>
            <w:r>
              <w:rPr>
                <w:rFonts w:ascii="Calibri" w:hAnsi="Calibri"/>
              </w:rPr>
              <w:t>Gold layer</w:t>
            </w:r>
          </w:p>
        </w:tc>
        <w:tc>
          <w:tcPr>
            <w:tcW w:type="dxa" w:w="1728"/>
            <w:vAlign w:val="top"/>
          </w:tcPr>
          <w:p>
            <w:pPr>
              <w:spacing w:after="80" w:before="0"/>
            </w:pPr>
            <w:r>
              <w:rPr>
                <w:rFonts w:ascii="Calibri" w:hAnsi="Calibri"/>
              </w:rPr>
            </w:r>
            <w:r>
              <w:rPr>
                <w:rFonts w:ascii="Calibri" w:hAnsi="Calibri"/>
              </w:rPr>
              <w:t>Superset</w:t>
            </w:r>
          </w:p>
        </w:tc>
        <w:tc>
          <w:tcPr>
            <w:tcW w:type="dxa" w:w="1728"/>
            <w:vAlign w:val="top"/>
          </w:tcPr>
          <w:p>
            <w:pPr>
              <w:spacing w:after="80" w:before="0"/>
            </w:pPr>
            <w:r>
              <w:rPr>
                <w:rFonts w:ascii="Calibri" w:hAnsi="Calibri"/>
              </w:rPr>
            </w:r>
            <w:r>
              <w:rPr>
                <w:rFonts w:ascii="Calibri" w:hAnsi="Calibri"/>
              </w:rPr>
              <w:t>&lt;1s</w:t>
            </w:r>
          </w:p>
        </w:tc>
        <w:tc>
          <w:tcPr>
            <w:tcW w:type="dxa" w:w="1728"/>
            <w:vAlign w:val="top"/>
          </w:tcPr>
          <w:p>
            <w:pPr>
              <w:spacing w:after="80" w:before="0"/>
            </w:pPr>
            <w:r>
              <w:rPr>
                <w:rFonts w:ascii="Calibri" w:hAnsi="Calibri"/>
              </w:rPr>
            </w:r>
            <w:r>
              <w:rPr>
                <w:rFonts w:ascii="Calibri" w:hAnsi="Calibri"/>
              </w:rPr>
              <w:t>Human visibility</w:t>
            </w:r>
          </w:p>
        </w:tc>
      </w:tr>
      <w:tr>
        <w:tc>
          <w:tcPr>
            <w:tcW w:type="dxa" w:w="1728"/>
            <w:vAlign w:val="top"/>
          </w:tcPr>
          <w:p>
            <w:pPr>
              <w:spacing w:after="80" w:before="0"/>
            </w:pPr>
            <w:r>
              <w:rPr>
                <w:rFonts w:ascii="Calibri" w:hAnsi="Calibri"/>
              </w:rPr>
            </w:r>
            <w:r>
              <w:rPr>
                <w:rFonts w:ascii="Calibri" w:hAnsi="Calibri"/>
                <w:b/>
              </w:rPr>
              <w:t>Control Signals</w:t>
            </w:r>
          </w:p>
        </w:tc>
        <w:tc>
          <w:tcPr>
            <w:tcW w:type="dxa" w:w="1728"/>
            <w:vAlign w:val="top"/>
          </w:tcPr>
          <w:p>
            <w:pPr>
              <w:spacing w:after="80" w:before="0"/>
            </w:pPr>
            <w:r>
              <w:rPr>
                <w:rFonts w:ascii="Calibri" w:hAnsi="Calibri"/>
              </w:rPr>
            </w:r>
            <w:r>
              <w:rPr>
                <w:rFonts w:ascii="Calibri" w:hAnsi="Calibri"/>
              </w:rPr>
              <w:t>Validated predictions</w:t>
            </w:r>
          </w:p>
        </w:tc>
        <w:tc>
          <w:tcPr>
            <w:tcW w:type="dxa" w:w="1728"/>
            <w:vAlign w:val="top"/>
          </w:tcPr>
          <w:p>
            <w:pPr>
              <w:spacing w:after="80" w:before="0"/>
            </w:pPr>
            <w:r>
              <w:rPr>
                <w:rFonts w:ascii="Calibri" w:hAnsi="Calibri"/>
              </w:rPr>
            </w:r>
            <w:r>
              <w:rPr>
                <w:rFonts w:ascii="Calibri" w:hAnsi="Calibri"/>
              </w:rPr>
              <w:t>Control system</w:t>
            </w:r>
          </w:p>
        </w:tc>
        <w:tc>
          <w:tcPr>
            <w:tcW w:type="dxa" w:w="1728"/>
            <w:vAlign w:val="top"/>
          </w:tcPr>
          <w:p>
            <w:pPr>
              <w:spacing w:after="80" w:before="0"/>
            </w:pPr>
            <w:r>
              <w:rPr>
                <w:rFonts w:ascii="Calibri" w:hAnsi="Calibri"/>
              </w:rPr>
            </w:r>
            <w:r>
              <w:rPr>
                <w:rFonts w:ascii="Calibri" w:hAnsi="Calibri"/>
              </w:rPr>
              <w:t>&lt;50ms</w:t>
            </w:r>
          </w:p>
        </w:tc>
        <w:tc>
          <w:tcPr>
            <w:tcW w:type="dxa" w:w="1728"/>
            <w:vAlign w:val="top"/>
          </w:tcPr>
          <w:p>
            <w:pPr>
              <w:spacing w:after="80" w:before="0"/>
            </w:pPr>
            <w:r>
              <w:rPr>
                <w:rFonts w:ascii="Calibri" w:hAnsi="Calibri"/>
              </w:rPr>
            </w:r>
            <w:r>
              <w:rPr>
                <w:rFonts w:ascii="Calibri" w:hAnsi="Calibri"/>
              </w:rPr>
              <w:t>Closed-loop actuation</w:t>
            </w:r>
          </w:p>
        </w:tc>
      </w:tr>
    </w:tbl>
    <w:p/>
    <w:p>
      <w:pPr>
        <w:pStyle w:val="Heading3"/>
        <w:spacing w:after="80" w:before="240"/>
      </w:pPr>
      <w:bookmarkStart w:id="26" w:name="bm_3_4_Per-Project_Digital_Twin_Specific"/>
      <w:r>
        <w:t>3.4 Per-Project Digital Twin Specifications</w:t>
      </w:r>
      <w:bookmarkEnd w:id="26"/>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vAlign w:val="top"/>
          </w:tcPr>
          <w:p>
            <w:pPr>
              <w:spacing w:after="120" w:before="0"/>
            </w:pPr>
            <w:r>
              <w:rPr>
                <w:rFonts w:ascii="Calibri" w:hAnsi="Calibri"/>
                <w:b/>
                <w:sz w:val="22"/>
              </w:rPr>
            </w:r>
            <w:r>
              <w:rPr>
                <w:rFonts w:ascii="Calibri" w:hAnsi="Calibri"/>
                <w:b/>
                <w:sz w:val="22"/>
              </w:rPr>
              <w:t>Digital Twin</w:t>
            </w:r>
          </w:p>
        </w:tc>
        <w:tc>
          <w:tcPr>
            <w:tcW w:type="dxa" w:w="1440"/>
            <w:vAlign w:val="top"/>
          </w:tcPr>
          <w:p>
            <w:pPr>
              <w:spacing w:after="120" w:before="0"/>
            </w:pPr>
            <w:r>
              <w:rPr>
                <w:rFonts w:ascii="Calibri" w:hAnsi="Calibri"/>
                <w:b/>
                <w:sz w:val="22"/>
              </w:rPr>
            </w:r>
            <w:r>
              <w:rPr>
                <w:rFonts w:ascii="Calibri" w:hAnsi="Calibri"/>
                <w:b/>
                <w:sz w:val="22"/>
              </w:rPr>
              <w:t>Primary Physics</w:t>
            </w:r>
          </w:p>
        </w:tc>
        <w:tc>
          <w:tcPr>
            <w:tcW w:type="dxa" w:w="1440"/>
            <w:vAlign w:val="top"/>
          </w:tcPr>
          <w:p>
            <w:pPr>
              <w:spacing w:after="120" w:before="0"/>
            </w:pPr>
            <w:r>
              <w:rPr>
                <w:rFonts w:ascii="Calibri" w:hAnsi="Calibri"/>
                <w:b/>
                <w:sz w:val="22"/>
              </w:rPr>
            </w:r>
            <w:r>
              <w:rPr>
                <w:rFonts w:ascii="Calibri" w:hAnsi="Calibri"/>
                <w:b/>
                <w:sz w:val="22"/>
              </w:rPr>
              <w:t>ML Model Type</w:t>
            </w:r>
          </w:p>
        </w:tc>
        <w:tc>
          <w:tcPr>
            <w:tcW w:type="dxa" w:w="1440"/>
            <w:vAlign w:val="top"/>
          </w:tcPr>
          <w:p>
            <w:pPr>
              <w:spacing w:after="120" w:before="0"/>
            </w:pPr>
            <w:r>
              <w:rPr>
                <w:rFonts w:ascii="Calibri" w:hAnsi="Calibri"/>
                <w:b/>
                <w:sz w:val="22"/>
              </w:rPr>
            </w:r>
            <w:r>
              <w:rPr>
                <w:rFonts w:ascii="Calibri" w:hAnsi="Calibri"/>
                <w:b/>
                <w:sz w:val="22"/>
              </w:rPr>
              <w:t>Prediction Target</w:t>
            </w:r>
          </w:p>
        </w:tc>
        <w:tc>
          <w:tcPr>
            <w:tcW w:type="dxa" w:w="1440"/>
            <w:vAlign w:val="top"/>
          </w:tcPr>
          <w:p>
            <w:pPr>
              <w:spacing w:after="120" w:before="0"/>
            </w:pPr>
            <w:r>
              <w:rPr>
                <w:rFonts w:ascii="Calibri" w:hAnsi="Calibri"/>
                <w:b/>
                <w:sz w:val="22"/>
              </w:rPr>
            </w:r>
            <w:r>
              <w:rPr>
                <w:rFonts w:ascii="Calibri" w:hAnsi="Calibri"/>
                <w:b/>
                <w:sz w:val="22"/>
              </w:rPr>
              <w:t>Current Status</w:t>
            </w:r>
          </w:p>
        </w:tc>
        <w:tc>
          <w:tcPr>
            <w:tcW w:type="dxa" w:w="1440"/>
            <w:vAlign w:val="top"/>
          </w:tcPr>
          <w:p>
            <w:pPr>
              <w:spacing w:after="120" w:before="0"/>
            </w:pPr>
            <w:r>
              <w:rPr>
                <w:rFonts w:ascii="Calibri" w:hAnsi="Calibri"/>
                <w:b/>
                <w:sz w:val="22"/>
              </w:rPr>
            </w:r>
            <w:r>
              <w:rPr>
                <w:rFonts w:ascii="Calibri" w:hAnsi="Calibri"/>
                <w:b/>
                <w:sz w:val="22"/>
              </w:rPr>
              <w:t>Known Limitations</w:t>
            </w:r>
          </w:p>
        </w:tc>
      </w:tr>
      <w:tr>
        <w:tc>
          <w:tcPr>
            <w:tcW w:type="dxa" w:w="1440"/>
            <w:vAlign w:val="top"/>
          </w:tcPr>
          <w:p>
            <w:pPr>
              <w:spacing w:after="80" w:before="0"/>
            </w:pPr>
            <w:r>
              <w:rPr>
                <w:rFonts w:ascii="Calibri" w:hAnsi="Calibri"/>
              </w:rPr>
            </w:r>
            <w:r>
              <w:rPr>
                <w:rFonts w:ascii="Calibri" w:hAnsi="Calibri"/>
                <w:b/>
              </w:rPr>
              <w:t>TRIGA DT</w:t>
            </w:r>
          </w:p>
        </w:tc>
        <w:tc>
          <w:tcPr>
            <w:tcW w:type="dxa" w:w="1440"/>
            <w:vAlign w:val="top"/>
          </w:tcPr>
          <w:p>
            <w:pPr>
              <w:spacing w:after="80" w:before="0"/>
            </w:pPr>
            <w:r>
              <w:rPr>
                <w:rFonts w:ascii="Calibri" w:hAnsi="Calibri"/>
              </w:rPr>
            </w:r>
            <w:r>
              <w:rPr>
                <w:rFonts w:ascii="Calibri" w:hAnsi="Calibri"/>
              </w:rPr>
              <w:t>Point kinetics, thermal hydraulics</w:t>
            </w:r>
          </w:p>
        </w:tc>
        <w:tc>
          <w:tcPr>
            <w:tcW w:type="dxa" w:w="1440"/>
            <w:vAlign w:val="top"/>
          </w:tcPr>
          <w:p>
            <w:pPr>
              <w:spacing w:after="80" w:before="0"/>
            </w:pPr>
            <w:r>
              <w:rPr>
                <w:rFonts w:ascii="Calibri" w:hAnsi="Calibri"/>
              </w:rPr>
            </w:r>
            <w:r>
              <w:rPr>
                <w:rFonts w:ascii="Calibri" w:hAnsi="Calibri"/>
              </w:rPr>
              <w:t>Physics-informed NN</w:t>
            </w:r>
          </w:p>
        </w:tc>
        <w:tc>
          <w:tcPr>
            <w:tcW w:type="dxa" w:w="1440"/>
            <w:vAlign w:val="top"/>
          </w:tcPr>
          <w:p>
            <w:pPr>
              <w:spacing w:after="80" w:before="0"/>
            </w:pPr>
            <w:r>
              <w:rPr>
                <w:rFonts w:ascii="Calibri" w:hAnsi="Calibri"/>
              </w:rPr>
            </w:r>
            <w:r>
              <w:rPr>
                <w:rFonts w:ascii="Calibri" w:hAnsi="Calibri"/>
              </w:rPr>
              <w:t>Core power, fuel temps</w:t>
            </w:r>
          </w:p>
        </w:tc>
        <w:tc>
          <w:tcPr>
            <w:tcW w:type="dxa" w:w="1440"/>
            <w:vAlign w:val="top"/>
          </w:tcPr>
          <w:p>
            <w:pPr>
              <w:spacing w:after="80" w:before="0"/>
            </w:pPr>
            <w:r>
              <w:rPr>
                <w:rFonts w:ascii="Calibri" w:hAnsi="Calibri"/>
              </w:rPr>
            </w:r>
            <w:r>
              <w:rPr>
                <w:rFonts w:ascii="Calibri" w:hAnsi="Calibri"/>
              </w:rPr>
              <w:t>Active development</w:t>
            </w:r>
          </w:p>
        </w:tc>
        <w:tc>
          <w:tcPr>
            <w:tcW w:type="dxa" w:w="1440"/>
            <w:vAlign w:val="top"/>
          </w:tcPr>
          <w:p>
            <w:pPr>
              <w:spacing w:after="80" w:before="0"/>
            </w:pPr>
            <w:r>
              <w:rPr>
                <w:rFonts w:ascii="Calibri" w:hAnsi="Calibri"/>
              </w:rPr>
            </w:r>
            <w:r>
              <w:rPr>
                <w:rFonts w:ascii="Calibri" w:hAnsi="Calibri"/>
              </w:rPr>
              <w:t>Accuracy TBD; trained on steady-state data only</w:t>
            </w:r>
          </w:p>
        </w:tc>
      </w:tr>
      <w:tr>
        <w:tc>
          <w:tcPr>
            <w:tcW w:type="dxa" w:w="1440"/>
            <w:vAlign w:val="top"/>
          </w:tcPr>
          <w:p>
            <w:pPr>
              <w:spacing w:after="80" w:before="0"/>
            </w:pPr>
            <w:r>
              <w:rPr>
                <w:rFonts w:ascii="Calibri" w:hAnsi="Calibri"/>
              </w:rPr>
            </w:r>
            <w:r>
              <w:rPr>
                <w:rFonts w:ascii="Calibri" w:hAnsi="Calibri"/>
                <w:b/>
              </w:rPr>
              <w:t>MSR DT</w:t>
            </w:r>
          </w:p>
        </w:tc>
        <w:tc>
          <w:tcPr>
            <w:tcW w:type="dxa" w:w="1440"/>
            <w:vAlign w:val="top"/>
          </w:tcPr>
          <w:p>
            <w:pPr>
              <w:spacing w:after="80" w:before="0"/>
            </w:pPr>
            <w:r>
              <w:rPr>
                <w:rFonts w:ascii="Calibri" w:hAnsi="Calibri"/>
              </w:rPr>
            </w:r>
            <w:r>
              <w:rPr>
                <w:rFonts w:ascii="Calibri" w:hAnsi="Calibri"/>
              </w:rPr>
              <w:t>Multi-physics neutronics + TH</w:t>
            </w:r>
          </w:p>
        </w:tc>
        <w:tc>
          <w:tcPr>
            <w:tcW w:type="dxa" w:w="1440"/>
            <w:vAlign w:val="top"/>
          </w:tcPr>
          <w:p>
            <w:pPr>
              <w:spacing w:after="80" w:before="0"/>
            </w:pPr>
            <w:r>
              <w:rPr>
                <w:rFonts w:ascii="Calibri" w:hAnsi="Calibri"/>
              </w:rPr>
            </w:r>
            <w:r>
              <w:rPr>
                <w:rFonts w:ascii="Calibri" w:hAnsi="Calibri"/>
              </w:rPr>
              <w:t>Surrogate models</w:t>
            </w:r>
          </w:p>
        </w:tc>
        <w:tc>
          <w:tcPr>
            <w:tcW w:type="dxa" w:w="1440"/>
            <w:vAlign w:val="top"/>
          </w:tcPr>
          <w:p>
            <w:pPr>
              <w:spacing w:after="80" w:before="0"/>
            </w:pPr>
            <w:r>
              <w:rPr>
                <w:rFonts w:ascii="Calibri" w:hAnsi="Calibri"/>
              </w:rPr>
            </w:r>
            <w:r>
              <w:rPr>
                <w:rFonts w:ascii="Calibri" w:hAnsi="Calibri"/>
              </w:rPr>
              <w:t>Salt temp, Xe-135 conc</w:t>
            </w:r>
          </w:p>
        </w:tc>
        <w:tc>
          <w:tcPr>
            <w:tcW w:type="dxa" w:w="1440"/>
            <w:vAlign w:val="top"/>
          </w:tcPr>
          <w:p>
            <w:pPr>
              <w:spacing w:after="80" w:before="0"/>
            </w:pPr>
            <w:r>
              <w:rPr>
                <w:rFonts w:ascii="Calibri" w:hAnsi="Calibri"/>
              </w:rPr>
            </w:r>
            <w:r>
              <w:rPr>
                <w:rFonts w:ascii="Calibri" w:hAnsi="Calibri"/>
              </w:rPr>
              <w:t>Research phase</w:t>
            </w:r>
          </w:p>
        </w:tc>
        <w:tc>
          <w:tcPr>
            <w:tcW w:type="dxa" w:w="1440"/>
            <w:vAlign w:val="top"/>
          </w:tcPr>
          <w:p>
            <w:pPr>
              <w:spacing w:after="80" w:before="0"/>
            </w:pPr>
            <w:r>
              <w:rPr>
                <w:rFonts w:ascii="Calibri" w:hAnsi="Calibri"/>
              </w:rPr>
            </w:r>
            <w:r>
              <w:rPr>
                <w:rFonts w:ascii="Calibri" w:hAnsi="Calibri"/>
              </w:rPr>
              <w:t>Complex coupling limits surrogate fidelity</w:t>
            </w:r>
          </w:p>
        </w:tc>
      </w:tr>
      <w:tr>
        <w:tc>
          <w:tcPr>
            <w:tcW w:type="dxa" w:w="1440"/>
            <w:vAlign w:val="top"/>
          </w:tcPr>
          <w:p>
            <w:pPr>
              <w:spacing w:after="80" w:before="0"/>
            </w:pPr>
            <w:r>
              <w:rPr>
                <w:rFonts w:ascii="Calibri" w:hAnsi="Calibri"/>
              </w:rPr>
            </w:r>
            <w:r>
              <w:rPr>
                <w:rFonts w:ascii="Calibri" w:hAnsi="Calibri"/>
                <w:b/>
              </w:rPr>
              <w:t>MIT Loop DT</w:t>
            </w:r>
          </w:p>
        </w:tc>
        <w:tc>
          <w:tcPr>
            <w:tcW w:type="dxa" w:w="1440"/>
            <w:vAlign w:val="top"/>
          </w:tcPr>
          <w:p>
            <w:pPr>
              <w:spacing w:after="80" w:before="0"/>
            </w:pPr>
            <w:r>
              <w:rPr>
                <w:rFonts w:ascii="Calibri" w:hAnsi="Calibri"/>
              </w:rPr>
            </w:r>
            <w:r>
              <w:rPr>
                <w:rFonts w:ascii="Calibri" w:hAnsi="Calibri"/>
              </w:rPr>
              <w:t>Coolant flow, heat transfer</w:t>
            </w:r>
          </w:p>
        </w:tc>
        <w:tc>
          <w:tcPr>
            <w:tcW w:type="dxa" w:w="1440"/>
            <w:vAlign w:val="top"/>
          </w:tcPr>
          <w:p>
            <w:pPr>
              <w:spacing w:after="80" w:before="0"/>
            </w:pPr>
            <w:r>
              <w:rPr>
                <w:rFonts w:ascii="Calibri" w:hAnsi="Calibri"/>
              </w:rPr>
            </w:r>
            <w:r>
              <w:rPr>
                <w:rFonts w:ascii="Calibri" w:hAnsi="Calibri"/>
              </w:rPr>
              <w:t>Reduced-order models</w:t>
            </w:r>
          </w:p>
        </w:tc>
        <w:tc>
          <w:tcPr>
            <w:tcW w:type="dxa" w:w="1440"/>
            <w:vAlign w:val="top"/>
          </w:tcPr>
          <w:p>
            <w:pPr>
              <w:spacing w:after="80" w:before="0"/>
            </w:pPr>
            <w:r>
              <w:rPr>
                <w:rFonts w:ascii="Calibri" w:hAnsi="Calibri"/>
              </w:rPr>
            </w:r>
            <w:r>
              <w:rPr>
                <w:rFonts w:ascii="Calibri" w:hAnsi="Calibri"/>
              </w:rPr>
              <w:t>Coolant state, HX perf</w:t>
            </w:r>
          </w:p>
        </w:tc>
        <w:tc>
          <w:tcPr>
            <w:tcW w:type="dxa" w:w="1440"/>
            <w:vAlign w:val="top"/>
          </w:tcPr>
          <w:p>
            <w:pPr>
              <w:spacing w:after="80" w:before="0"/>
            </w:pPr>
            <w:r>
              <w:rPr>
                <w:rFonts w:ascii="Calibri" w:hAnsi="Calibri"/>
              </w:rPr>
            </w:r>
            <w:r>
              <w:rPr>
                <w:rFonts w:ascii="Calibri" w:hAnsi="Calibri"/>
              </w:rPr>
              <w:t>Active development</w:t>
            </w:r>
          </w:p>
        </w:tc>
        <w:tc>
          <w:tcPr>
            <w:tcW w:type="dxa" w:w="1440"/>
            <w:vAlign w:val="top"/>
          </w:tcPr>
          <w:p>
            <w:pPr>
              <w:spacing w:after="80" w:before="0"/>
            </w:pPr>
            <w:r>
              <w:rPr>
                <w:rFonts w:ascii="Calibri" w:hAnsi="Calibri"/>
              </w:rPr>
            </w:r>
            <w:r>
              <w:rPr>
                <w:rFonts w:ascii="Calibri" w:hAnsi="Calibri"/>
              </w:rPr>
              <w:t>Limited transient scenario coverage</w:t>
            </w:r>
          </w:p>
        </w:tc>
      </w:tr>
      <w:tr>
        <w:tc>
          <w:tcPr>
            <w:tcW w:type="dxa" w:w="1440"/>
            <w:vAlign w:val="top"/>
          </w:tcPr>
          <w:p>
            <w:pPr>
              <w:spacing w:after="80" w:before="0"/>
            </w:pPr>
            <w:r>
              <w:rPr>
                <w:rFonts w:ascii="Calibri" w:hAnsi="Calibri"/>
              </w:rPr>
            </w:r>
            <w:r>
              <w:rPr>
                <w:rFonts w:ascii="Calibri" w:hAnsi="Calibri"/>
                <w:b/>
              </w:rPr>
              <w:t>OffGas DT</w:t>
            </w:r>
          </w:p>
        </w:tc>
        <w:tc>
          <w:tcPr>
            <w:tcW w:type="dxa" w:w="1440"/>
            <w:vAlign w:val="top"/>
          </w:tcPr>
          <w:p>
            <w:pPr>
              <w:spacing w:after="80" w:before="0"/>
            </w:pPr>
            <w:r>
              <w:rPr>
                <w:rFonts w:ascii="Calibri" w:hAnsi="Calibri"/>
              </w:rPr>
            </w:r>
            <w:r>
              <w:rPr>
                <w:rFonts w:ascii="Calibri" w:hAnsi="Calibri"/>
              </w:rPr>
              <w:t>Noble gas transport</w:t>
            </w:r>
          </w:p>
        </w:tc>
        <w:tc>
          <w:tcPr>
            <w:tcW w:type="dxa" w:w="1440"/>
            <w:vAlign w:val="top"/>
          </w:tcPr>
          <w:p>
            <w:pPr>
              <w:spacing w:after="80" w:before="0"/>
            </w:pPr>
            <w:r>
              <w:rPr>
                <w:rFonts w:ascii="Calibri" w:hAnsi="Calibri"/>
              </w:rPr>
            </w:r>
            <w:r>
              <w:rPr>
                <w:rFonts w:ascii="Calibri" w:hAnsi="Calibri"/>
              </w:rPr>
              <w:t>Empirical + ML hybrid</w:t>
            </w:r>
          </w:p>
        </w:tc>
        <w:tc>
          <w:tcPr>
            <w:tcW w:type="dxa" w:w="1440"/>
            <w:vAlign w:val="top"/>
          </w:tcPr>
          <w:p>
            <w:pPr>
              <w:spacing w:after="80" w:before="0"/>
            </w:pPr>
            <w:r>
              <w:rPr>
                <w:rFonts w:ascii="Calibri" w:hAnsi="Calibri"/>
              </w:rPr>
            </w:r>
            <w:r>
              <w:rPr>
                <w:rFonts w:ascii="Calibri" w:hAnsi="Calibri"/>
              </w:rPr>
              <w:t>Release rates</w:t>
            </w:r>
          </w:p>
        </w:tc>
        <w:tc>
          <w:tcPr>
            <w:tcW w:type="dxa" w:w="1440"/>
            <w:vAlign w:val="top"/>
          </w:tcPr>
          <w:p>
            <w:pPr>
              <w:spacing w:after="80" w:before="0"/>
            </w:pPr>
            <w:r>
              <w:rPr>
                <w:rFonts w:ascii="Calibri" w:hAnsi="Calibri"/>
              </w:rPr>
            </w:r>
            <w:r>
              <w:rPr>
                <w:rFonts w:ascii="Calibri" w:hAnsi="Calibri"/>
              </w:rPr>
              <w:t>Planning phase</w:t>
            </w:r>
          </w:p>
        </w:tc>
        <w:tc>
          <w:tcPr>
            <w:tcW w:type="dxa" w:w="1440"/>
            <w:vAlign w:val="top"/>
          </w:tcPr>
          <w:p>
            <w:pPr>
              <w:spacing w:after="80" w:before="0"/>
            </w:pPr>
            <w:r>
              <w:rPr>
                <w:rFonts w:ascii="Calibri" w:hAnsi="Calibri"/>
              </w:rPr>
            </w:r>
            <w:r>
              <w:rPr>
                <w:rFonts w:ascii="Calibri" w:hAnsi="Calibri"/>
              </w:rPr>
              <w:t>Sparse training data; high uncertainty</w:t>
            </w:r>
          </w:p>
        </w:tc>
      </w:tr>
    </w:tbl>
    <w:p/>
    <w:p>
      <w:pPr>
        <w:pStyle w:val="Heading3"/>
        <w:spacing w:after="80" w:before="240"/>
      </w:pPr>
      <w:bookmarkStart w:id="27" w:name="bm_3_5_How_Data_Architecture_Serves_Digi"/>
      <w:r>
        <w:t>3.5 How Data Architecture Serves Digital Twin Use Cases</w:t>
      </w:r>
      <w:bookmarkEnd w:id="27"/>
    </w:p>
    <w:p>
      <w:pPr>
        <w:spacing w:after="120" w:before="0"/>
      </w:pPr>
      <w:r>
        <w:t>Every component of Neutron OS supports the full spectrum of digital twin applications:</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Component</w:t>
            </w:r>
          </w:p>
        </w:tc>
        <w:tc>
          <w:tcPr>
            <w:tcW w:type="dxa" w:w="4320"/>
            <w:vAlign w:val="top"/>
          </w:tcPr>
          <w:p>
            <w:pPr>
              <w:spacing w:after="120" w:before="0"/>
            </w:pPr>
            <w:r>
              <w:rPr>
                <w:rFonts w:ascii="Calibri" w:hAnsi="Calibri"/>
                <w:b/>
                <w:sz w:val="22"/>
              </w:rPr>
            </w:r>
            <w:r>
              <w:rPr>
                <w:rFonts w:ascii="Calibri" w:hAnsi="Calibri"/>
                <w:b/>
                <w:sz w:val="22"/>
              </w:rPr>
              <w:t>Digital Twin Purpose</w:t>
            </w:r>
          </w:p>
        </w:tc>
      </w:tr>
      <w:tr>
        <w:tc>
          <w:tcPr>
            <w:tcW w:type="dxa" w:w="4320"/>
            <w:vAlign w:val="top"/>
          </w:tcPr>
          <w:p>
            <w:pPr>
              <w:spacing w:after="80" w:before="0"/>
            </w:pPr>
            <w:r>
              <w:rPr>
                <w:rFonts w:ascii="Calibri" w:hAnsi="Calibri"/>
              </w:rPr>
            </w:r>
            <w:r>
              <w:rPr>
                <w:rFonts w:ascii="Calibri" w:hAnsi="Calibri"/>
                <w:b/>
              </w:rPr>
              <w:t>Apache Iceberg</w:t>
            </w:r>
          </w:p>
        </w:tc>
        <w:tc>
          <w:tcPr>
            <w:tcW w:type="dxa" w:w="4320"/>
            <w:vAlign w:val="top"/>
          </w:tcPr>
          <w:p>
            <w:pPr>
              <w:spacing w:after="80" w:before="0"/>
            </w:pPr>
            <w:r>
              <w:rPr>
                <w:rFonts w:ascii="Calibri" w:hAnsi="Calibri"/>
              </w:rPr>
            </w:r>
            <w:r>
              <w:rPr>
                <w:rFonts w:ascii="Calibri" w:hAnsi="Calibri"/>
              </w:rPr>
              <w:t>Time-travel enables training on any historical state; schema evolution as models require new features; ACID transactions for reliable sensor ingestion</w:t>
            </w:r>
          </w:p>
        </w:tc>
      </w:tr>
      <w:tr>
        <w:tc>
          <w:tcPr>
            <w:tcW w:type="dxa" w:w="4320"/>
            <w:vAlign w:val="top"/>
          </w:tcPr>
          <w:p>
            <w:pPr>
              <w:spacing w:after="80" w:before="0"/>
            </w:pPr>
            <w:r>
              <w:rPr>
                <w:rFonts w:ascii="Calibri" w:hAnsi="Calibri"/>
              </w:rPr>
            </w:r>
            <w:r>
              <w:rPr>
                <w:rFonts w:ascii="Calibri" w:hAnsi="Calibri"/>
                <w:b/>
              </w:rPr>
              <w:t>Bronze Layer</w:t>
            </w:r>
          </w:p>
        </w:tc>
        <w:tc>
          <w:tcPr>
            <w:tcW w:type="dxa" w:w="4320"/>
            <w:vAlign w:val="top"/>
          </w:tcPr>
          <w:p>
            <w:pPr>
              <w:spacing w:after="80" w:before="0"/>
            </w:pPr>
            <w:r>
              <w:rPr>
                <w:rFonts w:ascii="Calibri" w:hAnsi="Calibri"/>
              </w:rPr>
            </w:r>
            <w:r>
              <w:rPr>
                <w:rFonts w:ascii="Calibri" w:hAnsi="Calibri"/>
              </w:rPr>
              <w:t>Immutable sensor record for model validation; full fidelity data for retraining; regulatory audit trail</w:t>
            </w:r>
          </w:p>
        </w:tc>
      </w:tr>
      <w:tr>
        <w:tc>
          <w:tcPr>
            <w:tcW w:type="dxa" w:w="4320"/>
            <w:vAlign w:val="top"/>
          </w:tcPr>
          <w:p>
            <w:pPr>
              <w:spacing w:after="80" w:before="0"/>
            </w:pPr>
            <w:r>
              <w:rPr>
                <w:rFonts w:ascii="Calibri" w:hAnsi="Calibri"/>
              </w:rPr>
            </w:r>
            <w:r>
              <w:rPr>
                <w:rFonts w:ascii="Calibri" w:hAnsi="Calibri"/>
                <w:b/>
              </w:rPr>
              <w:t>dbt Transforms</w:t>
            </w:r>
          </w:p>
        </w:tc>
        <w:tc>
          <w:tcPr>
            <w:tcW w:type="dxa" w:w="4320"/>
            <w:vAlign w:val="top"/>
          </w:tcPr>
          <w:p>
            <w:pPr>
              <w:spacing w:after="80" w:before="0"/>
            </w:pPr>
            <w:r>
              <w:rPr>
                <w:rFonts w:ascii="Calibri" w:hAnsi="Calibri"/>
              </w:rPr>
            </w:r>
            <w:r>
              <w:rPr>
                <w:rFonts w:ascii="Calibri" w:hAnsi="Calibri"/>
              </w:rPr>
              <w:t>Consistent feature engineering for ML; reproducible pipelines; testable data quality</w:t>
            </w:r>
          </w:p>
        </w:tc>
      </w:tr>
      <w:tr>
        <w:tc>
          <w:tcPr>
            <w:tcW w:type="dxa" w:w="4320"/>
            <w:vAlign w:val="top"/>
          </w:tcPr>
          <w:p>
            <w:pPr>
              <w:spacing w:after="80" w:before="0"/>
            </w:pPr>
            <w:r>
              <w:rPr>
                <w:rFonts w:ascii="Calibri" w:hAnsi="Calibri"/>
              </w:rPr>
            </w:r>
            <w:r>
              <w:rPr>
                <w:rFonts w:ascii="Calibri" w:hAnsi="Calibri"/>
                <w:b/>
              </w:rPr>
              <w:t>DuckDB</w:t>
            </w:r>
          </w:p>
        </w:tc>
        <w:tc>
          <w:tcPr>
            <w:tcW w:type="dxa" w:w="4320"/>
            <w:vAlign w:val="top"/>
          </w:tcPr>
          <w:p>
            <w:pPr>
              <w:spacing w:after="80" w:before="0"/>
            </w:pPr>
            <w:r>
              <w:rPr>
                <w:rFonts w:ascii="Calibri" w:hAnsi="Calibri"/>
              </w:rPr>
            </w:r>
            <w:r>
              <w:rPr>
                <w:rFonts w:ascii="Calibri" w:hAnsi="Calibri"/>
              </w:rPr>
              <w:t>Fast analytical queries for training data prep; low latency for real-time feature lookup; embedded alongside simulation</w:t>
            </w:r>
          </w:p>
        </w:tc>
      </w:tr>
      <w:tr>
        <w:tc>
          <w:tcPr>
            <w:tcW w:type="dxa" w:w="4320"/>
            <w:vAlign w:val="top"/>
          </w:tcPr>
          <w:p>
            <w:pPr>
              <w:spacing w:after="80" w:before="0"/>
            </w:pPr>
            <w:r>
              <w:rPr>
                <w:rFonts w:ascii="Calibri" w:hAnsi="Calibri"/>
              </w:rPr>
            </w:r>
            <w:r>
              <w:rPr>
                <w:rFonts w:ascii="Calibri" w:hAnsi="Calibri"/>
                <w:b/>
              </w:rPr>
              <w:t>Hyperledger Fabric</w:t>
            </w:r>
          </w:p>
        </w:tc>
        <w:tc>
          <w:tcPr>
            <w:tcW w:type="dxa" w:w="4320"/>
            <w:vAlign w:val="top"/>
          </w:tcPr>
          <w:p>
            <w:pPr>
              <w:spacing w:after="80" w:before="0"/>
            </w:pPr>
            <w:r>
              <w:rPr>
                <w:rFonts w:ascii="Calibri" w:hAnsi="Calibri"/>
              </w:rPr>
            </w:r>
            <w:r>
              <w:rPr>
                <w:rFonts w:ascii="Calibri" w:hAnsi="Calibri"/>
              </w:rPr>
              <w:t>Immutable proof of predictions vs. actuals; multi-facility consensus on model validity; regulatory compliance</w:t>
            </w:r>
          </w:p>
        </w:tc>
      </w:tr>
      <w:tr>
        <w:tc>
          <w:tcPr>
            <w:tcW w:type="dxa" w:w="4320"/>
            <w:vAlign w:val="top"/>
          </w:tcPr>
          <w:p>
            <w:pPr>
              <w:spacing w:after="80" w:before="0"/>
            </w:pPr>
            <w:r>
              <w:rPr>
                <w:rFonts w:ascii="Calibri" w:hAnsi="Calibri"/>
              </w:rPr>
            </w:r>
            <w:r>
              <w:rPr>
                <w:rFonts w:ascii="Calibri" w:hAnsi="Calibri"/>
                <w:b/>
              </w:rPr>
              <w:t>Dagster Orchestration</w:t>
            </w:r>
          </w:p>
        </w:tc>
        <w:tc>
          <w:tcPr>
            <w:tcW w:type="dxa" w:w="4320"/>
            <w:vAlign w:val="top"/>
          </w:tcPr>
          <w:p>
            <w:pPr>
              <w:spacing w:after="80" w:before="0"/>
            </w:pPr>
            <w:r>
              <w:rPr>
                <w:rFonts w:ascii="Calibri" w:hAnsi="Calibri"/>
              </w:rPr>
            </w:r>
            <w:r>
              <w:rPr>
                <w:rFonts w:ascii="Calibri" w:hAnsi="Calibri"/>
              </w:rPr>
              <w:t>Trigger retraining when model accuracy drops; manage ML pipeline dependencies; observable model lineage</w:t>
            </w:r>
          </w:p>
        </w:tc>
      </w:tr>
      <w:tr>
        <w:tc>
          <w:tcPr>
            <w:tcW w:type="dxa" w:w="4320"/>
            <w:vAlign w:val="top"/>
          </w:tcPr>
          <w:p>
            <w:pPr>
              <w:spacing w:after="80" w:before="0"/>
            </w:pPr>
            <w:r>
              <w:rPr>
                <w:rFonts w:ascii="Calibri" w:hAnsi="Calibri"/>
              </w:rPr>
            </w:r>
            <w:r>
              <w:rPr>
                <w:rFonts w:ascii="Calibri" w:hAnsi="Calibri"/>
                <w:b/>
              </w:rPr>
              <w:t>pgvector + Semantic Search</w:t>
            </w:r>
          </w:p>
        </w:tc>
        <w:tc>
          <w:tcPr>
            <w:tcW w:type="dxa" w:w="4320"/>
            <w:vAlign w:val="top"/>
          </w:tcPr>
          <w:p>
            <w:pPr>
              <w:spacing w:after="80" w:before="0"/>
            </w:pPr>
            <w:r>
              <w:rPr>
                <w:rFonts w:ascii="Calibri" w:hAnsi="Calibri"/>
              </w:rPr>
            </w:r>
            <w:r>
              <w:rPr>
                <w:rFonts w:ascii="Calibri" w:hAnsi="Calibri"/>
              </w:rPr>
              <w:t>Find similar historical scenarios; anomaly detection via embedding distance; meeting context</w:t>
            </w:r>
          </w:p>
        </w:tc>
      </w:tr>
      <w:tr>
        <w:tc>
          <w:tcPr>
            <w:tcW w:type="dxa" w:w="4320"/>
            <w:vAlign w:val="top"/>
          </w:tcPr>
          <w:p>
            <w:pPr>
              <w:spacing w:after="80" w:before="0"/>
            </w:pPr>
            <w:r>
              <w:rPr>
                <w:rFonts w:ascii="Calibri" w:hAnsi="Calibri"/>
              </w:rPr>
            </w:r>
            <w:r>
              <w:rPr>
                <w:rFonts w:ascii="Calibri" w:hAnsi="Calibri"/>
                <w:b/>
              </w:rPr>
              <w:t>Superset Dashboards</w:t>
            </w:r>
          </w:p>
        </w:tc>
        <w:tc>
          <w:tcPr>
            <w:tcW w:type="dxa" w:w="4320"/>
            <w:vAlign w:val="top"/>
          </w:tcPr>
          <w:p>
            <w:pPr>
              <w:spacing w:after="80" w:before="0"/>
            </w:pPr>
            <w:r>
              <w:rPr>
                <w:rFonts w:ascii="Calibri" w:hAnsi="Calibri"/>
              </w:rPr>
            </w:r>
            <w:r>
              <w:rPr>
                <w:rFonts w:ascii="Calibri" w:hAnsi="Calibri"/>
              </w:rPr>
              <w:t>Real-time visibility into prediction accuracy; human-in-the-loop decisions; operational awareness</w:t>
            </w:r>
          </w:p>
        </w:tc>
      </w:tr>
    </w:tbl>
    <w:p/>
    <w:p>
      <w:pPr>
        <w:pStyle w:val="Heading3"/>
        <w:spacing w:after="80" w:before="240"/>
      </w:pPr>
      <w:bookmarkStart w:id="28" w:name="bm_3_6_Implementation_Roadmap"/>
      <w:r>
        <w:t>3.6 Implementation Roadmap</w:t>
      </w:r>
      <w:bookmarkEnd w:id="28"/>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pPr>
              <w:spacing w:after="120" w:before="0"/>
            </w:pPr>
            <w:r>
              <w:rPr>
                <w:rFonts w:ascii="Calibri" w:hAnsi="Calibri"/>
                <w:b/>
                <w:sz w:val="22"/>
              </w:rPr>
            </w:r>
            <w:r>
              <w:rPr>
                <w:rFonts w:ascii="Calibri" w:hAnsi="Calibri"/>
                <w:b/>
                <w:sz w:val="22"/>
              </w:rPr>
              <w:t>Phase</w:t>
            </w:r>
          </w:p>
        </w:tc>
        <w:tc>
          <w:tcPr>
            <w:tcW w:type="dxa" w:w="1728"/>
            <w:vAlign w:val="top"/>
          </w:tcPr>
          <w:p>
            <w:pPr>
              <w:spacing w:after="120" w:before="0"/>
            </w:pPr>
            <w:r>
              <w:rPr>
                <w:rFonts w:ascii="Calibri" w:hAnsi="Calibri"/>
                <w:b/>
                <w:sz w:val="22"/>
              </w:rPr>
            </w:r>
            <w:r>
              <w:rPr>
                <w:rFonts w:ascii="Calibri" w:hAnsi="Calibri"/>
                <w:b/>
                <w:sz w:val="22"/>
              </w:rPr>
              <w:t>Milestone</w:t>
            </w:r>
          </w:p>
        </w:tc>
        <w:tc>
          <w:tcPr>
            <w:tcW w:type="dxa" w:w="1728"/>
            <w:vAlign w:val="top"/>
          </w:tcPr>
          <w:p>
            <w:pPr>
              <w:spacing w:after="120" w:before="0"/>
            </w:pPr>
            <w:r>
              <w:rPr>
                <w:rFonts w:ascii="Calibri" w:hAnsi="Calibri"/>
                <w:b/>
                <w:sz w:val="22"/>
              </w:rPr>
            </w:r>
            <w:r>
              <w:rPr>
                <w:rFonts w:ascii="Calibri" w:hAnsi="Calibri"/>
                <w:b/>
                <w:sz w:val="22"/>
              </w:rPr>
              <w:t>Data Requirements</w:t>
            </w:r>
          </w:p>
        </w:tc>
        <w:tc>
          <w:tcPr>
            <w:tcW w:type="dxa" w:w="1728"/>
            <w:vAlign w:val="top"/>
          </w:tcPr>
          <w:p>
            <w:pPr>
              <w:spacing w:after="120" w:before="0"/>
            </w:pPr>
            <w:r>
              <w:rPr>
                <w:rFonts w:ascii="Calibri" w:hAnsi="Calibri"/>
                <w:b/>
                <w:sz w:val="22"/>
              </w:rPr>
            </w:r>
            <w:r>
              <w:rPr>
                <w:rFonts w:ascii="Calibri" w:hAnsi="Calibri"/>
                <w:b/>
                <w:sz w:val="22"/>
              </w:rPr>
              <w:t>DT Integration</w:t>
            </w:r>
          </w:p>
        </w:tc>
        <w:tc>
          <w:tcPr>
            <w:tcW w:type="dxa" w:w="1728"/>
            <w:vAlign w:val="top"/>
          </w:tcPr>
          <w:p>
            <w:pPr>
              <w:spacing w:after="120" w:before="0"/>
            </w:pPr>
            <w:r>
              <w:rPr>
                <w:rFonts w:ascii="Calibri" w:hAnsi="Calibri"/>
                <w:b/>
                <w:sz w:val="22"/>
              </w:rPr>
            </w:r>
            <w:r>
              <w:rPr>
                <w:rFonts w:ascii="Calibri" w:hAnsi="Calibri"/>
                <w:b/>
                <w:sz w:val="22"/>
              </w:rPr>
              <w:t>Target</w:t>
            </w:r>
          </w:p>
        </w:tc>
      </w:tr>
      <w:tr>
        <w:tc>
          <w:tcPr>
            <w:tcW w:type="dxa" w:w="1728"/>
            <w:vAlign w:val="top"/>
          </w:tcPr>
          <w:p>
            <w:pPr>
              <w:spacing w:after="80" w:before="0"/>
            </w:pPr>
            <w:r>
              <w:rPr>
                <w:rFonts w:ascii="Calibri" w:hAnsi="Calibri"/>
              </w:rPr>
            </w:r>
            <w:r>
              <w:rPr>
                <w:rFonts w:ascii="Calibri" w:hAnsi="Calibri"/>
                <w:b/>
              </w:rPr>
              <w:t>Phase 1</w:t>
            </w:r>
          </w:p>
        </w:tc>
        <w:tc>
          <w:tcPr>
            <w:tcW w:type="dxa" w:w="1728"/>
            <w:vAlign w:val="top"/>
          </w:tcPr>
          <w:p>
            <w:pPr>
              <w:spacing w:after="80" w:before="0"/>
            </w:pPr>
            <w:r>
              <w:rPr>
                <w:rFonts w:ascii="Calibri" w:hAnsi="Calibri"/>
              </w:rPr>
            </w:r>
            <w:r>
              <w:rPr>
                <w:rFonts w:ascii="Calibri" w:hAnsi="Calibri"/>
              </w:rPr>
              <w:t>Historical model training</w:t>
            </w:r>
          </w:p>
        </w:tc>
        <w:tc>
          <w:tcPr>
            <w:tcW w:type="dxa" w:w="1728"/>
            <w:vAlign w:val="top"/>
          </w:tcPr>
          <w:p>
            <w:pPr>
              <w:spacing w:after="80" w:before="0"/>
            </w:pPr>
            <w:r>
              <w:rPr>
                <w:rFonts w:ascii="Calibri" w:hAnsi="Calibri"/>
              </w:rPr>
            </w:r>
            <w:r>
              <w:rPr>
                <w:rFonts w:ascii="Calibri" w:hAnsi="Calibri"/>
              </w:rPr>
              <w:t>Bronze/Silver layers populated</w:t>
            </w:r>
          </w:p>
        </w:tc>
        <w:tc>
          <w:tcPr>
            <w:tcW w:type="dxa" w:w="1728"/>
            <w:vAlign w:val="top"/>
          </w:tcPr>
          <w:p>
            <w:pPr>
              <w:spacing w:after="80" w:before="0"/>
            </w:pPr>
            <w:r>
              <w:rPr>
                <w:rFonts w:ascii="Calibri" w:hAnsi="Calibri"/>
              </w:rPr>
            </w:r>
            <w:r>
              <w:rPr>
                <w:rFonts w:ascii="Calibri" w:hAnsi="Calibri"/>
              </w:rPr>
              <w:t>Batch training on historical data</w:t>
            </w:r>
          </w:p>
        </w:tc>
        <w:tc>
          <w:tcPr>
            <w:tcW w:type="dxa" w:w="1728"/>
            <w:vAlign w:val="top"/>
          </w:tcPr>
          <w:p>
            <w:pPr>
              <w:spacing w:after="80" w:before="0"/>
            </w:pPr>
            <w:r>
              <w:rPr>
                <w:rFonts w:ascii="Calibri" w:hAnsi="Calibri"/>
              </w:rPr>
            </w:r>
            <w:r>
              <w:rPr>
                <w:rFonts w:ascii="Calibri" w:hAnsi="Calibri"/>
              </w:rPr>
              <w:t>Q1 2026</w:t>
            </w:r>
          </w:p>
        </w:tc>
      </w:tr>
      <w:tr>
        <w:tc>
          <w:tcPr>
            <w:tcW w:type="dxa" w:w="1728"/>
            <w:vAlign w:val="top"/>
          </w:tcPr>
          <w:p>
            <w:pPr>
              <w:spacing w:after="80" w:before="0"/>
            </w:pPr>
            <w:r>
              <w:rPr>
                <w:rFonts w:ascii="Calibri" w:hAnsi="Calibri"/>
              </w:rPr>
            </w:r>
            <w:r>
              <w:rPr>
                <w:rFonts w:ascii="Calibri" w:hAnsi="Calibri"/>
                <w:b/>
              </w:rPr>
              <w:t>Phase 2</w:t>
            </w:r>
          </w:p>
        </w:tc>
        <w:tc>
          <w:tcPr>
            <w:tcW w:type="dxa" w:w="1728"/>
            <w:vAlign w:val="top"/>
          </w:tcPr>
          <w:p>
            <w:pPr>
              <w:spacing w:after="80" w:before="0"/>
            </w:pPr>
            <w:r>
              <w:rPr>
                <w:rFonts w:ascii="Calibri" w:hAnsi="Calibri"/>
              </w:rPr>
            </w:r>
            <w:r>
              <w:rPr>
                <w:rFonts w:ascii="Calibri" w:hAnsi="Calibri"/>
              </w:rPr>
              <w:t>Near-real-time prediction</w:t>
            </w:r>
          </w:p>
        </w:tc>
        <w:tc>
          <w:tcPr>
            <w:tcW w:type="dxa" w:w="1728"/>
            <w:vAlign w:val="top"/>
          </w:tcPr>
          <w:p>
            <w:pPr>
              <w:spacing w:after="80" w:before="0"/>
            </w:pPr>
            <w:r>
              <w:rPr>
                <w:rFonts w:ascii="Calibri" w:hAnsi="Calibri"/>
              </w:rPr>
            </w:r>
            <w:r>
              <w:rPr>
                <w:rFonts w:ascii="Calibri" w:hAnsi="Calibri"/>
              </w:rPr>
              <w:t>Streaming ingest, &lt;10s latency</w:t>
            </w:r>
          </w:p>
        </w:tc>
        <w:tc>
          <w:tcPr>
            <w:tcW w:type="dxa" w:w="1728"/>
            <w:vAlign w:val="top"/>
          </w:tcPr>
          <w:p>
            <w:pPr>
              <w:spacing w:after="80" w:before="0"/>
            </w:pPr>
            <w:r>
              <w:rPr>
                <w:rFonts w:ascii="Calibri" w:hAnsi="Calibri"/>
              </w:rPr>
            </w:r>
            <w:r>
              <w:rPr>
                <w:rFonts w:ascii="Calibri" w:hAnsi="Calibri"/>
              </w:rPr>
              <w:t>Models run on recent data</w:t>
            </w:r>
          </w:p>
        </w:tc>
        <w:tc>
          <w:tcPr>
            <w:tcW w:type="dxa" w:w="1728"/>
            <w:vAlign w:val="top"/>
          </w:tcPr>
          <w:p>
            <w:pPr>
              <w:spacing w:after="80" w:before="0"/>
            </w:pPr>
            <w:r>
              <w:rPr>
                <w:rFonts w:ascii="Calibri" w:hAnsi="Calibri"/>
              </w:rPr>
            </w:r>
            <w:r>
              <w:rPr>
                <w:rFonts w:ascii="Calibri" w:hAnsi="Calibri"/>
              </w:rPr>
              <w:t>Q2 2026</w:t>
            </w:r>
          </w:p>
        </w:tc>
      </w:tr>
      <w:tr>
        <w:tc>
          <w:tcPr>
            <w:tcW w:type="dxa" w:w="1728"/>
            <w:vAlign w:val="top"/>
          </w:tcPr>
          <w:p>
            <w:pPr>
              <w:spacing w:after="80" w:before="0"/>
            </w:pPr>
            <w:r>
              <w:rPr>
                <w:rFonts w:ascii="Calibri" w:hAnsi="Calibri"/>
              </w:rPr>
            </w:r>
            <w:r>
              <w:rPr>
                <w:rFonts w:ascii="Calibri" w:hAnsi="Calibri"/>
                <w:b/>
              </w:rPr>
              <w:t>Phase 3</w:t>
            </w:r>
          </w:p>
        </w:tc>
        <w:tc>
          <w:tcPr>
            <w:tcW w:type="dxa" w:w="1728"/>
            <w:vAlign w:val="top"/>
          </w:tcPr>
          <w:p>
            <w:pPr>
              <w:spacing w:after="80" w:before="0"/>
            </w:pPr>
            <w:r>
              <w:rPr>
                <w:rFonts w:ascii="Calibri" w:hAnsi="Calibri"/>
              </w:rPr>
            </w:r>
            <w:r>
              <w:rPr>
                <w:rFonts w:ascii="Calibri" w:hAnsi="Calibri"/>
              </w:rPr>
              <w:t>Real-time prediction</w:t>
            </w:r>
          </w:p>
        </w:tc>
        <w:tc>
          <w:tcPr>
            <w:tcW w:type="dxa" w:w="1728"/>
            <w:vAlign w:val="top"/>
          </w:tcPr>
          <w:p>
            <w:pPr>
              <w:spacing w:after="80" w:before="0"/>
            </w:pPr>
            <w:r>
              <w:rPr>
                <w:rFonts w:ascii="Calibri" w:hAnsi="Calibri"/>
              </w:rPr>
            </w:r>
            <w:r>
              <w:rPr>
                <w:rFonts w:ascii="Calibri" w:hAnsi="Calibri"/>
              </w:rPr>
              <w:t>Streaming ingest, &lt;100ms latency</w:t>
            </w:r>
          </w:p>
        </w:tc>
        <w:tc>
          <w:tcPr>
            <w:tcW w:type="dxa" w:w="1728"/>
            <w:vAlign w:val="top"/>
          </w:tcPr>
          <w:p>
            <w:pPr>
              <w:spacing w:after="80" w:before="0"/>
            </w:pPr>
            <w:r>
              <w:rPr>
                <w:rFonts w:ascii="Calibri" w:hAnsi="Calibri"/>
              </w:rPr>
            </w:r>
            <w:r>
              <w:rPr>
                <w:rFonts w:ascii="Calibri" w:hAnsi="Calibri"/>
              </w:rPr>
              <w:t>Continuous state estimation</w:t>
            </w:r>
          </w:p>
        </w:tc>
        <w:tc>
          <w:tcPr>
            <w:tcW w:type="dxa" w:w="1728"/>
            <w:vAlign w:val="top"/>
          </w:tcPr>
          <w:p>
            <w:pPr>
              <w:spacing w:after="80" w:before="0"/>
            </w:pPr>
            <w:r>
              <w:rPr>
                <w:rFonts w:ascii="Calibri" w:hAnsi="Calibri"/>
              </w:rPr>
            </w:r>
            <w:r>
              <w:rPr>
                <w:rFonts w:ascii="Calibri" w:hAnsi="Calibri"/>
              </w:rPr>
              <w:t>Q4 2026</w:t>
            </w:r>
          </w:p>
        </w:tc>
      </w:tr>
      <w:tr>
        <w:tc>
          <w:tcPr>
            <w:tcW w:type="dxa" w:w="1728"/>
            <w:vAlign w:val="top"/>
          </w:tcPr>
          <w:p>
            <w:pPr>
              <w:spacing w:after="80" w:before="0"/>
            </w:pPr>
            <w:r>
              <w:rPr>
                <w:rFonts w:ascii="Calibri" w:hAnsi="Calibri"/>
              </w:rPr>
            </w:r>
            <w:r>
              <w:rPr>
                <w:rFonts w:ascii="Calibri" w:hAnsi="Calibri"/>
                <w:b/>
              </w:rPr>
              <w:t>Phase 4</w:t>
            </w:r>
          </w:p>
        </w:tc>
        <w:tc>
          <w:tcPr>
            <w:tcW w:type="dxa" w:w="1728"/>
            <w:vAlign w:val="top"/>
          </w:tcPr>
          <w:p>
            <w:pPr>
              <w:spacing w:after="80" w:before="0"/>
            </w:pPr>
            <w:r>
              <w:rPr>
                <w:rFonts w:ascii="Calibri" w:hAnsi="Calibri"/>
              </w:rPr>
            </w:r>
            <w:r>
              <w:rPr>
                <w:rFonts w:ascii="Calibri" w:hAnsi="Calibri"/>
              </w:rPr>
              <w:t>Validated predictions</w:t>
            </w:r>
          </w:p>
        </w:tc>
        <w:tc>
          <w:tcPr>
            <w:tcW w:type="dxa" w:w="1728"/>
            <w:vAlign w:val="top"/>
          </w:tcPr>
          <w:p>
            <w:pPr>
              <w:spacing w:after="80" w:before="0"/>
            </w:pPr>
            <w:r>
              <w:rPr>
                <w:rFonts w:ascii="Calibri" w:hAnsi="Calibri"/>
              </w:rPr>
            </w:r>
            <w:r>
              <w:rPr>
                <w:rFonts w:ascii="Calibri" w:hAnsi="Calibri"/>
              </w:rPr>
              <w:t>Automated prediction vs. actual comparison</w:t>
            </w:r>
          </w:p>
        </w:tc>
        <w:tc>
          <w:tcPr>
            <w:tcW w:type="dxa" w:w="1728"/>
            <w:vAlign w:val="top"/>
          </w:tcPr>
          <w:p>
            <w:pPr>
              <w:spacing w:after="80" w:before="0"/>
            </w:pPr>
            <w:r>
              <w:rPr>
                <w:rFonts w:ascii="Calibri" w:hAnsi="Calibri"/>
              </w:rPr>
            </w:r>
            <w:r>
              <w:rPr>
                <w:rFonts w:ascii="Calibri" w:hAnsi="Calibri"/>
              </w:rPr>
              <w:t>Confidence-scored outputs</w:t>
            </w:r>
          </w:p>
        </w:tc>
        <w:tc>
          <w:tcPr>
            <w:tcW w:type="dxa" w:w="1728"/>
            <w:vAlign w:val="top"/>
          </w:tcPr>
          <w:p>
            <w:pPr>
              <w:spacing w:after="80" w:before="0"/>
            </w:pPr>
            <w:r>
              <w:rPr>
                <w:rFonts w:ascii="Calibri" w:hAnsi="Calibri"/>
              </w:rPr>
            </w:r>
            <w:r>
              <w:rPr>
                <w:rFonts w:ascii="Calibri" w:hAnsi="Calibri"/>
              </w:rPr>
              <w:t>Q2 2027</w:t>
            </w:r>
          </w:p>
        </w:tc>
      </w:tr>
      <w:tr>
        <w:tc>
          <w:tcPr>
            <w:tcW w:type="dxa" w:w="1728"/>
            <w:vAlign w:val="top"/>
          </w:tcPr>
          <w:p>
            <w:pPr>
              <w:spacing w:after="80" w:before="0"/>
            </w:pPr>
            <w:r>
              <w:rPr>
                <w:rFonts w:ascii="Calibri" w:hAnsi="Calibri"/>
              </w:rPr>
            </w:r>
            <w:r>
              <w:rPr>
                <w:rFonts w:ascii="Calibri" w:hAnsi="Calibri"/>
                <w:b/>
              </w:rPr>
              <w:t>Phase 5</w:t>
            </w:r>
          </w:p>
        </w:tc>
        <w:tc>
          <w:tcPr>
            <w:tcW w:type="dxa" w:w="1728"/>
            <w:vAlign w:val="top"/>
          </w:tcPr>
          <w:p>
            <w:pPr>
              <w:spacing w:after="80" w:before="0"/>
            </w:pPr>
            <w:r>
              <w:rPr>
                <w:rFonts w:ascii="Calibri" w:hAnsi="Calibri"/>
              </w:rPr>
            </w:r>
            <w:r>
              <w:rPr>
                <w:rFonts w:ascii="Calibri" w:hAnsi="Calibri"/>
              </w:rPr>
              <w:t>Operator advisory</w:t>
            </w:r>
          </w:p>
        </w:tc>
        <w:tc>
          <w:tcPr>
            <w:tcW w:type="dxa" w:w="1728"/>
            <w:vAlign w:val="top"/>
          </w:tcPr>
          <w:p>
            <w:pPr>
              <w:spacing w:after="80" w:before="0"/>
            </w:pPr>
            <w:r>
              <w:rPr>
                <w:rFonts w:ascii="Calibri" w:hAnsi="Calibri"/>
              </w:rPr>
            </w:r>
            <w:r>
              <w:rPr>
                <w:rFonts w:ascii="Calibri" w:hAnsi="Calibri"/>
              </w:rPr>
              <w:t>Dashboard alerts from predictions</w:t>
            </w:r>
          </w:p>
        </w:tc>
        <w:tc>
          <w:tcPr>
            <w:tcW w:type="dxa" w:w="1728"/>
            <w:vAlign w:val="top"/>
          </w:tcPr>
          <w:p>
            <w:pPr>
              <w:spacing w:after="80" w:before="0"/>
            </w:pPr>
            <w:r>
              <w:rPr>
                <w:rFonts w:ascii="Calibri" w:hAnsi="Calibri"/>
              </w:rPr>
            </w:r>
            <w:r>
              <w:rPr>
                <w:rFonts w:ascii="Calibri" w:hAnsi="Calibri"/>
              </w:rPr>
              <w:t>Human-in-loop decisions</w:t>
            </w:r>
          </w:p>
        </w:tc>
        <w:tc>
          <w:tcPr>
            <w:tcW w:type="dxa" w:w="1728"/>
            <w:vAlign w:val="top"/>
          </w:tcPr>
          <w:p>
            <w:pPr>
              <w:spacing w:after="80" w:before="0"/>
            </w:pPr>
            <w:r>
              <w:rPr>
                <w:rFonts w:ascii="Calibri" w:hAnsi="Calibri"/>
              </w:rPr>
            </w:r>
            <w:r>
              <w:rPr>
                <w:rFonts w:ascii="Calibri" w:hAnsi="Calibri"/>
              </w:rPr>
              <w:t>Q4 2027</w:t>
            </w:r>
          </w:p>
        </w:tc>
      </w:tr>
      <w:tr>
        <w:tc>
          <w:tcPr>
            <w:tcW w:type="dxa" w:w="1728"/>
            <w:vAlign w:val="top"/>
          </w:tcPr>
          <w:p>
            <w:pPr>
              <w:spacing w:after="80" w:before="0"/>
            </w:pPr>
            <w:r>
              <w:rPr>
                <w:rFonts w:ascii="Calibri" w:hAnsi="Calibri"/>
              </w:rPr>
            </w:r>
            <w:r>
              <w:rPr>
                <w:rFonts w:ascii="Calibri" w:hAnsi="Calibri"/>
                <w:b/>
              </w:rPr>
              <w:t>Phase 6</w:t>
            </w:r>
          </w:p>
        </w:tc>
        <w:tc>
          <w:tcPr>
            <w:tcW w:type="dxa" w:w="1728"/>
            <w:vAlign w:val="top"/>
          </w:tcPr>
          <w:p>
            <w:pPr>
              <w:spacing w:after="80" w:before="0"/>
            </w:pPr>
            <w:r>
              <w:rPr>
                <w:rFonts w:ascii="Calibri" w:hAnsi="Calibri"/>
              </w:rPr>
            </w:r>
            <w:r>
              <w:rPr>
                <w:rFonts w:ascii="Calibri" w:hAnsi="Calibri"/>
              </w:rPr>
              <w:t>Closed-loop control</w:t>
            </w:r>
          </w:p>
        </w:tc>
        <w:tc>
          <w:tcPr>
            <w:tcW w:type="dxa" w:w="1728"/>
            <w:vAlign w:val="top"/>
          </w:tcPr>
          <w:p>
            <w:pPr>
              <w:spacing w:after="80" w:before="0"/>
            </w:pPr>
            <w:r>
              <w:rPr>
                <w:rFonts w:ascii="Calibri" w:hAnsi="Calibri"/>
              </w:rPr>
            </w:r>
            <w:r>
              <w:rPr>
                <w:rFonts w:ascii="Calibri" w:hAnsi="Calibri"/>
              </w:rPr>
              <w:t>Ultra-low latency, &lt;50ms</w:t>
            </w:r>
          </w:p>
        </w:tc>
        <w:tc>
          <w:tcPr>
            <w:tcW w:type="dxa" w:w="1728"/>
            <w:vAlign w:val="top"/>
          </w:tcPr>
          <w:p>
            <w:pPr>
              <w:spacing w:after="80" w:before="0"/>
            </w:pPr>
            <w:r>
              <w:rPr>
                <w:rFonts w:ascii="Calibri" w:hAnsi="Calibri"/>
              </w:rPr>
            </w:r>
            <w:r>
              <w:rPr>
                <w:rFonts w:ascii="Calibri" w:hAnsi="Calibri"/>
              </w:rPr>
              <w:t>Predictions drive actuation</w:t>
            </w:r>
          </w:p>
        </w:tc>
        <w:tc>
          <w:tcPr>
            <w:tcW w:type="dxa" w:w="1728"/>
            <w:vAlign w:val="top"/>
          </w:tcPr>
          <w:p>
            <w:pPr>
              <w:spacing w:after="80" w:before="0"/>
            </w:pPr>
            <w:r>
              <w:rPr>
                <w:rFonts w:ascii="Calibri" w:hAnsi="Calibri"/>
              </w:rPr>
            </w:r>
            <w:r>
              <w:rPr>
                <w:rFonts w:ascii="Calibri" w:hAnsi="Calibri"/>
              </w:rPr>
              <w:t>TBD</w:t>
            </w:r>
          </w:p>
        </w:tc>
      </w:tr>
    </w:tbl>
    <w:p/>
    <w:p>
      <w:pPr>
        <w:pStyle w:val="Quote"/>
        <w:spacing w:after="120" w:before="0"/>
      </w:pPr>
      <w:r>
        <w:t xml:space="preserve">⚠️ </w:t>
      </w:r>
      <w:r>
        <w:rPr>
          <w:b/>
        </w:rPr>
        <w:t>Note:</w:t>
      </w:r>
      <w:r>
        <w:t xml:space="preserve"> Phase 6 (closed-loop control) requires extensive regulatory approval, safety validation, and is a long-term research goal rather than near-term deliverable.</w:t>
      </w:r>
    </w:p>
    <w:p>
      <w:pPr>
        <w:pStyle w:val="Heading3"/>
        <w:spacing w:after="80" w:before="240"/>
      </w:pPr>
      <w:bookmarkStart w:id="29" w:name="bm_3_7_Prediction_Limitations___Honest_U"/>
      <w:r>
        <w:t>3.7 Prediction Limitations &amp; Honest Uncertainty</w:t>
      </w:r>
      <w:bookmarkEnd w:id="29"/>
    </w:p>
    <w:p>
      <w:pPr>
        <w:spacing w:after="120" w:before="0"/>
      </w:pPr>
      <w:r>
        <w:t xml:space="preserve">Digital twin predictions are </w:t>
      </w:r>
      <w:r>
        <w:rPr>
          <w:b/>
        </w:rPr>
        <w:t>estimates, not measurements</w:t>
      </w:r>
      <w:r>
        <w:t>. This section acknowledges the fundamental tradeoffs.</w:t>
      </w:r>
    </w:p>
    <w:p>
      <w:pPr>
        <w:pStyle w:val="Heading4"/>
        <w:spacing w:after="80" w:before="240"/>
      </w:pPr>
      <w:bookmarkStart w:id="30" w:name="Why_Surrogates_Are_Approximate"/>
      <w:r>
        <w:t>Why Surrogates Are Approximate</w:t>
      </w:r>
      <w:bookmarkEnd w:id="30"/>
    </w:p>
    <w:p>
      <w:pPr>
        <w:spacing w:after="120" w:before="0"/>
      </w:pPr>
      <w:r>
        <w:t>High-fidelity physics codes (MCNP, MPACT, Nek5000) can take minutes to days per simulation. Real-time prediction requires ~10ms response. We achieve this through surrogate models that approximate the full physics—but approximation means reduced fidelity.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Approach</w:t>
            </w:r>
          </w:p>
        </w:tc>
        <w:tc>
          <w:tcPr>
            <w:tcW w:type="dxa" w:w="2160"/>
            <w:vAlign w:val="top"/>
          </w:tcPr>
          <w:p>
            <w:pPr>
              <w:spacing w:after="120" w:before="0"/>
            </w:pPr>
            <w:r>
              <w:rPr>
                <w:rFonts w:ascii="Calibri" w:hAnsi="Calibri"/>
                <w:b/>
                <w:sz w:val="22"/>
              </w:rPr>
            </w:r>
            <w:r>
              <w:rPr>
                <w:rFonts w:ascii="Calibri" w:hAnsi="Calibri"/>
                <w:b/>
                <w:sz w:val="22"/>
              </w:rPr>
              <w:t>Runtime</w:t>
            </w:r>
          </w:p>
        </w:tc>
        <w:tc>
          <w:tcPr>
            <w:tcW w:type="dxa" w:w="2160"/>
            <w:vAlign w:val="top"/>
          </w:tcPr>
          <w:p>
            <w:pPr>
              <w:spacing w:after="120" w:before="0"/>
            </w:pPr>
            <w:r>
              <w:rPr>
                <w:rFonts w:ascii="Calibri" w:hAnsi="Calibri"/>
                <w:b/>
                <w:sz w:val="22"/>
              </w:rPr>
            </w:r>
            <w:r>
              <w:rPr>
                <w:rFonts w:ascii="Calibri" w:hAnsi="Calibri"/>
                <w:b/>
                <w:sz w:val="22"/>
              </w:rPr>
              <w:t>Fidelity</w:t>
            </w:r>
          </w:p>
        </w:tc>
        <w:tc>
          <w:tcPr>
            <w:tcW w:type="dxa" w:w="2160"/>
            <w:vAlign w:val="top"/>
          </w:tcPr>
          <w:p>
            <w:pPr>
              <w:spacing w:after="120" w:before="0"/>
            </w:pPr>
            <w:r>
              <w:rPr>
                <w:rFonts w:ascii="Calibri" w:hAnsi="Calibri"/>
                <w:b/>
                <w:sz w:val="22"/>
              </w:rPr>
            </w:r>
            <w:r>
              <w:rPr>
                <w:rFonts w:ascii="Calibri" w:hAnsi="Calibri"/>
                <w:b/>
                <w:sz w:val="22"/>
              </w:rPr>
              <w:t>Use Case</w:t>
            </w:r>
          </w:p>
        </w:tc>
      </w:tr>
      <w:tr>
        <w:tc>
          <w:tcPr>
            <w:tcW w:type="dxa" w:w="2160"/>
            <w:vAlign w:val="top"/>
          </w:tcPr>
          <w:p>
            <w:pPr>
              <w:spacing w:after="80" w:before="0"/>
            </w:pPr>
            <w:r>
              <w:rPr>
                <w:rFonts w:ascii="Calibri" w:hAnsi="Calibri"/>
              </w:rPr>
            </w:r>
            <w:r>
              <w:rPr>
                <w:rFonts w:ascii="Calibri" w:hAnsi="Calibri"/>
              </w:rPr>
              <w:t>Full Monte Carlo (MCNP)</w:t>
            </w:r>
          </w:p>
        </w:tc>
        <w:tc>
          <w:tcPr>
            <w:tcW w:type="dxa" w:w="2160"/>
            <w:vAlign w:val="top"/>
          </w:tcPr>
          <w:p>
            <w:pPr>
              <w:spacing w:after="80" w:before="0"/>
            </w:pPr>
            <w:r>
              <w:rPr>
                <w:rFonts w:ascii="Calibri" w:hAnsi="Calibri"/>
              </w:rPr>
            </w:r>
            <w:r>
              <w:rPr>
                <w:rFonts w:ascii="Calibri" w:hAnsi="Calibri"/>
              </w:rPr>
              <w:t>Hours–days</w:t>
            </w:r>
          </w:p>
        </w:tc>
        <w:tc>
          <w:tcPr>
            <w:tcW w:type="dxa" w:w="2160"/>
            <w:vAlign w:val="top"/>
          </w:tcPr>
          <w:p>
            <w:pPr>
              <w:spacing w:after="80" w:before="0"/>
            </w:pPr>
            <w:r>
              <w:rPr>
                <w:rFonts w:ascii="Calibri" w:hAnsi="Calibri"/>
              </w:rPr>
            </w:r>
            <w:r>
              <w:rPr>
                <w:rFonts w:ascii="Calibri" w:hAnsi="Calibri"/>
              </w:rPr>
              <w:t>Highest</w:t>
            </w:r>
          </w:p>
        </w:tc>
        <w:tc>
          <w:tcPr>
            <w:tcW w:type="dxa" w:w="2160"/>
            <w:vAlign w:val="top"/>
          </w:tcPr>
          <w:p>
            <w:pPr>
              <w:spacing w:after="80" w:before="0"/>
            </w:pPr>
            <w:r>
              <w:rPr>
                <w:rFonts w:ascii="Calibri" w:hAnsi="Calibri"/>
              </w:rPr>
            </w:r>
            <w:r>
              <w:rPr>
                <w:rFonts w:ascii="Calibri" w:hAnsi="Calibri"/>
              </w:rPr>
              <w:t>Offline analysis, benchmarking</w:t>
            </w:r>
          </w:p>
        </w:tc>
      </w:tr>
      <w:tr>
        <w:tc>
          <w:tcPr>
            <w:tcW w:type="dxa" w:w="2160"/>
            <w:vAlign w:val="top"/>
          </w:tcPr>
          <w:p>
            <w:pPr>
              <w:spacing w:after="80" w:before="0"/>
            </w:pPr>
            <w:r>
              <w:rPr>
                <w:rFonts w:ascii="Calibri" w:hAnsi="Calibri"/>
              </w:rPr>
            </w:r>
            <w:r>
              <w:rPr>
                <w:rFonts w:ascii="Calibri" w:hAnsi="Calibri"/>
              </w:rPr>
              <w:t>Deterministic neutronics (MPACT)</w:t>
            </w:r>
          </w:p>
        </w:tc>
        <w:tc>
          <w:tcPr>
            <w:tcW w:type="dxa" w:w="2160"/>
            <w:vAlign w:val="top"/>
          </w:tcPr>
          <w:p>
            <w:pPr>
              <w:spacing w:after="80" w:before="0"/>
            </w:pPr>
            <w:r>
              <w:rPr>
                <w:rFonts w:ascii="Calibri" w:hAnsi="Calibri"/>
              </w:rPr>
            </w:r>
            <w:r>
              <w:rPr>
                <w:rFonts w:ascii="Calibri" w:hAnsi="Calibri"/>
              </w:rPr>
              <w:t>Minutes–hours</w:t>
            </w:r>
          </w:p>
        </w:tc>
        <w:tc>
          <w:tcPr>
            <w:tcW w:type="dxa" w:w="2160"/>
            <w:vAlign w:val="top"/>
          </w:tcPr>
          <w:p>
            <w:pPr>
              <w:spacing w:after="80" w:before="0"/>
            </w:pPr>
            <w:r>
              <w:rPr>
                <w:rFonts w:ascii="Calibri" w:hAnsi="Calibri"/>
              </w:rPr>
            </w:r>
            <w:r>
              <w:rPr>
                <w:rFonts w:ascii="Calibri" w:hAnsi="Calibri"/>
              </w:rPr>
              <w:t>High</w:t>
            </w:r>
          </w:p>
        </w:tc>
        <w:tc>
          <w:tcPr>
            <w:tcW w:type="dxa" w:w="2160"/>
            <w:vAlign w:val="top"/>
          </w:tcPr>
          <w:p>
            <w:pPr>
              <w:spacing w:after="80" w:before="0"/>
            </w:pPr>
            <w:r>
              <w:rPr>
                <w:rFonts w:ascii="Calibri" w:hAnsi="Calibri"/>
              </w:rPr>
            </w:r>
            <w:r>
              <w:rPr>
                <w:rFonts w:ascii="Calibri" w:hAnsi="Calibri"/>
              </w:rPr>
              <w:t>Design studies, training data generation</w:t>
            </w:r>
          </w:p>
        </w:tc>
      </w:tr>
      <w:tr>
        <w:tc>
          <w:tcPr>
            <w:tcW w:type="dxa" w:w="2160"/>
            <w:vAlign w:val="top"/>
          </w:tcPr>
          <w:p>
            <w:pPr>
              <w:spacing w:after="80" w:before="0"/>
            </w:pPr>
            <w:r>
              <w:rPr>
                <w:rFonts w:ascii="Calibri" w:hAnsi="Calibri"/>
              </w:rPr>
            </w:r>
            <w:r>
              <w:rPr>
                <w:rFonts w:ascii="Calibri" w:hAnsi="Calibri"/>
                <w:b/>
              </w:rPr>
              <w:t>Surrogate/ROM</w:t>
            </w:r>
          </w:p>
        </w:tc>
        <w:tc>
          <w:tcPr>
            <w:tcW w:type="dxa" w:w="2160"/>
            <w:vAlign w:val="top"/>
          </w:tcPr>
          <w:p>
            <w:pPr>
              <w:spacing w:after="80" w:before="0"/>
            </w:pPr>
            <w:r>
              <w:rPr>
                <w:rFonts w:ascii="Calibri" w:hAnsi="Calibri"/>
              </w:rPr>
            </w:r>
            <w:r>
              <w:rPr>
                <w:rFonts w:ascii="Calibri" w:hAnsi="Calibri"/>
                <w:b/>
              </w:rPr>
              <w:t>~10ms</w:t>
            </w:r>
          </w:p>
        </w:tc>
        <w:tc>
          <w:tcPr>
            <w:tcW w:type="dxa" w:w="2160"/>
            <w:vAlign w:val="top"/>
          </w:tcPr>
          <w:p>
            <w:pPr>
              <w:spacing w:after="80" w:before="0"/>
            </w:pPr>
            <w:r>
              <w:rPr>
                <w:rFonts w:ascii="Calibri" w:hAnsi="Calibri"/>
              </w:rPr>
            </w:r>
            <w:r>
              <w:rPr>
                <w:rFonts w:ascii="Calibri" w:hAnsi="Calibri"/>
                <w:b/>
              </w:rPr>
              <w:t>Lower</w:t>
            </w:r>
          </w:p>
        </w:tc>
        <w:tc>
          <w:tcPr>
            <w:tcW w:type="dxa" w:w="2160"/>
            <w:vAlign w:val="top"/>
          </w:tcPr>
          <w:p>
            <w:pPr>
              <w:spacing w:after="80" w:before="0"/>
            </w:pPr>
            <w:r>
              <w:rPr>
                <w:rFonts w:ascii="Calibri" w:hAnsi="Calibri"/>
              </w:rPr>
            </w:r>
            <w:r>
              <w:rPr>
                <w:rFonts w:ascii="Calibri" w:hAnsi="Calibri"/>
                <w:b/>
              </w:rPr>
              <w:t>Real-time prediction</w:t>
            </w:r>
          </w:p>
        </w:tc>
      </w:tr>
    </w:tbl>
    <w:p/>
    <w:p>
      <w:pPr>
        <w:pStyle w:val="Heading4"/>
        <w:spacing w:after="80" w:before="240"/>
      </w:pPr>
      <w:bookmarkStart w:id="31" w:name="What__Uncertainty_Quantification__Means"/>
      <w:r>
        <w:t>What "Uncertainty Quantification" Means</w:t>
      </w:r>
      <w:bookmarkEnd w:id="31"/>
    </w:p>
    <w:p>
      <w:pPr>
        <w:spacing w:after="120" w:before="0"/>
      </w:pPr>
      <w:r>
        <w:t>When we say a prediction has "uncertainty bounds," we mean:</w:t>
      </w:r>
    </w:p>
    <w:p>
      <w:pPr>
        <w:pStyle w:val="ListBullet"/>
        <w:spacing w:after="40" w:before="0"/>
      </w:pPr>
      <w:r>
        <w:rPr>
          <w:b/>
        </w:rPr>
        <w:t>Point estimate</w:t>
      </w:r>
      <w:r>
        <w:t>: "Power is ~850 kW"</w:t>
      </w:r>
    </w:p>
    <w:p>
      <w:pPr>
        <w:pStyle w:val="ListBullet"/>
        <w:spacing w:after="40" w:before="0"/>
      </w:pPr>
      <w:r>
        <w:rPr>
          <w:b/>
        </w:rPr>
        <w:t>With UQ</w:t>
      </w:r>
      <w:r>
        <w:t>: "Power is 850 kW ± 15 kW (95% confidence)"</w:t>
      </w:r>
    </w:p>
    <w:p>
      <w:pPr>
        <w:spacing w:after="120" w:before="0"/>
      </w:pPr>
      <w:r>
        <w:t>The bounds tell operators how much to trust the prediction. Wider bounds = less confidence.</w:t>
      </w:r>
    </w:p>
    <w:p>
      <w:pPr>
        <w:pStyle w:val="Heading4"/>
        <w:spacing w:after="80" w:before="240"/>
      </w:pPr>
      <w:bookmarkStart w:id="32" w:name="Known_Failure_Modes"/>
      <w:r>
        <w:t>Known Failure Modes</w:t>
      </w:r>
      <w:bookmarkEnd w:id="32"/>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Scenario</w:t>
            </w:r>
          </w:p>
        </w:tc>
        <w:tc>
          <w:tcPr>
            <w:tcW w:type="dxa" w:w="2880"/>
            <w:vAlign w:val="top"/>
          </w:tcPr>
          <w:p>
            <w:pPr>
              <w:spacing w:after="120" w:before="0"/>
            </w:pPr>
            <w:r>
              <w:rPr>
                <w:rFonts w:ascii="Calibri" w:hAnsi="Calibri"/>
                <w:b/>
                <w:sz w:val="22"/>
              </w:rPr>
            </w:r>
            <w:r>
              <w:rPr>
                <w:rFonts w:ascii="Calibri" w:hAnsi="Calibri"/>
                <w:b/>
                <w:sz w:val="22"/>
              </w:rPr>
              <w:t>Risk</w:t>
            </w:r>
          </w:p>
        </w:tc>
        <w:tc>
          <w:tcPr>
            <w:tcW w:type="dxa" w:w="2880"/>
            <w:vAlign w:val="top"/>
          </w:tcPr>
          <w:p>
            <w:pPr>
              <w:spacing w:after="120" w:before="0"/>
            </w:pPr>
            <w:r>
              <w:rPr>
                <w:rFonts w:ascii="Calibri" w:hAnsi="Calibri"/>
                <w:b/>
                <w:sz w:val="22"/>
              </w:rPr>
            </w:r>
            <w:r>
              <w:rPr>
                <w:rFonts w:ascii="Calibri" w:hAnsi="Calibri"/>
                <w:b/>
                <w:sz w:val="22"/>
              </w:rPr>
              <w:t>Mitigation</w:t>
            </w:r>
          </w:p>
        </w:tc>
      </w:tr>
      <w:tr>
        <w:tc>
          <w:tcPr>
            <w:tcW w:type="dxa" w:w="2880"/>
            <w:vAlign w:val="top"/>
          </w:tcPr>
          <w:p>
            <w:pPr>
              <w:spacing w:after="80" w:before="0"/>
            </w:pPr>
            <w:r>
              <w:rPr>
                <w:rFonts w:ascii="Calibri" w:hAnsi="Calibri"/>
              </w:rPr>
            </w:r>
            <w:r>
              <w:rPr>
                <w:rFonts w:ascii="Calibri" w:hAnsi="Calibri"/>
                <w:b/>
              </w:rPr>
              <w:t>Out-of-distribution</w:t>
            </w:r>
          </w:p>
        </w:tc>
        <w:tc>
          <w:tcPr>
            <w:tcW w:type="dxa" w:w="2880"/>
            <w:vAlign w:val="top"/>
          </w:tcPr>
          <w:p>
            <w:pPr>
              <w:spacing w:after="80" w:before="0"/>
            </w:pPr>
            <w:r>
              <w:rPr>
                <w:rFonts w:ascii="Calibri" w:hAnsi="Calibri"/>
              </w:rPr>
            </w:r>
            <w:r>
              <w:rPr>
                <w:rFonts w:ascii="Calibri" w:hAnsi="Calibri"/>
              </w:rPr>
              <w:t>Novel operating conditions not seen in training data</w:t>
            </w:r>
          </w:p>
        </w:tc>
        <w:tc>
          <w:tcPr>
            <w:tcW w:type="dxa" w:w="2880"/>
            <w:vAlign w:val="top"/>
          </w:tcPr>
          <w:p>
            <w:pPr>
              <w:spacing w:after="80" w:before="0"/>
            </w:pPr>
            <w:r>
              <w:rPr>
                <w:rFonts w:ascii="Calibri" w:hAnsi="Calibri"/>
              </w:rPr>
            </w:r>
            <w:r>
              <w:rPr>
                <w:rFonts w:ascii="Calibri" w:hAnsi="Calibri"/>
              </w:rPr>
              <w:t>Conservative bounds; flag for human review</w:t>
            </w:r>
          </w:p>
        </w:tc>
      </w:tr>
      <w:tr>
        <w:tc>
          <w:tcPr>
            <w:tcW w:type="dxa" w:w="2880"/>
            <w:vAlign w:val="top"/>
          </w:tcPr>
          <w:p>
            <w:pPr>
              <w:spacing w:after="80" w:before="0"/>
            </w:pPr>
            <w:r>
              <w:rPr>
                <w:rFonts w:ascii="Calibri" w:hAnsi="Calibri"/>
              </w:rPr>
            </w:r>
            <w:r>
              <w:rPr>
                <w:rFonts w:ascii="Calibri" w:hAnsi="Calibri"/>
                <w:b/>
              </w:rPr>
              <w:t>Model drift</w:t>
            </w:r>
          </w:p>
        </w:tc>
        <w:tc>
          <w:tcPr>
            <w:tcW w:type="dxa" w:w="2880"/>
            <w:vAlign w:val="top"/>
          </w:tcPr>
          <w:p>
            <w:pPr>
              <w:spacing w:after="80" w:before="0"/>
            </w:pPr>
            <w:r>
              <w:rPr>
                <w:rFonts w:ascii="Calibri" w:hAnsi="Calibri"/>
              </w:rPr>
            </w:r>
            <w:r>
              <w:rPr>
                <w:rFonts w:ascii="Calibri" w:hAnsi="Calibri"/>
              </w:rPr>
              <w:t>Physics changes (burnup, aging) invalidate trained model</w:t>
            </w:r>
          </w:p>
        </w:tc>
        <w:tc>
          <w:tcPr>
            <w:tcW w:type="dxa" w:w="2880"/>
            <w:vAlign w:val="top"/>
          </w:tcPr>
          <w:p>
            <w:pPr>
              <w:spacing w:after="80" w:before="0"/>
            </w:pPr>
            <w:r>
              <w:rPr>
                <w:rFonts w:ascii="Calibri" w:hAnsi="Calibri"/>
              </w:rPr>
            </w:r>
            <w:r>
              <w:rPr>
                <w:rFonts w:ascii="Calibri" w:hAnsi="Calibri"/>
              </w:rPr>
              <w:t>Continuous validation; scheduled retraining</w:t>
            </w:r>
          </w:p>
        </w:tc>
      </w:tr>
      <w:tr>
        <w:tc>
          <w:tcPr>
            <w:tcW w:type="dxa" w:w="2880"/>
            <w:vAlign w:val="top"/>
          </w:tcPr>
          <w:p>
            <w:pPr>
              <w:spacing w:after="80" w:before="0"/>
            </w:pPr>
            <w:r>
              <w:rPr>
                <w:rFonts w:ascii="Calibri" w:hAnsi="Calibri"/>
              </w:rPr>
            </w:r>
            <w:r>
              <w:rPr>
                <w:rFonts w:ascii="Calibri" w:hAnsi="Calibri"/>
                <w:b/>
              </w:rPr>
              <w:t>Transient extrapolation</w:t>
            </w:r>
          </w:p>
        </w:tc>
        <w:tc>
          <w:tcPr>
            <w:tcW w:type="dxa" w:w="2880"/>
            <w:vAlign w:val="top"/>
          </w:tcPr>
          <w:p>
            <w:pPr>
              <w:spacing w:after="80" w:before="0"/>
            </w:pPr>
            <w:r>
              <w:rPr>
                <w:rFonts w:ascii="Calibri" w:hAnsi="Calibri"/>
              </w:rPr>
            </w:r>
            <w:r>
              <w:rPr>
                <w:rFonts w:ascii="Calibri" w:hAnsi="Calibri"/>
              </w:rPr>
              <w:t>Rapid changes exceed model response assumptions</w:t>
            </w:r>
          </w:p>
        </w:tc>
        <w:tc>
          <w:tcPr>
            <w:tcW w:type="dxa" w:w="2880"/>
            <w:vAlign w:val="top"/>
          </w:tcPr>
          <w:p>
            <w:pPr>
              <w:spacing w:after="80" w:before="0"/>
            </w:pPr>
            <w:r>
              <w:rPr>
                <w:rFonts w:ascii="Calibri" w:hAnsi="Calibri"/>
              </w:rPr>
            </w:r>
            <w:r>
              <w:rPr>
                <w:rFonts w:ascii="Calibri" w:hAnsi="Calibri"/>
              </w:rPr>
              <w:t>Widen bounds during transients; fall back to conservative limits</w:t>
            </w:r>
          </w:p>
        </w:tc>
      </w:tr>
    </w:tbl>
    <w:p/>
    <w:p>
      <w:pPr>
        <w:pStyle w:val="Heading4"/>
        <w:spacing w:after="80" w:before="240"/>
      </w:pPr>
      <w:bookmarkStart w:id="33" w:name="Research_Questions__Active_Work_"/>
      <w:r>
        <w:t>Research Questions (Active Work)</w:t>
      </w:r>
      <w:bookmarkEnd w:id="33"/>
    </w:p>
    <w:p>
      <w:pPr>
        <w:pStyle w:val="ListBullet"/>
        <w:spacing w:after="40" w:before="0"/>
      </w:pPr>
      <w:r>
        <w:t>What accuracy levels are achievable for each DT project?</w:t>
      </w:r>
    </w:p>
    <w:p>
      <w:pPr>
        <w:pStyle w:val="ListBullet"/>
        <w:spacing w:after="40" w:before="0"/>
      </w:pPr>
      <w:r>
        <w:t>How should uncertainty bounds propagate through decision-making?</w:t>
      </w:r>
    </w:p>
    <w:p>
      <w:pPr>
        <w:pStyle w:val="ListBullet"/>
        <w:spacing w:after="40" w:before="0"/>
      </w:pPr>
      <w:r>
        <w:t>When should the system automatically distrust its own predictions?</w:t>
      </w:r>
    </w:p>
    <w:p>
      <w:pPr>
        <w:pStyle w:val="Quote"/>
        <w:spacing w:after="120" w:before="0"/>
      </w:pPr>
      <w:r>
        <w:rPr>
          <w:b/>
        </w:rPr>
        <w:t>Honest framing:</w:t>
      </w:r>
      <w:r>
        <w:t xml:space="preserve"> Simulation-augmented operations could potentially improve safety and efficiency, though validated accuracy numbers are still being established. Trustworthy uncertainty quantification remains a core research objective, not a solved problem.</w:t>
      </w:r>
    </w:p>
    <w:p>
      <w:pPr>
        <w:pStyle w:val="Heading3"/>
        <w:spacing w:after="80" w:before="240"/>
      </w:pPr>
      <w:bookmarkStart w:id="34" w:name="bm_3_8_Reactor_Provider_Interface__Facto"/>
      <w:r>
        <w:t>3.8 Reactor Provider Interface: Factory/Provider Architecture</w:t>
      </w:r>
      <w:bookmarkEnd w:id="34"/>
    </w:p>
    <w:p>
      <w:pPr>
        <w:spacing w:after="120" w:before="0"/>
      </w:pPr>
      <w:r>
        <w:t xml:space="preserve">A key design goal is enabling </w:t>
      </w:r>
      <w:r>
        <w:rPr>
          <w:b/>
        </w:rPr>
        <w:t>any reactor digital twin</w:t>
      </w:r>
      <w:r>
        <w:t xml:space="preserve"> to plug into Neutron OS, regardless of reactor type (TRIGA, MSR, PWR, BWR, LWR, Fusion, etc.). This section defines the standardized interface definition language (IDL) and factory/provider patterns that make this composability possible.</w:t>
      </w:r>
    </w:p>
    <w:p>
      <w:pPr>
        <w:pStyle w:val="Heading4"/>
        <w:spacing w:after="80" w:before="240"/>
      </w:pPr>
      <w:bookmarkStart w:id="35" w:name="bm_3_8_1_Design_Philosophy__Factory_Prov"/>
      <w:r>
        <w:t>3.8.1 Design Philosophy: Factory/Provider Pattern</w:t>
      </w:r>
      <w:bookmarkEnd w:id="35"/>
    </w:p>
    <w:p>
      <w:pPr>
        <w:spacing w:after="120" w:before="0"/>
      </w:pPr>
      <w:r>
        <w:t xml:space="preserve">Rather than hardcoding reactor-specific logic throughout the platform, Neutron OS uses a </w:t>
      </w:r>
      <w:r>
        <w:rPr>
          <w:b/>
        </w:rPr>
        <w:t>factory/provider pattern</w:t>
      </w:r>
      <w:r>
        <w:t xml:space="preserve"> that allows reactor providers to register their implementations at runtime:</w:t>
      </w:r>
    </w:p>
    <w:p>
      <w:pPr>
        <w:spacing w:after="240" w:before="0"/>
        <w:jc w:val="center"/>
      </w:pPr>
      <w:r>
        <w:drawing>
          <wp:inline xmlns:a="http://schemas.openxmlformats.org/drawingml/2006/main" xmlns:pic="http://schemas.openxmlformats.org/drawingml/2006/picture">
            <wp:extent cx="4985893" cy="5943600"/>
            <wp:docPr id="5" name="Picture 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985893" cy="5943600"/>
                    </a:xfrm>
                    <a:prstGeom prst="rect"/>
                  </pic:spPr>
                </pic:pic>
              </a:graphicData>
            </a:graphic>
          </wp:inline>
        </w:drawing>
      </w:r>
    </w:p>
    <w:p>
      <w:pPr>
        <w:spacing w:after="120" w:before="0"/>
      </w:pPr>
      <w:r>
        <w:rPr>
          <w:b/>
        </w:rPr>
        <w:t>Key Benefits:</w:t>
      </w:r>
    </w:p>
    <w:p>
      <w:pPr>
        <w:pStyle w:val="ListBullet"/>
        <w:spacing w:after="40" w:before="0"/>
      </w:pPr>
      <w:r>
        <w:rPr>
          <w:b/>
        </w:rPr>
        <w:t>Decoupling:</w:t>
      </w:r>
      <w:r>
        <w:t xml:space="preserve"> Core platform knows nothing about specific reactor physics</w:t>
      </w:r>
    </w:p>
    <w:p>
      <w:pPr>
        <w:pStyle w:val="ListBullet"/>
        <w:spacing w:after="40" w:before="0"/>
      </w:pPr>
      <w:r>
        <w:rPr>
          <w:b/>
        </w:rPr>
        <w:t>Extensibility:</w:t>
      </w:r>
      <w:r>
        <w:t xml:space="preserve"> New reactor types added without modifying core code</w:t>
      </w:r>
    </w:p>
    <w:p>
      <w:pPr>
        <w:pStyle w:val="ListBullet"/>
        <w:spacing w:after="40" w:before="0"/>
      </w:pPr>
      <w:r>
        <w:rPr>
          <w:b/>
        </w:rPr>
        <w:t>Testing:</w:t>
      </w:r>
      <w:r>
        <w:t xml:space="preserve"> Mock implementations for unit testing</w:t>
      </w:r>
    </w:p>
    <w:p>
      <w:pPr>
        <w:pStyle w:val="ListBullet"/>
        <w:spacing w:after="40" w:before="0"/>
      </w:pPr>
      <w:r>
        <w:rPr>
          <w:b/>
        </w:rPr>
        <w:t>Versioning:</w:t>
      </w:r>
      <w:r>
        <w:t xml:space="preserve"> Multiple versions of same reactor type can coexist</w:t>
      </w:r>
    </w:p>
    <w:p>
      <w:pPr>
        <w:pStyle w:val="Heading4"/>
        <w:spacing w:after="80" w:before="240"/>
      </w:pPr>
      <w:bookmarkStart w:id="36" w:name="bm_3_8_2_Core_Interface_Definitions__IDL"/>
      <w:r>
        <w:t>3.8.2 Core Interface Definitions (IDL)</w:t>
      </w:r>
      <w:bookmarkEnd w:id="36"/>
    </w:p>
    <w:p>
      <w:pPr>
        <w:spacing w:after="120" w:before="0"/>
      </w:pPr>
      <w:r>
        <w:t>Each reactor provider must implement these provider interfaces:</w:t>
      </w:r>
    </w:p>
    <w:p>
      <w:pPr>
        <w:spacing w:after="120" w:before="0"/>
      </w:pPr>
      <w:r>
        <w:rPr>
          <w:rFonts w:ascii="Courier New" w:hAnsi="Courier New"/>
          <w:sz w:val="20"/>
        </w:rPr>
        <w:t xml:space="preserve"> neutron_core/interfaces.py</w:t>
        <w:br/>
        <w:t>from abc import ABC, abstractmethod</w:t>
        <w:br/>
        <w:t>from typing import Dict, List, Any, Optional</w:t>
        <w:br/>
        <w:t>from datetime import datetime</w:t>
        <w:br/>
        <w:t>from pydantic import BaseModel</w:t>
        <w:br/>
        <w:br/>
        <w:t>class ReactorMetadata(BaseModel):</w:t>
        <w:br/>
        <w:t xml:space="preserve">    """Reactor identity and characteristics."""</w:t>
        <w:br/>
        <w:t xml:space="preserve">    reactor_id: str                    # Unique identifier (e.g., "ut-triga-1")</w:t>
        <w:br/>
        <w:t xml:space="preserve">    reactor_type: str                  # Category: "TRIGA" | "MSR" | "PWR" | "BWR" | "FUSION" | ...</w:t>
        <w:br/>
        <w:t xml:space="preserve">    facility: str                      # Operating facility</w:t>
        <w:br/>
        <w:t xml:space="preserve">    license_number: Optional[str]      # NRC license if applicable</w:t>
        <w:br/>
        <w:t xml:space="preserve">    thermal_power_mw: float            # Rated thermal power</w:t>
        <w:br/>
        <w:t xml:space="preserve">    coolant_type: str                  # "light_water" | "heavy_water" | "molten_salt" | "helium" | ...</w:t>
        <w:br/>
        <w:t xml:space="preserve">    moderator_type: Optional[str]      # "graphite" | "water" | "heavy_water" | None</w:t>
        <w:br/>
        <w:t xml:space="preserve">    fuel_type: str                     # "UZrH" | "UO2" | "molten_fluoride" | ...</w:t>
        <w:br/>
        <w:t xml:space="preserve">    capabilities: List[str]            # ["real_time_state", "predictive", "closed_loop"]</w:t>
        <w:br/>
        <w:br/>
        <w:t>class SensorReading(BaseModel):</w:t>
        <w:br/>
        <w:t xml:space="preserve">    """Standardized sensor measurement."""</w:t>
        <w:br/>
        <w:t xml:space="preserve">    sensor_id: str</w:t>
        <w:br/>
        <w:t xml:space="preserve">    timestamp: datetime</w:t>
        <w:br/>
        <w:t xml:space="preserve">    value: float</w:t>
        <w:br/>
        <w:t xml:space="preserve">    unit: str</w:t>
        <w:br/>
        <w:t xml:space="preserve">    uncertainty: Optional[float] = None</w:t>
        <w:br/>
        <w:t xml:space="preserve">    quality_flag: str = "GOOD"         # "GOOD" | "SUSPECT" | "BAD"</w:t>
        <w:br/>
        <w:br/>
        <w:t>class StateVector(BaseModel):</w:t>
        <w:br/>
        <w:t xml:space="preserve">    """Reactor state at a point in time."""</w:t>
        <w:br/>
        <w:t xml:space="preserve">    timestamp: datetime</w:t>
        <w:br/>
        <w:t xml:space="preserve">    reactor_id: str</w:t>
        <w:br/>
        <w:t xml:space="preserve">    power_thermal_kw: float</w:t>
        <w:br/>
        <w:t xml:space="preserve">    power_uncertainty_kw: float</w:t>
        <w:br/>
        <w:t xml:space="preserve">    temperatures: Dict[str, float]     # location -&gt; temp_C</w:t>
        <w:br/>
        <w:t xml:space="preserve">    flows: Dict[str, float]            # location -&gt; flow_rate</w:t>
        <w:br/>
        <w:t xml:space="preserve">    pressures: Dict[str, float]        # location -&gt; pressure</w:t>
        <w:br/>
        <w:t xml:space="preserve">    custom_fields: Dict[str, Any]      # Reactor-specific fields</w:t>
        <w:br/>
        <w:br/>
        <w:br/>
        <w:t>class DataCollector(ABC):</w:t>
        <w:br/>
        <w:t xml:space="preserve">    """Interface for collecting reactor data."""</w:t>
        <w:br/>
        <w:t xml:space="preserve">    </w:t>
        <w:br/>
        <w:t xml:space="preserve">    @abstractmethod</w:t>
        <w:br/>
        <w:t xml:space="preserve">    def get_metadata(self) -&gt; ReactorMetadata:</w:t>
        <w:br/>
        <w:t xml:space="preserve">        """Return static reactor characteristics."""</w:t>
        <w:br/>
        <w:t xml:space="preserve">        pass</w:t>
        <w:br/>
        <w:t xml:space="preserve">    </w:t>
        <w:br/>
        <w:t xml:space="preserve">    @abstractmethod</w:t>
        <w:br/>
        <w:t xml:space="preserve">    def get_sensor_manifest(self) -&gt; List[Dict[str, Any]]:</w:t>
        <w:br/>
        <w:t xml:space="preserve">        """Return list of available sensors with metadata."""</w:t>
        <w:br/>
        <w:t xml:space="preserve">        pass</w:t>
        <w:br/>
        <w:t xml:space="preserve">    </w:t>
        <w:br/>
        <w:t xml:space="preserve">    @abstractmethod</w:t>
        <w:br/>
        <w:t xml:space="preserve">    def collect_readings(self) -&gt; List[SensorReading]:</w:t>
        <w:br/>
        <w:t xml:space="preserve">        """Collect current sensor readings."""</w:t>
        <w:br/>
        <w:t xml:space="preserve">        pass</w:t>
        <w:br/>
        <w:t xml:space="preserve">    </w:t>
        <w:br/>
        <w:t xml:space="preserve">    @abstractmethod</w:t>
        <w:br/>
        <w:t xml:space="preserve">    def get_historical_readings(</w:t>
        <w:br/>
        <w:t xml:space="preserve">        self, </w:t>
        <w:br/>
        <w:t xml:space="preserve">        start: datetime, </w:t>
        <w:br/>
        <w:t xml:space="preserve">        end: datetime,</w:t>
        <w:br/>
        <w:t xml:space="preserve">        sensors: Optional[List[str]] = None</w:t>
        <w:br/>
        <w:t xml:space="preserve">    ) -&gt; List[SensorReading]:</w:t>
        <w:br/>
        <w:t xml:space="preserve">        """Query historical sensor data."""</w:t>
        <w:br/>
        <w:t xml:space="preserve">        pass</w:t>
        <w:br/>
        <w:br/>
        <w:br/>
        <w:t>class DataTransformer(ABC):</w:t>
        <w:br/>
        <w:t xml:space="preserve">    """Interface for reactor-specific data transformations."""</w:t>
        <w:br/>
        <w:t xml:space="preserve">    </w:t>
        <w:br/>
        <w:t xml:space="preserve">    @abstractmethod</w:t>
        <w:br/>
        <w:t xml:space="preserve">    def to_bronze_schema(self, readings: List[SensorReading]) -&gt; Dict[str, Any]:</w:t>
        <w:br/>
        <w:t xml:space="preserve">        """Transform raw readings to bronze layer format."""</w:t>
        <w:br/>
        <w:t xml:space="preserve">        pass</w:t>
        <w:br/>
        <w:t xml:space="preserve">    </w:t>
        <w:br/>
        <w:t xml:space="preserve">    @abstractmethod</w:t>
        <w:br/>
        <w:t xml:space="preserve">    def to_silver_schema(self, bronze_data: Dict[str, Any]) -&gt; Dict[str, Any]:</w:t>
        <w:br/>
        <w:t xml:space="preserve">        """Clean and validate data for silver layer."""</w:t>
        <w:br/>
        <w:t xml:space="preserve">        pass</w:t>
        <w:br/>
        <w:t xml:space="preserve">    </w:t>
        <w:br/>
        <w:t xml:space="preserve">    @abstractmethod</w:t>
        <w:br/>
        <w:t xml:space="preserve">    def to_state_vector(self, silver_data: Dict[str, Any]) -&gt; StateVector:</w:t>
        <w:br/>
        <w:t xml:space="preserve">        """Compute state vector from silver data."""</w:t>
        <w:br/>
        <w:t xml:space="preserve">        pass</w:t>
        <w:br/>
        <w:t xml:space="preserve">    </w:t>
        <w:br/>
        <w:t xml:space="preserve">    @abstractmethod</w:t>
        <w:br/>
        <w:t xml:space="preserve">    def get_dbt_models(self) -&gt; List[str]:</w:t>
        <w:br/>
        <w:t xml:space="preserve">        """Return paths to reactor-specific dbt models."""</w:t>
        <w:br/>
        <w:t xml:space="preserve">        pass</w:t>
        <w:br/>
        <w:br/>
        <w:br/>
        <w:t>class PredictionResult(BaseModel):</w:t>
        <w:br/>
        <w:t xml:space="preserve">    """Result of a digital twin prediction."""</w:t>
        <w:br/>
        <w:t xml:space="preserve">    timestamp: datetime</w:t>
        <w:br/>
        <w:t xml:space="preserve">    prediction_horizon_ms: int</w:t>
        <w:br/>
        <w:t xml:space="preserve">    state: StateVector</w:t>
        <w:br/>
        <w:t xml:space="preserve">    confidence: float                  # 0.0 - 1.0</w:t>
        <w:br/>
        <w:t xml:space="preserve">    uncertainty_bounds: Dict[str, tuple]  # field -&gt; (lower, upper)</w:t>
        <w:br/>
        <w:t xml:space="preserve">    model_version: str</w:t>
        <w:br/>
        <w:br/>
        <w:br/>
        <w:t>class Simulator(ABC):</w:t>
        <w:br/>
        <w:t xml:space="preserve">    """Interface for digital twin simulation/prediction."""</w:t>
        <w:br/>
        <w:t xml:space="preserve">    </w:t>
        <w:br/>
        <w:t xml:space="preserve">    @abstractmethod</w:t>
        <w:br/>
        <w:t xml:space="preserve">    def get_model_info(self) -&gt; Dict[str, Any]:</w:t>
        <w:br/>
        <w:t xml:space="preserve">        """Return model metadata (type, version, training date)."""</w:t>
        <w:br/>
        <w:t xml:space="preserve">        pass</w:t>
        <w:br/>
        <w:t xml:space="preserve">    </w:t>
        <w:br/>
        <w:t xml:space="preserve">    @abstractmethod</w:t>
        <w:br/>
        <w:t xml:space="preserve">    def predict(</w:t>
        <w:br/>
        <w:t xml:space="preserve">        self, </w:t>
        <w:br/>
        <w:t xml:space="preserve">        current_state: StateVector,</w:t>
        <w:br/>
        <w:t xml:space="preserve">        horizon_ms: int = 100</w:t>
        <w:br/>
        <w:t xml:space="preserve">    ) -&gt; PredictionResult:</w:t>
        <w:br/>
        <w:t xml:space="preserve">        """Predict future state from current state."""</w:t>
        <w:br/>
        <w:t xml:space="preserve">        pass</w:t>
        <w:br/>
        <w:t xml:space="preserve">    </w:t>
        <w:br/>
        <w:t xml:space="preserve">    @abstractmethod</w:t>
        <w:br/>
        <w:t xml:space="preserve">    def train(</w:t>
        <w:br/>
        <w:t xml:space="preserve">        self,</w:t>
        <w:br/>
        <w:t xml:space="preserve">        training_data: List[StateVector],</w:t>
        <w:br/>
        <w:t xml:space="preserve">        validation_split: float = 0.2</w:t>
        <w:br/>
        <w:t xml:space="preserve">    ) -&gt; Dict[str, Any]:</w:t>
        <w:br/>
        <w:t xml:space="preserve">        """Train/retrain the surrogate model."""</w:t>
        <w:br/>
        <w:t xml:space="preserve">        pass</w:t>
        <w:br/>
        <w:t xml:space="preserve">    </w:t>
        <w:br/>
        <w:t xml:space="preserve">    @abstractmethod</w:t>
        <w:br/>
        <w:t xml:space="preserve">    def get_uncertainty_model(self) -&gt; Any:</w:t>
        <w:br/>
        <w:t xml:space="preserve">        """Return uncertainty quantification model."""</w:t>
        <w:br/>
        <w:t xml:space="preserve">        pass</w:t>
        <w:br/>
        <w:br/>
        <w:br/>
        <w:t>class ValidationResult(BaseModel):</w:t>
        <w:br/>
        <w:t xml:space="preserve">    """Result of prediction validation."""</w:t>
        <w:br/>
        <w:t xml:space="preserve">    prediction: PredictionResult</w:t>
        <w:br/>
        <w:t xml:space="preserve">    actual: StateVector</w:t>
        <w:br/>
        <w:t xml:space="preserve">    errors: Dict[str, float]           # field -&gt; error</w:t>
        <w:br/>
        <w:t xml:space="preserve">    within_bounds: bool</w:t>
        <w:br/>
        <w:t xml:space="preserve">    recommendation: str                # "VALID" | "RETRAIN" | "ALERT"</w:t>
        <w:br/>
        <w:br/>
        <w:br/>
        <w:t>class Validator(ABC):</w:t>
        <w:br/>
        <w:t xml:space="preserve">    """Interface for validating predictions against measurements."""</w:t>
        <w:br/>
        <w:t xml:space="preserve">    </w:t>
        <w:br/>
        <w:t xml:space="preserve">    @abstractmethod</w:t>
        <w:br/>
        <w:t xml:space="preserve">    def validate(</w:t>
        <w:br/>
        <w:t xml:space="preserve">        self,</w:t>
        <w:br/>
        <w:t xml:space="preserve">        prediction: PredictionResult,</w:t>
        <w:br/>
        <w:t xml:space="preserve">        actual: StateVector</w:t>
        <w:br/>
        <w:t xml:space="preserve">    ) -&gt; ValidationResult:</w:t>
        <w:br/>
        <w:t xml:space="preserve">        """Compare prediction to actual measurement."""</w:t>
        <w:br/>
        <w:t xml:space="preserve">        pass</w:t>
        <w:br/>
        <w:t xml:space="preserve">    </w:t>
        <w:br/>
        <w:t xml:space="preserve">    @abstractmethod</w:t>
        <w:br/>
        <w:t xml:space="preserve">    def get_validation_history(</w:t>
        <w:br/>
        <w:t xml:space="preserve">        self,</w:t>
        <w:br/>
        <w:t xml:space="preserve">        start: datetime,</w:t>
        <w:br/>
        <w:t xml:space="preserve">        end: datetime</w:t>
        <w:br/>
        <w:t xml:space="preserve">    ) -&gt; List[ValidationResult]:</w:t>
        <w:br/>
        <w:t xml:space="preserve">        """Query historical validation results."""</w:t>
        <w:br/>
        <w:t xml:space="preserve">        pass</w:t>
        <w:br/>
        <w:t xml:space="preserve">    </w:t>
        <w:br/>
        <w:t xml:space="preserve">    @abstractmethod</w:t>
        <w:br/>
        <w:t xml:space="preserve">    def should_retrain(self) -&gt; bool:</w:t>
        <w:br/>
        <w:t xml:space="preserve">        """Determine if model should be retrained."""</w:t>
        <w:br/>
        <w:t xml:space="preserve">        pass</w:t>
        <w:br/>
        <w:br/>
        <w:br/>
        <w:t>class DashboardProvider(ABC):</w:t>
        <w:br/>
        <w:t xml:space="preserve">    """Interface for reactor-specific dashboard components."""</w:t>
        <w:br/>
        <w:t xml:space="preserve">    </w:t>
        <w:br/>
        <w:t xml:space="preserve">    @abstractmethod</w:t>
        <w:br/>
        <w:t xml:space="preserve">    def get_superset_datasets(self) -&gt; List[Dict[str, Any]]:</w:t>
        <w:br/>
        <w:t xml:space="preserve">        """Return Superset dataset definitions."""</w:t>
        <w:br/>
        <w:t xml:space="preserve">        pass</w:t>
        <w:br/>
        <w:t xml:space="preserve">    </w:t>
        <w:br/>
        <w:t xml:space="preserve">    @abstractmethod</w:t>
        <w:br/>
        <w:t xml:space="preserve">    def get_superset_charts(self) -&gt; List[Dict[str, Any]]:</w:t>
        <w:br/>
        <w:t xml:space="preserve">        """Return Superset chart definitions."""</w:t>
        <w:br/>
        <w:t xml:space="preserve">        pass</w:t>
        <w:br/>
        <w:t xml:space="preserve">    </w:t>
        <w:br/>
        <w:t xml:space="preserve">    @abstractmethod</w:t>
        <w:br/>
        <w:t xml:space="preserve">    def get_superset_dashboards(self) -&gt; List[Dict[str, Any]]:</w:t>
        <w:br/>
        <w:t xml:space="preserve">        """Return Superset dashboard definitions."""</w:t>
        <w:br/>
        <w:t xml:space="preserve">        pass</w:t>
        <w:br/>
        <w:t xml:space="preserve">    </w:t>
        <w:br/>
        <w:t xml:space="preserve">    @abstractmethod</w:t>
        <w:br/>
        <w:t xml:space="preserve">    def get_custom_visualizations(self) -&gt; List[str]:</w:t>
        <w:br/>
        <w:t xml:space="preserve">        """Return paths to custom visualization providers."""</w:t>
        <w:br/>
        <w:t xml:space="preserve">        pass</w:t>
      </w:r>
    </w:p>
    <w:p>
      <w:pPr>
        <w:pStyle w:val="Heading4"/>
        <w:spacing w:after="80" w:before="240"/>
      </w:pPr>
      <w:bookmarkStart w:id="37" w:name="bm_3_8_3_Reactor_Factory_Implementation"/>
      <w:r>
        <w:t>3.8.3 Reactor Factory Implementation</w:t>
      </w:r>
      <w:bookmarkEnd w:id="37"/>
    </w:p>
    <w:p>
      <w:pPr>
        <w:spacing w:after="120" w:before="0"/>
      </w:pPr>
      <w:r>
        <w:t>The factory manages provider registration and instantiation:</w:t>
      </w:r>
    </w:p>
    <w:p>
      <w:pPr>
        <w:spacing w:after="120" w:before="0"/>
      </w:pPr>
      <w:r>
        <w:rPr>
          <w:rFonts w:ascii="Courier New" w:hAnsi="Courier New"/>
          <w:sz w:val="20"/>
        </w:rPr>
        <w:t xml:space="preserve"> neutron_core/factory.py</w:t>
        <w:br/>
        <w:t>from typing import Dict, Type, Optional</w:t>
        <w:br/>
        <w:t>from .interfaces import (</w:t>
        <w:br/>
        <w:t xml:space="preserve">    ReactorMetadata, DataCollector, DataTransformer,</w:t>
        <w:br/>
        <w:t xml:space="preserve">    Simulator, Validator, DashboardProvider</w:t>
        <w:br/>
        <w:t>)</w:t>
        <w:br/>
        <w:br/>
        <w:t>class ReactorProvider:</w:t>
        <w:br/>
        <w:t xml:space="preserve">    """Container for all reactor-specific implementations."""</w:t>
        <w:br/>
        <w:t xml:space="preserve">    </w:t>
        <w:br/>
        <w:t xml:space="preserve">    def __init__(</w:t>
        <w:br/>
        <w:t xml:space="preserve">        self,</w:t>
        <w:br/>
        <w:t xml:space="preserve">        metadata: ReactorMetadata,</w:t>
        <w:br/>
        <w:t xml:space="preserve">        collector: DataCollector,</w:t>
        <w:br/>
        <w:t xml:space="preserve">        transformer: DataTransformer,</w:t>
        <w:br/>
        <w:t xml:space="preserve">        simulator: Simulator,</w:t>
        <w:br/>
        <w:t xml:space="preserve">        validator: Validator,</w:t>
        <w:br/>
        <w:t xml:space="preserve">        dashboard: DashboardProvider</w:t>
        <w:br/>
        <w:t xml:space="preserve">    ):</w:t>
        <w:br/>
        <w:t xml:space="preserve">        self.metadata = metadata</w:t>
        <w:br/>
        <w:t xml:space="preserve">        self.collector = collector</w:t>
        <w:br/>
        <w:t xml:space="preserve">        self.transformer = transformer</w:t>
        <w:br/>
        <w:t xml:space="preserve">        self.simulator = simulator</w:t>
        <w:br/>
        <w:t xml:space="preserve">        self.validator = validator</w:t>
        <w:br/>
        <w:t xml:space="preserve">        self.dashboard = dashboard</w:t>
        <w:br/>
        <w:br/>
        <w:br/>
        <w:t>class ReactorRegistry:</w:t>
        <w:br/>
        <w:t xml:space="preserve">    """Singleton registry for reactor providers."""</w:t>
        <w:br/>
        <w:t xml:space="preserve">    </w:t>
        <w:br/>
        <w:t xml:space="preserve">    _instance = None</w:t>
        <w:br/>
        <w:t xml:space="preserve">    _providers: Dict[str, Type[ReactorProvider]] = {}</w:t>
        <w:br/>
        <w:t xml:space="preserve">    </w:t>
        <w:br/>
        <w:t xml:space="preserve">    def __new__(cls):</w:t>
        <w:br/>
        <w:t xml:space="preserve">        if cls._instance is None:</w:t>
        <w:br/>
        <w:t xml:space="preserve">            cls._instance = super().__new__(cls)</w:t>
        <w:br/>
        <w:t xml:space="preserve">        return cls._instance</w:t>
        <w:br/>
        <w:t xml:space="preserve">    </w:t>
        <w:br/>
        <w:t xml:space="preserve">    @classmethod</w:t>
        <w:br/>
        <w:t xml:space="preserve">    def register(cls, reactor_type: str):</w:t>
        <w:br/>
        <w:t xml:space="preserve">        """Decorator to register a reactor provider class."""</w:t>
        <w:br/>
        <w:t xml:space="preserve">        def decorator(provider_class: Type[ReactorProvider]):</w:t>
        <w:br/>
        <w:t xml:space="preserve">            cls._providers[reactor_type] = provider_class</w:t>
        <w:br/>
        <w:t xml:space="preserve">            return provider_class</w:t>
        <w:br/>
        <w:t xml:space="preserve">        return decorator</w:t>
        <w:br/>
        <w:t xml:space="preserve">    </w:t>
        <w:br/>
        <w:t xml:space="preserve">    @classmethod</w:t>
        <w:br/>
        <w:t xml:space="preserve">    def get_provider_class(cls, reactor_type: str) -&gt; Optional[Type[ReactorProvider]]:</w:t>
        <w:br/>
        <w:t xml:space="preserve">        """Get registered provider class by type."""</w:t>
        <w:br/>
        <w:t xml:space="preserve">        return cls._providers.get(reactor_type)</w:t>
        <w:br/>
        <w:t xml:space="preserve">    </w:t>
        <w:br/>
        <w:t xml:space="preserve">    @classmethod</w:t>
        <w:br/>
        <w:t xml:space="preserve">    def list_registered(cls) -&gt; List[str]:</w:t>
        <w:br/>
        <w:t xml:space="preserve">        """List all registered reactor types."""</w:t>
        <w:br/>
        <w:t xml:space="preserve">        return list(cls._providers.keys())</w:t>
        <w:br/>
        <w:br/>
        <w:br/>
        <w:t>class ReactorFactory:</w:t>
        <w:br/>
        <w:t xml:space="preserve">    """Factory for creating reactor provider instances."""</w:t>
        <w:br/>
        <w:t xml:space="preserve">    </w:t>
        <w:br/>
        <w:t xml:space="preserve">    def __init__(self, config: Dict[str, Any]):</w:t>
        <w:br/>
        <w:t xml:space="preserve">        self.config = config</w:t>
        <w:br/>
        <w:t xml:space="preserve">        self.registry = ReactorRegistry()</w:t>
        <w:br/>
        <w:t xml:space="preserve">        self._instances: Dict[str, ReactorProvider] = {}</w:t>
        <w:br/>
        <w:t xml:space="preserve">    </w:t>
        <w:br/>
        <w:t xml:space="preserve">    def create(self, reactor_id: str, reactor_type: str) -&gt; ReactorProvider:</w:t>
        <w:br/>
        <w:t xml:space="preserve">        """Create or return cached reactor provider instance."""</w:t>
        <w:br/>
        <w:t xml:space="preserve">        if reactor_id in self._instances:</w:t>
        <w:br/>
        <w:t xml:space="preserve">            return self._instances[reactor_id]</w:t>
        <w:br/>
        <w:t xml:space="preserve">        </w:t>
        <w:br/>
        <w:t xml:space="preserve">        provider_class = self.registry.get_provider_class(reactor_type)</w:t>
        <w:br/>
        <w:t xml:space="preserve">        if provider_class is None:</w:t>
        <w:br/>
        <w:t xml:space="preserve">            raise ValueError(f"Unknown reactor type: {reactor_type}")</w:t>
        <w:br/>
        <w:t xml:space="preserve">        </w:t>
        <w:br/>
        <w:t xml:space="preserve">        reactor_config = self.config.get("reactors", {}).get(reactor_id, {})</w:t>
        <w:br/>
        <w:t xml:space="preserve">        instance = provider_class(reactor_id, reactor_config)</w:t>
        <w:br/>
        <w:t xml:space="preserve">        self._instances[reactor_id] = instance</w:t>
        <w:br/>
        <w:t xml:space="preserve">        return instance</w:t>
        <w:br/>
        <w:t xml:space="preserve">    </w:t>
        <w:br/>
        <w:t xml:space="preserve">    def get_all_active(self) -&gt; List[ReactorProvider]:</w:t>
        <w:br/>
        <w:t xml:space="preserve">        """Return all active reactor provider instances."""</w:t>
        <w:br/>
        <w:t xml:space="preserve">        return list(self._instances.values())</w:t>
      </w:r>
    </w:p>
    <w:p>
      <w:pPr>
        <w:pStyle w:val="Heading4"/>
        <w:spacing w:after="80" w:before="240"/>
      </w:pPr>
      <w:bookmarkStart w:id="38" w:name="bm_3_8_4_Example_Provider_Implementation"/>
      <w:r>
        <w:t>3.8.4 Example Provider Implementation (TRIGA)</w:t>
      </w:r>
      <w:bookmarkEnd w:id="38"/>
    </w:p>
    <w:p>
      <w:pPr>
        <w:spacing w:after="120" w:before="0"/>
      </w:pPr>
      <w:r>
        <w:rPr>
          <w:rFonts w:ascii="Courier New" w:hAnsi="Courier New"/>
          <w:sz w:val="20"/>
        </w:rPr>
        <w:t xml:space="preserve"> providers/triga/provider.py</w:t>
        <w:br/>
        <w:t>from neutron_core.factory import ReactorRegistry, ReactorProvider</w:t>
        <w:br/>
        <w:t>from neutron_core.interfaces import *</w:t>
        <w:br/>
        <w:br/>
        <w:br/>
        <w:t>class TrigaProvider(ReactorProvider):</w:t>
        <w:br/>
        <w:t xml:space="preserve">    """TRIGA reactor digital twin provider."""</w:t>
        <w:br/>
        <w:t xml:space="preserve">    </w:t>
        <w:br/>
        <w:t xml:space="preserve">    def __init__(self, reactor_id: str, config: Dict[str, Any]):</w:t>
        <w:br/>
        <w:t xml:space="preserve">        metadata = ReactorMetadata(</w:t>
        <w:br/>
        <w:t xml:space="preserve">            reactor_id=reactor_id,</w:t>
        <w:br/>
        <w:t xml:space="preserve">            reactor_type="TRIGA",</w:t>
        <w:br/>
        <w:t xml:space="preserve">            facility=config.get("facility", "UT Austin NETL"),</w:t>
        <w:br/>
        <w:t xml:space="preserve">            license_number="R-129",</w:t>
        <w:br/>
        <w:t xml:space="preserve">            thermal_power_mw=1.1,</w:t>
        <w:br/>
        <w:t xml:space="preserve">            coolant_type="light_water",</w:t>
        <w:br/>
        <w:t xml:space="preserve">            moderator_type="water",</w:t>
        <w:br/>
        <w:t xml:space="preserve">            fuel_type="UZrH",</w:t>
        <w:br/>
        <w:t xml:space="preserve">            capabilities=["real_time_state", "predictive"]</w:t>
        <w:br/>
        <w:t xml:space="preserve">        )</w:t>
        <w:br/>
        <w:t xml:space="preserve">        </w:t>
        <w:br/>
        <w:t xml:space="preserve">        super().__init__(</w:t>
        <w:br/>
        <w:t xml:space="preserve">            metadata=metadata,</w:t>
        <w:br/>
        <w:t xml:space="preserve">            collector=TrigaDataCollector(config),</w:t>
        <w:br/>
        <w:t xml:space="preserve">            transformer=TrigaTransformer(config),</w:t>
        <w:br/>
        <w:t xml:space="preserve">            simulator=TrigaSimulator(config),</w:t>
        <w:br/>
        <w:t xml:space="preserve">            validator=TrigaValidator(config),</w:t>
        <w:br/>
        <w:t xml:space="preserve">            dashboard=TrigaDashboardProvider(config)</w:t>
        <w:br/>
        <w:t xml:space="preserve">        )</w:t>
        <w:br/>
        <w:br/>
        <w:br/>
        <w:t>class TrigaDataCollector(DataCollector):</w:t>
        <w:br/>
        <w:t xml:space="preserve">    """TRIGA-specific data collection."""</w:t>
        <w:br/>
        <w:t xml:space="preserve">    </w:t>
        <w:br/>
        <w:t xml:space="preserve">    def __init__(self, config: Dict[str, Any]):</w:t>
        <w:br/>
        <w:t xml:space="preserve">        self.serial_port = config.get("serial_port", "/dev/ttyUSB0")</w:t>
        <w:br/>
        <w:t xml:space="preserve">        self.baud_rate = config.get("baud_rate", 9600)</w:t>
        <w:br/>
        <w:t xml:space="preserve">        # ... TRIGA-specific initialization</w:t>
        <w:br/>
        <w:t xml:space="preserve">    </w:t>
        <w:br/>
        <w:t xml:space="preserve">    def get_sensor_manifest(self) -&gt; List[Dict[str, Any]]:</w:t>
        <w:br/>
        <w:t xml:space="preserve">        return [</w:t>
        <w:br/>
        <w:t xml:space="preserve">            {"id": "power_linear", "type": "power", "unit": "kW", "location": "core"},</w:t>
        <w:br/>
        <w:t xml:space="preserve">            {"id": "power_log", "type": "power", "unit": "kW", "location": "core"},</w:t>
        <w:br/>
        <w:t xml:space="preserve">            {"id": "temp_fuel_1", "type": "temperature", "unit": "C", "location": "fuel_element_1"},</w:t>
        <w:br/>
        <w:t xml:space="preserve">            {"id": "temp_pool", "type": "temperature", "unit": "C", "location": "pool"},</w:t>
        <w:br/>
        <w:t xml:space="preserve">            {"id": "rod_pos_reg", "type": "position", "unit": "steps", "location": "reg_rod"},</w:t>
        <w:br/>
        <w:t xml:space="preserve">            {"id": "rod_pos_shim", "type": "position", "unit": "steps", "location": "shim_rod"},</w:t>
        <w:br/>
        <w:t xml:space="preserve">            {"id": "rod_pos_safe", "type": "position", "unit": "steps", "location": "safe_rod"},</w:t>
        <w:br/>
        <w:t xml:space="preserve">            # ... additional TRIGA sensors</w:t>
        <w:br/>
        <w:t xml:space="preserve">        ]</w:t>
        <w:br/>
        <w:t xml:space="preserve">    </w:t>
        <w:br/>
        <w:t xml:space="preserve">    # ... implement other methods</w:t>
      </w:r>
    </w:p>
    <w:p>
      <w:pPr>
        <w:pStyle w:val="Heading4"/>
        <w:spacing w:after="80" w:before="240"/>
      </w:pPr>
      <w:bookmarkStart w:id="39" w:name="bm_3_8_5_Touch_Points__What_Providers_Mu"/>
      <w:r>
        <w:t>3.8.5 Touch Points: What Providers Must Provide</w:t>
      </w:r>
      <w:bookmarkEnd w:id="39"/>
    </w:p>
    <w:p>
      <w:pPr>
        <w:spacing w:after="120" w:before="0"/>
      </w:pPr>
      <w:r>
        <w:t>Every reactor provider must provide implementations for these integration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Touch Point</w:t>
            </w:r>
          </w:p>
        </w:tc>
        <w:tc>
          <w:tcPr>
            <w:tcW w:type="dxa" w:w="2160"/>
            <w:vAlign w:val="top"/>
          </w:tcPr>
          <w:p>
            <w:pPr>
              <w:spacing w:after="120" w:before="0"/>
            </w:pPr>
            <w:r>
              <w:rPr>
                <w:rFonts w:ascii="Calibri" w:hAnsi="Calibri"/>
                <w:b/>
                <w:sz w:val="22"/>
              </w:rPr>
            </w:r>
            <w:r>
              <w:rPr>
                <w:rFonts w:ascii="Calibri" w:hAnsi="Calibri"/>
                <w:b/>
                <w:sz w:val="22"/>
              </w:rPr>
              <w:t>Interface</w:t>
            </w:r>
          </w:p>
        </w:tc>
        <w:tc>
          <w:tcPr>
            <w:tcW w:type="dxa" w:w="2160"/>
            <w:vAlign w:val="top"/>
          </w:tcPr>
          <w:p>
            <w:pPr>
              <w:spacing w:after="120" w:before="0"/>
            </w:pPr>
            <w:r>
              <w:rPr>
                <w:rFonts w:ascii="Calibri" w:hAnsi="Calibri"/>
                <w:b/>
                <w:sz w:val="22"/>
              </w:rPr>
            </w:r>
            <w:r>
              <w:rPr>
                <w:rFonts w:ascii="Calibri" w:hAnsi="Calibri"/>
                <w:b/>
                <w:sz w:val="22"/>
              </w:rPr>
              <w:t>Purpose</w:t>
            </w:r>
          </w:p>
        </w:tc>
        <w:tc>
          <w:tcPr>
            <w:tcW w:type="dxa" w:w="2160"/>
            <w:vAlign w:val="top"/>
          </w:tcPr>
          <w:p>
            <w:pPr>
              <w:spacing w:after="120" w:before="0"/>
            </w:pPr>
            <w:r>
              <w:rPr>
                <w:rFonts w:ascii="Calibri" w:hAnsi="Calibri"/>
                <w:b/>
                <w:sz w:val="22"/>
              </w:rPr>
            </w:r>
            <w:r>
              <w:rPr>
                <w:rFonts w:ascii="Calibri" w:hAnsi="Calibri"/>
                <w:b/>
                <w:sz w:val="22"/>
              </w:rPr>
              <w:t>Required</w:t>
            </w:r>
          </w:p>
        </w:tc>
      </w:tr>
      <w:tr>
        <w:tc>
          <w:tcPr>
            <w:tcW w:type="dxa" w:w="2160"/>
            <w:vAlign w:val="top"/>
          </w:tcPr>
          <w:p>
            <w:pPr>
              <w:spacing w:after="80" w:before="0"/>
            </w:pPr>
            <w:r>
              <w:rPr>
                <w:rFonts w:ascii="Calibri" w:hAnsi="Calibri"/>
              </w:rPr>
            </w:r>
            <w:r>
              <w:rPr>
                <w:rFonts w:ascii="Calibri" w:hAnsi="Calibri"/>
                <w:b/>
              </w:rPr>
              <w:t>Data Collection</w:t>
            </w:r>
          </w:p>
        </w:tc>
        <w:tc>
          <w:tcPr>
            <w:tcW w:type="dxa" w:w="2160"/>
            <w:vAlign w:val="top"/>
          </w:tcPr>
          <w:p>
            <w:pPr>
              <w:spacing w:after="80" w:before="0"/>
            </w:pPr>
            <w:r>
              <w:rPr>
                <w:rFonts w:ascii="Calibri" w:hAnsi="Calibri"/>
              </w:rPr>
            </w:r>
            <w:r>
              <w:rPr>
                <w:rFonts w:ascii="Courier New" w:hAnsi="Courier New"/>
                <w:sz w:val="20"/>
              </w:rPr>
              <w:t>DataCollector</w:t>
            </w:r>
          </w:p>
        </w:tc>
        <w:tc>
          <w:tcPr>
            <w:tcW w:type="dxa" w:w="2160"/>
            <w:vAlign w:val="top"/>
          </w:tcPr>
          <w:p>
            <w:pPr>
              <w:spacing w:after="80" w:before="0"/>
            </w:pPr>
            <w:r>
              <w:rPr>
                <w:rFonts w:ascii="Calibri" w:hAnsi="Calibri"/>
              </w:rPr>
            </w:r>
            <w:r>
              <w:rPr>
                <w:rFonts w:ascii="Calibri" w:hAnsi="Calibri"/>
              </w:rPr>
              <w:t>Sensor reading ingestion</w:t>
            </w:r>
          </w:p>
        </w:tc>
        <w:tc>
          <w:tcPr>
            <w:tcW w:type="dxa" w:w="2160"/>
            <w:vAlign w:val="top"/>
          </w:tcPr>
          <w:p>
            <w:pPr>
              <w:spacing w:after="80" w:before="0"/>
            </w:pPr>
            <w:r>
              <w:rPr>
                <w:rFonts w:ascii="Calibri" w:hAnsi="Calibri"/>
              </w:rPr>
            </w:r>
            <w:r>
              <w:rPr>
                <w:rFonts w:ascii="Calibri" w:hAnsi="Calibri"/>
              </w:rPr>
              <w:t>✅ Yes</w:t>
            </w:r>
          </w:p>
        </w:tc>
      </w:tr>
      <w:tr>
        <w:tc>
          <w:tcPr>
            <w:tcW w:type="dxa" w:w="2160"/>
            <w:vAlign w:val="top"/>
          </w:tcPr>
          <w:p>
            <w:pPr>
              <w:spacing w:after="80" w:before="0"/>
            </w:pPr>
            <w:r>
              <w:rPr>
                <w:rFonts w:ascii="Calibri" w:hAnsi="Calibri"/>
              </w:rPr>
            </w:r>
            <w:r>
              <w:rPr>
                <w:rFonts w:ascii="Calibri" w:hAnsi="Calibri"/>
                <w:b/>
              </w:rPr>
              <w:t>Schema Transforms</w:t>
            </w:r>
          </w:p>
        </w:tc>
        <w:tc>
          <w:tcPr>
            <w:tcW w:type="dxa" w:w="2160"/>
            <w:vAlign w:val="top"/>
          </w:tcPr>
          <w:p>
            <w:pPr>
              <w:spacing w:after="80" w:before="0"/>
            </w:pPr>
            <w:r>
              <w:rPr>
                <w:rFonts w:ascii="Calibri" w:hAnsi="Calibri"/>
              </w:rPr>
            </w:r>
            <w:r>
              <w:rPr>
                <w:rFonts w:ascii="Courier New" w:hAnsi="Courier New"/>
                <w:sz w:val="20"/>
              </w:rPr>
              <w:t>DataTransformer</w:t>
            </w:r>
          </w:p>
        </w:tc>
        <w:tc>
          <w:tcPr>
            <w:tcW w:type="dxa" w:w="2160"/>
            <w:vAlign w:val="top"/>
          </w:tcPr>
          <w:p>
            <w:pPr>
              <w:spacing w:after="80" w:before="0"/>
            </w:pPr>
            <w:r>
              <w:rPr>
                <w:rFonts w:ascii="Calibri" w:hAnsi="Calibri"/>
              </w:rPr>
            </w:r>
            <w:r>
              <w:rPr>
                <w:rFonts w:ascii="Calibri" w:hAnsi="Calibri"/>
              </w:rPr>
              <w:t>Bronze → Silver → Gold mappings</w:t>
            </w:r>
          </w:p>
        </w:tc>
        <w:tc>
          <w:tcPr>
            <w:tcW w:type="dxa" w:w="2160"/>
            <w:vAlign w:val="top"/>
          </w:tcPr>
          <w:p>
            <w:pPr>
              <w:spacing w:after="80" w:before="0"/>
            </w:pPr>
            <w:r>
              <w:rPr>
                <w:rFonts w:ascii="Calibri" w:hAnsi="Calibri"/>
              </w:rPr>
            </w:r>
            <w:r>
              <w:rPr>
                <w:rFonts w:ascii="Calibri" w:hAnsi="Calibri"/>
              </w:rPr>
              <w:t>✅ Yes</w:t>
            </w:r>
          </w:p>
        </w:tc>
      </w:tr>
      <w:tr>
        <w:tc>
          <w:tcPr>
            <w:tcW w:type="dxa" w:w="2160"/>
            <w:vAlign w:val="top"/>
          </w:tcPr>
          <w:p>
            <w:pPr>
              <w:spacing w:after="80" w:before="0"/>
            </w:pPr>
            <w:r>
              <w:rPr>
                <w:rFonts w:ascii="Calibri" w:hAnsi="Calibri"/>
              </w:rPr>
            </w:r>
            <w:r>
              <w:rPr>
                <w:rFonts w:ascii="Calibri" w:hAnsi="Calibri"/>
                <w:b/>
              </w:rPr>
              <w:t>State Estimation</w:t>
            </w:r>
          </w:p>
        </w:tc>
        <w:tc>
          <w:tcPr>
            <w:tcW w:type="dxa" w:w="2160"/>
            <w:vAlign w:val="top"/>
          </w:tcPr>
          <w:p>
            <w:pPr>
              <w:spacing w:after="80" w:before="0"/>
            </w:pPr>
            <w:r>
              <w:rPr>
                <w:rFonts w:ascii="Calibri" w:hAnsi="Calibri"/>
              </w:rPr>
            </w:r>
            <w:r>
              <w:rPr>
                <w:rFonts w:ascii="Courier New" w:hAnsi="Courier New"/>
                <w:sz w:val="20"/>
              </w:rPr>
              <w:t>Simulator</w:t>
            </w:r>
          </w:p>
        </w:tc>
        <w:tc>
          <w:tcPr>
            <w:tcW w:type="dxa" w:w="2160"/>
            <w:vAlign w:val="top"/>
          </w:tcPr>
          <w:p>
            <w:pPr>
              <w:spacing w:after="80" w:before="0"/>
            </w:pPr>
            <w:r>
              <w:rPr>
                <w:rFonts w:ascii="Calibri" w:hAnsi="Calibri"/>
              </w:rPr>
            </w:r>
            <w:r>
              <w:rPr>
                <w:rFonts w:ascii="Calibri" w:hAnsi="Calibri"/>
              </w:rPr>
              <w:t>Real-time predictions</w:t>
            </w:r>
          </w:p>
        </w:tc>
        <w:tc>
          <w:tcPr>
            <w:tcW w:type="dxa" w:w="2160"/>
            <w:vAlign w:val="top"/>
          </w:tcPr>
          <w:p>
            <w:pPr>
              <w:spacing w:after="80" w:before="0"/>
            </w:pPr>
            <w:r>
              <w:rPr>
                <w:rFonts w:ascii="Calibri" w:hAnsi="Calibri"/>
              </w:rPr>
            </w:r>
            <w:r>
              <w:rPr>
                <w:rFonts w:ascii="Calibri" w:hAnsi="Calibri"/>
              </w:rPr>
              <w:t>⚠️ If DT enabled</w:t>
            </w:r>
          </w:p>
        </w:tc>
      </w:tr>
      <w:tr>
        <w:tc>
          <w:tcPr>
            <w:tcW w:type="dxa" w:w="2160"/>
            <w:vAlign w:val="top"/>
          </w:tcPr>
          <w:p>
            <w:pPr>
              <w:spacing w:after="80" w:before="0"/>
            </w:pPr>
            <w:r>
              <w:rPr>
                <w:rFonts w:ascii="Calibri" w:hAnsi="Calibri"/>
              </w:rPr>
            </w:r>
            <w:r>
              <w:rPr>
                <w:rFonts w:ascii="Calibri" w:hAnsi="Calibri"/>
                <w:b/>
              </w:rPr>
              <w:t>Model Validation</w:t>
            </w:r>
          </w:p>
        </w:tc>
        <w:tc>
          <w:tcPr>
            <w:tcW w:type="dxa" w:w="2160"/>
            <w:vAlign w:val="top"/>
          </w:tcPr>
          <w:p>
            <w:pPr>
              <w:spacing w:after="80" w:before="0"/>
            </w:pPr>
            <w:r>
              <w:rPr>
                <w:rFonts w:ascii="Calibri" w:hAnsi="Calibri"/>
              </w:rPr>
            </w:r>
            <w:r>
              <w:rPr>
                <w:rFonts w:ascii="Courier New" w:hAnsi="Courier New"/>
                <w:sz w:val="20"/>
              </w:rPr>
              <w:t>Validator</w:t>
            </w:r>
          </w:p>
        </w:tc>
        <w:tc>
          <w:tcPr>
            <w:tcW w:type="dxa" w:w="2160"/>
            <w:vAlign w:val="top"/>
          </w:tcPr>
          <w:p>
            <w:pPr>
              <w:spacing w:after="80" w:before="0"/>
            </w:pPr>
            <w:r>
              <w:rPr>
                <w:rFonts w:ascii="Calibri" w:hAnsi="Calibri"/>
              </w:rPr>
            </w:r>
            <w:r>
              <w:rPr>
                <w:rFonts w:ascii="Calibri" w:hAnsi="Calibri"/>
              </w:rPr>
              <w:t>Prediction accuracy tracking</w:t>
            </w:r>
          </w:p>
        </w:tc>
        <w:tc>
          <w:tcPr>
            <w:tcW w:type="dxa" w:w="2160"/>
            <w:vAlign w:val="top"/>
          </w:tcPr>
          <w:p>
            <w:pPr>
              <w:spacing w:after="80" w:before="0"/>
            </w:pPr>
            <w:r>
              <w:rPr>
                <w:rFonts w:ascii="Calibri" w:hAnsi="Calibri"/>
              </w:rPr>
            </w:r>
            <w:r>
              <w:rPr>
                <w:rFonts w:ascii="Calibri" w:hAnsi="Calibri"/>
              </w:rPr>
              <w:t>⚠️ If DT enabled</w:t>
            </w:r>
          </w:p>
        </w:tc>
      </w:tr>
      <w:tr>
        <w:tc>
          <w:tcPr>
            <w:tcW w:type="dxa" w:w="2160"/>
            <w:vAlign w:val="top"/>
          </w:tcPr>
          <w:p>
            <w:pPr>
              <w:spacing w:after="80" w:before="0"/>
            </w:pPr>
            <w:r>
              <w:rPr>
                <w:rFonts w:ascii="Calibri" w:hAnsi="Calibri"/>
              </w:rPr>
            </w:r>
            <w:r>
              <w:rPr>
                <w:rFonts w:ascii="Calibri" w:hAnsi="Calibri"/>
                <w:b/>
              </w:rPr>
              <w:t>Dashboards</w:t>
            </w:r>
          </w:p>
        </w:tc>
        <w:tc>
          <w:tcPr>
            <w:tcW w:type="dxa" w:w="2160"/>
            <w:vAlign w:val="top"/>
          </w:tcPr>
          <w:p>
            <w:pPr>
              <w:spacing w:after="80" w:before="0"/>
            </w:pPr>
            <w:r>
              <w:rPr>
                <w:rFonts w:ascii="Calibri" w:hAnsi="Calibri"/>
              </w:rPr>
            </w:r>
            <w:r>
              <w:rPr>
                <w:rFonts w:ascii="Courier New" w:hAnsi="Courier New"/>
                <w:sz w:val="20"/>
              </w:rPr>
              <w:t>DashboardProvider</w:t>
            </w:r>
          </w:p>
        </w:tc>
        <w:tc>
          <w:tcPr>
            <w:tcW w:type="dxa" w:w="2160"/>
            <w:vAlign w:val="top"/>
          </w:tcPr>
          <w:p>
            <w:pPr>
              <w:spacing w:after="80" w:before="0"/>
            </w:pPr>
            <w:r>
              <w:rPr>
                <w:rFonts w:ascii="Calibri" w:hAnsi="Calibri"/>
              </w:rPr>
            </w:r>
            <w:r>
              <w:rPr>
                <w:rFonts w:ascii="Calibri" w:hAnsi="Calibri"/>
              </w:rPr>
              <w:t>Visualization definitions</w:t>
            </w:r>
          </w:p>
        </w:tc>
        <w:tc>
          <w:tcPr>
            <w:tcW w:type="dxa" w:w="2160"/>
            <w:vAlign w:val="top"/>
          </w:tcPr>
          <w:p>
            <w:pPr>
              <w:spacing w:after="80" w:before="0"/>
            </w:pPr>
            <w:r>
              <w:rPr>
                <w:rFonts w:ascii="Calibri" w:hAnsi="Calibri"/>
              </w:rPr>
            </w:r>
            <w:r>
              <w:rPr>
                <w:rFonts w:ascii="Calibri" w:hAnsi="Calibri"/>
              </w:rPr>
              <w:t>✅ Yes</w:t>
            </w:r>
          </w:p>
        </w:tc>
      </w:tr>
      <w:tr>
        <w:tc>
          <w:tcPr>
            <w:tcW w:type="dxa" w:w="2160"/>
            <w:vAlign w:val="top"/>
          </w:tcPr>
          <w:p>
            <w:pPr>
              <w:spacing w:after="80" w:before="0"/>
            </w:pPr>
            <w:r>
              <w:rPr>
                <w:rFonts w:ascii="Calibri" w:hAnsi="Calibri"/>
              </w:rPr>
            </w:r>
            <w:r>
              <w:rPr>
                <w:rFonts w:ascii="Calibri" w:hAnsi="Calibri"/>
                <w:b/>
              </w:rPr>
              <w:t>Avro Schemas</w:t>
            </w:r>
          </w:p>
        </w:tc>
        <w:tc>
          <w:tcPr>
            <w:tcW w:type="dxa" w:w="2160"/>
            <w:vAlign w:val="top"/>
          </w:tcPr>
          <w:p>
            <w:pPr>
              <w:spacing w:after="80" w:before="0"/>
            </w:pPr>
            <w:r>
              <w:rPr>
                <w:rFonts w:ascii="Calibri" w:hAnsi="Calibri"/>
              </w:rPr>
            </w:r>
            <w:r>
              <w:rPr>
                <w:rFonts w:ascii="Calibri" w:hAnsi="Calibri"/>
              </w:rPr>
              <w:t>Files</w:t>
            </w:r>
          </w:p>
        </w:tc>
        <w:tc>
          <w:tcPr>
            <w:tcW w:type="dxa" w:w="2160"/>
            <w:vAlign w:val="top"/>
          </w:tcPr>
          <w:p>
            <w:pPr>
              <w:spacing w:after="80" w:before="0"/>
            </w:pPr>
            <w:r>
              <w:rPr>
                <w:rFonts w:ascii="Calibri" w:hAnsi="Calibri"/>
              </w:rPr>
            </w:r>
            <w:r>
              <w:rPr>
                <w:rFonts w:ascii="Calibri" w:hAnsi="Calibri"/>
              </w:rPr>
              <w:t>Bronze/Silver/Gold schemas</w:t>
            </w:r>
          </w:p>
        </w:tc>
        <w:tc>
          <w:tcPr>
            <w:tcW w:type="dxa" w:w="2160"/>
            <w:vAlign w:val="top"/>
          </w:tcPr>
          <w:p>
            <w:pPr>
              <w:spacing w:after="80" w:before="0"/>
            </w:pPr>
            <w:r>
              <w:rPr>
                <w:rFonts w:ascii="Calibri" w:hAnsi="Calibri"/>
              </w:rPr>
            </w:r>
            <w:r>
              <w:rPr>
                <w:rFonts w:ascii="Calibri" w:hAnsi="Calibri"/>
              </w:rPr>
              <w:t>✅ Yes</w:t>
            </w:r>
          </w:p>
        </w:tc>
      </w:tr>
      <w:tr>
        <w:tc>
          <w:tcPr>
            <w:tcW w:type="dxa" w:w="2160"/>
            <w:vAlign w:val="top"/>
          </w:tcPr>
          <w:p>
            <w:pPr>
              <w:spacing w:after="80" w:before="0"/>
            </w:pPr>
            <w:r>
              <w:rPr>
                <w:rFonts w:ascii="Calibri" w:hAnsi="Calibri"/>
              </w:rPr>
            </w:r>
            <w:r>
              <w:rPr>
                <w:rFonts w:ascii="Calibri" w:hAnsi="Calibri"/>
                <w:b/>
              </w:rPr>
              <w:t>dbt Models</w:t>
            </w:r>
          </w:p>
        </w:tc>
        <w:tc>
          <w:tcPr>
            <w:tcW w:type="dxa" w:w="2160"/>
            <w:vAlign w:val="top"/>
          </w:tcPr>
          <w:p>
            <w:pPr>
              <w:spacing w:after="80" w:before="0"/>
            </w:pPr>
            <w:r>
              <w:rPr>
                <w:rFonts w:ascii="Calibri" w:hAnsi="Calibri"/>
              </w:rPr>
            </w:r>
            <w:r>
              <w:rPr>
                <w:rFonts w:ascii="Calibri" w:hAnsi="Calibri"/>
              </w:rPr>
              <w:t>SQL files</w:t>
            </w:r>
          </w:p>
        </w:tc>
        <w:tc>
          <w:tcPr>
            <w:tcW w:type="dxa" w:w="2160"/>
            <w:vAlign w:val="top"/>
          </w:tcPr>
          <w:p>
            <w:pPr>
              <w:spacing w:after="80" w:before="0"/>
            </w:pPr>
            <w:r>
              <w:rPr>
                <w:rFonts w:ascii="Calibri" w:hAnsi="Calibri"/>
              </w:rPr>
            </w:r>
            <w:r>
              <w:rPr>
                <w:rFonts w:ascii="Calibri" w:hAnsi="Calibri"/>
              </w:rPr>
              <w:t>Transformation logic</w:t>
            </w:r>
          </w:p>
        </w:tc>
        <w:tc>
          <w:tcPr>
            <w:tcW w:type="dxa" w:w="2160"/>
            <w:vAlign w:val="top"/>
          </w:tcPr>
          <w:p>
            <w:pPr>
              <w:spacing w:after="80" w:before="0"/>
            </w:pPr>
            <w:r>
              <w:rPr>
                <w:rFonts w:ascii="Calibri" w:hAnsi="Calibri"/>
              </w:rPr>
            </w:r>
            <w:r>
              <w:rPr>
                <w:rFonts w:ascii="Calibri" w:hAnsi="Calibri"/>
              </w:rPr>
              <w:t>✅ Yes</w:t>
            </w:r>
          </w:p>
        </w:tc>
      </w:tr>
      <w:tr>
        <w:tc>
          <w:tcPr>
            <w:tcW w:type="dxa" w:w="2160"/>
            <w:vAlign w:val="top"/>
          </w:tcPr>
          <w:p>
            <w:pPr>
              <w:spacing w:after="80" w:before="0"/>
            </w:pPr>
            <w:r>
              <w:rPr>
                <w:rFonts w:ascii="Calibri" w:hAnsi="Calibri"/>
              </w:rPr>
            </w:r>
            <w:r>
              <w:rPr>
                <w:rFonts w:ascii="Calibri" w:hAnsi="Calibri"/>
                <w:b/>
              </w:rPr>
              <w:t>Config Schema</w:t>
            </w:r>
          </w:p>
        </w:tc>
        <w:tc>
          <w:tcPr>
            <w:tcW w:type="dxa" w:w="2160"/>
            <w:vAlign w:val="top"/>
          </w:tcPr>
          <w:p>
            <w:pPr>
              <w:spacing w:after="80" w:before="0"/>
            </w:pPr>
            <w:r>
              <w:rPr>
                <w:rFonts w:ascii="Calibri" w:hAnsi="Calibri"/>
              </w:rPr>
            </w:r>
            <w:r>
              <w:rPr>
                <w:rFonts w:ascii="Calibri" w:hAnsi="Calibri"/>
              </w:rPr>
              <w:t>Pydantic model</w:t>
            </w:r>
          </w:p>
        </w:tc>
        <w:tc>
          <w:tcPr>
            <w:tcW w:type="dxa" w:w="2160"/>
            <w:vAlign w:val="top"/>
          </w:tcPr>
          <w:p>
            <w:pPr>
              <w:spacing w:after="80" w:before="0"/>
            </w:pPr>
            <w:r>
              <w:rPr>
                <w:rFonts w:ascii="Calibri" w:hAnsi="Calibri"/>
              </w:rPr>
            </w:r>
            <w:r>
              <w:rPr>
                <w:rFonts w:ascii="Calibri" w:hAnsi="Calibri"/>
              </w:rPr>
              <w:t>Provider configuration</w:t>
            </w:r>
          </w:p>
        </w:tc>
        <w:tc>
          <w:tcPr>
            <w:tcW w:type="dxa" w:w="2160"/>
            <w:vAlign w:val="top"/>
          </w:tcPr>
          <w:p>
            <w:pPr>
              <w:spacing w:after="80" w:before="0"/>
            </w:pPr>
            <w:r>
              <w:rPr>
                <w:rFonts w:ascii="Calibri" w:hAnsi="Calibri"/>
              </w:rPr>
            </w:r>
            <w:r>
              <w:rPr>
                <w:rFonts w:ascii="Calibri" w:hAnsi="Calibri"/>
              </w:rPr>
              <w:t>✅ Yes</w:t>
            </w:r>
          </w:p>
        </w:tc>
      </w:tr>
    </w:tbl>
    <w:p/>
    <w:p>
      <w:pPr>
        <w:pStyle w:val="Heading4"/>
        <w:spacing w:after="80" w:before="240"/>
      </w:pPr>
      <w:bookmarkStart w:id="40" w:name="bm_3_8_6_Supporting_Vastly_Different_Rea"/>
      <w:r>
        <w:t>3.8.6 Supporting Vastly Different Reactor Types</w:t>
      </w:r>
      <w:bookmarkEnd w:id="40"/>
    </w:p>
    <w:p>
      <w:pPr>
        <w:spacing w:after="120" w:before="0"/>
      </w:pPr>
      <w:r>
        <w:t>The interface abstractions are deliberately generic to support diverse reactor physics: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Reactor Type</w:t>
            </w:r>
          </w:p>
        </w:tc>
        <w:tc>
          <w:tcPr>
            <w:tcW w:type="dxa" w:w="2880"/>
            <w:vAlign w:val="top"/>
          </w:tcPr>
          <w:p>
            <w:pPr>
              <w:spacing w:after="120" w:before="0"/>
            </w:pPr>
            <w:r>
              <w:rPr>
                <w:rFonts w:ascii="Calibri" w:hAnsi="Calibri"/>
                <w:b/>
                <w:sz w:val="22"/>
              </w:rPr>
            </w:r>
            <w:r>
              <w:rPr>
                <w:rFonts w:ascii="Calibri" w:hAnsi="Calibri"/>
                <w:b/>
                <w:sz w:val="22"/>
              </w:rPr>
              <w:t>Key Differences</w:t>
            </w:r>
          </w:p>
        </w:tc>
        <w:tc>
          <w:tcPr>
            <w:tcW w:type="dxa" w:w="2880"/>
            <w:vAlign w:val="top"/>
          </w:tcPr>
          <w:p>
            <w:pPr>
              <w:spacing w:after="120" w:before="0"/>
            </w:pPr>
            <w:r>
              <w:rPr>
                <w:rFonts w:ascii="Calibri" w:hAnsi="Calibri"/>
                <w:b/>
                <w:sz w:val="22"/>
              </w:rPr>
            </w:r>
            <w:r>
              <w:rPr>
                <w:rFonts w:ascii="Calibri" w:hAnsi="Calibri"/>
                <w:b/>
                <w:sz w:val="22"/>
              </w:rPr>
              <w:t>How Provider Adapts</w:t>
            </w:r>
          </w:p>
        </w:tc>
      </w:tr>
      <w:tr>
        <w:tc>
          <w:tcPr>
            <w:tcW w:type="dxa" w:w="2880"/>
            <w:vAlign w:val="top"/>
          </w:tcPr>
          <w:p>
            <w:pPr>
              <w:spacing w:after="80" w:before="0"/>
            </w:pPr>
            <w:r>
              <w:rPr>
                <w:rFonts w:ascii="Calibri" w:hAnsi="Calibri"/>
              </w:rPr>
            </w:r>
            <w:r>
              <w:rPr>
                <w:rFonts w:ascii="Calibri" w:hAnsi="Calibri"/>
                <w:b/>
              </w:rPr>
              <w:t>TRIGA</w:t>
            </w:r>
          </w:p>
        </w:tc>
        <w:tc>
          <w:tcPr>
            <w:tcW w:type="dxa" w:w="2880"/>
            <w:vAlign w:val="top"/>
          </w:tcPr>
          <w:p>
            <w:pPr>
              <w:spacing w:after="80" w:before="0"/>
            </w:pPr>
            <w:r>
              <w:rPr>
                <w:rFonts w:ascii="Calibri" w:hAnsi="Calibri"/>
              </w:rPr>
            </w:r>
            <w:r>
              <w:rPr>
                <w:rFonts w:ascii="Calibri" w:hAnsi="Calibri"/>
              </w:rPr>
              <w:t>Pulsing capability, ZrH moderator</w:t>
            </w:r>
          </w:p>
        </w:tc>
        <w:tc>
          <w:tcPr>
            <w:tcW w:type="dxa" w:w="2880"/>
            <w:vAlign w:val="top"/>
          </w:tcPr>
          <w:p>
            <w:pPr>
              <w:spacing w:after="80" w:before="0"/>
            </w:pPr>
            <w:r>
              <w:rPr>
                <w:rFonts w:ascii="Calibri" w:hAnsi="Calibri"/>
              </w:rPr>
            </w:r>
            <w:r>
              <w:rPr>
                <w:rFonts w:ascii="Calibri" w:hAnsi="Calibri"/>
              </w:rPr>
              <w:t>Custom pulse detection in collector; specific thermal models</w:t>
            </w:r>
          </w:p>
        </w:tc>
      </w:tr>
      <w:tr>
        <w:tc>
          <w:tcPr>
            <w:tcW w:type="dxa" w:w="2880"/>
            <w:vAlign w:val="top"/>
          </w:tcPr>
          <w:p>
            <w:pPr>
              <w:spacing w:after="80" w:before="0"/>
            </w:pPr>
            <w:r>
              <w:rPr>
                <w:rFonts w:ascii="Calibri" w:hAnsi="Calibri"/>
              </w:rPr>
            </w:r>
            <w:r>
              <w:rPr>
                <w:rFonts w:ascii="Calibri" w:hAnsi="Calibri"/>
                <w:b/>
              </w:rPr>
              <w:t>MSR</w:t>
            </w:r>
          </w:p>
        </w:tc>
        <w:tc>
          <w:tcPr>
            <w:tcW w:type="dxa" w:w="2880"/>
            <w:vAlign w:val="top"/>
          </w:tcPr>
          <w:p>
            <w:pPr>
              <w:spacing w:after="80" w:before="0"/>
            </w:pPr>
            <w:r>
              <w:rPr>
                <w:rFonts w:ascii="Calibri" w:hAnsi="Calibri"/>
              </w:rPr>
            </w:r>
            <w:r>
              <w:rPr>
                <w:rFonts w:ascii="Calibri" w:hAnsi="Calibri"/>
              </w:rPr>
              <w:t>Flowing fuel, dissolved fission products</w:t>
            </w:r>
          </w:p>
        </w:tc>
        <w:tc>
          <w:tcPr>
            <w:tcW w:type="dxa" w:w="2880"/>
            <w:vAlign w:val="top"/>
          </w:tcPr>
          <w:p>
            <w:pPr>
              <w:spacing w:after="80" w:before="0"/>
            </w:pPr>
            <w:r>
              <w:rPr>
                <w:rFonts w:ascii="Calibri" w:hAnsi="Calibri"/>
              </w:rPr>
            </w:r>
            <w:r>
              <w:rPr>
                <w:rFonts w:ascii="Calibri" w:hAnsi="Calibri"/>
              </w:rPr>
              <w:t>Salt flow sensors; continuous fuel tracking; Xe dynamics</w:t>
            </w:r>
          </w:p>
        </w:tc>
      </w:tr>
      <w:tr>
        <w:tc>
          <w:tcPr>
            <w:tcW w:type="dxa" w:w="2880"/>
            <w:vAlign w:val="top"/>
          </w:tcPr>
          <w:p>
            <w:pPr>
              <w:spacing w:after="80" w:before="0"/>
            </w:pPr>
            <w:r>
              <w:rPr>
                <w:rFonts w:ascii="Calibri" w:hAnsi="Calibri"/>
              </w:rPr>
            </w:r>
            <w:r>
              <w:rPr>
                <w:rFonts w:ascii="Calibri" w:hAnsi="Calibri"/>
                <w:b/>
              </w:rPr>
              <w:t>PWR/BWR</w:t>
            </w:r>
          </w:p>
        </w:tc>
        <w:tc>
          <w:tcPr>
            <w:tcW w:type="dxa" w:w="2880"/>
            <w:vAlign w:val="top"/>
          </w:tcPr>
          <w:p>
            <w:pPr>
              <w:spacing w:after="80" w:before="0"/>
            </w:pPr>
            <w:r>
              <w:rPr>
                <w:rFonts w:ascii="Calibri" w:hAnsi="Calibri"/>
              </w:rPr>
            </w:r>
            <w:r>
              <w:rPr>
                <w:rFonts w:ascii="Calibri" w:hAnsi="Calibri"/>
              </w:rPr>
              <w:t>High pressure, steam generation</w:t>
            </w:r>
          </w:p>
        </w:tc>
        <w:tc>
          <w:tcPr>
            <w:tcW w:type="dxa" w:w="2880"/>
            <w:vAlign w:val="top"/>
          </w:tcPr>
          <w:p>
            <w:pPr>
              <w:spacing w:after="80" w:before="0"/>
            </w:pPr>
            <w:r>
              <w:rPr>
                <w:rFonts w:ascii="Calibri" w:hAnsi="Calibri"/>
              </w:rPr>
            </w:r>
            <w:r>
              <w:rPr>
                <w:rFonts w:ascii="Calibri" w:hAnsi="Calibri"/>
              </w:rPr>
              <w:t>Pressure/steam sensors; two-phase flow models</w:t>
            </w:r>
          </w:p>
        </w:tc>
      </w:tr>
      <w:tr>
        <w:tc>
          <w:tcPr>
            <w:tcW w:type="dxa" w:w="2880"/>
            <w:vAlign w:val="top"/>
          </w:tcPr>
          <w:p>
            <w:pPr>
              <w:spacing w:after="80" w:before="0"/>
            </w:pPr>
            <w:r>
              <w:rPr>
                <w:rFonts w:ascii="Calibri" w:hAnsi="Calibri"/>
              </w:rPr>
            </w:r>
            <w:r>
              <w:rPr>
                <w:rFonts w:ascii="Calibri" w:hAnsi="Calibri"/>
                <w:b/>
              </w:rPr>
              <w:t>HTGR</w:t>
            </w:r>
          </w:p>
        </w:tc>
        <w:tc>
          <w:tcPr>
            <w:tcW w:type="dxa" w:w="2880"/>
            <w:vAlign w:val="top"/>
          </w:tcPr>
          <w:p>
            <w:pPr>
              <w:spacing w:after="80" w:before="0"/>
            </w:pPr>
            <w:r>
              <w:rPr>
                <w:rFonts w:ascii="Calibri" w:hAnsi="Calibri"/>
              </w:rPr>
            </w:r>
            <w:r>
              <w:rPr>
                <w:rFonts w:ascii="Calibri" w:hAnsi="Calibri"/>
              </w:rPr>
              <w:t>Helium coolant, graphite moderator</w:t>
            </w:r>
          </w:p>
        </w:tc>
        <w:tc>
          <w:tcPr>
            <w:tcW w:type="dxa" w:w="2880"/>
            <w:vAlign w:val="top"/>
          </w:tcPr>
          <w:p>
            <w:pPr>
              <w:spacing w:after="80" w:before="0"/>
            </w:pPr>
            <w:r>
              <w:rPr>
                <w:rFonts w:ascii="Calibri" w:hAnsi="Calibri"/>
              </w:rPr>
            </w:r>
            <w:r>
              <w:rPr>
                <w:rFonts w:ascii="Calibri" w:hAnsi="Calibri"/>
              </w:rPr>
              <w:t>Gas flow sensors; graphite temperature models</w:t>
            </w:r>
          </w:p>
        </w:tc>
      </w:tr>
      <w:tr>
        <w:tc>
          <w:tcPr>
            <w:tcW w:type="dxa" w:w="2880"/>
            <w:vAlign w:val="top"/>
          </w:tcPr>
          <w:p>
            <w:pPr>
              <w:spacing w:after="80" w:before="0"/>
            </w:pPr>
            <w:r>
              <w:rPr>
                <w:rFonts w:ascii="Calibri" w:hAnsi="Calibri"/>
              </w:rPr>
            </w:r>
            <w:r>
              <w:rPr>
                <w:rFonts w:ascii="Calibri" w:hAnsi="Calibri"/>
                <w:b/>
              </w:rPr>
              <w:t>Fusion</w:t>
            </w:r>
          </w:p>
        </w:tc>
        <w:tc>
          <w:tcPr>
            <w:tcW w:type="dxa" w:w="2880"/>
            <w:vAlign w:val="top"/>
          </w:tcPr>
          <w:p>
            <w:pPr>
              <w:spacing w:after="80" w:before="0"/>
            </w:pPr>
            <w:r>
              <w:rPr>
                <w:rFonts w:ascii="Calibri" w:hAnsi="Calibri"/>
              </w:rPr>
            </w:r>
            <w:r>
              <w:rPr>
                <w:rFonts w:ascii="Calibri" w:hAnsi="Calibri"/>
              </w:rPr>
              <w:t>Plasma physics, magnetic confinement</w:t>
            </w:r>
          </w:p>
        </w:tc>
        <w:tc>
          <w:tcPr>
            <w:tcW w:type="dxa" w:w="2880"/>
            <w:vAlign w:val="top"/>
          </w:tcPr>
          <w:p>
            <w:pPr>
              <w:spacing w:after="80" w:before="0"/>
            </w:pPr>
            <w:r>
              <w:rPr>
                <w:rFonts w:ascii="Calibri" w:hAnsi="Calibri"/>
              </w:rPr>
            </w:r>
            <w:r>
              <w:rPr>
                <w:rFonts w:ascii="Calibri" w:hAnsi="Calibri"/>
              </w:rPr>
              <w:t>Plasma diagnostics; confinement time models</w:t>
            </w:r>
          </w:p>
        </w:tc>
      </w:tr>
      <w:tr>
        <w:tc>
          <w:tcPr>
            <w:tcW w:type="dxa" w:w="2880"/>
            <w:vAlign w:val="top"/>
          </w:tcPr>
          <w:p>
            <w:pPr>
              <w:spacing w:after="80" w:before="0"/>
            </w:pPr>
            <w:r>
              <w:rPr>
                <w:rFonts w:ascii="Calibri" w:hAnsi="Calibri"/>
              </w:rPr>
            </w:r>
            <w:r>
              <w:rPr>
                <w:rFonts w:ascii="Calibri" w:hAnsi="Calibri"/>
                <w:b/>
              </w:rPr>
              <w:t>Research Loops</w:t>
            </w:r>
          </w:p>
        </w:tc>
        <w:tc>
          <w:tcPr>
            <w:tcW w:type="dxa" w:w="2880"/>
            <w:vAlign w:val="top"/>
          </w:tcPr>
          <w:p>
            <w:pPr>
              <w:spacing w:after="80" w:before="0"/>
            </w:pPr>
            <w:r>
              <w:rPr>
                <w:rFonts w:ascii="Calibri" w:hAnsi="Calibri"/>
              </w:rPr>
            </w:r>
            <w:r>
              <w:rPr>
                <w:rFonts w:ascii="Calibri" w:hAnsi="Calibri"/>
              </w:rPr>
              <w:t>Various coolant types, specific experiments</w:t>
            </w:r>
          </w:p>
        </w:tc>
        <w:tc>
          <w:tcPr>
            <w:tcW w:type="dxa" w:w="2880"/>
            <w:vAlign w:val="top"/>
          </w:tcPr>
          <w:p>
            <w:pPr>
              <w:spacing w:after="80" w:before="0"/>
            </w:pPr>
            <w:r>
              <w:rPr>
                <w:rFonts w:ascii="Calibri" w:hAnsi="Calibri"/>
              </w:rPr>
            </w:r>
            <w:r>
              <w:rPr>
                <w:rFonts w:ascii="Calibri" w:hAnsi="Calibri"/>
              </w:rPr>
              <w:t>Highly customized sensor sets; experiment-specific models</w:t>
            </w:r>
          </w:p>
        </w:tc>
      </w:tr>
    </w:tbl>
    <w:p/>
    <w:p>
      <w:pPr>
        <w:spacing w:after="120" w:before="0"/>
      </w:pPr>
      <w:r>
        <w:rPr>
          <w:b/>
        </w:rPr>
        <w:t>Handling Reactor-Specific Physics:</w:t>
      </w:r>
    </w:p>
    <w:p>
      <w:pPr>
        <w:spacing w:after="120" w:before="0"/>
      </w:pPr>
      <w:r>
        <w:rPr>
          <w:rFonts w:ascii="Courier New" w:hAnsi="Courier New"/>
          <w:sz w:val="20"/>
        </w:rPr>
        <w:t xml:space="preserve"> The StateVector.custom_fields allows reactor-specific data:</w:t>
        <w:br/>
        <w:br/>
        <w:t xml:space="preserve"> TRIGA custom fields</w:t>
        <w:br/>
        <w:t>custom_fields = {</w:t>
        <w:br/>
        <w:t xml:space="preserve">    "excess_reactivity_dollars": 2.5,</w:t>
        <w:br/>
        <w:t xml:space="preserve">    "control_rod_worth_dollars": {"reg": 0.5, "shim": 1.2, "safe": 1.8},</w:t>
        <w:br/>
        <w:t xml:space="preserve">    "pulse_energy_mj": None,  # Only during pulsing</w:t>
        <w:br/>
        <w:t>}</w:t>
        <w:br/>
        <w:br/>
        <w:t xml:space="preserve"> MSR custom fields</w:t>
        <w:br/>
        <w:t>custom_fields = {</w:t>
        <w:br/>
        <w:t xml:space="preserve">    "salt_flow_rate_kg_s": 45.2,</w:t>
        <w:br/>
        <w:t xml:space="preserve">    "xenon_concentration_ppb": 12.3,</w:t>
        <w:br/>
        <w:t xml:space="preserve">    "delayed_neutron_fraction": 0.0065,</w:t>
        <w:br/>
        <w:t xml:space="preserve">    "fuel_salt_temperature_inlet_c": 650,</w:t>
        <w:br/>
        <w:t xml:space="preserve">    "fuel_salt_temperature_outlet_c": 700,</w:t>
        <w:br/>
        <w:t>}</w:t>
        <w:br/>
        <w:br/>
        <w:t xml:space="preserve"> Fusion custom fields</w:t>
        <w:br/>
        <w:t>custom_fields = {</w:t>
        <w:br/>
        <w:t xml:space="preserve">    "plasma_current_ma": 15.0,</w:t>
        <w:br/>
        <w:t xml:space="preserve">    "confinement_time_s": 0.5,</w:t>
        <w:br/>
        <w:t xml:space="preserve">    "q_factor": 1.2,</w:t>
        <w:br/>
        <w:t xml:space="preserve">    "neutron_rate_per_s": 1e17,</w:t>
        <w:br/>
        <w:t>}</w:t>
      </w:r>
    </w:p>
    <w:p>
      <w:pPr>
        <w:pStyle w:val="Heading4"/>
        <w:spacing w:after="80" w:before="240"/>
      </w:pPr>
      <w:bookmarkStart w:id="41" w:name="bm_3_8_7_Provider_Discovery_and_Loading"/>
      <w:r>
        <w:t>3.8.7 Provider Discovery and Loading</w:t>
      </w:r>
      <w:bookmarkEnd w:id="41"/>
    </w:p>
    <w:p>
      <w:pPr>
        <w:spacing w:after="120" w:before="0"/>
      </w:pPr>
      <w:r>
        <w:t>Providers are discovered at startup via entry points:</w:t>
      </w:r>
    </w:p>
    <w:p>
      <w:pPr>
        <w:spacing w:after="120" w:before="0"/>
      </w:pPr>
      <w:r>
        <w:rPr>
          <w:rFonts w:ascii="Courier New" w:hAnsi="Courier New"/>
          <w:sz w:val="20"/>
        </w:rPr>
        <w:t xml:space="preserve"> providers/triga/pyproject.toml</w:t>
        <w:br/>
        <w:t>[project.entry-points."neutron_os.providers"]</w:t>
        <w:br/>
        <w:t>triga = "triga_provider:TrigaProvider"</w:t>
        <w:br/>
        <w:br/>
        <w:t xml:space="preserve"> providers/msr/pyproject.toml</w:t>
        <w:br/>
        <w:t>[project.entry-points."neutron_os.providers"]</w:t>
        <w:br/>
        <w:t>msr = "msr_provider:MsrProvider"</w:t>
      </w:r>
    </w:p>
    <w:p>
      <w:pPr>
        <w:spacing w:after="120" w:before="0"/>
      </w:pPr>
      <w:r>
        <w:rPr>
          <w:rFonts w:ascii="Courier New" w:hAnsi="Courier New"/>
          <w:sz w:val="20"/>
        </w:rPr>
        <w:t xml:space="preserve"> neutron_core/loader.py</w:t>
        <w:br/>
        <w:t>from importlib.metadata import entry_points</w:t>
        <w:br/>
        <w:br/>
        <w:t>def load_providers():</w:t>
        <w:br/>
        <w:t xml:space="preserve">    """Discover and load all installed reactor providers."""</w:t>
        <w:br/>
        <w:t xml:space="preserve">    providers = entry_points(group="neutron_os.providers")</w:t>
        <w:br/>
        <w:t xml:space="preserve">    </w:t>
        <w:br/>
        <w:t xml:space="preserve">    for provider_entry in providers:</w:t>
        <w:br/>
        <w:t xml:space="preserve">        provider_class = provider_entry.load()</w:t>
        <w:br/>
        <w:t xml:space="preserve">        # Provider auto-registers via @ReactorRegistry.register decorator</w:t>
        <w:br/>
        <w:t xml:space="preserve">        print(f"Loaded provider: {provider_entry.name}")</w:t>
        <w:br/>
        <w:t xml:space="preserve">    </w:t>
        <w:br/>
        <w:t xml:space="preserve">    return ReactorRegistry.list_registered()</w:t>
      </w:r>
    </w:p>
    <w:p>
      <w:pPr>
        <w:pStyle w:val="Heading4"/>
        <w:spacing w:after="80" w:before="240"/>
      </w:pPr>
      <w:bookmarkStart w:id="42" w:name="bm_3_8_8_Configuration_Schema"/>
      <w:r>
        <w:t>3.8.8 Configuration Schema</w:t>
      </w:r>
      <w:bookmarkEnd w:id="42"/>
    </w:p>
    <w:p>
      <w:pPr>
        <w:spacing w:after="120" w:before="0"/>
      </w:pPr>
      <w:r>
        <w:t>Each reactor instance is configured via YAML:</w:t>
      </w:r>
    </w:p>
    <w:p>
      <w:pPr>
        <w:spacing w:after="120" w:before="0"/>
      </w:pPr>
      <w:r>
        <w:rPr>
          <w:rFonts w:ascii="Courier New" w:hAnsi="Courier New"/>
          <w:sz w:val="20"/>
        </w:rPr>
        <w:t xml:space="preserve"> config/reactors.yaml</w:t>
        <w:br/>
        <w:t>reactors:</w:t>
        <w:br/>
        <w:t xml:space="preserve">  ut-triga-1:</w:t>
        <w:br/>
        <w:t xml:space="preserve">    type: TRIGA</w:t>
        <w:br/>
        <w:t xml:space="preserve">    facility: "UT Austin NETL"</w:t>
        <w:br/>
        <w:t xml:space="preserve">    enabled: true</w:t>
        <w:br/>
        <w:t xml:space="preserve">    data_collection:</w:t>
        <w:br/>
        <w:t xml:space="preserve">      serial_port: "/dev/ttyUSB0"</w:t>
        <w:br/>
        <w:t xml:space="preserve">      baud_rate: 9600</w:t>
        <w:br/>
        <w:t xml:space="preserve">      poll_interval_ms: 100</w:t>
        <w:br/>
        <w:t xml:space="preserve">    digital_twin:</w:t>
        <w:br/>
        <w:t xml:space="preserve">      enabled: true</w:t>
        <w:br/>
        <w:t xml:space="preserve">      model_path: "models/triga_surrogate_v2.onnx"</w:t>
        <w:br/>
        <w:t xml:space="preserve">      prediction_horizon_ms: 100</w:t>
        <w:br/>
        <w:t xml:space="preserve">      retrain_threshold: 0.05</w:t>
        <w:br/>
        <w:t xml:space="preserve">    dashboards:</w:t>
        <w:br/>
        <w:t xml:space="preserve">      enabled: true</w:t>
        <w:br/>
        <w:t xml:space="preserve">      refresh_interval_s: 5</w:t>
        <w:br/>
        <w:t xml:space="preserve">  </w:t>
        <w:br/>
        <w:t xml:space="preserve">  ornl-msre-sim:</w:t>
        <w:br/>
        <w:t xml:space="preserve">    type: MSR</w:t>
        <w:br/>
        <w:t xml:space="preserve">    facility: "ORNL (Historical Simulation)"</w:t>
        <w:br/>
        <w:t xml:space="preserve">    enabled: true</w:t>
        <w:br/>
        <w:t xml:space="preserve">    data_collection:</w:t>
        <w:br/>
        <w:t xml:space="preserve">      source: "historical_database"</w:t>
        <w:br/>
        <w:t xml:space="preserve">      replay_speed: 1.0</w:t>
        <w:br/>
        <w:t xml:space="preserve">    digital_twin:</w:t>
        <w:br/>
        <w:t xml:space="preserve">      enabled: true</w:t>
        <w:br/>
        <w:t xml:space="preserve">      model_path: "models/msre_surrogate_v1.onnx"</w:t>
      </w:r>
    </w:p>
    <w:p>
      <w:pPr>
        <w:pStyle w:val="Quote"/>
        <w:spacing w:after="120" w:before="0"/>
      </w:pPr>
      <w:r>
        <w:rPr>
          <w:b/>
        </w:rPr>
        <w:t>[PLACEHOLDER: Detailed Provider Developer Guide]</w:t>
      </w:r>
      <w:r>
        <w:br/>
        <w:t>→ Full documentation for creating new reactor providers, including testing templates, validation requirements, and certification process.</w:t>
      </w:r>
    </w:p>
    <w:p>
      <w:pPr>
        <w:pStyle w:val="Heading3"/>
        <w:spacing w:after="80" w:before="240"/>
      </w:pPr>
      <w:bookmarkStart w:id="43" w:name="bm_3_9_Reactor_Onboarding___Configuratio"/>
      <w:r>
        <w:t>3.9 Reactor Onboarding &amp; Configuration Points</w:t>
      </w:r>
      <w:bookmarkEnd w:id="43"/>
    </w:p>
    <w:p>
      <w:pPr>
        <w:spacing w:after="120" w:before="0"/>
      </w:pPr>
      <w:r>
        <w:t xml:space="preserve">When a new reactor is added to Neutron OS, configuration spans multiple system layers. This section identifies the </w:t>
      </w:r>
      <w:r>
        <w:rPr>
          <w:b/>
        </w:rPr>
        <w:t>configuration domains</w:t>
      </w:r>
      <w:r>
        <w:t xml:space="preserve"> that must flex per reactor type.</w:t>
      </w:r>
    </w:p>
    <w:p>
      <w:pPr>
        <w:pStyle w:val="Heading4"/>
        <w:spacing w:after="80" w:before="240"/>
      </w:pPr>
      <w:bookmarkStart w:id="44" w:name="Configuration_Domain_Map"/>
      <w:r>
        <w:t>Configuration Domain Map</w:t>
      </w:r>
      <w:bookmarkEnd w:id="44"/>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Domain</w:t>
            </w:r>
          </w:p>
        </w:tc>
        <w:tc>
          <w:tcPr>
            <w:tcW w:type="dxa" w:w="2880"/>
            <w:vAlign w:val="top"/>
          </w:tcPr>
          <w:p>
            <w:pPr>
              <w:spacing w:after="120" w:before="0"/>
            </w:pPr>
            <w:r>
              <w:rPr>
                <w:rFonts w:ascii="Calibri" w:hAnsi="Calibri"/>
                <w:b/>
                <w:sz w:val="22"/>
              </w:rPr>
            </w:r>
            <w:r>
              <w:rPr>
                <w:rFonts w:ascii="Calibri" w:hAnsi="Calibri"/>
                <w:b/>
                <w:sz w:val="22"/>
              </w:rPr>
              <w:t>What It Defines</w:t>
            </w:r>
          </w:p>
        </w:tc>
        <w:tc>
          <w:tcPr>
            <w:tcW w:type="dxa" w:w="2880"/>
            <w:vAlign w:val="top"/>
          </w:tcPr>
          <w:p>
            <w:pPr>
              <w:spacing w:after="120" w:before="0"/>
            </w:pPr>
            <w:r>
              <w:rPr>
                <w:rFonts w:ascii="Calibri" w:hAnsi="Calibri"/>
                <w:b/>
                <w:sz w:val="22"/>
              </w:rPr>
            </w:r>
            <w:r>
              <w:rPr>
                <w:rFonts w:ascii="Calibri" w:hAnsi="Calibri"/>
                <w:b/>
                <w:sz w:val="22"/>
              </w:rPr>
              <w:t>Examples</w:t>
            </w:r>
          </w:p>
        </w:tc>
      </w:tr>
      <w:tr>
        <w:tc>
          <w:tcPr>
            <w:tcW w:type="dxa" w:w="2880"/>
            <w:vAlign w:val="top"/>
          </w:tcPr>
          <w:p>
            <w:pPr>
              <w:spacing w:after="80" w:before="0"/>
            </w:pPr>
            <w:r>
              <w:rPr>
                <w:rFonts w:ascii="Calibri" w:hAnsi="Calibri"/>
              </w:rPr>
            </w:r>
            <w:r>
              <w:rPr>
                <w:rFonts w:ascii="Calibri" w:hAnsi="Calibri"/>
                <w:b/>
              </w:rPr>
              <w:t>Reactor Identity</w:t>
            </w:r>
          </w:p>
        </w:tc>
        <w:tc>
          <w:tcPr>
            <w:tcW w:type="dxa" w:w="2880"/>
            <w:vAlign w:val="top"/>
          </w:tcPr>
          <w:p>
            <w:pPr>
              <w:spacing w:after="80" w:before="0"/>
            </w:pPr>
            <w:r>
              <w:rPr>
                <w:rFonts w:ascii="Calibri" w:hAnsi="Calibri"/>
              </w:rPr>
            </w:r>
            <w:r>
              <w:rPr>
                <w:rFonts w:ascii="Calibri" w:hAnsi="Calibri"/>
              </w:rPr>
              <w:t>Type, facility, license class, operational envelope</w:t>
            </w:r>
          </w:p>
        </w:tc>
        <w:tc>
          <w:tcPr>
            <w:tcW w:type="dxa" w:w="2880"/>
            <w:vAlign w:val="top"/>
          </w:tcPr>
          <w:p>
            <w:pPr>
              <w:spacing w:after="80" w:before="0"/>
            </w:pPr>
            <w:r>
              <w:rPr>
                <w:rFonts w:ascii="Calibri" w:hAnsi="Calibri"/>
              </w:rPr>
            </w:r>
            <w:r>
              <w:rPr>
                <w:rFonts w:ascii="Calibri" w:hAnsi="Calibri"/>
              </w:rPr>
              <w:t>TRIGA Mark II, 1.1 MW, pulsing-capable</w:t>
            </w:r>
          </w:p>
        </w:tc>
      </w:tr>
      <w:tr>
        <w:tc>
          <w:tcPr>
            <w:tcW w:type="dxa" w:w="2880"/>
            <w:vAlign w:val="top"/>
          </w:tcPr>
          <w:p>
            <w:pPr>
              <w:spacing w:after="80" w:before="0"/>
            </w:pPr>
            <w:r>
              <w:rPr>
                <w:rFonts w:ascii="Calibri" w:hAnsi="Calibri"/>
              </w:rPr>
            </w:r>
            <w:r>
              <w:rPr>
                <w:rFonts w:ascii="Calibri" w:hAnsi="Calibri"/>
                <w:b/>
              </w:rPr>
              <w:t>Sensor Schema</w:t>
            </w:r>
          </w:p>
        </w:tc>
        <w:tc>
          <w:tcPr>
            <w:tcW w:type="dxa" w:w="2880"/>
            <w:vAlign w:val="top"/>
          </w:tcPr>
          <w:p>
            <w:pPr>
              <w:spacing w:after="80" w:before="0"/>
            </w:pPr>
            <w:r>
              <w:rPr>
                <w:rFonts w:ascii="Calibri" w:hAnsi="Calibri"/>
              </w:rPr>
            </w:r>
            <w:r>
              <w:rPr>
                <w:rFonts w:ascii="Calibri" w:hAnsi="Calibri"/>
              </w:rPr>
              <w:t>Channel names, units, sampling rates, valid ranges</w:t>
            </w:r>
          </w:p>
        </w:tc>
        <w:tc>
          <w:tcPr>
            <w:tcW w:type="dxa" w:w="2880"/>
            <w:vAlign w:val="top"/>
          </w:tcPr>
          <w:p>
            <w:pPr>
              <w:spacing w:after="80" w:before="0"/>
            </w:pPr>
            <w:r>
              <w:rPr>
                <w:rFonts w:ascii="Calibri" w:hAnsi="Calibri"/>
              </w:rPr>
            </w:r>
            <w:r>
              <w:rPr>
                <w:rFonts w:ascii="Courier New" w:hAnsi="Courier New"/>
                <w:sz w:val="20"/>
              </w:rPr>
              <w:t>fuel_temp_1</w:t>
            </w:r>
            <w:r>
              <w:rPr>
                <w:rFonts w:ascii="Calibri" w:hAnsi="Calibri"/>
              </w:rPr>
              <w:t xml:space="preserve"> (°C), </w:t>
            </w:r>
            <w:r>
              <w:rPr>
                <w:rFonts w:ascii="Courier New" w:hAnsi="Courier New"/>
                <w:sz w:val="20"/>
              </w:rPr>
              <w:t>pool_level</w:t>
            </w:r>
            <w:r>
              <w:rPr>
                <w:rFonts w:ascii="Calibri" w:hAnsi="Calibri"/>
              </w:rPr>
              <w:t xml:space="preserve"> (cm)</w:t>
            </w:r>
          </w:p>
        </w:tc>
      </w:tr>
      <w:tr>
        <w:tc>
          <w:tcPr>
            <w:tcW w:type="dxa" w:w="2880"/>
            <w:vAlign w:val="top"/>
          </w:tcPr>
          <w:p>
            <w:pPr>
              <w:spacing w:after="80" w:before="0"/>
            </w:pPr>
            <w:r>
              <w:rPr>
                <w:rFonts w:ascii="Calibri" w:hAnsi="Calibri"/>
              </w:rPr>
            </w:r>
            <w:r>
              <w:rPr>
                <w:rFonts w:ascii="Calibri" w:hAnsi="Calibri"/>
                <w:b/>
              </w:rPr>
              <w:t>Data Ingest</w:t>
            </w:r>
          </w:p>
        </w:tc>
        <w:tc>
          <w:tcPr>
            <w:tcW w:type="dxa" w:w="2880"/>
            <w:vAlign w:val="top"/>
          </w:tcPr>
          <w:p>
            <w:pPr>
              <w:spacing w:after="80" w:before="0"/>
            </w:pPr>
            <w:r>
              <w:rPr>
                <w:rFonts w:ascii="Calibri" w:hAnsi="Calibri"/>
              </w:rPr>
            </w:r>
            <w:r>
              <w:rPr>
                <w:rFonts w:ascii="Calibri" w:hAnsi="Calibri"/>
              </w:rPr>
              <w:t>Source type, connection params, polling/push mode</w:t>
            </w:r>
          </w:p>
        </w:tc>
        <w:tc>
          <w:tcPr>
            <w:tcW w:type="dxa" w:w="2880"/>
            <w:vAlign w:val="top"/>
          </w:tcPr>
          <w:p>
            <w:pPr>
              <w:spacing w:after="80" w:before="0"/>
            </w:pPr>
            <w:r>
              <w:rPr>
                <w:rFonts w:ascii="Calibri" w:hAnsi="Calibri"/>
              </w:rPr>
            </w:r>
            <w:r>
              <w:rPr>
                <w:rFonts w:ascii="Calibri" w:hAnsi="Calibri"/>
              </w:rPr>
              <w:t>Serial over TCP, OPC-UA endpoint, file drop</w:t>
            </w:r>
          </w:p>
        </w:tc>
      </w:tr>
      <w:tr>
        <w:tc>
          <w:tcPr>
            <w:tcW w:type="dxa" w:w="2880"/>
            <w:vAlign w:val="top"/>
          </w:tcPr>
          <w:p>
            <w:pPr>
              <w:spacing w:after="80" w:before="0"/>
            </w:pPr>
            <w:r>
              <w:rPr>
                <w:rFonts w:ascii="Calibri" w:hAnsi="Calibri"/>
              </w:rPr>
            </w:r>
            <w:r>
              <w:rPr>
                <w:rFonts w:ascii="Calibri" w:hAnsi="Calibri"/>
                <w:b/>
              </w:rPr>
              <w:t>Physics Models</w:t>
            </w:r>
          </w:p>
        </w:tc>
        <w:tc>
          <w:tcPr>
            <w:tcW w:type="dxa" w:w="2880"/>
            <w:vAlign w:val="top"/>
          </w:tcPr>
          <w:p>
            <w:pPr>
              <w:spacing w:after="80" w:before="0"/>
            </w:pPr>
            <w:r>
              <w:rPr>
                <w:rFonts w:ascii="Calibri" w:hAnsi="Calibri"/>
              </w:rPr>
            </w:r>
            <w:r>
              <w:rPr>
                <w:rFonts w:ascii="Calibri" w:hAnsi="Calibri"/>
              </w:rPr>
              <w:t>Applicable simulators, surrogate model paths</w:t>
            </w:r>
          </w:p>
        </w:tc>
        <w:tc>
          <w:tcPr>
            <w:tcW w:type="dxa" w:w="2880"/>
            <w:vAlign w:val="top"/>
          </w:tcPr>
          <w:p>
            <w:pPr>
              <w:spacing w:after="80" w:before="0"/>
            </w:pPr>
            <w:r>
              <w:rPr>
                <w:rFonts w:ascii="Calibri" w:hAnsi="Calibri"/>
              </w:rPr>
            </w:r>
            <w:r>
              <w:rPr>
                <w:rFonts w:ascii="Calibri" w:hAnsi="Calibri"/>
              </w:rPr>
              <w:t>RELAP, TRACE, ONNX surrogate</w:t>
            </w:r>
          </w:p>
        </w:tc>
      </w:tr>
      <w:tr>
        <w:tc>
          <w:tcPr>
            <w:tcW w:type="dxa" w:w="2880"/>
            <w:vAlign w:val="top"/>
          </w:tcPr>
          <w:p>
            <w:pPr>
              <w:spacing w:after="80" w:before="0"/>
            </w:pPr>
            <w:r>
              <w:rPr>
                <w:rFonts w:ascii="Calibri" w:hAnsi="Calibri"/>
              </w:rPr>
            </w:r>
            <w:r>
              <w:rPr>
                <w:rFonts w:ascii="Calibri" w:hAnsi="Calibri"/>
                <w:b/>
              </w:rPr>
              <w:t>Alarm Thresholds</w:t>
            </w:r>
          </w:p>
        </w:tc>
        <w:tc>
          <w:tcPr>
            <w:tcW w:type="dxa" w:w="2880"/>
            <w:vAlign w:val="top"/>
          </w:tcPr>
          <w:p>
            <w:pPr>
              <w:spacing w:after="80" w:before="0"/>
            </w:pPr>
            <w:r>
              <w:rPr>
                <w:rFonts w:ascii="Calibri" w:hAnsi="Calibri"/>
              </w:rPr>
            </w:r>
            <w:r>
              <w:rPr>
                <w:rFonts w:ascii="Calibri" w:hAnsi="Calibri"/>
              </w:rPr>
              <w:t>Safety limits, warning bands, trip setpoints</w:t>
            </w:r>
          </w:p>
        </w:tc>
        <w:tc>
          <w:tcPr>
            <w:tcW w:type="dxa" w:w="2880"/>
            <w:vAlign w:val="top"/>
          </w:tcPr>
          <w:p>
            <w:pPr>
              <w:spacing w:after="80" w:before="0"/>
            </w:pPr>
            <w:r>
              <w:rPr>
                <w:rFonts w:ascii="Calibri" w:hAnsi="Calibri"/>
              </w:rPr>
            </w:r>
            <w:r>
              <w:rPr>
                <w:rFonts w:ascii="Calibri" w:hAnsi="Calibri"/>
              </w:rPr>
              <w:t>Fuel temp &lt; 400°C, pool level &gt; 23.5 ft</w:t>
            </w:r>
          </w:p>
        </w:tc>
      </w:tr>
      <w:tr>
        <w:tc>
          <w:tcPr>
            <w:tcW w:type="dxa" w:w="2880"/>
            <w:vAlign w:val="top"/>
          </w:tcPr>
          <w:p>
            <w:pPr>
              <w:spacing w:after="80" w:before="0"/>
            </w:pPr>
            <w:r>
              <w:rPr>
                <w:rFonts w:ascii="Calibri" w:hAnsi="Calibri"/>
              </w:rPr>
            </w:r>
            <w:r>
              <w:rPr>
                <w:rFonts w:ascii="Calibri" w:hAnsi="Calibri"/>
                <w:b/>
              </w:rPr>
              <w:t>Dashboard Templates</w:t>
            </w:r>
          </w:p>
        </w:tc>
        <w:tc>
          <w:tcPr>
            <w:tcW w:type="dxa" w:w="2880"/>
            <w:vAlign w:val="top"/>
          </w:tcPr>
          <w:p>
            <w:pPr>
              <w:spacing w:after="80" w:before="0"/>
            </w:pPr>
            <w:r>
              <w:rPr>
                <w:rFonts w:ascii="Calibri" w:hAnsi="Calibri"/>
              </w:rPr>
            </w:r>
            <w:r>
              <w:rPr>
                <w:rFonts w:ascii="Calibri" w:hAnsi="Calibri"/>
              </w:rPr>
              <w:t>Which visualizations apply to this reactor type</w:t>
            </w:r>
          </w:p>
        </w:tc>
        <w:tc>
          <w:tcPr>
            <w:tcW w:type="dxa" w:w="2880"/>
            <w:vAlign w:val="top"/>
          </w:tcPr>
          <w:p>
            <w:pPr>
              <w:spacing w:after="80" w:before="0"/>
            </w:pPr>
            <w:r>
              <w:rPr>
                <w:rFonts w:ascii="Calibri" w:hAnsi="Calibri"/>
              </w:rPr>
            </w:r>
            <w:r>
              <w:rPr>
                <w:rFonts w:ascii="Calibri" w:hAnsi="Calibri"/>
              </w:rPr>
              <w:t>Core map layout, control rod positions</w:t>
            </w:r>
          </w:p>
        </w:tc>
      </w:tr>
      <w:tr>
        <w:tc>
          <w:tcPr>
            <w:tcW w:type="dxa" w:w="2880"/>
            <w:vAlign w:val="top"/>
          </w:tcPr>
          <w:p>
            <w:pPr>
              <w:spacing w:after="80" w:before="0"/>
            </w:pPr>
            <w:r>
              <w:rPr>
                <w:rFonts w:ascii="Calibri" w:hAnsi="Calibri"/>
              </w:rPr>
            </w:r>
            <w:r>
              <w:rPr>
                <w:rFonts w:ascii="Calibri" w:hAnsi="Calibri"/>
                <w:b/>
              </w:rPr>
              <w:t>Compliance Rules</w:t>
            </w:r>
          </w:p>
        </w:tc>
        <w:tc>
          <w:tcPr>
            <w:tcW w:type="dxa" w:w="2880"/>
            <w:vAlign w:val="top"/>
          </w:tcPr>
          <w:p>
            <w:pPr>
              <w:spacing w:after="80" w:before="0"/>
            </w:pPr>
            <w:r>
              <w:rPr>
                <w:rFonts w:ascii="Calibri" w:hAnsi="Calibri"/>
              </w:rPr>
            </w:r>
            <w:r>
              <w:rPr>
                <w:rFonts w:ascii="Calibri" w:hAnsi="Calibri"/>
              </w:rPr>
              <w:t>Regulatory regime, reporting requirements</w:t>
            </w:r>
          </w:p>
        </w:tc>
        <w:tc>
          <w:tcPr>
            <w:tcW w:type="dxa" w:w="2880"/>
            <w:vAlign w:val="top"/>
          </w:tcPr>
          <w:p>
            <w:pPr>
              <w:spacing w:after="80" w:before="0"/>
            </w:pPr>
            <w:r>
              <w:rPr>
                <w:rFonts w:ascii="Calibri" w:hAnsi="Calibri"/>
              </w:rPr>
            </w:r>
            <w:r>
              <w:rPr>
                <w:rFonts w:ascii="Calibri" w:hAnsi="Calibri"/>
              </w:rPr>
              <w:t>NRC Part 50 vs Part 70, 10 CFR 20</w:t>
            </w:r>
          </w:p>
        </w:tc>
      </w:tr>
      <w:tr>
        <w:tc>
          <w:tcPr>
            <w:tcW w:type="dxa" w:w="2880"/>
            <w:vAlign w:val="top"/>
          </w:tcPr>
          <w:p>
            <w:pPr>
              <w:spacing w:after="80" w:before="0"/>
            </w:pPr>
            <w:r>
              <w:rPr>
                <w:rFonts w:ascii="Calibri" w:hAnsi="Calibri"/>
              </w:rPr>
            </w:r>
            <w:r>
              <w:rPr>
                <w:rFonts w:ascii="Calibri" w:hAnsi="Calibri"/>
                <w:b/>
              </w:rPr>
              <w:t>Module Enablement</w:t>
            </w:r>
          </w:p>
        </w:tc>
        <w:tc>
          <w:tcPr>
            <w:tcW w:type="dxa" w:w="2880"/>
            <w:vAlign w:val="top"/>
          </w:tcPr>
          <w:p>
            <w:pPr>
              <w:spacing w:after="80" w:before="0"/>
            </w:pPr>
            <w:r>
              <w:rPr>
                <w:rFonts w:ascii="Calibri" w:hAnsi="Calibri"/>
              </w:rPr>
            </w:r>
            <w:r>
              <w:rPr>
                <w:rFonts w:ascii="Calibri" w:hAnsi="Calibri"/>
              </w:rPr>
              <w:t>Which application modules are active</w:t>
            </w:r>
          </w:p>
        </w:tc>
        <w:tc>
          <w:tcPr>
            <w:tcW w:type="dxa" w:w="2880"/>
            <w:vAlign w:val="top"/>
          </w:tcPr>
          <w:p>
            <w:pPr>
              <w:spacing w:after="80" w:before="0"/>
            </w:pPr>
            <w:r>
              <w:rPr>
                <w:rFonts w:ascii="Calibri" w:hAnsi="Calibri"/>
              </w:rPr>
            </w:r>
            <w:r>
              <w:rPr>
                <w:rFonts w:ascii="Calibri" w:hAnsi="Calibri"/>
              </w:rPr>
              <w:t>Medical Isotope: Off for research reactors</w:t>
            </w:r>
          </w:p>
        </w:tc>
      </w:tr>
    </w:tbl>
    <w:p/>
    <w:p>
      <w:pPr>
        <w:pStyle w:val="Heading4"/>
        <w:spacing w:after="40" w:before="240"/>
      </w:pPr>
      <w:bookmarkStart w:id="45" w:name="Configuration_Flow"/>
      <w:r>
        <w:t>Configuration Flow</w:t>
      </w:r>
      <w:bookmarkEnd w:id="45"/>
    </w:p>
    <w:p>
      <w:pPr>
        <w:spacing w:after="240" w:before="0"/>
        <w:jc w:val="center"/>
      </w:pPr>
      <w:r>
        <w:drawing>
          <wp:inline xmlns:a="http://schemas.openxmlformats.org/drawingml/2006/main" xmlns:pic="http://schemas.openxmlformats.org/drawingml/2006/picture">
            <wp:extent cx="5943600" cy="1909381"/>
            <wp:docPr id="6" name="Picture 6"/>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943600" cy="1909381"/>
                    </a:xfrm>
                    <a:prstGeom prst="rect"/>
                  </pic:spPr>
                </pic:pic>
              </a:graphicData>
            </a:graphic>
          </wp:inline>
        </w:drawing>
      </w:r>
    </w:p>
    <w:p>
      <w:pPr>
        <w:pStyle w:val="Heading4"/>
        <w:spacing w:after="80" w:before="240"/>
      </w:pPr>
      <w:bookmarkStart w:id="46" w:name="Reactor-Type-Specific_Variations"/>
      <w:r>
        <w:t>Reactor-Type-Specific Variations</w:t>
      </w:r>
      <w:bookmarkEnd w:id="46"/>
    </w:p>
    <w:p>
      <w:pPr>
        <w:spacing w:after="120" w:before="0"/>
      </w:pPr>
      <w:r>
        <w:t>Different reactor types require different implementations of the same interface: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Component</w:t>
            </w:r>
          </w:p>
        </w:tc>
        <w:tc>
          <w:tcPr>
            <w:tcW w:type="dxa" w:w="2160"/>
            <w:vAlign w:val="top"/>
          </w:tcPr>
          <w:p>
            <w:pPr>
              <w:spacing w:after="120" w:before="0"/>
            </w:pPr>
            <w:r>
              <w:rPr>
                <w:rFonts w:ascii="Calibri" w:hAnsi="Calibri"/>
                <w:b/>
                <w:sz w:val="22"/>
              </w:rPr>
            </w:r>
            <w:r>
              <w:rPr>
                <w:rFonts w:ascii="Calibri" w:hAnsi="Calibri"/>
                <w:b/>
                <w:sz w:val="22"/>
              </w:rPr>
              <w:t>TRIGA</w:t>
            </w:r>
          </w:p>
        </w:tc>
        <w:tc>
          <w:tcPr>
            <w:tcW w:type="dxa" w:w="2160"/>
            <w:vAlign w:val="top"/>
          </w:tcPr>
          <w:p>
            <w:pPr>
              <w:spacing w:after="120" w:before="0"/>
            </w:pPr>
            <w:r>
              <w:rPr>
                <w:rFonts w:ascii="Calibri" w:hAnsi="Calibri"/>
                <w:b/>
                <w:sz w:val="22"/>
              </w:rPr>
            </w:r>
            <w:r>
              <w:rPr>
                <w:rFonts w:ascii="Calibri" w:hAnsi="Calibri"/>
                <w:b/>
                <w:sz w:val="22"/>
              </w:rPr>
              <w:t>MSR</w:t>
            </w:r>
          </w:p>
        </w:tc>
        <w:tc>
          <w:tcPr>
            <w:tcW w:type="dxa" w:w="2160"/>
            <w:vAlign w:val="top"/>
          </w:tcPr>
          <w:p>
            <w:pPr>
              <w:spacing w:after="120" w:before="0"/>
            </w:pPr>
            <w:r>
              <w:rPr>
                <w:rFonts w:ascii="Calibri" w:hAnsi="Calibri"/>
                <w:b/>
                <w:sz w:val="22"/>
              </w:rPr>
            </w:r>
            <w:r>
              <w:rPr>
                <w:rFonts w:ascii="Calibri" w:hAnsi="Calibri"/>
                <w:b/>
                <w:sz w:val="22"/>
              </w:rPr>
              <w:t>PWR/BWR</w:t>
            </w:r>
          </w:p>
        </w:tc>
      </w:tr>
      <w:tr>
        <w:tc>
          <w:tcPr>
            <w:tcW w:type="dxa" w:w="2160"/>
            <w:vAlign w:val="top"/>
          </w:tcPr>
          <w:p>
            <w:pPr>
              <w:spacing w:after="80" w:before="0"/>
            </w:pPr>
            <w:r>
              <w:rPr>
                <w:rFonts w:ascii="Calibri" w:hAnsi="Calibri"/>
              </w:rPr>
            </w:r>
            <w:r>
              <w:rPr>
                <w:rFonts w:ascii="Calibri" w:hAnsi="Calibri"/>
                <w:b/>
              </w:rPr>
              <w:t>DataCollector</w:t>
            </w:r>
          </w:p>
        </w:tc>
        <w:tc>
          <w:tcPr>
            <w:tcW w:type="dxa" w:w="2160"/>
            <w:vAlign w:val="top"/>
          </w:tcPr>
          <w:p>
            <w:pPr>
              <w:spacing w:after="80" w:before="0"/>
            </w:pPr>
            <w:r>
              <w:rPr>
                <w:rFonts w:ascii="Calibri" w:hAnsi="Calibri"/>
              </w:rPr>
            </w:r>
            <w:r>
              <w:rPr>
                <w:rFonts w:ascii="Calibri" w:hAnsi="Calibri"/>
              </w:rPr>
              <w:t>Serial-over-TCP from DCS</w:t>
            </w:r>
          </w:p>
        </w:tc>
        <w:tc>
          <w:tcPr>
            <w:tcW w:type="dxa" w:w="2160"/>
            <w:vAlign w:val="top"/>
          </w:tcPr>
          <w:p>
            <w:pPr>
              <w:spacing w:after="80" w:before="0"/>
            </w:pPr>
            <w:r>
              <w:rPr>
                <w:rFonts w:ascii="Calibri" w:hAnsi="Calibri"/>
              </w:rPr>
            </w:r>
            <w:r>
              <w:rPr>
                <w:rFonts w:ascii="Calibri" w:hAnsi="Calibri"/>
              </w:rPr>
              <w:t>SAM simulation output</w:t>
            </w:r>
          </w:p>
        </w:tc>
        <w:tc>
          <w:tcPr>
            <w:tcW w:type="dxa" w:w="2160"/>
            <w:vAlign w:val="top"/>
          </w:tcPr>
          <w:p>
            <w:pPr>
              <w:spacing w:after="80" w:before="0"/>
            </w:pPr>
            <w:r>
              <w:rPr>
                <w:rFonts w:ascii="Calibri" w:hAnsi="Calibri"/>
              </w:rPr>
            </w:r>
            <w:r>
              <w:rPr>
                <w:rFonts w:ascii="Calibri" w:hAnsi="Calibri"/>
              </w:rPr>
              <w:t>Plant historian (PI/OSIsoft)</w:t>
            </w:r>
          </w:p>
        </w:tc>
      </w:tr>
      <w:tr>
        <w:tc>
          <w:tcPr>
            <w:tcW w:type="dxa" w:w="2160"/>
            <w:vAlign w:val="top"/>
          </w:tcPr>
          <w:p>
            <w:pPr>
              <w:spacing w:after="80" w:before="0"/>
            </w:pPr>
            <w:r>
              <w:rPr>
                <w:rFonts w:ascii="Calibri" w:hAnsi="Calibri"/>
              </w:rPr>
            </w:r>
            <w:r>
              <w:rPr>
                <w:rFonts w:ascii="Calibri" w:hAnsi="Calibri"/>
                <w:b/>
              </w:rPr>
              <w:t>DataTransformer</w:t>
            </w:r>
          </w:p>
        </w:tc>
        <w:tc>
          <w:tcPr>
            <w:tcW w:type="dxa" w:w="2160"/>
            <w:vAlign w:val="top"/>
          </w:tcPr>
          <w:p>
            <w:pPr>
              <w:spacing w:after="80" w:before="0"/>
            </w:pPr>
            <w:r>
              <w:rPr>
                <w:rFonts w:ascii="Calibri" w:hAnsi="Calibri"/>
              </w:rPr>
            </w:r>
            <w:r>
              <w:rPr>
                <w:rFonts w:ascii="Calibri" w:hAnsi="Calibri"/>
              </w:rPr>
              <w:t>Channel rename + unit conversion</w:t>
            </w:r>
          </w:p>
        </w:tc>
        <w:tc>
          <w:tcPr>
            <w:tcW w:type="dxa" w:w="2160"/>
            <w:vAlign w:val="top"/>
          </w:tcPr>
          <w:p>
            <w:pPr>
              <w:spacing w:after="80" w:before="0"/>
            </w:pPr>
            <w:r>
              <w:rPr>
                <w:rFonts w:ascii="Calibri" w:hAnsi="Calibri"/>
              </w:rPr>
            </w:r>
            <w:r>
              <w:rPr>
                <w:rFonts w:ascii="Calibri" w:hAnsi="Calibri"/>
              </w:rPr>
              <w:t>Salt property calcs</w:t>
            </w:r>
          </w:p>
        </w:tc>
        <w:tc>
          <w:tcPr>
            <w:tcW w:type="dxa" w:w="2160"/>
            <w:vAlign w:val="top"/>
          </w:tcPr>
          <w:p>
            <w:pPr>
              <w:spacing w:after="80" w:before="0"/>
            </w:pPr>
            <w:r>
              <w:rPr>
                <w:rFonts w:ascii="Calibri" w:hAnsi="Calibri"/>
              </w:rPr>
            </w:r>
            <w:r>
              <w:rPr>
                <w:rFonts w:ascii="Calibri" w:hAnsi="Calibri"/>
              </w:rPr>
              <w:t>Already normalized</w:t>
            </w:r>
          </w:p>
        </w:tc>
      </w:tr>
      <w:tr>
        <w:tc>
          <w:tcPr>
            <w:tcW w:type="dxa" w:w="2160"/>
            <w:vAlign w:val="top"/>
          </w:tcPr>
          <w:p>
            <w:pPr>
              <w:spacing w:after="80" w:before="0"/>
            </w:pPr>
            <w:r>
              <w:rPr>
                <w:rFonts w:ascii="Calibri" w:hAnsi="Calibri"/>
              </w:rPr>
            </w:r>
            <w:r>
              <w:rPr>
                <w:rFonts w:ascii="Calibri" w:hAnsi="Calibri"/>
                <w:b/>
              </w:rPr>
              <w:t>Simulator</w:t>
            </w:r>
          </w:p>
        </w:tc>
        <w:tc>
          <w:tcPr>
            <w:tcW w:type="dxa" w:w="2160"/>
            <w:vAlign w:val="top"/>
          </w:tcPr>
          <w:p>
            <w:pPr>
              <w:spacing w:after="80" w:before="0"/>
            </w:pPr>
            <w:r>
              <w:rPr>
                <w:rFonts w:ascii="Calibri" w:hAnsi="Calibri"/>
              </w:rPr>
            </w:r>
            <w:r>
              <w:rPr>
                <w:rFonts w:ascii="Calibri" w:hAnsi="Calibri"/>
              </w:rPr>
              <w:t>RELAP5/TRACE point kinetics</w:t>
            </w:r>
          </w:p>
        </w:tc>
        <w:tc>
          <w:tcPr>
            <w:tcW w:type="dxa" w:w="2160"/>
            <w:vAlign w:val="top"/>
          </w:tcPr>
          <w:p>
            <w:pPr>
              <w:spacing w:after="80" w:before="0"/>
            </w:pPr>
            <w:r>
              <w:rPr>
                <w:rFonts w:ascii="Calibri" w:hAnsi="Calibri"/>
              </w:rPr>
            </w:r>
            <w:r>
              <w:rPr>
                <w:rFonts w:ascii="Calibri" w:hAnsi="Calibri"/>
              </w:rPr>
              <w:t>SAM/Moltres</w:t>
            </w:r>
          </w:p>
        </w:tc>
        <w:tc>
          <w:tcPr>
            <w:tcW w:type="dxa" w:w="2160"/>
            <w:vAlign w:val="top"/>
          </w:tcPr>
          <w:p>
            <w:pPr>
              <w:spacing w:after="80" w:before="0"/>
            </w:pPr>
            <w:r>
              <w:rPr>
                <w:rFonts w:ascii="Calibri" w:hAnsi="Calibri"/>
              </w:rPr>
            </w:r>
            <w:r>
              <w:rPr>
                <w:rFonts w:ascii="Calibri" w:hAnsi="Calibri"/>
              </w:rPr>
              <w:t>Vendor-specific core sim</w:t>
            </w:r>
          </w:p>
        </w:tc>
      </w:tr>
      <w:tr>
        <w:tc>
          <w:tcPr>
            <w:tcW w:type="dxa" w:w="2160"/>
            <w:vAlign w:val="top"/>
          </w:tcPr>
          <w:p>
            <w:pPr>
              <w:spacing w:after="80" w:before="0"/>
            </w:pPr>
            <w:r>
              <w:rPr>
                <w:rFonts w:ascii="Calibri" w:hAnsi="Calibri"/>
              </w:rPr>
            </w:r>
            <w:r>
              <w:rPr>
                <w:rFonts w:ascii="Calibri" w:hAnsi="Calibri"/>
                <w:b/>
              </w:rPr>
              <w:t>StateVector</w:t>
            </w:r>
          </w:p>
        </w:tc>
        <w:tc>
          <w:tcPr>
            <w:tcW w:type="dxa" w:w="2160"/>
            <w:vAlign w:val="top"/>
          </w:tcPr>
          <w:p>
            <w:pPr>
              <w:spacing w:after="80" w:before="0"/>
            </w:pPr>
            <w:r>
              <w:rPr>
                <w:rFonts w:ascii="Calibri" w:hAnsi="Calibri"/>
              </w:rPr>
            </w:r>
            <w:r>
              <w:rPr>
                <w:rFonts w:ascii="Calibri" w:hAnsi="Calibri"/>
              </w:rPr>
              <w:t>Fuel temp, pool temp, power</w:t>
            </w:r>
          </w:p>
        </w:tc>
        <w:tc>
          <w:tcPr>
            <w:tcW w:type="dxa" w:w="2160"/>
            <w:vAlign w:val="top"/>
          </w:tcPr>
          <w:p>
            <w:pPr>
              <w:spacing w:after="80" w:before="0"/>
            </w:pPr>
            <w:r>
              <w:rPr>
                <w:rFonts w:ascii="Calibri" w:hAnsi="Calibri"/>
              </w:rPr>
            </w:r>
            <w:r>
              <w:rPr>
                <w:rFonts w:ascii="Calibri" w:hAnsi="Calibri"/>
              </w:rPr>
              <w:t>Salt temps, flow, delayed precursors</w:t>
            </w:r>
          </w:p>
        </w:tc>
        <w:tc>
          <w:tcPr>
            <w:tcW w:type="dxa" w:w="2160"/>
            <w:vAlign w:val="top"/>
          </w:tcPr>
          <w:p>
            <w:pPr>
              <w:spacing w:after="80" w:before="0"/>
            </w:pPr>
            <w:r>
              <w:rPr>
                <w:rFonts w:ascii="Calibri" w:hAnsi="Calibri"/>
              </w:rPr>
            </w:r>
            <w:r>
              <w:rPr>
                <w:rFonts w:ascii="Calibri" w:hAnsi="Calibri"/>
              </w:rPr>
              <w:t>Tave, pressurizer, rod positions</w:t>
            </w:r>
          </w:p>
        </w:tc>
      </w:tr>
      <w:tr>
        <w:tc>
          <w:tcPr>
            <w:tcW w:type="dxa" w:w="2160"/>
            <w:vAlign w:val="top"/>
          </w:tcPr>
          <w:p>
            <w:pPr>
              <w:spacing w:after="80" w:before="0"/>
            </w:pPr>
            <w:r>
              <w:rPr>
                <w:rFonts w:ascii="Calibri" w:hAnsi="Calibri"/>
              </w:rPr>
            </w:r>
            <w:r>
              <w:rPr>
                <w:rFonts w:ascii="Calibri" w:hAnsi="Calibri"/>
                <w:b/>
              </w:rPr>
              <w:t>DashboardProvider</w:t>
            </w:r>
          </w:p>
        </w:tc>
        <w:tc>
          <w:tcPr>
            <w:tcW w:type="dxa" w:w="2160"/>
            <w:vAlign w:val="top"/>
          </w:tcPr>
          <w:p>
            <w:pPr>
              <w:spacing w:after="80" w:before="0"/>
            </w:pPr>
            <w:r>
              <w:rPr>
                <w:rFonts w:ascii="Calibri" w:hAnsi="Calibri"/>
              </w:rPr>
            </w:r>
            <w:r>
              <w:rPr>
                <w:rFonts w:ascii="Calibri" w:hAnsi="Calibri"/>
              </w:rPr>
              <w:t>Core cross-section heatmap</w:t>
            </w:r>
          </w:p>
        </w:tc>
        <w:tc>
          <w:tcPr>
            <w:tcW w:type="dxa" w:w="2160"/>
            <w:vAlign w:val="top"/>
          </w:tcPr>
          <w:p>
            <w:pPr>
              <w:spacing w:after="80" w:before="0"/>
            </w:pPr>
            <w:r>
              <w:rPr>
                <w:rFonts w:ascii="Calibri" w:hAnsi="Calibri"/>
              </w:rPr>
            </w:r>
            <w:r>
              <w:rPr>
                <w:rFonts w:ascii="Calibri" w:hAnsi="Calibri"/>
              </w:rPr>
              <w:t>Loop schematic</w:t>
            </w:r>
          </w:p>
        </w:tc>
        <w:tc>
          <w:tcPr>
            <w:tcW w:type="dxa" w:w="2160"/>
            <w:vAlign w:val="top"/>
          </w:tcPr>
          <w:p>
            <w:pPr>
              <w:spacing w:after="80" w:before="0"/>
            </w:pPr>
            <w:r>
              <w:rPr>
                <w:rFonts w:ascii="Calibri" w:hAnsi="Calibri"/>
              </w:rPr>
            </w:r>
            <w:r>
              <w:rPr>
                <w:rFonts w:ascii="Calibri" w:hAnsi="Calibri"/>
              </w:rPr>
              <w:t>Mimic diagrams</w:t>
            </w:r>
          </w:p>
        </w:tc>
      </w:tr>
    </w:tbl>
    <w:p/>
    <w:p>
      <w:pPr>
        <w:pStyle w:val="Heading4"/>
        <w:spacing w:after="80" w:before="240"/>
      </w:pPr>
      <w:bookmarkStart w:id="47" w:name="Configuration_Storage"/>
      <w:r>
        <w:t>Configuration Storage</w:t>
      </w:r>
      <w:bookmarkEnd w:id="47"/>
    </w:p>
    <w:p>
      <w:pPr>
        <w:spacing w:after="120" w:before="0"/>
      </w:pPr>
      <w:r>
        <w:t>Configuration is stored in layers, with later layers overriding earlier:</w:t>
      </w:r>
    </w:p>
    <w:p>
      <w:pPr>
        <w:spacing w:after="120" w:before="0"/>
      </w:pPr>
      <w:r>
        <w:rPr>
          <w:rFonts w:ascii="Courier New" w:hAnsi="Courier New"/>
          <w:sz w:val="20"/>
        </w:rPr>
        <w:t>defaults/              ← Shipped with Neutron OS</w:t>
        <w:br/>
        <w:t xml:space="preserve">  reactor_types/</w:t>
        <w:br/>
        <w:t xml:space="preserve">    triga.yaml         ← Base TRIGA configuration</w:t>
        <w:br/>
        <w:t xml:space="preserve">    msr.yaml</w:t>
        <w:br/>
        <w:t xml:space="preserve">    pwr.yaml</w:t>
        <w:br/>
        <w:t xml:space="preserve">    </w:t>
        <w:br/>
        <w:t xml:space="preserve">facilities/            ← Facility-specific overrides  </w:t>
        <w:br/>
        <w:t xml:space="preserve">  ut_netl/</w:t>
        <w:br/>
        <w:t xml:space="preserve">    config.yaml        ← Overrides for UT NETL</w:t>
        <w:br/>
        <w:t xml:space="preserve">    sensors.yaml       ← Sensor mappings</w:t>
        <w:br/>
        <w:t xml:space="preserve">    </w:t>
        <w:br/>
        <w:t>instances/             ← Per-reactor-instance config</w:t>
        <w:br/>
        <w:t xml:space="preserve">  netl_triga_001/</w:t>
        <w:br/>
        <w:t xml:space="preserve">    config.yaml        ← This specific reactor</w:t>
      </w:r>
    </w:p>
    <w:p>
      <w:pPr>
        <w:pStyle w:val="Quote"/>
        <w:spacing w:after="120" w:before="0"/>
      </w:pPr>
      <w:r>
        <w:rPr>
          <w:b/>
        </w:rPr>
        <w:t>[PLACEHOLDER: Configuration Schema Reference]</w:t>
      </w:r>
      <w:r>
        <w:br/>
        <w:t>→ Full YAML schema definitions for each configuration domain.</w:t>
      </w:r>
    </w:p>
    <w:p>
      <w:pPr>
        <w:pStyle w:val="Heading3"/>
        <w:spacing w:after="80" w:before="240"/>
      </w:pPr>
      <w:bookmarkStart w:id="48" w:name="bm_3_10_Extension_Points_Catalog"/>
      <w:r>
        <w:t>3.10 Extension Points Catalog</w:t>
      </w:r>
      <w:bookmarkEnd w:id="48"/>
    </w:p>
    <w:p>
      <w:pPr>
        <w:spacing w:after="120" w:before="0"/>
      </w:pPr>
      <w:r>
        <w:t xml:space="preserve">Neutron OS is designed as an </w:t>
      </w:r>
      <w:r>
        <w:rPr>
          <w:b/>
        </w:rPr>
        <w:t>extensible platform</w:t>
      </w:r>
      <w:r>
        <w:t xml:space="preserve"> with well-defined extension points. This enables the industry to adopt a common standard for nuclear digital twin interoperability.</w:t>
      </w:r>
    </w:p>
    <w:p>
      <w:pPr>
        <w:pStyle w:val="Heading4"/>
        <w:spacing w:after="80" w:before="240"/>
      </w:pPr>
      <w:bookmarkStart w:id="49" w:name="Design_Intent"/>
      <w:r>
        <w:t>Design Intent</w:t>
      </w:r>
      <w:bookmarkEnd w:id="49"/>
    </w:p>
    <w:p>
      <w:pPr>
        <w:spacing w:after="120" w:before="0"/>
      </w:pPr>
      <w:r>
        <w:t xml:space="preserve">The platform defines </w:t>
      </w:r>
      <w:r>
        <w:rPr>
          <w:b/>
        </w:rPr>
        <w:t>factories</w:t>
      </w:r>
      <w:r>
        <w:t xml:space="preserve"> as internal mechanisms where </w:t>
      </w:r>
      <w:r>
        <w:rPr>
          <w:b/>
        </w:rPr>
        <w:t>providers</w:t>
      </w:r>
      <w:r>
        <w:t xml:space="preserve"> plug in:</w:t>
      </w:r>
    </w:p>
    <w:p>
      <w:pPr>
        <w:pStyle w:val="ListBullet"/>
        <w:spacing w:after="40" w:before="0"/>
      </w:pPr>
      <w:r>
        <w:rPr>
          <w:b/>
        </w:rPr>
        <w:t>Factory</w:t>
      </w:r>
      <w:r>
        <w:t>: Internal Neutron OS component that discovers and instantiates providers</w:t>
      </w:r>
    </w:p>
    <w:p>
      <w:pPr>
        <w:pStyle w:val="ListBullet"/>
        <w:spacing w:after="40" w:before="0"/>
      </w:pPr>
      <w:r>
        <w:rPr>
          <w:b/>
        </w:rPr>
        <w:t>Provider</w:t>
      </w:r>
      <w:r>
        <w:t>: External module implementing a standard interface (developed per facility/vendor)</w:t>
      </w:r>
    </w:p>
    <w:p>
      <w:pPr>
        <w:pStyle w:val="ListBullet"/>
        <w:spacing w:after="40" w:before="0"/>
      </w:pPr>
      <w:r>
        <w:rPr>
          <w:b/>
        </w:rPr>
        <w:t>Extension Point</w:t>
      </w:r>
      <w:r>
        <w:t xml:space="preserve">: The registration mechanism (Python </w:t>
      </w:r>
      <w:r>
        <w:rPr>
          <w:rFonts w:ascii="Courier New" w:hAnsi="Courier New"/>
          <w:sz w:val="20"/>
        </w:rPr>
        <w:t>entry_points</w:t>
      </w:r>
      <w:r>
        <w:t>)</w:t>
      </w:r>
    </w:p>
    <w:p>
      <w:pPr>
        <w:spacing w:after="120" w:before="0"/>
      </w:pPr>
      <w:r>
        <w:t>This pattern enables:</w:t>
      </w:r>
    </w:p>
    <w:p>
      <w:pPr>
        <w:pStyle w:val="ListBullet"/>
        <w:spacing w:after="40" w:before="0"/>
      </w:pPr>
      <w:r>
        <w:t>Reactor vendors to ship providers for their designs</w:t>
      </w:r>
    </w:p>
    <w:p>
      <w:pPr>
        <w:pStyle w:val="ListBullet"/>
        <w:spacing w:after="40" w:before="0"/>
      </w:pPr>
      <w:r>
        <w:t>Plant historian vendors to provide data ingest adapters</w:t>
      </w:r>
    </w:p>
    <w:p>
      <w:pPr>
        <w:pStyle w:val="ListBullet"/>
        <w:spacing w:after="40" w:before="0"/>
      </w:pPr>
      <w:r>
        <w:t>Regulatory bodies to define compliance providers for their jurisdiction</w:t>
      </w:r>
    </w:p>
    <w:p>
      <w:pPr>
        <w:pStyle w:val="ListBullet"/>
        <w:spacing w:after="40" w:before="0"/>
      </w:pPr>
      <w:r>
        <w:t>ML platform vendors to integrate surrogate model hosting</w:t>
      </w:r>
    </w:p>
    <w:p>
      <w:pPr>
        <w:pStyle w:val="Heading4"/>
        <w:spacing w:after="80" w:before="240"/>
      </w:pPr>
      <w:bookmarkStart w:id="50" w:name="Extension_Point_Catalog"/>
      <w:r>
        <w:t>Extension Point Catalog</w:t>
      </w:r>
      <w:bookmarkEnd w:id="50"/>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Factory</w:t>
            </w:r>
          </w:p>
        </w:tc>
        <w:tc>
          <w:tcPr>
            <w:tcW w:type="dxa" w:w="2160"/>
            <w:vAlign w:val="top"/>
          </w:tcPr>
          <w:p>
            <w:pPr>
              <w:spacing w:after="120" w:before="0"/>
            </w:pPr>
            <w:r>
              <w:rPr>
                <w:rFonts w:ascii="Calibri" w:hAnsi="Calibri"/>
                <w:b/>
                <w:sz w:val="22"/>
              </w:rPr>
            </w:r>
            <w:r>
              <w:rPr>
                <w:rFonts w:ascii="Calibri" w:hAnsi="Calibri"/>
                <w:b/>
                <w:sz w:val="22"/>
              </w:rPr>
              <w:t>Provider Interface</w:t>
            </w:r>
          </w:p>
        </w:tc>
        <w:tc>
          <w:tcPr>
            <w:tcW w:type="dxa" w:w="2160"/>
            <w:vAlign w:val="top"/>
          </w:tcPr>
          <w:p>
            <w:pPr>
              <w:spacing w:after="120" w:before="0"/>
            </w:pPr>
            <w:r>
              <w:rPr>
                <w:rFonts w:ascii="Calibri" w:hAnsi="Calibri"/>
                <w:b/>
                <w:sz w:val="22"/>
              </w:rPr>
            </w:r>
            <w:r>
              <w:rPr>
                <w:rFonts w:ascii="Calibri" w:hAnsi="Calibri"/>
                <w:b/>
                <w:sz w:val="22"/>
              </w:rPr>
              <w:t>Purpose</w:t>
            </w:r>
          </w:p>
        </w:tc>
        <w:tc>
          <w:tcPr>
            <w:tcW w:type="dxa" w:w="2160"/>
            <w:vAlign w:val="top"/>
          </w:tcPr>
          <w:p>
            <w:pPr>
              <w:spacing w:after="120" w:before="0"/>
            </w:pPr>
            <w:r>
              <w:rPr>
                <w:rFonts w:ascii="Calibri" w:hAnsi="Calibri"/>
                <w:b/>
                <w:sz w:val="22"/>
              </w:rPr>
            </w:r>
            <w:r>
              <w:rPr>
                <w:rFonts w:ascii="Calibri" w:hAnsi="Calibri"/>
                <w:b/>
                <w:sz w:val="22"/>
              </w:rPr>
              <w:t>Example Providers</w:t>
            </w:r>
          </w:p>
        </w:tc>
      </w:tr>
      <w:tr>
        <w:tc>
          <w:tcPr>
            <w:tcW w:type="dxa" w:w="2160"/>
            <w:vAlign w:val="top"/>
          </w:tcPr>
          <w:p>
            <w:pPr>
              <w:spacing w:after="80" w:before="0"/>
            </w:pPr>
            <w:r>
              <w:rPr>
                <w:rFonts w:ascii="Calibri" w:hAnsi="Calibri"/>
              </w:rPr>
            </w:r>
            <w:r>
              <w:rPr>
                <w:rFonts w:ascii="Calibri" w:hAnsi="Calibri"/>
                <w:b/>
              </w:rPr>
              <w:t>ReactorFactory</w:t>
            </w:r>
          </w:p>
        </w:tc>
        <w:tc>
          <w:tcPr>
            <w:tcW w:type="dxa" w:w="2160"/>
            <w:vAlign w:val="top"/>
          </w:tcPr>
          <w:p>
            <w:pPr>
              <w:spacing w:after="80" w:before="0"/>
            </w:pPr>
            <w:r>
              <w:rPr>
                <w:rFonts w:ascii="Calibri" w:hAnsi="Calibri"/>
              </w:rPr>
            </w:r>
            <w:r>
              <w:rPr>
                <w:rFonts w:ascii="Courier New" w:hAnsi="Courier New"/>
                <w:sz w:val="20"/>
              </w:rPr>
              <w:t>ReactorProvider</w:t>
            </w:r>
          </w:p>
        </w:tc>
        <w:tc>
          <w:tcPr>
            <w:tcW w:type="dxa" w:w="2160"/>
            <w:vAlign w:val="top"/>
          </w:tcPr>
          <w:p>
            <w:pPr>
              <w:spacing w:after="80" w:before="0"/>
            </w:pPr>
            <w:r>
              <w:rPr>
                <w:rFonts w:ascii="Calibri" w:hAnsi="Calibri"/>
              </w:rPr>
            </w:r>
            <w:r>
              <w:rPr>
                <w:rFonts w:ascii="Calibri" w:hAnsi="Calibri"/>
              </w:rPr>
              <w:t>Reactor-type-specific digital twin logic</w:t>
            </w:r>
          </w:p>
        </w:tc>
        <w:tc>
          <w:tcPr>
            <w:tcW w:type="dxa" w:w="2160"/>
            <w:vAlign w:val="top"/>
          </w:tcPr>
          <w:p>
            <w:pPr>
              <w:spacing w:after="80" w:before="0"/>
            </w:pPr>
            <w:r>
              <w:rPr>
                <w:rFonts w:ascii="Calibri" w:hAnsi="Calibri"/>
              </w:rPr>
            </w:r>
            <w:r>
              <w:rPr>
                <w:rFonts w:ascii="Calibri" w:hAnsi="Calibri"/>
              </w:rPr>
              <w:t>TRIGA, MSR, PWR, BWR, Fusion</w:t>
            </w:r>
          </w:p>
        </w:tc>
      </w:tr>
      <w:tr>
        <w:tc>
          <w:tcPr>
            <w:tcW w:type="dxa" w:w="2160"/>
            <w:vAlign w:val="top"/>
          </w:tcPr>
          <w:p>
            <w:pPr>
              <w:spacing w:after="80" w:before="0"/>
            </w:pPr>
            <w:r>
              <w:rPr>
                <w:rFonts w:ascii="Calibri" w:hAnsi="Calibri"/>
              </w:rPr>
            </w:r>
            <w:r>
              <w:rPr>
                <w:rFonts w:ascii="Calibri" w:hAnsi="Calibri"/>
                <w:b/>
              </w:rPr>
              <w:t>IngestFactory</w:t>
            </w:r>
          </w:p>
        </w:tc>
        <w:tc>
          <w:tcPr>
            <w:tcW w:type="dxa" w:w="2160"/>
            <w:vAlign w:val="top"/>
          </w:tcPr>
          <w:p>
            <w:pPr>
              <w:spacing w:after="80" w:before="0"/>
            </w:pPr>
            <w:r>
              <w:rPr>
                <w:rFonts w:ascii="Calibri" w:hAnsi="Calibri"/>
              </w:rPr>
            </w:r>
            <w:r>
              <w:rPr>
                <w:rFonts w:ascii="Courier New" w:hAnsi="Courier New"/>
                <w:sz w:val="20"/>
              </w:rPr>
              <w:t>IngestProvider</w:t>
            </w:r>
          </w:p>
        </w:tc>
        <w:tc>
          <w:tcPr>
            <w:tcW w:type="dxa" w:w="2160"/>
            <w:vAlign w:val="top"/>
          </w:tcPr>
          <w:p>
            <w:pPr>
              <w:spacing w:after="80" w:before="0"/>
            </w:pPr>
            <w:r>
              <w:rPr>
                <w:rFonts w:ascii="Calibri" w:hAnsi="Calibri"/>
              </w:rPr>
            </w:r>
            <w:r>
              <w:rPr>
                <w:rFonts w:ascii="Calibri" w:hAnsi="Calibri"/>
              </w:rPr>
              <w:t>Data source adapters</w:t>
            </w:r>
          </w:p>
        </w:tc>
        <w:tc>
          <w:tcPr>
            <w:tcW w:type="dxa" w:w="2160"/>
            <w:vAlign w:val="top"/>
          </w:tcPr>
          <w:p>
            <w:pPr>
              <w:spacing w:after="80" w:before="0"/>
            </w:pPr>
            <w:r>
              <w:rPr>
                <w:rFonts w:ascii="Calibri" w:hAnsi="Calibri"/>
              </w:rPr>
            </w:r>
            <w:r>
              <w:rPr>
                <w:rFonts w:ascii="Calibri" w:hAnsi="Calibri"/>
              </w:rPr>
              <w:t>OPC-UA, PI Historian, Modbus, CSV, SCADA</w:t>
            </w:r>
          </w:p>
        </w:tc>
      </w:tr>
      <w:tr>
        <w:tc>
          <w:tcPr>
            <w:tcW w:type="dxa" w:w="2160"/>
            <w:vAlign w:val="top"/>
          </w:tcPr>
          <w:p>
            <w:pPr>
              <w:spacing w:after="80" w:before="0"/>
            </w:pPr>
            <w:r>
              <w:rPr>
                <w:rFonts w:ascii="Calibri" w:hAnsi="Calibri"/>
              </w:rPr>
            </w:r>
            <w:r>
              <w:rPr>
                <w:rFonts w:ascii="Calibri" w:hAnsi="Calibri"/>
                <w:b/>
              </w:rPr>
              <w:t>SimulatorFactory</w:t>
            </w:r>
          </w:p>
        </w:tc>
        <w:tc>
          <w:tcPr>
            <w:tcW w:type="dxa" w:w="2160"/>
            <w:vAlign w:val="top"/>
          </w:tcPr>
          <w:p>
            <w:pPr>
              <w:spacing w:after="80" w:before="0"/>
            </w:pPr>
            <w:r>
              <w:rPr>
                <w:rFonts w:ascii="Calibri" w:hAnsi="Calibri"/>
              </w:rPr>
            </w:r>
            <w:r>
              <w:rPr>
                <w:rFonts w:ascii="Courier New" w:hAnsi="Courier New"/>
                <w:sz w:val="20"/>
              </w:rPr>
              <w:t>SimulatorProvider</w:t>
            </w:r>
          </w:p>
        </w:tc>
        <w:tc>
          <w:tcPr>
            <w:tcW w:type="dxa" w:w="2160"/>
            <w:vAlign w:val="top"/>
          </w:tcPr>
          <w:p>
            <w:pPr>
              <w:spacing w:after="80" w:before="0"/>
            </w:pPr>
            <w:r>
              <w:rPr>
                <w:rFonts w:ascii="Calibri" w:hAnsi="Calibri"/>
              </w:rPr>
            </w:r>
            <w:r>
              <w:rPr>
                <w:rFonts w:ascii="Calibri" w:hAnsi="Calibri"/>
              </w:rPr>
              <w:t>Physics code wrappers</w:t>
            </w:r>
          </w:p>
        </w:tc>
        <w:tc>
          <w:tcPr>
            <w:tcW w:type="dxa" w:w="2160"/>
            <w:vAlign w:val="top"/>
          </w:tcPr>
          <w:p>
            <w:pPr>
              <w:spacing w:after="80" w:before="0"/>
            </w:pPr>
            <w:r>
              <w:rPr>
                <w:rFonts w:ascii="Calibri" w:hAnsi="Calibri"/>
              </w:rPr>
            </w:r>
            <w:r>
              <w:rPr>
                <w:rFonts w:ascii="Calibri" w:hAnsi="Calibri"/>
              </w:rPr>
              <w:t>RELAP, TRACE, SAM, OpenMC, vendor codes</w:t>
            </w:r>
          </w:p>
        </w:tc>
      </w:tr>
      <w:tr>
        <w:tc>
          <w:tcPr>
            <w:tcW w:type="dxa" w:w="2160"/>
            <w:vAlign w:val="top"/>
          </w:tcPr>
          <w:p>
            <w:pPr>
              <w:spacing w:after="80" w:before="0"/>
            </w:pPr>
            <w:r>
              <w:rPr>
                <w:rFonts w:ascii="Calibri" w:hAnsi="Calibri"/>
              </w:rPr>
            </w:r>
            <w:r>
              <w:rPr>
                <w:rFonts w:ascii="Calibri" w:hAnsi="Calibri"/>
                <w:b/>
              </w:rPr>
              <w:t>SurrogateFactory</w:t>
            </w:r>
          </w:p>
        </w:tc>
        <w:tc>
          <w:tcPr>
            <w:tcW w:type="dxa" w:w="2160"/>
            <w:vAlign w:val="top"/>
          </w:tcPr>
          <w:p>
            <w:pPr>
              <w:spacing w:after="80" w:before="0"/>
            </w:pPr>
            <w:r>
              <w:rPr>
                <w:rFonts w:ascii="Calibri" w:hAnsi="Calibri"/>
              </w:rPr>
            </w:r>
            <w:r>
              <w:rPr>
                <w:rFonts w:ascii="Courier New" w:hAnsi="Courier New"/>
                <w:sz w:val="20"/>
              </w:rPr>
              <w:t>SurrogateProvider</w:t>
            </w:r>
          </w:p>
        </w:tc>
        <w:tc>
          <w:tcPr>
            <w:tcW w:type="dxa" w:w="2160"/>
            <w:vAlign w:val="top"/>
          </w:tcPr>
          <w:p>
            <w:pPr>
              <w:spacing w:after="80" w:before="0"/>
            </w:pPr>
            <w:r>
              <w:rPr>
                <w:rFonts w:ascii="Calibri" w:hAnsi="Calibri"/>
              </w:rPr>
            </w:r>
            <w:r>
              <w:rPr>
                <w:rFonts w:ascii="Calibri" w:hAnsi="Calibri"/>
              </w:rPr>
              <w:t>ML model inference</w:t>
            </w:r>
          </w:p>
        </w:tc>
        <w:tc>
          <w:tcPr>
            <w:tcW w:type="dxa" w:w="2160"/>
            <w:vAlign w:val="top"/>
          </w:tcPr>
          <w:p>
            <w:pPr>
              <w:spacing w:after="80" w:before="0"/>
            </w:pPr>
            <w:r>
              <w:rPr>
                <w:rFonts w:ascii="Calibri" w:hAnsi="Calibri"/>
              </w:rPr>
            </w:r>
            <w:r>
              <w:rPr>
                <w:rFonts w:ascii="Calibri" w:hAnsi="Calibri"/>
              </w:rPr>
              <w:t>ONNX, PyTorch, TensorFlow, Gaussian Process</w:t>
            </w:r>
          </w:p>
        </w:tc>
      </w:tr>
      <w:tr>
        <w:tc>
          <w:tcPr>
            <w:tcW w:type="dxa" w:w="2160"/>
            <w:vAlign w:val="top"/>
          </w:tcPr>
          <w:p>
            <w:pPr>
              <w:spacing w:after="80" w:before="0"/>
            </w:pPr>
            <w:r>
              <w:rPr>
                <w:rFonts w:ascii="Calibri" w:hAnsi="Calibri"/>
              </w:rPr>
            </w:r>
            <w:r>
              <w:rPr>
                <w:rFonts w:ascii="Calibri" w:hAnsi="Calibri"/>
                <w:b/>
              </w:rPr>
              <w:t>ComplianceFactory</w:t>
            </w:r>
          </w:p>
        </w:tc>
        <w:tc>
          <w:tcPr>
            <w:tcW w:type="dxa" w:w="2160"/>
            <w:vAlign w:val="top"/>
          </w:tcPr>
          <w:p>
            <w:pPr>
              <w:spacing w:after="80" w:before="0"/>
            </w:pPr>
            <w:r>
              <w:rPr>
                <w:rFonts w:ascii="Calibri" w:hAnsi="Calibri"/>
              </w:rPr>
            </w:r>
            <w:r>
              <w:rPr>
                <w:rFonts w:ascii="Courier New" w:hAnsi="Courier New"/>
                <w:sz w:val="20"/>
              </w:rPr>
              <w:t>ComplianceProvider</w:t>
            </w:r>
          </w:p>
        </w:tc>
        <w:tc>
          <w:tcPr>
            <w:tcW w:type="dxa" w:w="2160"/>
            <w:vAlign w:val="top"/>
          </w:tcPr>
          <w:p>
            <w:pPr>
              <w:spacing w:after="80" w:before="0"/>
            </w:pPr>
            <w:r>
              <w:rPr>
                <w:rFonts w:ascii="Calibri" w:hAnsi="Calibri"/>
              </w:rPr>
            </w:r>
            <w:r>
              <w:rPr>
                <w:rFonts w:ascii="Calibri" w:hAnsi="Calibri"/>
              </w:rPr>
              <w:t>Regulatory reporting</w:t>
            </w:r>
          </w:p>
        </w:tc>
        <w:tc>
          <w:tcPr>
            <w:tcW w:type="dxa" w:w="2160"/>
            <w:vAlign w:val="top"/>
          </w:tcPr>
          <w:p>
            <w:pPr>
              <w:spacing w:after="80" w:before="0"/>
            </w:pPr>
            <w:r>
              <w:rPr>
                <w:rFonts w:ascii="Calibri" w:hAnsi="Calibri"/>
              </w:rPr>
            </w:r>
            <w:r>
              <w:rPr>
                <w:rFonts w:ascii="Calibri" w:hAnsi="Calibri"/>
              </w:rPr>
              <w:t>NRC Part 50, NRC Part 70, IAEA, CNSC</w:t>
            </w:r>
          </w:p>
        </w:tc>
      </w:tr>
      <w:tr>
        <w:tc>
          <w:tcPr>
            <w:tcW w:type="dxa" w:w="2160"/>
            <w:vAlign w:val="top"/>
          </w:tcPr>
          <w:p>
            <w:pPr>
              <w:spacing w:after="80" w:before="0"/>
            </w:pPr>
            <w:r>
              <w:rPr>
                <w:rFonts w:ascii="Calibri" w:hAnsi="Calibri"/>
              </w:rPr>
            </w:r>
            <w:r>
              <w:rPr>
                <w:rFonts w:ascii="Calibri" w:hAnsi="Calibri"/>
                <w:b/>
              </w:rPr>
              <w:t>NotifyFactory</w:t>
            </w:r>
          </w:p>
        </w:tc>
        <w:tc>
          <w:tcPr>
            <w:tcW w:type="dxa" w:w="2160"/>
            <w:vAlign w:val="top"/>
          </w:tcPr>
          <w:p>
            <w:pPr>
              <w:spacing w:after="80" w:before="0"/>
            </w:pPr>
            <w:r>
              <w:rPr>
                <w:rFonts w:ascii="Calibri" w:hAnsi="Calibri"/>
              </w:rPr>
            </w:r>
            <w:r>
              <w:rPr>
                <w:rFonts w:ascii="Courier New" w:hAnsi="Courier New"/>
                <w:sz w:val="20"/>
              </w:rPr>
              <w:t>NotifyProvider</w:t>
            </w:r>
          </w:p>
        </w:tc>
        <w:tc>
          <w:tcPr>
            <w:tcW w:type="dxa" w:w="2160"/>
            <w:vAlign w:val="top"/>
          </w:tcPr>
          <w:p>
            <w:pPr>
              <w:spacing w:after="80" w:before="0"/>
            </w:pPr>
            <w:r>
              <w:rPr>
                <w:rFonts w:ascii="Calibri" w:hAnsi="Calibri"/>
              </w:rPr>
            </w:r>
            <w:r>
              <w:rPr>
                <w:rFonts w:ascii="Calibri" w:hAnsi="Calibri"/>
              </w:rPr>
              <w:t>Alert delivery</w:t>
            </w:r>
          </w:p>
        </w:tc>
        <w:tc>
          <w:tcPr>
            <w:tcW w:type="dxa" w:w="2160"/>
            <w:vAlign w:val="top"/>
          </w:tcPr>
          <w:p>
            <w:pPr>
              <w:spacing w:after="80" w:before="0"/>
            </w:pPr>
            <w:r>
              <w:rPr>
                <w:rFonts w:ascii="Calibri" w:hAnsi="Calibri"/>
              </w:rPr>
            </w:r>
            <w:r>
              <w:rPr>
                <w:rFonts w:ascii="Calibri" w:hAnsi="Calibri"/>
              </w:rPr>
              <w:t>Email, SMS, PagerDuty, plant annunciator</w:t>
            </w:r>
          </w:p>
        </w:tc>
      </w:tr>
      <w:tr>
        <w:tc>
          <w:tcPr>
            <w:tcW w:type="dxa" w:w="2160"/>
            <w:vAlign w:val="top"/>
          </w:tcPr>
          <w:p>
            <w:pPr>
              <w:spacing w:after="80" w:before="0"/>
            </w:pPr>
            <w:r>
              <w:rPr>
                <w:rFonts w:ascii="Calibri" w:hAnsi="Calibri"/>
              </w:rPr>
            </w:r>
            <w:r>
              <w:rPr>
                <w:rFonts w:ascii="Calibri" w:hAnsi="Calibri"/>
                <w:b/>
              </w:rPr>
              <w:t>AuthFactory</w:t>
            </w:r>
          </w:p>
        </w:tc>
        <w:tc>
          <w:tcPr>
            <w:tcW w:type="dxa" w:w="2160"/>
            <w:vAlign w:val="top"/>
          </w:tcPr>
          <w:p>
            <w:pPr>
              <w:spacing w:after="80" w:before="0"/>
            </w:pPr>
            <w:r>
              <w:rPr>
                <w:rFonts w:ascii="Calibri" w:hAnsi="Calibri"/>
              </w:rPr>
            </w:r>
            <w:r>
              <w:rPr>
                <w:rFonts w:ascii="Courier New" w:hAnsi="Courier New"/>
                <w:sz w:val="20"/>
              </w:rPr>
              <w:t>AuthProvider</w:t>
            </w:r>
          </w:p>
        </w:tc>
        <w:tc>
          <w:tcPr>
            <w:tcW w:type="dxa" w:w="2160"/>
            <w:vAlign w:val="top"/>
          </w:tcPr>
          <w:p>
            <w:pPr>
              <w:spacing w:after="80" w:before="0"/>
            </w:pPr>
            <w:r>
              <w:rPr>
                <w:rFonts w:ascii="Calibri" w:hAnsi="Calibri"/>
              </w:rPr>
            </w:r>
            <w:r>
              <w:rPr>
                <w:rFonts w:ascii="Calibri" w:hAnsi="Calibri"/>
              </w:rPr>
              <w:t>Identity integration</w:t>
            </w:r>
          </w:p>
        </w:tc>
        <w:tc>
          <w:tcPr>
            <w:tcW w:type="dxa" w:w="2160"/>
            <w:vAlign w:val="top"/>
          </w:tcPr>
          <w:p>
            <w:pPr>
              <w:spacing w:after="80" w:before="0"/>
            </w:pPr>
            <w:r>
              <w:rPr>
                <w:rFonts w:ascii="Calibri" w:hAnsi="Calibri"/>
              </w:rPr>
            </w:r>
            <w:r>
              <w:rPr>
                <w:rFonts w:ascii="Calibri" w:hAnsi="Calibri"/>
              </w:rPr>
              <w:t>LDAP, SAML, Active Directory, badge systems</w:t>
            </w:r>
          </w:p>
        </w:tc>
      </w:tr>
      <w:tr>
        <w:tc>
          <w:tcPr>
            <w:tcW w:type="dxa" w:w="2160"/>
            <w:vAlign w:val="top"/>
          </w:tcPr>
          <w:p>
            <w:pPr>
              <w:spacing w:after="80" w:before="0"/>
            </w:pPr>
            <w:r>
              <w:rPr>
                <w:rFonts w:ascii="Calibri" w:hAnsi="Calibri"/>
              </w:rPr>
            </w:r>
            <w:r>
              <w:rPr>
                <w:rFonts w:ascii="Calibri" w:hAnsi="Calibri"/>
                <w:b/>
              </w:rPr>
              <w:t>DashboardFactory</w:t>
            </w:r>
          </w:p>
        </w:tc>
        <w:tc>
          <w:tcPr>
            <w:tcW w:type="dxa" w:w="2160"/>
            <w:vAlign w:val="top"/>
          </w:tcPr>
          <w:p>
            <w:pPr>
              <w:spacing w:after="80" w:before="0"/>
            </w:pPr>
            <w:r>
              <w:rPr>
                <w:rFonts w:ascii="Calibri" w:hAnsi="Calibri"/>
              </w:rPr>
            </w:r>
            <w:r>
              <w:rPr>
                <w:rFonts w:ascii="Courier New" w:hAnsi="Courier New"/>
                <w:sz w:val="20"/>
              </w:rPr>
              <w:t>DashboardProvider</w:t>
            </w:r>
          </w:p>
        </w:tc>
        <w:tc>
          <w:tcPr>
            <w:tcW w:type="dxa" w:w="2160"/>
            <w:vAlign w:val="top"/>
          </w:tcPr>
          <w:p>
            <w:pPr>
              <w:spacing w:after="80" w:before="0"/>
            </w:pPr>
            <w:r>
              <w:rPr>
                <w:rFonts w:ascii="Calibri" w:hAnsi="Calibri"/>
              </w:rPr>
            </w:r>
            <w:r>
              <w:rPr>
                <w:rFonts w:ascii="Calibri" w:hAnsi="Calibri"/>
              </w:rPr>
              <w:t>Visualization adapters</w:t>
            </w:r>
          </w:p>
        </w:tc>
        <w:tc>
          <w:tcPr>
            <w:tcW w:type="dxa" w:w="2160"/>
            <w:vAlign w:val="top"/>
          </w:tcPr>
          <w:p>
            <w:pPr>
              <w:spacing w:after="80" w:before="0"/>
            </w:pPr>
            <w:r>
              <w:rPr>
                <w:rFonts w:ascii="Calibri" w:hAnsi="Calibri"/>
              </w:rPr>
            </w:r>
            <w:r>
              <w:rPr>
                <w:rFonts w:ascii="Calibri" w:hAnsi="Calibri"/>
              </w:rPr>
              <w:t>Superset, Grafana, plant HMI, vendor displays</w:t>
            </w:r>
          </w:p>
        </w:tc>
      </w:tr>
      <w:tr>
        <w:tc>
          <w:tcPr>
            <w:tcW w:type="dxa" w:w="2160"/>
            <w:vAlign w:val="top"/>
          </w:tcPr>
          <w:p>
            <w:pPr>
              <w:spacing w:after="80" w:before="0"/>
            </w:pPr>
            <w:r>
              <w:rPr>
                <w:rFonts w:ascii="Calibri" w:hAnsi="Calibri"/>
              </w:rPr>
            </w:r>
            <w:r>
              <w:rPr>
                <w:rFonts w:ascii="Calibri" w:hAnsi="Calibri"/>
                <w:b/>
              </w:rPr>
              <w:t>AuditFactory</w:t>
            </w:r>
          </w:p>
        </w:tc>
        <w:tc>
          <w:tcPr>
            <w:tcW w:type="dxa" w:w="2160"/>
            <w:vAlign w:val="top"/>
          </w:tcPr>
          <w:p>
            <w:pPr>
              <w:spacing w:after="80" w:before="0"/>
            </w:pPr>
            <w:r>
              <w:rPr>
                <w:rFonts w:ascii="Calibri" w:hAnsi="Calibri"/>
              </w:rPr>
            </w:r>
            <w:r>
              <w:rPr>
                <w:rFonts w:ascii="Courier New" w:hAnsi="Courier New"/>
                <w:sz w:val="20"/>
              </w:rPr>
              <w:t>AuditProvider</w:t>
            </w:r>
          </w:p>
        </w:tc>
        <w:tc>
          <w:tcPr>
            <w:tcW w:type="dxa" w:w="2160"/>
            <w:vAlign w:val="top"/>
          </w:tcPr>
          <w:p>
            <w:pPr>
              <w:spacing w:after="80" w:before="0"/>
            </w:pPr>
            <w:r>
              <w:rPr>
                <w:rFonts w:ascii="Calibri" w:hAnsi="Calibri"/>
              </w:rPr>
            </w:r>
            <w:r>
              <w:rPr>
                <w:rFonts w:ascii="Calibri" w:hAnsi="Calibri"/>
              </w:rPr>
              <w:t>Provenance tracking</w:t>
            </w:r>
          </w:p>
        </w:tc>
        <w:tc>
          <w:tcPr>
            <w:tcW w:type="dxa" w:w="2160"/>
            <w:vAlign w:val="top"/>
          </w:tcPr>
          <w:p>
            <w:pPr>
              <w:spacing w:after="80" w:before="0"/>
            </w:pPr>
            <w:r>
              <w:rPr>
                <w:rFonts w:ascii="Calibri" w:hAnsi="Calibri"/>
              </w:rPr>
            </w:r>
            <w:r>
              <w:rPr>
                <w:rFonts w:ascii="Calibri" w:hAnsi="Calibri"/>
              </w:rPr>
              <w:t>Hyperledger, append-only log, NRC-approved</w:t>
            </w:r>
          </w:p>
        </w:tc>
      </w:tr>
      <w:tr>
        <w:tc>
          <w:tcPr>
            <w:tcW w:type="dxa" w:w="2160"/>
            <w:vAlign w:val="top"/>
          </w:tcPr>
          <w:p>
            <w:pPr>
              <w:spacing w:after="80" w:before="0"/>
            </w:pPr>
            <w:r>
              <w:rPr>
                <w:rFonts w:ascii="Calibri" w:hAnsi="Calibri"/>
              </w:rPr>
            </w:r>
            <w:r>
              <w:rPr>
                <w:rFonts w:ascii="Calibri" w:hAnsi="Calibri"/>
                <w:b/>
              </w:rPr>
              <w:t>ModelRegistryFactory</w:t>
            </w:r>
          </w:p>
        </w:tc>
        <w:tc>
          <w:tcPr>
            <w:tcW w:type="dxa" w:w="2160"/>
            <w:vAlign w:val="top"/>
          </w:tcPr>
          <w:p>
            <w:pPr>
              <w:spacing w:after="80" w:before="0"/>
            </w:pPr>
            <w:r>
              <w:rPr>
                <w:rFonts w:ascii="Calibri" w:hAnsi="Calibri"/>
              </w:rPr>
            </w:r>
            <w:r>
              <w:rPr>
                <w:rFonts w:ascii="Courier New" w:hAnsi="Courier New"/>
                <w:sz w:val="20"/>
              </w:rPr>
              <w:t>ModelRegistryProvider</w:t>
            </w:r>
          </w:p>
        </w:tc>
        <w:tc>
          <w:tcPr>
            <w:tcW w:type="dxa" w:w="2160"/>
            <w:vAlign w:val="top"/>
          </w:tcPr>
          <w:p>
            <w:pPr>
              <w:spacing w:after="80" w:before="0"/>
            </w:pPr>
            <w:r>
              <w:rPr>
                <w:rFonts w:ascii="Calibri" w:hAnsi="Calibri"/>
              </w:rPr>
            </w:r>
            <w:r>
              <w:rPr>
                <w:rFonts w:ascii="Calibri" w:hAnsi="Calibri"/>
              </w:rPr>
              <w:t>ML model versioning</w:t>
            </w:r>
          </w:p>
        </w:tc>
        <w:tc>
          <w:tcPr>
            <w:tcW w:type="dxa" w:w="2160"/>
            <w:vAlign w:val="top"/>
          </w:tcPr>
          <w:p>
            <w:pPr>
              <w:spacing w:after="80" w:before="0"/>
            </w:pPr>
            <w:r>
              <w:rPr>
                <w:rFonts w:ascii="Calibri" w:hAnsi="Calibri"/>
              </w:rPr>
            </w:r>
            <w:r>
              <w:rPr>
                <w:rFonts w:ascii="Calibri" w:hAnsi="Calibri"/>
              </w:rPr>
              <w:t>MLflow, custom, cloud-native</w:t>
            </w:r>
          </w:p>
        </w:tc>
      </w:tr>
    </w:tbl>
    <w:p/>
    <w:p>
      <w:pPr>
        <w:pStyle w:val="Heading4"/>
        <w:spacing w:after="40" w:before="240"/>
      </w:pPr>
      <w:bookmarkStart w:id="51" w:name="Extension_Point_Architecture"/>
      <w:r>
        <w:t>Extension Point Architecture</w:t>
      </w:r>
      <w:bookmarkEnd w:id="51"/>
    </w:p>
    <w:p>
      <w:pPr>
        <w:spacing w:after="240" w:before="0"/>
        <w:jc w:val="center"/>
      </w:pPr>
      <w:r>
        <w:drawing>
          <wp:inline xmlns:a="http://schemas.openxmlformats.org/drawingml/2006/main" xmlns:pic="http://schemas.openxmlformats.org/drawingml/2006/picture">
            <wp:extent cx="5943600" cy="1020318"/>
            <wp:docPr id="7" name="Picture 7"/>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943600" cy="1020318"/>
                    </a:xfrm>
                    <a:prstGeom prst="rect"/>
                  </pic:spPr>
                </pic:pic>
              </a:graphicData>
            </a:graphic>
          </wp:inline>
        </w:drawing>
      </w:r>
    </w:p>
    <w:p>
      <w:pPr>
        <w:pStyle w:val="Heading4"/>
        <w:spacing w:after="80" w:before="240"/>
      </w:pPr>
      <w:bookmarkStart w:id="52" w:name="Industry_Adoption_Scenarios"/>
      <w:r>
        <w:t>Industry Adoption Scenarios</w:t>
      </w:r>
      <w:bookmarkEnd w:id="52"/>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Stakeholder</w:t>
            </w:r>
          </w:p>
        </w:tc>
        <w:tc>
          <w:tcPr>
            <w:tcW w:type="dxa" w:w="2880"/>
            <w:vAlign w:val="top"/>
          </w:tcPr>
          <w:p>
            <w:pPr>
              <w:spacing w:after="120" w:before="0"/>
            </w:pPr>
            <w:r>
              <w:rPr>
                <w:rFonts w:ascii="Calibri" w:hAnsi="Calibri"/>
                <w:b/>
                <w:sz w:val="22"/>
              </w:rPr>
            </w:r>
            <w:r>
              <w:rPr>
                <w:rFonts w:ascii="Calibri" w:hAnsi="Calibri"/>
                <w:b/>
                <w:sz w:val="22"/>
              </w:rPr>
              <w:t>What They Provide</w:t>
            </w:r>
          </w:p>
        </w:tc>
        <w:tc>
          <w:tcPr>
            <w:tcW w:type="dxa" w:w="2880"/>
            <w:vAlign w:val="top"/>
          </w:tcPr>
          <w:p>
            <w:pPr>
              <w:spacing w:after="120" w:before="0"/>
            </w:pPr>
            <w:r>
              <w:rPr>
                <w:rFonts w:ascii="Calibri" w:hAnsi="Calibri"/>
                <w:b/>
                <w:sz w:val="22"/>
              </w:rPr>
            </w:r>
            <w:r>
              <w:rPr>
                <w:rFonts w:ascii="Calibri" w:hAnsi="Calibri"/>
                <w:b/>
                <w:sz w:val="22"/>
              </w:rPr>
              <w:t>Benefit</w:t>
            </w:r>
          </w:p>
        </w:tc>
      </w:tr>
      <w:tr>
        <w:tc>
          <w:tcPr>
            <w:tcW w:type="dxa" w:w="2880"/>
            <w:vAlign w:val="top"/>
          </w:tcPr>
          <w:p>
            <w:pPr>
              <w:spacing w:after="80" w:before="0"/>
            </w:pPr>
            <w:r>
              <w:rPr>
                <w:rFonts w:ascii="Calibri" w:hAnsi="Calibri"/>
              </w:rPr>
            </w:r>
            <w:r>
              <w:rPr>
                <w:rFonts w:ascii="Calibri" w:hAnsi="Calibri"/>
                <w:b/>
              </w:rPr>
              <w:t>Reactor vendors</w:t>
            </w:r>
            <w:r>
              <w:rPr>
                <w:rFonts w:ascii="Calibri" w:hAnsi="Calibri"/>
              </w:rPr>
              <w:t xml:space="preserve"> (NuScale, X-energy, Kairos)</w:t>
            </w:r>
          </w:p>
        </w:tc>
        <w:tc>
          <w:tcPr>
            <w:tcW w:type="dxa" w:w="2880"/>
            <w:vAlign w:val="top"/>
          </w:tcPr>
          <w:p>
            <w:pPr>
              <w:spacing w:after="80" w:before="0"/>
            </w:pPr>
            <w:r>
              <w:rPr>
                <w:rFonts w:ascii="Calibri" w:hAnsi="Calibri"/>
              </w:rPr>
            </w:r>
            <w:r>
              <w:rPr>
                <w:rFonts w:ascii="Calibri" w:hAnsi="Calibri"/>
              </w:rPr>
              <w:t>ReactorProvider + SimulatorProvider</w:t>
            </w:r>
          </w:p>
        </w:tc>
        <w:tc>
          <w:tcPr>
            <w:tcW w:type="dxa" w:w="2880"/>
            <w:vAlign w:val="top"/>
          </w:tcPr>
          <w:p>
            <w:pPr>
              <w:spacing w:after="80" w:before="0"/>
            </w:pPr>
            <w:r>
              <w:rPr>
                <w:rFonts w:ascii="Calibri" w:hAnsi="Calibri"/>
              </w:rPr>
            </w:r>
            <w:r>
              <w:rPr>
                <w:rFonts w:ascii="Calibri" w:hAnsi="Calibri"/>
              </w:rPr>
              <w:t>Digital twin for their design works with any Neutron OS deployment</w:t>
            </w:r>
          </w:p>
        </w:tc>
      </w:tr>
      <w:tr>
        <w:tc>
          <w:tcPr>
            <w:tcW w:type="dxa" w:w="2880"/>
            <w:vAlign w:val="top"/>
          </w:tcPr>
          <w:p>
            <w:pPr>
              <w:spacing w:after="80" w:before="0"/>
            </w:pPr>
            <w:r>
              <w:rPr>
                <w:rFonts w:ascii="Calibri" w:hAnsi="Calibri"/>
              </w:rPr>
            </w:r>
            <w:r>
              <w:rPr>
                <w:rFonts w:ascii="Calibri" w:hAnsi="Calibri"/>
                <w:b/>
              </w:rPr>
              <w:t>Plant historian vendors</w:t>
            </w:r>
            <w:r>
              <w:rPr>
                <w:rFonts w:ascii="Calibri" w:hAnsi="Calibri"/>
              </w:rPr>
              <w:t xml:space="preserve"> (OSIsoft, Honeywell)</w:t>
            </w:r>
          </w:p>
        </w:tc>
        <w:tc>
          <w:tcPr>
            <w:tcW w:type="dxa" w:w="2880"/>
            <w:vAlign w:val="top"/>
          </w:tcPr>
          <w:p>
            <w:pPr>
              <w:spacing w:after="80" w:before="0"/>
            </w:pPr>
            <w:r>
              <w:rPr>
                <w:rFonts w:ascii="Calibri" w:hAnsi="Calibri"/>
              </w:rPr>
            </w:r>
            <w:r>
              <w:rPr>
                <w:rFonts w:ascii="Calibri" w:hAnsi="Calibri"/>
              </w:rPr>
              <w:t>IngestProvider</w:t>
            </w:r>
          </w:p>
        </w:tc>
        <w:tc>
          <w:tcPr>
            <w:tcW w:type="dxa" w:w="2880"/>
            <w:vAlign w:val="top"/>
          </w:tcPr>
          <w:p>
            <w:pPr>
              <w:spacing w:after="80" w:before="0"/>
            </w:pPr>
            <w:r>
              <w:rPr>
                <w:rFonts w:ascii="Calibri" w:hAnsi="Calibri"/>
              </w:rPr>
            </w:r>
            <w:r>
              <w:rPr>
                <w:rFonts w:ascii="Calibri" w:hAnsi="Calibri"/>
              </w:rPr>
              <w:t>Their data flows into any nuclear digital twin</w:t>
            </w:r>
          </w:p>
        </w:tc>
      </w:tr>
      <w:tr>
        <w:tc>
          <w:tcPr>
            <w:tcW w:type="dxa" w:w="2880"/>
            <w:vAlign w:val="top"/>
          </w:tcPr>
          <w:p>
            <w:pPr>
              <w:spacing w:after="80" w:before="0"/>
            </w:pPr>
            <w:r>
              <w:rPr>
                <w:rFonts w:ascii="Calibri" w:hAnsi="Calibri"/>
              </w:rPr>
            </w:r>
            <w:r>
              <w:rPr>
                <w:rFonts w:ascii="Calibri" w:hAnsi="Calibri"/>
                <w:b/>
              </w:rPr>
              <w:t>Regulatory bodies</w:t>
            </w:r>
            <w:r>
              <w:rPr>
                <w:rFonts w:ascii="Calibri" w:hAnsi="Calibri"/>
              </w:rPr>
              <w:t xml:space="preserve"> (NRC, IAEA, CNSC)</w:t>
            </w:r>
          </w:p>
        </w:tc>
        <w:tc>
          <w:tcPr>
            <w:tcW w:type="dxa" w:w="2880"/>
            <w:vAlign w:val="top"/>
          </w:tcPr>
          <w:p>
            <w:pPr>
              <w:spacing w:after="80" w:before="0"/>
            </w:pPr>
            <w:r>
              <w:rPr>
                <w:rFonts w:ascii="Calibri" w:hAnsi="Calibri"/>
              </w:rPr>
            </w:r>
            <w:r>
              <w:rPr>
                <w:rFonts w:ascii="Calibri" w:hAnsi="Calibri"/>
              </w:rPr>
              <w:t>ComplianceProvider</w:t>
            </w:r>
          </w:p>
        </w:tc>
        <w:tc>
          <w:tcPr>
            <w:tcW w:type="dxa" w:w="2880"/>
            <w:vAlign w:val="top"/>
          </w:tcPr>
          <w:p>
            <w:pPr>
              <w:spacing w:after="80" w:before="0"/>
            </w:pPr>
            <w:r>
              <w:rPr>
                <w:rFonts w:ascii="Calibri" w:hAnsi="Calibri"/>
              </w:rPr>
            </w:r>
            <w:r>
              <w:rPr>
                <w:rFonts w:ascii="Calibri" w:hAnsi="Calibri"/>
              </w:rPr>
              <w:t>Standard compliance reporting across facilities</w:t>
            </w:r>
          </w:p>
        </w:tc>
      </w:tr>
      <w:tr>
        <w:tc>
          <w:tcPr>
            <w:tcW w:type="dxa" w:w="2880"/>
            <w:vAlign w:val="top"/>
          </w:tcPr>
          <w:p>
            <w:pPr>
              <w:spacing w:after="80" w:before="0"/>
            </w:pPr>
            <w:r>
              <w:rPr>
                <w:rFonts w:ascii="Calibri" w:hAnsi="Calibri"/>
              </w:rPr>
            </w:r>
            <w:r>
              <w:rPr>
                <w:rFonts w:ascii="Calibri" w:hAnsi="Calibri"/>
                <w:b/>
              </w:rPr>
              <w:t>ML platform vendors</w:t>
            </w:r>
            <w:r>
              <w:rPr>
                <w:rFonts w:ascii="Calibri" w:hAnsi="Calibri"/>
              </w:rPr>
              <w:t xml:space="preserve"> (Databricks, AWS)</w:t>
            </w:r>
          </w:p>
        </w:tc>
        <w:tc>
          <w:tcPr>
            <w:tcW w:type="dxa" w:w="2880"/>
            <w:vAlign w:val="top"/>
          </w:tcPr>
          <w:p>
            <w:pPr>
              <w:spacing w:after="80" w:before="0"/>
            </w:pPr>
            <w:r>
              <w:rPr>
                <w:rFonts w:ascii="Calibri" w:hAnsi="Calibri"/>
              </w:rPr>
            </w:r>
            <w:r>
              <w:rPr>
                <w:rFonts w:ascii="Calibri" w:hAnsi="Calibri"/>
              </w:rPr>
              <w:t>SurrogateProvider, ModelRegistryProvider</w:t>
            </w:r>
          </w:p>
        </w:tc>
        <w:tc>
          <w:tcPr>
            <w:tcW w:type="dxa" w:w="2880"/>
            <w:vAlign w:val="top"/>
          </w:tcPr>
          <w:p>
            <w:pPr>
              <w:spacing w:after="80" w:before="0"/>
            </w:pPr>
            <w:r>
              <w:rPr>
                <w:rFonts w:ascii="Calibri" w:hAnsi="Calibri"/>
              </w:rPr>
            </w:r>
            <w:r>
              <w:rPr>
                <w:rFonts w:ascii="Calibri" w:hAnsi="Calibri"/>
              </w:rPr>
              <w:t>Cloud-native ML integrates with nuclear operations</w:t>
            </w:r>
          </w:p>
        </w:tc>
      </w:tr>
      <w:tr>
        <w:tc>
          <w:tcPr>
            <w:tcW w:type="dxa" w:w="2880"/>
            <w:vAlign w:val="top"/>
          </w:tcPr>
          <w:p>
            <w:pPr>
              <w:spacing w:after="80" w:before="0"/>
            </w:pPr>
            <w:r>
              <w:rPr>
                <w:rFonts w:ascii="Calibri" w:hAnsi="Calibri"/>
              </w:rPr>
            </w:r>
            <w:r>
              <w:rPr>
                <w:rFonts w:ascii="Calibri" w:hAnsi="Calibri"/>
                <w:b/>
              </w:rPr>
              <w:t>Control room vendors</w:t>
            </w:r>
          </w:p>
        </w:tc>
        <w:tc>
          <w:tcPr>
            <w:tcW w:type="dxa" w:w="2880"/>
            <w:vAlign w:val="top"/>
          </w:tcPr>
          <w:p>
            <w:pPr>
              <w:spacing w:after="80" w:before="0"/>
            </w:pPr>
            <w:r>
              <w:rPr>
                <w:rFonts w:ascii="Calibri" w:hAnsi="Calibri"/>
              </w:rPr>
            </w:r>
            <w:r>
              <w:rPr>
                <w:rFonts w:ascii="Calibri" w:hAnsi="Calibri"/>
              </w:rPr>
              <w:t>DashboardProvider</w:t>
            </w:r>
          </w:p>
        </w:tc>
        <w:tc>
          <w:tcPr>
            <w:tcW w:type="dxa" w:w="2880"/>
            <w:vAlign w:val="top"/>
          </w:tcPr>
          <w:p>
            <w:pPr>
              <w:spacing w:after="80" w:before="0"/>
            </w:pPr>
            <w:r>
              <w:rPr>
                <w:rFonts w:ascii="Calibri" w:hAnsi="Calibri"/>
              </w:rPr>
            </w:r>
            <w:r>
              <w:rPr>
                <w:rFonts w:ascii="Calibri" w:hAnsi="Calibri"/>
              </w:rPr>
              <w:t>Digital twin data surfaces in existing HMI</w:t>
            </w:r>
          </w:p>
        </w:tc>
      </w:tr>
    </w:tbl>
    <w:p/>
    <w:p>
      <w:pPr>
        <w:pStyle w:val="Heading4"/>
        <w:spacing w:after="80" w:before="240"/>
      </w:pPr>
      <w:bookmarkStart w:id="53" w:name="What_We_Don_t_Extensibilize"/>
      <w:r>
        <w:t>What We Don't Extensibilize</w:t>
      </w:r>
      <w:bookmarkEnd w:id="53"/>
    </w:p>
    <w:p>
      <w:pPr>
        <w:spacing w:after="120" w:before="0"/>
      </w:pPr>
      <w:r>
        <w:t>Some components are standardized, not extensible:</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Component</w:t>
            </w:r>
          </w:p>
        </w:tc>
        <w:tc>
          <w:tcPr>
            <w:tcW w:type="dxa" w:w="4320"/>
            <w:vAlign w:val="top"/>
          </w:tcPr>
          <w:p>
            <w:pPr>
              <w:spacing w:after="120" w:before="0"/>
            </w:pPr>
            <w:r>
              <w:rPr>
                <w:rFonts w:ascii="Calibri" w:hAnsi="Calibri"/>
                <w:b/>
                <w:sz w:val="22"/>
              </w:rPr>
            </w:r>
            <w:r>
              <w:rPr>
                <w:rFonts w:ascii="Calibri" w:hAnsi="Calibri"/>
                <w:b/>
                <w:sz w:val="22"/>
              </w:rPr>
              <w:t>Reason</w:t>
            </w:r>
          </w:p>
        </w:tc>
      </w:tr>
      <w:tr>
        <w:tc>
          <w:tcPr>
            <w:tcW w:type="dxa" w:w="4320"/>
            <w:vAlign w:val="top"/>
          </w:tcPr>
          <w:p>
            <w:pPr>
              <w:spacing w:after="80" w:before="0"/>
            </w:pPr>
            <w:r>
              <w:rPr>
                <w:rFonts w:ascii="Calibri" w:hAnsi="Calibri"/>
              </w:rPr>
            </w:r>
            <w:r>
              <w:rPr>
                <w:rFonts w:ascii="Calibri" w:hAnsi="Calibri"/>
                <w:b/>
              </w:rPr>
              <w:t>Lakehouse (Iceberg)</w:t>
            </w:r>
          </w:p>
        </w:tc>
        <w:tc>
          <w:tcPr>
            <w:tcW w:type="dxa" w:w="4320"/>
            <w:vAlign w:val="top"/>
          </w:tcPr>
          <w:p>
            <w:pPr>
              <w:spacing w:after="80" w:before="0"/>
            </w:pPr>
            <w:r>
              <w:rPr>
                <w:rFonts w:ascii="Calibri" w:hAnsi="Calibri"/>
              </w:rPr>
            </w:r>
            <w:r>
              <w:rPr>
                <w:rFonts w:ascii="Calibri" w:hAnsi="Calibri"/>
              </w:rPr>
              <w:t>Industry-standard table format; no benefit to abstraction</w:t>
            </w:r>
          </w:p>
        </w:tc>
      </w:tr>
      <w:tr>
        <w:tc>
          <w:tcPr>
            <w:tcW w:type="dxa" w:w="4320"/>
            <w:vAlign w:val="top"/>
          </w:tcPr>
          <w:p>
            <w:pPr>
              <w:spacing w:after="80" w:before="0"/>
            </w:pPr>
            <w:r>
              <w:rPr>
                <w:rFonts w:ascii="Calibri" w:hAnsi="Calibri"/>
              </w:rPr>
            </w:r>
            <w:r>
              <w:rPr>
                <w:rFonts w:ascii="Calibri" w:hAnsi="Calibri"/>
                <w:b/>
              </w:rPr>
              <w:t>Orchestration (Dagster)</w:t>
            </w:r>
          </w:p>
        </w:tc>
        <w:tc>
          <w:tcPr>
            <w:tcW w:type="dxa" w:w="4320"/>
            <w:vAlign w:val="top"/>
          </w:tcPr>
          <w:p>
            <w:pPr>
              <w:spacing w:after="80" w:before="0"/>
            </w:pPr>
            <w:r>
              <w:rPr>
                <w:rFonts w:ascii="Calibri" w:hAnsi="Calibri"/>
              </w:rPr>
            </w:r>
            <w:r>
              <w:rPr>
                <w:rFonts w:ascii="Calibri" w:hAnsi="Calibri"/>
              </w:rPr>
              <w:t>Pipeline scheduling is generic; reactor-specific logic goes in providers</w:t>
            </w:r>
          </w:p>
        </w:tc>
      </w:tr>
      <w:tr>
        <w:tc>
          <w:tcPr>
            <w:tcW w:type="dxa" w:w="4320"/>
            <w:vAlign w:val="top"/>
          </w:tcPr>
          <w:p>
            <w:pPr>
              <w:spacing w:after="80" w:before="0"/>
            </w:pPr>
            <w:r>
              <w:rPr>
                <w:rFonts w:ascii="Calibri" w:hAnsi="Calibri"/>
              </w:rPr>
            </w:r>
            <w:r>
              <w:rPr>
                <w:rFonts w:ascii="Calibri" w:hAnsi="Calibri"/>
                <w:b/>
              </w:rPr>
              <w:t>Medallion pattern</w:t>
            </w:r>
          </w:p>
        </w:tc>
        <w:tc>
          <w:tcPr>
            <w:tcW w:type="dxa" w:w="4320"/>
            <w:vAlign w:val="top"/>
          </w:tcPr>
          <w:p>
            <w:pPr>
              <w:spacing w:after="80" w:before="0"/>
            </w:pPr>
            <w:r>
              <w:rPr>
                <w:rFonts w:ascii="Calibri" w:hAnsi="Calibri"/>
              </w:rPr>
            </w:r>
            <w:r>
              <w:rPr>
                <w:rFonts w:ascii="Calibri" w:hAnsi="Calibri"/>
              </w:rPr>
              <w:t>Bronze/Silver/Gold is the standard; transformation logic is in providers</w:t>
            </w:r>
          </w:p>
        </w:tc>
      </w:tr>
      <w:tr>
        <w:tc>
          <w:tcPr>
            <w:tcW w:type="dxa" w:w="4320"/>
            <w:vAlign w:val="top"/>
          </w:tcPr>
          <w:p>
            <w:pPr>
              <w:spacing w:after="80" w:before="0"/>
            </w:pPr>
            <w:r>
              <w:rPr>
                <w:rFonts w:ascii="Calibri" w:hAnsi="Calibri"/>
              </w:rPr>
            </w:r>
            <w:r>
              <w:rPr>
                <w:rFonts w:ascii="Calibri" w:hAnsi="Calibri"/>
                <w:b/>
              </w:rPr>
              <w:t>Query interface (DuckDB/Trino)</w:t>
            </w:r>
          </w:p>
        </w:tc>
        <w:tc>
          <w:tcPr>
            <w:tcW w:type="dxa" w:w="4320"/>
            <w:vAlign w:val="top"/>
          </w:tcPr>
          <w:p>
            <w:pPr>
              <w:spacing w:after="80" w:before="0"/>
            </w:pPr>
            <w:r>
              <w:rPr>
                <w:rFonts w:ascii="Calibri" w:hAnsi="Calibri"/>
              </w:rPr>
            </w:r>
            <w:r>
              <w:rPr>
                <w:rFonts w:ascii="Calibri" w:hAnsi="Calibri"/>
              </w:rPr>
              <w:t>SQL is the standard; no benefit to abstraction</w:t>
            </w:r>
          </w:p>
        </w:tc>
      </w:tr>
    </w:tbl>
    <w:p/>
    <w:p>
      <w:pPr>
        <w:pStyle w:val="Quote"/>
        <w:spacing w:after="120" w:before="0"/>
      </w:pPr>
      <w:r>
        <w:rPr>
          <w:b/>
        </w:rPr>
        <w:t>[PLACEHOLDER: Provider Developer SDK]</w:t>
      </w:r>
      <w:r>
        <w:br/>
        <w:t>→ SDK documentation, interface definitions, testing harness, and certification process for third-party providers.</w:t>
      </w:r>
    </w:p>
    <w:p>
      <w:pPr>
        <w:pStyle w:val="Heading2"/>
        <w:spacing w:after="80" w:before="240"/>
      </w:pPr>
      <w:bookmarkStart w:id="54" w:name="bm_5__Data_Architecture"/>
      <w:r>
        <w:t>5. Data Architecture</w:t>
      </w:r>
      <w:bookmarkEnd w:id="54"/>
    </w:p>
    <w:p>
      <w:pPr>
        <w:spacing w:after="120" w:before="0"/>
      </w:pPr>
      <w:r>
        <w:t>This section outlines the proposed specifications for the Neutron OS data architecture. The platform would employ a medallion architecture (Bronze → Silver → Gold) built on Apache Iceberg for time-travel capabilities and schema evolution, with DuckDB as the query engine.</w:t>
      </w:r>
    </w:p>
    <w:p>
      <w:pPr>
        <w:pStyle w:val="Heading3"/>
        <w:spacing w:after="40" w:before="240"/>
      </w:pPr>
      <w:bookmarkStart w:id="55" w:name="bm_5_1_Medallion_Architecture_Overview"/>
      <w:r>
        <w:t>5.1 Medallion Architecture Overview</w:t>
      </w:r>
      <w:bookmarkEnd w:id="55"/>
    </w:p>
    <w:p>
      <w:pPr>
        <w:spacing w:after="240" w:before="0"/>
        <w:jc w:val="center"/>
      </w:pPr>
      <w:r>
        <w:drawing>
          <wp:inline xmlns:a="http://schemas.openxmlformats.org/drawingml/2006/main" xmlns:pic="http://schemas.openxmlformats.org/drawingml/2006/picture">
            <wp:extent cx="5943600" cy="3063430"/>
            <wp:docPr id="8" name="Picture 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943600" cy="3063430"/>
                    </a:xfrm>
                    <a:prstGeom prst="rect"/>
                  </pic:spPr>
                </pic:pic>
              </a:graphicData>
            </a:graphic>
          </wp:inline>
        </w:drawing>
      </w:r>
    </w:p>
    <w:p>
      <w:pPr>
        <w:spacing w:after="120" w:before="0"/>
      </w:pPr>
      <w:r>
        <w:rPr>
          <w:b/>
        </w:rPr>
        <w:t>Layer Characteristics:</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Layer</w:t>
            </w:r>
          </w:p>
        </w:tc>
        <w:tc>
          <w:tcPr>
            <w:tcW w:type="dxa" w:w="4320"/>
            <w:vAlign w:val="top"/>
          </w:tcPr>
          <w:p>
            <w:pPr>
              <w:spacing w:after="120" w:before="0"/>
            </w:pPr>
            <w:r>
              <w:rPr>
                <w:rFonts w:ascii="Calibri" w:hAnsi="Calibri"/>
                <w:b/>
                <w:sz w:val="22"/>
              </w:rPr>
            </w:r>
            <w:r>
              <w:rPr>
                <w:rFonts w:ascii="Calibri" w:hAnsi="Calibri"/>
                <w:b/>
                <w:sz w:val="22"/>
              </w:rPr>
              <w:t>Characteristics</w:t>
            </w:r>
          </w:p>
        </w:tc>
      </w:tr>
      <w:tr>
        <w:tc>
          <w:tcPr>
            <w:tcW w:type="dxa" w:w="4320"/>
            <w:vAlign w:val="top"/>
          </w:tcPr>
          <w:p>
            <w:pPr>
              <w:spacing w:after="80" w:before="0"/>
            </w:pPr>
            <w:r>
              <w:rPr>
                <w:rFonts w:ascii="Calibri" w:hAnsi="Calibri"/>
              </w:rPr>
            </w:r>
            <w:r>
              <w:rPr>
                <w:rFonts w:ascii="Calibri" w:hAnsi="Calibri"/>
                <w:b/>
              </w:rPr>
              <w:t>🥉 Bronze</w:t>
            </w:r>
          </w:p>
        </w:tc>
        <w:tc>
          <w:tcPr>
            <w:tcW w:type="dxa" w:w="4320"/>
            <w:vAlign w:val="top"/>
          </w:tcPr>
          <w:p>
            <w:pPr>
              <w:spacing w:after="80" w:before="0"/>
            </w:pPr>
            <w:r>
              <w:rPr>
                <w:rFonts w:ascii="Calibri" w:hAnsi="Calibri"/>
              </w:rPr>
            </w:r>
            <w:r>
              <w:rPr>
                <w:rFonts w:ascii="Calibri" w:hAnsi="Calibri"/>
              </w:rPr>
              <w:t>Raw, unprocessed • Schema-on-read • Append-only • Full history • Partition by date</w:t>
            </w:r>
          </w:p>
        </w:tc>
      </w:tr>
      <w:tr>
        <w:tc>
          <w:tcPr>
            <w:tcW w:type="dxa" w:w="4320"/>
            <w:vAlign w:val="top"/>
          </w:tcPr>
          <w:p>
            <w:pPr>
              <w:spacing w:after="80" w:before="0"/>
            </w:pPr>
            <w:r>
              <w:rPr>
                <w:rFonts w:ascii="Calibri" w:hAnsi="Calibri"/>
              </w:rPr>
            </w:r>
            <w:r>
              <w:rPr>
                <w:rFonts w:ascii="Calibri" w:hAnsi="Calibri"/>
                <w:b/>
              </w:rPr>
              <w:t>🥈 Silver</w:t>
            </w:r>
          </w:p>
        </w:tc>
        <w:tc>
          <w:tcPr>
            <w:tcW w:type="dxa" w:w="4320"/>
            <w:vAlign w:val="top"/>
          </w:tcPr>
          <w:p>
            <w:pPr>
              <w:spacing w:after="80" w:before="0"/>
            </w:pPr>
            <w:r>
              <w:rPr>
                <w:rFonts w:ascii="Calibri" w:hAnsi="Calibri"/>
              </w:rPr>
            </w:r>
            <w:r>
              <w:rPr>
                <w:rFonts w:ascii="Calibri" w:hAnsi="Calibri"/>
              </w:rPr>
              <w:t>Cleaned, validated • Deduplicated • Typed columns • Standardized formats • Partition by date+source</w:t>
            </w:r>
          </w:p>
        </w:tc>
      </w:tr>
      <w:tr>
        <w:tc>
          <w:tcPr>
            <w:tcW w:type="dxa" w:w="4320"/>
            <w:vAlign w:val="top"/>
          </w:tcPr>
          <w:p>
            <w:pPr>
              <w:spacing w:after="80" w:before="0"/>
            </w:pPr>
            <w:r>
              <w:rPr>
                <w:rFonts w:ascii="Calibri" w:hAnsi="Calibri"/>
              </w:rPr>
            </w:r>
            <w:r>
              <w:rPr>
                <w:rFonts w:ascii="Calibri" w:hAnsi="Calibri"/>
                <w:b/>
              </w:rPr>
              <w:t>🥇 Gold</w:t>
            </w:r>
          </w:p>
        </w:tc>
        <w:tc>
          <w:tcPr>
            <w:tcW w:type="dxa" w:w="4320"/>
            <w:vAlign w:val="top"/>
          </w:tcPr>
          <w:p>
            <w:pPr>
              <w:spacing w:after="80" w:before="0"/>
            </w:pPr>
            <w:r>
              <w:rPr>
                <w:rFonts w:ascii="Calibri" w:hAnsi="Calibri"/>
              </w:rPr>
            </w:r>
            <w:r>
              <w:rPr>
                <w:rFonts w:ascii="Calibri" w:hAnsi="Calibri"/>
              </w:rPr>
              <w:t>Business-ready • Aggregated metrics • Joined datasets • Dashboard-optimized • Partition by use</w:t>
            </w:r>
          </w:p>
        </w:tc>
      </w:tr>
    </w:tbl>
    <w:p/>
    <w:p>
      <w:pPr>
        <w:pStyle w:val="Heading3"/>
        <w:spacing w:after="80" w:before="240"/>
      </w:pPr>
      <w:bookmarkStart w:id="56" w:name="bm_5_2_Layer_Specifications"/>
      <w:r>
        <w:t>5.2 Layer Specifications</w:t>
      </w:r>
      <w:bookmarkEnd w:id="56"/>
    </w:p>
    <w:p>
      <w:pPr>
        <w:pStyle w:val="Heading4"/>
        <w:spacing w:after="80" w:before="240"/>
      </w:pPr>
      <w:bookmarkStart w:id="57" w:name="bm_3_2_1_Bronze_Layer"/>
      <w:r>
        <w:t>3.2.1 Bronze Layer</w:t>
      </w:r>
      <w:bookmarkEnd w:id="57"/>
    </w:p>
    <w:p>
      <w:pPr>
        <w:spacing w:after="120" w:before="0"/>
      </w:pPr>
      <w:r>
        <w:t>The Bronze layer stores raw, unprocessed data exactly as received from source systems. Data is append-only to preserve complete history and enable reprocessing.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pPr>
              <w:spacing w:after="120" w:before="0"/>
            </w:pPr>
            <w:r>
              <w:rPr>
                <w:rFonts w:ascii="Calibri" w:hAnsi="Calibri"/>
                <w:b/>
                <w:sz w:val="22"/>
              </w:rPr>
            </w:r>
            <w:r>
              <w:rPr>
                <w:rFonts w:ascii="Calibri" w:hAnsi="Calibri"/>
                <w:b/>
                <w:sz w:val="22"/>
              </w:rPr>
              <w:t>Table Name</w:t>
            </w:r>
          </w:p>
        </w:tc>
        <w:tc>
          <w:tcPr>
            <w:tcW w:type="dxa" w:w="1728"/>
            <w:vAlign w:val="top"/>
          </w:tcPr>
          <w:p>
            <w:pPr>
              <w:spacing w:after="120" w:before="0"/>
            </w:pPr>
            <w:r>
              <w:rPr>
                <w:rFonts w:ascii="Calibri" w:hAnsi="Calibri"/>
                <w:b/>
                <w:sz w:val="22"/>
              </w:rPr>
            </w:r>
            <w:r>
              <w:rPr>
                <w:rFonts w:ascii="Calibri" w:hAnsi="Calibri"/>
                <w:b/>
                <w:sz w:val="22"/>
              </w:rPr>
              <w:t>Source</w:t>
            </w:r>
          </w:p>
        </w:tc>
        <w:tc>
          <w:tcPr>
            <w:tcW w:type="dxa" w:w="1728"/>
            <w:vAlign w:val="top"/>
          </w:tcPr>
          <w:p>
            <w:pPr>
              <w:spacing w:after="120" w:before="0"/>
            </w:pPr>
            <w:r>
              <w:rPr>
                <w:rFonts w:ascii="Calibri" w:hAnsi="Calibri"/>
                <w:b/>
                <w:sz w:val="22"/>
              </w:rPr>
            </w:r>
            <w:r>
              <w:rPr>
                <w:rFonts w:ascii="Calibri" w:hAnsi="Calibri"/>
                <w:b/>
                <w:sz w:val="22"/>
              </w:rPr>
              <w:t>Schema</w:t>
            </w:r>
          </w:p>
        </w:tc>
        <w:tc>
          <w:tcPr>
            <w:tcW w:type="dxa" w:w="1728"/>
            <w:vAlign w:val="top"/>
          </w:tcPr>
          <w:p>
            <w:pPr>
              <w:spacing w:after="120" w:before="0"/>
            </w:pPr>
            <w:r>
              <w:rPr>
                <w:rFonts w:ascii="Calibri" w:hAnsi="Calibri"/>
                <w:b/>
                <w:sz w:val="22"/>
              </w:rPr>
            </w:r>
            <w:r>
              <w:rPr>
                <w:rFonts w:ascii="Calibri" w:hAnsi="Calibri"/>
                <w:b/>
                <w:sz w:val="22"/>
              </w:rPr>
              <w:t>Partitioning</w:t>
            </w:r>
          </w:p>
        </w:tc>
        <w:tc>
          <w:tcPr>
            <w:tcW w:type="dxa" w:w="1728"/>
            <w:vAlign w:val="top"/>
          </w:tcPr>
          <w:p>
            <w:pPr>
              <w:spacing w:after="120" w:before="0"/>
            </w:pPr>
            <w:r>
              <w:rPr>
                <w:rFonts w:ascii="Calibri" w:hAnsi="Calibri"/>
                <w:b/>
                <w:sz w:val="22"/>
              </w:rPr>
            </w:r>
            <w:r>
              <w:rPr>
                <w:rFonts w:ascii="Calibri" w:hAnsi="Calibri"/>
                <w:b/>
                <w:sz w:val="22"/>
              </w:rPr>
              <w:t>Retention</w:t>
            </w:r>
          </w:p>
        </w:tc>
      </w:tr>
      <w:tr>
        <w:tc>
          <w:tcPr>
            <w:tcW w:type="dxa" w:w="1728"/>
            <w:vAlign w:val="top"/>
          </w:tcPr>
          <w:p>
            <w:pPr>
              <w:spacing w:after="80" w:before="0"/>
            </w:pPr>
            <w:r>
              <w:rPr>
                <w:rFonts w:ascii="Calibri" w:hAnsi="Calibri"/>
              </w:rPr>
            </w:r>
            <w:r>
              <w:rPr>
                <w:rFonts w:ascii="Calibri" w:hAnsi="Calibri"/>
              </w:rPr>
              <w:t>reactor_timeseries_raw</w:t>
            </w:r>
          </w:p>
        </w:tc>
        <w:tc>
          <w:tcPr>
            <w:tcW w:type="dxa" w:w="1728"/>
            <w:vAlign w:val="top"/>
          </w:tcPr>
          <w:p>
            <w:pPr>
              <w:spacing w:after="80" w:before="0"/>
            </w:pPr>
            <w:r>
              <w:rPr>
                <w:rFonts w:ascii="Calibri" w:hAnsi="Calibri"/>
              </w:rPr>
            </w:r>
            <w:r>
              <w:rPr>
                <w:rFonts w:ascii="Calibri" w:hAnsi="Calibri"/>
              </w:rPr>
              <w:t>Serial data CSV files</w:t>
            </w:r>
          </w:p>
        </w:tc>
        <w:tc>
          <w:tcPr>
            <w:tcW w:type="dxa" w:w="1728"/>
            <w:vAlign w:val="top"/>
          </w:tcPr>
          <w:p>
            <w:pPr>
              <w:spacing w:after="80" w:before="0"/>
            </w:pPr>
            <w:r>
              <w:rPr>
                <w:rFonts w:ascii="Calibri" w:hAnsi="Calibri"/>
              </w:rPr>
            </w:r>
            <w:r>
              <w:rPr>
                <w:rFonts w:ascii="Calibri" w:hAnsi="Calibri"/>
              </w:rPr>
              <w:t>See Avro schema</w:t>
            </w:r>
          </w:p>
        </w:tc>
        <w:tc>
          <w:tcPr>
            <w:tcW w:type="dxa" w:w="1728"/>
            <w:vAlign w:val="top"/>
          </w:tcPr>
          <w:p>
            <w:pPr>
              <w:spacing w:after="80" w:before="0"/>
            </w:pPr>
            <w:r>
              <w:rPr>
                <w:rFonts w:ascii="Calibri" w:hAnsi="Calibri"/>
              </w:rPr>
            </w:r>
            <w:r>
              <w:rPr>
                <w:rFonts w:ascii="Calibri" w:hAnsi="Calibri"/>
                <w:b/>
              </w:rPr>
              <w:t>org_id</w:t>
            </w:r>
            <w:r>
              <w:rPr>
                <w:rFonts w:ascii="Calibri" w:hAnsi="Calibri"/>
              </w:rPr>
              <w:t xml:space="preserve">, </w:t>
            </w:r>
            <w:r>
              <w:rPr>
                <w:rFonts w:ascii="Calibri" w:hAnsi="Calibri"/>
                <w:b/>
              </w:rPr>
              <w:t>reactor_id</w:t>
            </w:r>
            <w:r>
              <w:rPr>
                <w:rFonts w:ascii="Calibri" w:hAnsi="Calibri"/>
              </w:rPr>
              <w:t>, date</w:t>
            </w:r>
          </w:p>
        </w:tc>
        <w:tc>
          <w:tcPr>
            <w:tcW w:type="dxa" w:w="1728"/>
            <w:vAlign w:val="top"/>
          </w:tcPr>
          <w:p>
            <w:pPr>
              <w:spacing w:after="80" w:before="0"/>
            </w:pPr>
            <w:r>
              <w:rPr>
                <w:rFonts w:ascii="Calibri" w:hAnsi="Calibri"/>
              </w:rPr>
            </w:r>
            <w:r>
              <w:rPr>
                <w:rFonts w:ascii="Calibri" w:hAnsi="Calibri"/>
              </w:rPr>
              <w:t>Forever</w:t>
            </w:r>
          </w:p>
        </w:tc>
      </w:tr>
      <w:tr>
        <w:tc>
          <w:tcPr>
            <w:tcW w:type="dxa" w:w="1728"/>
            <w:vAlign w:val="top"/>
          </w:tcPr>
          <w:p>
            <w:pPr>
              <w:spacing w:after="80" w:before="0"/>
            </w:pPr>
            <w:r>
              <w:rPr>
                <w:rFonts w:ascii="Calibri" w:hAnsi="Calibri"/>
              </w:rPr>
            </w:r>
            <w:r>
              <w:rPr>
                <w:rFonts w:ascii="Calibri" w:hAnsi="Calibri"/>
              </w:rPr>
              <w:t>simulation_outputs_raw</w:t>
            </w:r>
          </w:p>
        </w:tc>
        <w:tc>
          <w:tcPr>
            <w:tcW w:type="dxa" w:w="1728"/>
            <w:vAlign w:val="top"/>
          </w:tcPr>
          <w:p>
            <w:pPr>
              <w:spacing w:after="80" w:before="0"/>
            </w:pPr>
            <w:r>
              <w:rPr>
                <w:rFonts w:ascii="Calibri" w:hAnsi="Calibri"/>
              </w:rPr>
            </w:r>
            <w:r>
              <w:rPr>
                <w:rFonts w:ascii="Calibri" w:hAnsi="Calibri"/>
              </w:rPr>
              <w:t>MPACT/SAM HDF5 outputs</w:t>
            </w:r>
          </w:p>
        </w:tc>
        <w:tc>
          <w:tcPr>
            <w:tcW w:type="dxa" w:w="1728"/>
            <w:vAlign w:val="top"/>
          </w:tcPr>
          <w:p>
            <w:pPr>
              <w:spacing w:after="80" w:before="0"/>
            </w:pPr>
            <w:r>
              <w:rPr>
                <w:rFonts w:ascii="Calibri" w:hAnsi="Calibri"/>
              </w:rPr>
            </w:r>
            <w:r>
              <w:rPr>
                <w:rFonts w:ascii="Calibri" w:hAnsi="Calibri"/>
              </w:rPr>
              <w:t>See Avro schema</w:t>
            </w:r>
          </w:p>
        </w:tc>
        <w:tc>
          <w:tcPr>
            <w:tcW w:type="dxa" w:w="1728"/>
            <w:vAlign w:val="top"/>
          </w:tcPr>
          <w:p>
            <w:pPr>
              <w:spacing w:after="80" w:before="0"/>
            </w:pPr>
            <w:r>
              <w:rPr>
                <w:rFonts w:ascii="Calibri" w:hAnsi="Calibri"/>
              </w:rPr>
            </w:r>
            <w:r>
              <w:rPr>
                <w:rFonts w:ascii="Calibri" w:hAnsi="Calibri"/>
                <w:b/>
              </w:rPr>
              <w:t>org_id</w:t>
            </w:r>
            <w:r>
              <w:rPr>
                <w:rFonts w:ascii="Calibri" w:hAnsi="Calibri"/>
              </w:rPr>
              <w:t xml:space="preserve">, </w:t>
            </w:r>
            <w:r>
              <w:rPr>
                <w:rFonts w:ascii="Calibri" w:hAnsi="Calibri"/>
                <w:b/>
              </w:rPr>
              <w:t>reactor_id</w:t>
            </w:r>
            <w:r>
              <w:rPr>
                <w:rFonts w:ascii="Calibri" w:hAnsi="Calibri"/>
              </w:rPr>
              <w:t>, date, simulation_id</w:t>
            </w:r>
          </w:p>
        </w:tc>
        <w:tc>
          <w:tcPr>
            <w:tcW w:type="dxa" w:w="1728"/>
            <w:vAlign w:val="top"/>
          </w:tcPr>
          <w:p>
            <w:pPr>
              <w:spacing w:after="80" w:before="0"/>
            </w:pPr>
            <w:r>
              <w:rPr>
                <w:rFonts w:ascii="Calibri" w:hAnsi="Calibri"/>
              </w:rPr>
            </w:r>
            <w:r>
              <w:rPr>
                <w:rFonts w:ascii="Calibri" w:hAnsi="Calibri"/>
              </w:rPr>
              <w:t>Forever</w:t>
            </w:r>
          </w:p>
        </w:tc>
      </w:tr>
      <w:tr>
        <w:tc>
          <w:tcPr>
            <w:tcW w:type="dxa" w:w="1728"/>
            <w:vAlign w:val="top"/>
          </w:tcPr>
          <w:p>
            <w:pPr>
              <w:spacing w:after="80" w:before="0"/>
            </w:pPr>
            <w:r>
              <w:rPr>
                <w:rFonts w:ascii="Calibri" w:hAnsi="Calibri"/>
              </w:rPr>
            </w:r>
            <w:r>
              <w:rPr>
                <w:rFonts w:ascii="Calibri" w:hAnsi="Calibri"/>
              </w:rPr>
              <w:t>core_configs_raw</w:t>
            </w:r>
          </w:p>
        </w:tc>
        <w:tc>
          <w:tcPr>
            <w:tcW w:type="dxa" w:w="1728"/>
            <w:vAlign w:val="top"/>
          </w:tcPr>
          <w:p>
            <w:pPr>
              <w:spacing w:after="80" w:before="0"/>
            </w:pPr>
            <w:r>
              <w:rPr>
                <w:rFonts w:ascii="Calibri" w:hAnsi="Calibri"/>
              </w:rPr>
            </w:r>
            <w:r>
              <w:rPr>
                <w:rFonts w:ascii="Calibri" w:hAnsi="Calibri"/>
              </w:rPr>
              <w:t>Core configuration CSVs</w:t>
            </w:r>
          </w:p>
        </w:tc>
        <w:tc>
          <w:tcPr>
            <w:tcW w:type="dxa" w:w="1728"/>
            <w:vAlign w:val="top"/>
          </w:tcPr>
          <w:p>
            <w:pPr>
              <w:spacing w:after="80" w:before="0"/>
            </w:pPr>
            <w:r>
              <w:rPr>
                <w:rFonts w:ascii="Calibri" w:hAnsi="Calibri"/>
              </w:rPr>
            </w:r>
            <w:r>
              <w:rPr>
                <w:rFonts w:ascii="Calibri" w:hAnsi="Calibri"/>
              </w:rPr>
              <w:t>See Avro schema</w:t>
            </w:r>
          </w:p>
        </w:tc>
        <w:tc>
          <w:tcPr>
            <w:tcW w:type="dxa" w:w="1728"/>
            <w:vAlign w:val="top"/>
          </w:tcPr>
          <w:p>
            <w:pPr>
              <w:spacing w:after="80" w:before="0"/>
            </w:pPr>
            <w:r>
              <w:rPr>
                <w:rFonts w:ascii="Calibri" w:hAnsi="Calibri"/>
              </w:rPr>
            </w:r>
            <w:r>
              <w:rPr>
                <w:rFonts w:ascii="Calibri" w:hAnsi="Calibri"/>
                <w:b/>
              </w:rPr>
              <w:t>org_id</w:t>
            </w:r>
            <w:r>
              <w:rPr>
                <w:rFonts w:ascii="Calibri" w:hAnsi="Calibri"/>
              </w:rPr>
              <w:t xml:space="preserve">, </w:t>
            </w:r>
            <w:r>
              <w:rPr>
                <w:rFonts w:ascii="Calibri" w:hAnsi="Calibri"/>
                <w:b/>
              </w:rPr>
              <w:t>reactor_id</w:t>
            </w:r>
            <w:r>
              <w:rPr>
                <w:rFonts w:ascii="Calibri" w:hAnsi="Calibri"/>
              </w:rPr>
              <w:t>, config_date</w:t>
            </w:r>
          </w:p>
        </w:tc>
        <w:tc>
          <w:tcPr>
            <w:tcW w:type="dxa" w:w="1728"/>
            <w:vAlign w:val="top"/>
          </w:tcPr>
          <w:p>
            <w:pPr>
              <w:spacing w:after="80" w:before="0"/>
            </w:pPr>
            <w:r>
              <w:rPr>
                <w:rFonts w:ascii="Calibri" w:hAnsi="Calibri"/>
              </w:rPr>
            </w:r>
            <w:r>
              <w:rPr>
                <w:rFonts w:ascii="Calibri" w:hAnsi="Calibri"/>
              </w:rPr>
              <w:t>Forever</w:t>
            </w:r>
          </w:p>
        </w:tc>
      </w:tr>
      <w:tr>
        <w:tc>
          <w:tcPr>
            <w:tcW w:type="dxa" w:w="1728"/>
            <w:vAlign w:val="top"/>
          </w:tcPr>
          <w:p>
            <w:pPr>
              <w:spacing w:after="80" w:before="0"/>
            </w:pPr>
            <w:r>
              <w:rPr>
                <w:rFonts w:ascii="Calibri" w:hAnsi="Calibri"/>
              </w:rPr>
            </w:r>
            <w:r>
              <w:rPr>
                <w:rFonts w:ascii="Calibri" w:hAnsi="Calibri"/>
              </w:rPr>
              <w:t>elog_entries_raw</w:t>
            </w:r>
          </w:p>
        </w:tc>
        <w:tc>
          <w:tcPr>
            <w:tcW w:type="dxa" w:w="1728"/>
            <w:vAlign w:val="top"/>
          </w:tcPr>
          <w:p>
            <w:pPr>
              <w:spacing w:after="80" w:before="0"/>
            </w:pPr>
            <w:r>
              <w:rPr>
                <w:rFonts w:ascii="Calibri" w:hAnsi="Calibri"/>
              </w:rPr>
            </w:r>
            <w:r>
              <w:rPr>
                <w:rFonts w:ascii="Calibri" w:hAnsi="Calibri"/>
              </w:rPr>
              <w:t>Elog JSON submissions</w:t>
            </w:r>
          </w:p>
        </w:tc>
        <w:tc>
          <w:tcPr>
            <w:tcW w:type="dxa" w:w="1728"/>
            <w:vAlign w:val="top"/>
          </w:tcPr>
          <w:p>
            <w:pPr>
              <w:spacing w:after="80" w:before="0"/>
            </w:pPr>
            <w:r>
              <w:rPr>
                <w:rFonts w:ascii="Calibri" w:hAnsi="Calibri"/>
              </w:rPr>
            </w:r>
            <w:r>
              <w:rPr>
                <w:rFonts w:ascii="Calibri" w:hAnsi="Calibri"/>
              </w:rPr>
              <w:t>See Avro schema</w:t>
            </w:r>
          </w:p>
        </w:tc>
        <w:tc>
          <w:tcPr>
            <w:tcW w:type="dxa" w:w="1728"/>
            <w:vAlign w:val="top"/>
          </w:tcPr>
          <w:p>
            <w:pPr>
              <w:spacing w:after="80" w:before="0"/>
            </w:pPr>
            <w:r>
              <w:rPr>
                <w:rFonts w:ascii="Calibri" w:hAnsi="Calibri"/>
              </w:rPr>
            </w:r>
            <w:r>
              <w:rPr>
                <w:rFonts w:ascii="Calibri" w:hAnsi="Calibri"/>
                <w:b/>
              </w:rPr>
              <w:t>org_id</w:t>
            </w:r>
            <w:r>
              <w:rPr>
                <w:rFonts w:ascii="Calibri" w:hAnsi="Calibri"/>
              </w:rPr>
              <w:t xml:space="preserve">, </w:t>
            </w:r>
            <w:r>
              <w:rPr>
                <w:rFonts w:ascii="Calibri" w:hAnsi="Calibri"/>
                <w:b/>
              </w:rPr>
              <w:t>reactor_id</w:t>
            </w:r>
            <w:r>
              <w:rPr>
                <w:rFonts w:ascii="Calibri" w:hAnsi="Calibri"/>
              </w:rPr>
              <w:t>, date</w:t>
            </w:r>
          </w:p>
        </w:tc>
        <w:tc>
          <w:tcPr>
            <w:tcW w:type="dxa" w:w="1728"/>
            <w:vAlign w:val="top"/>
          </w:tcPr>
          <w:p>
            <w:pPr>
              <w:spacing w:after="80" w:before="0"/>
            </w:pPr>
            <w:r>
              <w:rPr>
                <w:rFonts w:ascii="Calibri" w:hAnsi="Calibri"/>
              </w:rPr>
            </w:r>
            <w:r>
              <w:rPr>
                <w:rFonts w:ascii="Calibri" w:hAnsi="Calibri"/>
              </w:rPr>
              <w:t>Forever</w:t>
            </w:r>
          </w:p>
        </w:tc>
      </w:tr>
      <w:tr>
        <w:tc>
          <w:tcPr>
            <w:tcW w:type="dxa" w:w="1728"/>
            <w:vAlign w:val="top"/>
          </w:tcPr>
          <w:p>
            <w:pPr>
              <w:spacing w:after="80" w:before="0"/>
            </w:pPr>
            <w:r>
              <w:rPr>
                <w:rFonts w:ascii="Calibri" w:hAnsi="Calibri"/>
              </w:rPr>
            </w:r>
            <w:r>
              <w:rPr>
                <w:rFonts w:ascii="Calibri" w:hAnsi="Calibri"/>
              </w:rPr>
              <w:t>meeting_transcripts_raw</w:t>
            </w:r>
          </w:p>
        </w:tc>
        <w:tc>
          <w:tcPr>
            <w:tcW w:type="dxa" w:w="1728"/>
            <w:vAlign w:val="top"/>
          </w:tcPr>
          <w:p>
            <w:pPr>
              <w:spacing w:after="80" w:before="0"/>
            </w:pPr>
            <w:r>
              <w:rPr>
                <w:rFonts w:ascii="Calibri" w:hAnsi="Calibri"/>
              </w:rPr>
            </w:r>
            <w:r>
              <w:rPr>
                <w:rFonts w:ascii="Calibri" w:hAnsi="Calibri"/>
              </w:rPr>
              <w:t>Whisper transcriptions</w:t>
            </w:r>
          </w:p>
        </w:tc>
        <w:tc>
          <w:tcPr>
            <w:tcW w:type="dxa" w:w="1728"/>
            <w:vAlign w:val="top"/>
          </w:tcPr>
          <w:p>
            <w:pPr>
              <w:spacing w:after="80" w:before="0"/>
            </w:pPr>
            <w:r>
              <w:rPr>
                <w:rFonts w:ascii="Calibri" w:hAnsi="Calibri"/>
              </w:rPr>
            </w:r>
            <w:r>
              <w:rPr>
                <w:rFonts w:ascii="Calibri" w:hAnsi="Calibri"/>
              </w:rPr>
              <w:t>See Avro schema</w:t>
            </w:r>
          </w:p>
        </w:tc>
        <w:tc>
          <w:tcPr>
            <w:tcW w:type="dxa" w:w="1728"/>
            <w:vAlign w:val="top"/>
          </w:tcPr>
          <w:p>
            <w:pPr>
              <w:spacing w:after="80" w:before="0"/>
            </w:pPr>
            <w:r>
              <w:rPr>
                <w:rFonts w:ascii="Calibri" w:hAnsi="Calibri"/>
              </w:rPr>
            </w:r>
            <w:r>
              <w:rPr>
                <w:rFonts w:ascii="Calibri" w:hAnsi="Calibri"/>
                <w:b/>
              </w:rPr>
              <w:t>org_id</w:t>
            </w:r>
            <w:r>
              <w:rPr>
                <w:rFonts w:ascii="Calibri" w:hAnsi="Calibri"/>
              </w:rPr>
              <w:t>, date, meeting_id</w:t>
            </w:r>
          </w:p>
        </w:tc>
        <w:tc>
          <w:tcPr>
            <w:tcW w:type="dxa" w:w="1728"/>
            <w:vAlign w:val="top"/>
          </w:tcPr>
          <w:p>
            <w:pPr>
              <w:spacing w:after="80" w:before="0"/>
            </w:pPr>
            <w:r>
              <w:rPr>
                <w:rFonts w:ascii="Calibri" w:hAnsi="Calibri"/>
              </w:rPr>
            </w:r>
            <w:r>
              <w:rPr>
                <w:rFonts w:ascii="Calibri" w:hAnsi="Calibri"/>
              </w:rPr>
              <w:t>Forever</w:t>
            </w:r>
          </w:p>
        </w:tc>
      </w:tr>
    </w:tbl>
    <w:p/>
    <w:p>
      <w:pPr>
        <w:pStyle w:val="Quote"/>
        <w:spacing w:after="120" w:before="0"/>
      </w:pPr>
      <w:r>
        <w:rPr>
          <w:b/>
        </w:rPr>
        <w:t>Multi-Tenant Note:</w:t>
      </w:r>
      <w:r>
        <w:t xml:space="preserve"> All tables are partitioned first by </w:t>
      </w:r>
      <w:r>
        <w:rPr>
          <w:rFonts w:ascii="Courier New" w:hAnsi="Courier New"/>
          <w:sz w:val="20"/>
        </w:rPr>
        <w:t>org_id</w:t>
      </w:r>
      <w:r>
        <w:t xml:space="preserve"> and </w:t>
      </w:r>
      <w:r>
        <w:rPr>
          <w:rFonts w:ascii="Courier New" w:hAnsi="Courier New"/>
          <w:sz w:val="20"/>
        </w:rPr>
        <w:t>reactor_id</w:t>
      </w:r>
      <w:r>
        <w:t xml:space="preserve"> to enable efficient tenant isolation and RLS enforcement.</w:t>
      </w:r>
    </w:p>
    <w:p>
      <w:pPr>
        <w:pStyle w:val="Heading4"/>
        <w:spacing w:after="80" w:before="240"/>
      </w:pPr>
      <w:bookmarkStart w:id="58" w:name="bm_3_2_2_Silver_Layer"/>
      <w:r>
        <w:t>3.2.2 Silver Layer</w:t>
      </w:r>
      <w:bookmarkEnd w:id="58"/>
    </w:p>
    <w:p>
      <w:pPr>
        <w:spacing w:after="120" w:before="0"/>
      </w:pPr>
      <w:r>
        <w:t>The Silver layer contains cleaned, validated, and deduplicated data. dbt transformations apply business rules and quality checks.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Table Name</w:t>
            </w:r>
          </w:p>
        </w:tc>
        <w:tc>
          <w:tcPr>
            <w:tcW w:type="dxa" w:w="2160"/>
            <w:vAlign w:val="top"/>
          </w:tcPr>
          <w:p>
            <w:pPr>
              <w:spacing w:after="120" w:before="0"/>
            </w:pPr>
            <w:r>
              <w:rPr>
                <w:rFonts w:ascii="Calibri" w:hAnsi="Calibri"/>
                <w:b/>
                <w:sz w:val="22"/>
              </w:rPr>
            </w:r>
            <w:r>
              <w:rPr>
                <w:rFonts w:ascii="Calibri" w:hAnsi="Calibri"/>
                <w:b/>
                <w:sz w:val="22"/>
              </w:rPr>
              <w:t>Source Bronze</w:t>
            </w:r>
          </w:p>
        </w:tc>
        <w:tc>
          <w:tcPr>
            <w:tcW w:type="dxa" w:w="2160"/>
            <w:vAlign w:val="top"/>
          </w:tcPr>
          <w:p>
            <w:pPr>
              <w:spacing w:after="120" w:before="0"/>
            </w:pPr>
            <w:r>
              <w:rPr>
                <w:rFonts w:ascii="Calibri" w:hAnsi="Calibri"/>
                <w:b/>
                <w:sz w:val="22"/>
              </w:rPr>
            </w:r>
            <w:r>
              <w:rPr>
                <w:rFonts w:ascii="Calibri" w:hAnsi="Calibri"/>
                <w:b/>
                <w:sz w:val="22"/>
              </w:rPr>
              <w:t>Key Transformations</w:t>
            </w:r>
          </w:p>
        </w:tc>
        <w:tc>
          <w:tcPr>
            <w:tcW w:type="dxa" w:w="2160"/>
            <w:vAlign w:val="top"/>
          </w:tcPr>
          <w:p>
            <w:pPr>
              <w:spacing w:after="120" w:before="0"/>
            </w:pPr>
            <w:r>
              <w:rPr>
                <w:rFonts w:ascii="Calibri" w:hAnsi="Calibri"/>
                <w:b/>
                <w:sz w:val="22"/>
              </w:rPr>
            </w:r>
            <w:r>
              <w:rPr>
                <w:rFonts w:ascii="Calibri" w:hAnsi="Calibri"/>
                <w:b/>
                <w:sz w:val="22"/>
              </w:rPr>
              <w:t>Quality Checks</w:t>
            </w:r>
          </w:p>
        </w:tc>
      </w:tr>
      <w:tr>
        <w:tc>
          <w:tcPr>
            <w:tcW w:type="dxa" w:w="2160"/>
            <w:vAlign w:val="top"/>
          </w:tcPr>
          <w:p>
            <w:pPr>
              <w:spacing w:after="80" w:before="0"/>
            </w:pPr>
            <w:r>
              <w:rPr>
                <w:rFonts w:ascii="Calibri" w:hAnsi="Calibri"/>
              </w:rPr>
            </w:r>
            <w:r>
              <w:rPr>
                <w:rFonts w:ascii="Calibri" w:hAnsi="Calibri"/>
              </w:rPr>
              <w:t>reactor_readings</w:t>
            </w:r>
          </w:p>
        </w:tc>
        <w:tc>
          <w:tcPr>
            <w:tcW w:type="dxa" w:w="2160"/>
            <w:vAlign w:val="top"/>
          </w:tcPr>
          <w:p>
            <w:pPr>
              <w:spacing w:after="80" w:before="0"/>
            </w:pPr>
            <w:r>
              <w:rPr>
                <w:rFonts w:ascii="Calibri" w:hAnsi="Calibri"/>
              </w:rPr>
            </w:r>
            <w:r>
              <w:rPr>
                <w:rFonts w:ascii="Calibri" w:hAnsi="Calibri"/>
              </w:rPr>
              <w:t>reactor_timeseries_raw</w:t>
            </w:r>
          </w:p>
        </w:tc>
        <w:tc>
          <w:tcPr>
            <w:tcW w:type="dxa" w:w="2160"/>
            <w:vAlign w:val="top"/>
          </w:tcPr>
          <w:p>
            <w:pPr>
              <w:spacing w:after="80" w:before="0"/>
            </w:pPr>
            <w:r>
              <w:rPr>
                <w:rFonts w:ascii="Calibri" w:hAnsi="Calibri"/>
              </w:rPr>
            </w:r>
            <w:r>
              <w:rPr>
                <w:rFonts w:ascii="Calibri" w:hAnsi="Calibri"/>
              </w:rPr>
              <w:t xml:space="preserve">Null handling, unit conversion, outlier flagging, </w:t>
            </w:r>
            <w:r>
              <w:rPr>
                <w:rFonts w:ascii="Calibri" w:hAnsi="Calibri"/>
                <w:b/>
              </w:rPr>
              <w:t>add source='measured'</w:t>
            </w:r>
          </w:p>
        </w:tc>
        <w:tc>
          <w:tcPr>
            <w:tcW w:type="dxa" w:w="2160"/>
            <w:vAlign w:val="top"/>
          </w:tcPr>
          <w:p>
            <w:pPr>
              <w:spacing w:after="80" w:before="0"/>
            </w:pPr>
            <w:r>
              <w:rPr>
                <w:rFonts w:ascii="Calibri" w:hAnsi="Calibri"/>
              </w:rPr>
            </w:r>
            <w:r>
              <w:rPr>
                <w:rFonts w:ascii="Calibri" w:hAnsi="Calibri"/>
              </w:rPr>
              <w:t>Power &gt;= 0, Temps within range</w:t>
            </w:r>
          </w:p>
        </w:tc>
      </w:tr>
      <w:tr>
        <w:tc>
          <w:tcPr>
            <w:tcW w:type="dxa" w:w="2160"/>
            <w:vAlign w:val="top"/>
          </w:tcPr>
          <w:p>
            <w:pPr>
              <w:spacing w:after="80" w:before="0"/>
            </w:pPr>
            <w:r>
              <w:rPr>
                <w:rFonts w:ascii="Calibri" w:hAnsi="Calibri"/>
              </w:rPr>
            </w:r>
            <w:r>
              <w:rPr>
                <w:rFonts w:ascii="Calibri" w:hAnsi="Calibri"/>
              </w:rPr>
              <w:t>reactor_predictions</w:t>
            </w:r>
          </w:p>
        </w:tc>
        <w:tc>
          <w:tcPr>
            <w:tcW w:type="dxa" w:w="2160"/>
            <w:vAlign w:val="top"/>
          </w:tcPr>
          <w:p>
            <w:pPr>
              <w:spacing w:after="80" w:before="0"/>
            </w:pPr>
            <w:r>
              <w:rPr>
                <w:rFonts w:ascii="Calibri" w:hAnsi="Calibri"/>
              </w:rPr>
            </w:r>
            <w:r>
              <w:rPr>
                <w:rFonts w:ascii="Calibri" w:hAnsi="Calibri"/>
              </w:rPr>
              <w:t>simulation_outputs_raw</w:t>
            </w:r>
          </w:p>
        </w:tc>
        <w:tc>
          <w:tcPr>
            <w:tcW w:type="dxa" w:w="2160"/>
            <w:vAlign w:val="top"/>
          </w:tcPr>
          <w:p>
            <w:pPr>
              <w:spacing w:after="80" w:before="0"/>
            </w:pPr>
            <w:r>
              <w:rPr>
                <w:rFonts w:ascii="Calibri" w:hAnsi="Calibri"/>
              </w:rPr>
            </w:r>
            <w:r>
              <w:rPr>
                <w:rFonts w:ascii="Calibri" w:hAnsi="Calibri"/>
              </w:rPr>
              <w:t xml:space="preserve">Extract DT predictions, </w:t>
            </w:r>
            <w:r>
              <w:rPr>
                <w:rFonts w:ascii="Calibri" w:hAnsi="Calibri"/>
                <w:b/>
              </w:rPr>
              <w:t>add source='modeled'</w:t>
            </w:r>
          </w:p>
        </w:tc>
        <w:tc>
          <w:tcPr>
            <w:tcW w:type="dxa" w:w="2160"/>
            <w:vAlign w:val="top"/>
          </w:tcPr>
          <w:p>
            <w:pPr>
              <w:spacing w:after="80" w:before="0"/>
            </w:pPr>
            <w:r>
              <w:rPr>
                <w:rFonts w:ascii="Calibri" w:hAnsi="Calibri"/>
              </w:rPr>
            </w:r>
            <w:r>
              <w:rPr>
                <w:rFonts w:ascii="Calibri" w:hAnsi="Calibri"/>
              </w:rPr>
              <w:t>Within physical bounds</w:t>
            </w:r>
          </w:p>
        </w:tc>
      </w:tr>
      <w:tr>
        <w:tc>
          <w:tcPr>
            <w:tcW w:type="dxa" w:w="2160"/>
            <w:vAlign w:val="top"/>
          </w:tcPr>
          <w:p>
            <w:pPr>
              <w:spacing w:after="80" w:before="0"/>
            </w:pPr>
            <w:r>
              <w:rPr>
                <w:rFonts w:ascii="Calibri" w:hAnsi="Calibri"/>
              </w:rPr>
            </w:r>
            <w:r>
              <w:rPr>
                <w:rFonts w:ascii="Calibri" w:hAnsi="Calibri"/>
              </w:rPr>
              <w:t>xenon_dynamics</w:t>
            </w:r>
          </w:p>
        </w:tc>
        <w:tc>
          <w:tcPr>
            <w:tcW w:type="dxa" w:w="2160"/>
            <w:vAlign w:val="top"/>
          </w:tcPr>
          <w:p>
            <w:pPr>
              <w:spacing w:after="80" w:before="0"/>
            </w:pPr>
            <w:r>
              <w:rPr>
                <w:rFonts w:ascii="Calibri" w:hAnsi="Calibri"/>
              </w:rPr>
            </w:r>
            <w:r>
              <w:rPr>
                <w:rFonts w:ascii="Calibri" w:hAnsi="Calibri"/>
              </w:rPr>
              <w:t>simulation_outputs_raw</w:t>
            </w:r>
          </w:p>
        </w:tc>
        <w:tc>
          <w:tcPr>
            <w:tcW w:type="dxa" w:w="2160"/>
            <w:vAlign w:val="top"/>
          </w:tcPr>
          <w:p>
            <w:pPr>
              <w:spacing w:after="80" w:before="0"/>
            </w:pPr>
            <w:r>
              <w:rPr>
                <w:rFonts w:ascii="Calibri" w:hAnsi="Calibri"/>
              </w:rPr>
            </w:r>
            <w:r>
              <w:rPr>
                <w:rFonts w:ascii="Calibri" w:hAnsi="Calibri"/>
              </w:rPr>
              <w:t>Extract Xe-135/I-135, calculate equilibrium</w:t>
            </w:r>
          </w:p>
        </w:tc>
        <w:tc>
          <w:tcPr>
            <w:tcW w:type="dxa" w:w="2160"/>
            <w:vAlign w:val="top"/>
          </w:tcPr>
          <w:p>
            <w:pPr>
              <w:spacing w:after="80" w:before="0"/>
            </w:pPr>
            <w:r>
              <w:rPr>
                <w:rFonts w:ascii="Calibri" w:hAnsi="Calibri"/>
              </w:rPr>
            </w:r>
            <w:r>
              <w:rPr>
                <w:rFonts w:ascii="Calibri" w:hAnsi="Calibri"/>
              </w:rPr>
              <w:t>Conservation checks</w:t>
            </w:r>
          </w:p>
        </w:tc>
      </w:tr>
      <w:tr>
        <w:tc>
          <w:tcPr>
            <w:tcW w:type="dxa" w:w="2160"/>
            <w:vAlign w:val="top"/>
          </w:tcPr>
          <w:p>
            <w:pPr>
              <w:spacing w:after="80" w:before="0"/>
            </w:pPr>
            <w:r>
              <w:rPr>
                <w:rFonts w:ascii="Calibri" w:hAnsi="Calibri"/>
              </w:rPr>
            </w:r>
            <w:r>
              <w:rPr>
                <w:rFonts w:ascii="Calibri" w:hAnsi="Calibri"/>
              </w:rPr>
              <w:t>fuel_burnup_history</w:t>
            </w:r>
          </w:p>
        </w:tc>
        <w:tc>
          <w:tcPr>
            <w:tcW w:type="dxa" w:w="2160"/>
            <w:vAlign w:val="top"/>
          </w:tcPr>
          <w:p>
            <w:pPr>
              <w:spacing w:after="80" w:before="0"/>
            </w:pPr>
            <w:r>
              <w:rPr>
                <w:rFonts w:ascii="Calibri" w:hAnsi="Calibri"/>
              </w:rPr>
            </w:r>
            <w:r>
              <w:rPr>
                <w:rFonts w:ascii="Calibri" w:hAnsi="Calibri"/>
              </w:rPr>
              <w:t>core_configs_raw</w:t>
            </w:r>
          </w:p>
        </w:tc>
        <w:tc>
          <w:tcPr>
            <w:tcW w:type="dxa" w:w="2160"/>
            <w:vAlign w:val="top"/>
          </w:tcPr>
          <w:p>
            <w:pPr>
              <w:spacing w:after="80" w:before="0"/>
            </w:pPr>
            <w:r>
              <w:rPr>
                <w:rFonts w:ascii="Calibri" w:hAnsi="Calibri"/>
              </w:rPr>
            </w:r>
            <w:r>
              <w:rPr>
                <w:rFonts w:ascii="Calibri" w:hAnsi="Calibri"/>
              </w:rPr>
              <w:t>Calculate delta burnup, join with positions</w:t>
            </w:r>
          </w:p>
        </w:tc>
        <w:tc>
          <w:tcPr>
            <w:tcW w:type="dxa" w:w="2160"/>
            <w:vAlign w:val="top"/>
          </w:tcPr>
          <w:p>
            <w:pPr>
              <w:spacing w:after="80" w:before="0"/>
            </w:pPr>
            <w:r>
              <w:rPr>
                <w:rFonts w:ascii="Calibri" w:hAnsi="Calibri"/>
              </w:rPr>
            </w:r>
            <w:r>
              <w:rPr>
                <w:rFonts w:ascii="Calibri" w:hAnsi="Calibri"/>
              </w:rPr>
              <w:t>Monotonic burnup increase</w:t>
            </w:r>
          </w:p>
        </w:tc>
      </w:tr>
      <w:tr>
        <w:tc>
          <w:tcPr>
            <w:tcW w:type="dxa" w:w="2160"/>
            <w:vAlign w:val="top"/>
          </w:tcPr>
          <w:p>
            <w:pPr>
              <w:spacing w:after="80" w:before="0"/>
            </w:pPr>
            <w:r>
              <w:rPr>
                <w:rFonts w:ascii="Calibri" w:hAnsi="Calibri"/>
              </w:rPr>
            </w:r>
            <w:r>
              <w:rPr>
                <w:rFonts w:ascii="Calibri" w:hAnsi="Calibri"/>
              </w:rPr>
              <w:t>log_entries_validated</w:t>
            </w:r>
          </w:p>
        </w:tc>
        <w:tc>
          <w:tcPr>
            <w:tcW w:type="dxa" w:w="2160"/>
            <w:vAlign w:val="top"/>
          </w:tcPr>
          <w:p>
            <w:pPr>
              <w:spacing w:after="80" w:before="0"/>
            </w:pPr>
            <w:r>
              <w:rPr>
                <w:rFonts w:ascii="Calibri" w:hAnsi="Calibri"/>
              </w:rPr>
            </w:r>
            <w:r>
              <w:rPr>
                <w:rFonts w:ascii="Calibri" w:hAnsi="Calibri"/>
              </w:rPr>
              <w:t>log_entries_raw</w:t>
            </w:r>
          </w:p>
        </w:tc>
        <w:tc>
          <w:tcPr>
            <w:tcW w:type="dxa" w:w="2160"/>
            <w:vAlign w:val="top"/>
          </w:tcPr>
          <w:p>
            <w:pPr>
              <w:spacing w:after="80" w:before="0"/>
            </w:pPr>
            <w:r>
              <w:rPr>
                <w:rFonts w:ascii="Calibri" w:hAnsi="Calibri"/>
              </w:rPr>
            </w:r>
            <w:r>
              <w:rPr>
                <w:rFonts w:ascii="Calibri" w:hAnsi="Calibri"/>
              </w:rPr>
              <w:t>Schema validation, hash verification, entry_type enum check</w:t>
            </w:r>
          </w:p>
        </w:tc>
        <w:tc>
          <w:tcPr>
            <w:tcW w:type="dxa" w:w="2160"/>
            <w:vAlign w:val="top"/>
          </w:tcPr>
          <w:p>
            <w:pPr>
              <w:spacing w:after="80" w:before="0"/>
            </w:pPr>
            <w:r>
              <w:rPr>
                <w:rFonts w:ascii="Calibri" w:hAnsi="Calibri"/>
              </w:rPr>
            </w:r>
            <w:r>
              <w:rPr>
                <w:rFonts w:ascii="Calibri" w:hAnsi="Calibri"/>
              </w:rPr>
              <w:t>Required fields present</w:t>
            </w:r>
          </w:p>
        </w:tc>
      </w:tr>
      <w:tr>
        <w:tc>
          <w:tcPr>
            <w:tcW w:type="dxa" w:w="2160"/>
            <w:vAlign w:val="top"/>
          </w:tcPr>
          <w:p>
            <w:pPr>
              <w:spacing w:after="80" w:before="0"/>
            </w:pPr>
            <w:r>
              <w:rPr>
                <w:rFonts w:ascii="Calibri" w:hAnsi="Calibri"/>
              </w:rPr>
            </w:r>
            <w:r>
              <w:rPr>
                <w:rFonts w:ascii="Calibri" w:hAnsi="Calibri"/>
              </w:rPr>
              <w:t>sample_tracking_validated</w:t>
            </w:r>
          </w:p>
        </w:tc>
        <w:tc>
          <w:tcPr>
            <w:tcW w:type="dxa" w:w="2160"/>
            <w:vAlign w:val="top"/>
          </w:tcPr>
          <w:p>
            <w:pPr>
              <w:spacing w:after="80" w:before="0"/>
            </w:pPr>
            <w:r>
              <w:rPr>
                <w:rFonts w:ascii="Calibri" w:hAnsi="Calibri"/>
              </w:rPr>
            </w:r>
            <w:r>
              <w:rPr>
                <w:rFonts w:ascii="Calibri" w:hAnsi="Calibri"/>
              </w:rPr>
              <w:t>sample_tracking_raw</w:t>
            </w:r>
          </w:p>
        </w:tc>
        <w:tc>
          <w:tcPr>
            <w:tcW w:type="dxa" w:w="2160"/>
            <w:vAlign w:val="top"/>
          </w:tcPr>
          <w:p>
            <w:pPr>
              <w:spacing w:after="80" w:before="0"/>
            </w:pPr>
            <w:r>
              <w:rPr>
                <w:rFonts w:ascii="Calibri" w:hAnsi="Calibri"/>
              </w:rPr>
            </w:r>
            <w:r>
              <w:rPr>
                <w:rFonts w:ascii="Calibri" w:hAnsi="Calibri"/>
              </w:rPr>
              <w:t>Validate metadata, assign sample_id if missing</w:t>
            </w:r>
          </w:p>
        </w:tc>
        <w:tc>
          <w:tcPr>
            <w:tcW w:type="dxa" w:w="2160"/>
            <w:vAlign w:val="top"/>
          </w:tcPr>
          <w:p>
            <w:pPr>
              <w:spacing w:after="80" w:before="0"/>
            </w:pPr>
            <w:r>
              <w:rPr>
                <w:rFonts w:ascii="Calibri" w:hAnsi="Calibri"/>
              </w:rPr>
            </w:r>
            <w:r>
              <w:rPr>
                <w:rFonts w:ascii="Calibri" w:hAnsi="Calibri"/>
              </w:rPr>
              <w:t>Required fields, unique sample_name</w:t>
            </w:r>
          </w:p>
        </w:tc>
      </w:tr>
      <w:tr>
        <w:tc>
          <w:tcPr>
            <w:tcW w:type="dxa" w:w="2160"/>
            <w:vAlign w:val="top"/>
          </w:tcPr>
          <w:p>
            <w:pPr>
              <w:spacing w:after="80" w:before="0"/>
            </w:pPr>
            <w:r>
              <w:rPr>
                <w:rFonts w:ascii="Calibri" w:hAnsi="Calibri"/>
              </w:rPr>
            </w:r>
            <w:r>
              <w:rPr>
                <w:rFonts w:ascii="Calibri" w:hAnsi="Calibri"/>
              </w:rPr>
              <w:t>meeting_action_items</w:t>
            </w:r>
          </w:p>
        </w:tc>
        <w:tc>
          <w:tcPr>
            <w:tcW w:type="dxa" w:w="2160"/>
            <w:vAlign w:val="top"/>
          </w:tcPr>
          <w:p>
            <w:pPr>
              <w:spacing w:after="80" w:before="0"/>
            </w:pPr>
            <w:r>
              <w:rPr>
                <w:rFonts w:ascii="Calibri" w:hAnsi="Calibri"/>
              </w:rPr>
            </w:r>
            <w:r>
              <w:rPr>
                <w:rFonts w:ascii="Calibri" w:hAnsi="Calibri"/>
              </w:rPr>
              <w:t>meeting_transcripts_raw</w:t>
            </w:r>
          </w:p>
        </w:tc>
        <w:tc>
          <w:tcPr>
            <w:tcW w:type="dxa" w:w="2160"/>
            <w:vAlign w:val="top"/>
          </w:tcPr>
          <w:p>
            <w:pPr>
              <w:spacing w:after="80" w:before="0"/>
            </w:pPr>
            <w:r>
              <w:rPr>
                <w:rFonts w:ascii="Calibri" w:hAnsi="Calibri"/>
              </w:rPr>
            </w:r>
            <w:r>
              <w:rPr>
                <w:rFonts w:ascii="Calibri" w:hAnsi="Calibri"/>
              </w:rPr>
              <w:t>LLM extraction, assignee resolution</w:t>
            </w:r>
          </w:p>
        </w:tc>
        <w:tc>
          <w:tcPr>
            <w:tcW w:type="dxa" w:w="2160"/>
            <w:vAlign w:val="top"/>
          </w:tcPr>
          <w:p>
            <w:pPr>
              <w:spacing w:after="80" w:before="0"/>
            </w:pPr>
            <w:r>
              <w:rPr>
                <w:rFonts w:ascii="Calibri" w:hAnsi="Calibri"/>
              </w:rPr>
            </w:r>
            <w:r>
              <w:rPr>
                <w:rFonts w:ascii="Calibri" w:hAnsi="Calibri"/>
              </w:rPr>
              <w:t>Has owner, has date</w:t>
            </w:r>
          </w:p>
        </w:tc>
      </w:tr>
    </w:tbl>
    <w:p/>
    <w:p>
      <w:pPr>
        <w:pStyle w:val="Quote"/>
        <w:spacing w:after="120" w:before="0"/>
      </w:pPr>
      <w:r>
        <w:rPr>
          <w:b/>
        </w:rPr>
        <w:t>Note (Jan 2026):</w:t>
      </w:r>
      <w:r>
        <w:t xml:space="preserve"> Per Nick Luciano, all reactor metrics now include a </w:t>
      </w:r>
      <w:r>
        <w:rPr>
          <w:rFonts w:ascii="Courier New" w:hAnsi="Courier New"/>
          <w:sz w:val="20"/>
        </w:rPr>
        <w:t>source</w:t>
      </w:r>
      <w:r>
        <w:t xml:space="preserve"> column (</w:t>
      </w:r>
      <w:r>
        <w:rPr>
          <w:rFonts w:ascii="Courier New" w:hAnsi="Courier New"/>
          <w:sz w:val="20"/>
        </w:rPr>
        <w:t>'measured'</w:t>
      </w:r>
      <w:r>
        <w:t xml:space="preserve"> or </w:t>
      </w:r>
      <w:r>
        <w:rPr>
          <w:rFonts w:ascii="Courier New" w:hAnsi="Courier New"/>
          <w:sz w:val="20"/>
        </w:rPr>
        <w:t>'modeled'</w:t>
      </w:r>
      <w:r>
        <w:t>) to clearly distinguish sensor readings from MPACT shadow predictions. DT predictions should overlay measured data in dashboards with clear visual distinction.</w:t>
      </w:r>
    </w:p>
    <w:p>
      <w:pPr>
        <w:pStyle w:val="Heading4"/>
        <w:spacing w:after="80" w:before="240"/>
      </w:pPr>
      <w:bookmarkStart w:id="59" w:name="bm_3_2_3_Gold_Layer"/>
      <w:r>
        <w:t>3.2.3 Gold Layer</w:t>
      </w:r>
      <w:bookmarkEnd w:id="59"/>
    </w:p>
    <w:p>
      <w:pPr>
        <w:spacing w:after="120" w:before="0"/>
      </w:pPr>
      <w:r>
        <w:t>The Gold layer contains business-ready, aggregated datasets optimized for analytics. These tables directly support Superset dashboards.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Table Name</w:t>
            </w:r>
          </w:p>
        </w:tc>
        <w:tc>
          <w:tcPr>
            <w:tcW w:type="dxa" w:w="2160"/>
            <w:vAlign w:val="top"/>
          </w:tcPr>
          <w:p>
            <w:pPr>
              <w:spacing w:after="120" w:before="0"/>
            </w:pPr>
            <w:r>
              <w:rPr>
                <w:rFonts w:ascii="Calibri" w:hAnsi="Calibri"/>
                <w:b/>
                <w:sz w:val="22"/>
              </w:rPr>
            </w:r>
            <w:r>
              <w:rPr>
                <w:rFonts w:ascii="Calibri" w:hAnsi="Calibri"/>
                <w:b/>
                <w:sz w:val="22"/>
              </w:rPr>
              <w:t>Business Purpose</w:t>
            </w:r>
          </w:p>
        </w:tc>
        <w:tc>
          <w:tcPr>
            <w:tcW w:type="dxa" w:w="2160"/>
            <w:vAlign w:val="top"/>
          </w:tcPr>
          <w:p>
            <w:pPr>
              <w:spacing w:after="120" w:before="0"/>
            </w:pPr>
            <w:r>
              <w:rPr>
                <w:rFonts w:ascii="Calibri" w:hAnsi="Calibri"/>
                <w:b/>
                <w:sz w:val="22"/>
              </w:rPr>
            </w:r>
            <w:r>
              <w:rPr>
                <w:rFonts w:ascii="Calibri" w:hAnsi="Calibri"/>
                <w:b/>
                <w:sz w:val="22"/>
              </w:rPr>
              <w:t>Primary Consumers</w:t>
            </w:r>
          </w:p>
        </w:tc>
        <w:tc>
          <w:tcPr>
            <w:tcW w:type="dxa" w:w="2160"/>
            <w:vAlign w:val="top"/>
          </w:tcPr>
          <w:p>
            <w:pPr>
              <w:spacing w:after="120" w:before="0"/>
            </w:pPr>
            <w:r>
              <w:rPr>
                <w:rFonts w:ascii="Calibri" w:hAnsi="Calibri"/>
                <w:b/>
                <w:sz w:val="22"/>
              </w:rPr>
            </w:r>
            <w:r>
              <w:rPr>
                <w:rFonts w:ascii="Calibri" w:hAnsi="Calibri"/>
                <w:b/>
                <w:sz w:val="22"/>
              </w:rPr>
              <w:t>Update Frequency</w:t>
            </w:r>
          </w:p>
        </w:tc>
      </w:tr>
      <w:tr>
        <w:tc>
          <w:tcPr>
            <w:tcW w:type="dxa" w:w="2160"/>
            <w:vAlign w:val="top"/>
          </w:tcPr>
          <w:p>
            <w:pPr>
              <w:spacing w:after="80" w:before="0"/>
            </w:pPr>
            <w:r>
              <w:rPr>
                <w:rFonts w:ascii="Calibri" w:hAnsi="Calibri"/>
              </w:rPr>
            </w:r>
            <w:r>
              <w:rPr>
                <w:rFonts w:ascii="Calibri" w:hAnsi="Calibri"/>
              </w:rPr>
              <w:t>reactor_hourly_metrics</w:t>
            </w:r>
          </w:p>
        </w:tc>
        <w:tc>
          <w:tcPr>
            <w:tcW w:type="dxa" w:w="2160"/>
            <w:vAlign w:val="top"/>
          </w:tcPr>
          <w:p>
            <w:pPr>
              <w:spacing w:after="80" w:before="0"/>
            </w:pPr>
            <w:r>
              <w:rPr>
                <w:rFonts w:ascii="Calibri" w:hAnsi="Calibri"/>
              </w:rPr>
            </w:r>
            <w:r>
              <w:rPr>
                <w:rFonts w:ascii="Calibri" w:hAnsi="Calibri"/>
              </w:rPr>
              <w:t>Aggregated reactor performance (measured + modeled with source column)</w:t>
            </w:r>
          </w:p>
        </w:tc>
        <w:tc>
          <w:tcPr>
            <w:tcW w:type="dxa" w:w="2160"/>
            <w:vAlign w:val="top"/>
          </w:tcPr>
          <w:p>
            <w:pPr>
              <w:spacing w:after="80" w:before="0"/>
            </w:pPr>
            <w:r>
              <w:rPr>
                <w:rFonts w:ascii="Calibri" w:hAnsi="Calibri"/>
              </w:rPr>
            </w:r>
            <w:r>
              <w:rPr>
                <w:rFonts w:ascii="Calibri" w:hAnsi="Calibri"/>
              </w:rPr>
              <w:t>Ops Dashboard, Performance Analytics</w:t>
            </w:r>
          </w:p>
        </w:tc>
        <w:tc>
          <w:tcPr>
            <w:tcW w:type="dxa" w:w="2160"/>
            <w:vAlign w:val="top"/>
          </w:tcPr>
          <w:p>
            <w:pPr>
              <w:spacing w:after="80" w:before="0"/>
            </w:pPr>
            <w:r>
              <w:rPr>
                <w:rFonts w:ascii="Calibri" w:hAnsi="Calibri"/>
              </w:rPr>
            </w:r>
            <w:r>
              <w:rPr>
                <w:rFonts w:ascii="Calibri" w:hAnsi="Calibri"/>
              </w:rPr>
              <w:t>Hourly</w:t>
            </w:r>
          </w:p>
        </w:tc>
      </w:tr>
      <w:tr>
        <w:tc>
          <w:tcPr>
            <w:tcW w:type="dxa" w:w="2160"/>
            <w:vAlign w:val="top"/>
          </w:tcPr>
          <w:p>
            <w:pPr>
              <w:spacing w:after="80" w:before="0"/>
            </w:pPr>
            <w:r>
              <w:rPr>
                <w:rFonts w:ascii="Calibri" w:hAnsi="Calibri"/>
              </w:rPr>
            </w:r>
            <w:r>
              <w:rPr>
                <w:rFonts w:ascii="Calibri" w:hAnsi="Calibri"/>
              </w:rPr>
              <w:t>xenon_state_hourly</w:t>
            </w:r>
          </w:p>
        </w:tc>
        <w:tc>
          <w:tcPr>
            <w:tcW w:type="dxa" w:w="2160"/>
            <w:vAlign w:val="top"/>
          </w:tcPr>
          <w:p>
            <w:pPr>
              <w:spacing w:after="80" w:before="0"/>
            </w:pPr>
            <w:r>
              <w:rPr>
                <w:rFonts w:ascii="Calibri" w:hAnsi="Calibri"/>
              </w:rPr>
            </w:r>
            <w:r>
              <w:rPr>
                <w:rFonts w:ascii="Calibri" w:hAnsi="Calibri"/>
              </w:rPr>
              <w:t>Hourly xenon poisoning state</w:t>
            </w:r>
          </w:p>
        </w:tc>
        <w:tc>
          <w:tcPr>
            <w:tcW w:type="dxa" w:w="2160"/>
            <w:vAlign w:val="top"/>
          </w:tcPr>
          <w:p>
            <w:pPr>
              <w:spacing w:after="80" w:before="0"/>
            </w:pPr>
            <w:r>
              <w:rPr>
                <w:rFonts w:ascii="Calibri" w:hAnsi="Calibri"/>
              </w:rPr>
            </w:r>
            <w:r>
              <w:rPr>
                <w:rFonts w:ascii="Calibri" w:hAnsi="Calibri"/>
              </w:rPr>
              <w:t>Performance Analytics</w:t>
            </w:r>
          </w:p>
        </w:tc>
        <w:tc>
          <w:tcPr>
            <w:tcW w:type="dxa" w:w="2160"/>
            <w:vAlign w:val="top"/>
          </w:tcPr>
          <w:p>
            <w:pPr>
              <w:spacing w:after="80" w:before="0"/>
            </w:pPr>
            <w:r>
              <w:rPr>
                <w:rFonts w:ascii="Calibri" w:hAnsi="Calibri"/>
              </w:rPr>
            </w:r>
            <w:r>
              <w:rPr>
                <w:rFonts w:ascii="Calibri" w:hAnsi="Calibri"/>
              </w:rPr>
              <w:t>Hourly</w:t>
            </w:r>
          </w:p>
        </w:tc>
      </w:tr>
      <w:tr>
        <w:tc>
          <w:tcPr>
            <w:tcW w:type="dxa" w:w="2160"/>
            <w:vAlign w:val="top"/>
          </w:tcPr>
          <w:p>
            <w:pPr>
              <w:spacing w:after="80" w:before="0"/>
            </w:pPr>
            <w:r>
              <w:rPr>
                <w:rFonts w:ascii="Calibri" w:hAnsi="Calibri"/>
              </w:rPr>
            </w:r>
            <w:r>
              <w:rPr>
                <w:rFonts w:ascii="Calibri" w:hAnsi="Calibri"/>
              </w:rPr>
              <w:t>rod_height_xenon_correlation</w:t>
            </w:r>
          </w:p>
        </w:tc>
        <w:tc>
          <w:tcPr>
            <w:tcW w:type="dxa" w:w="2160"/>
            <w:vAlign w:val="top"/>
          </w:tcPr>
          <w:p>
            <w:pPr>
              <w:spacing w:after="80" w:before="0"/>
            </w:pPr>
            <w:r>
              <w:rPr>
                <w:rFonts w:ascii="Calibri" w:hAnsi="Calibri"/>
              </w:rPr>
            </w:r>
            <w:r>
              <w:rPr>
                <w:rFonts w:ascii="Calibri" w:hAnsi="Calibri"/>
              </w:rPr>
              <w:t>Critical rod height as xenon proxy (derived)</w:t>
            </w:r>
          </w:p>
        </w:tc>
        <w:tc>
          <w:tcPr>
            <w:tcW w:type="dxa" w:w="2160"/>
            <w:vAlign w:val="top"/>
          </w:tcPr>
          <w:p>
            <w:pPr>
              <w:spacing w:after="80" w:before="0"/>
            </w:pPr>
            <w:r>
              <w:rPr>
                <w:rFonts w:ascii="Calibri" w:hAnsi="Calibri"/>
              </w:rPr>
            </w:r>
            <w:r>
              <w:rPr>
                <w:rFonts w:ascii="Calibri" w:hAnsi="Calibri"/>
              </w:rPr>
              <w:t>Performance Analytics</w:t>
            </w:r>
          </w:p>
        </w:tc>
        <w:tc>
          <w:tcPr>
            <w:tcW w:type="dxa" w:w="2160"/>
            <w:vAlign w:val="top"/>
          </w:tcPr>
          <w:p>
            <w:pPr>
              <w:spacing w:after="80" w:before="0"/>
            </w:pPr>
            <w:r>
              <w:rPr>
                <w:rFonts w:ascii="Calibri" w:hAnsi="Calibri"/>
              </w:rPr>
            </w:r>
            <w:r>
              <w:rPr>
                <w:rFonts w:ascii="Calibri" w:hAnsi="Calibri"/>
              </w:rPr>
              <w:t>Hourly</w:t>
            </w:r>
          </w:p>
        </w:tc>
      </w:tr>
      <w:tr>
        <w:tc>
          <w:tcPr>
            <w:tcW w:type="dxa" w:w="2160"/>
            <w:vAlign w:val="top"/>
          </w:tcPr>
          <w:p>
            <w:pPr>
              <w:spacing w:after="80" w:before="0"/>
            </w:pPr>
            <w:r>
              <w:rPr>
                <w:rFonts w:ascii="Calibri" w:hAnsi="Calibri"/>
              </w:rPr>
            </w:r>
            <w:r>
              <w:rPr>
                <w:rFonts w:ascii="Calibri" w:hAnsi="Calibri"/>
              </w:rPr>
              <w:t>fuel_burnup_current</w:t>
            </w:r>
          </w:p>
        </w:tc>
        <w:tc>
          <w:tcPr>
            <w:tcW w:type="dxa" w:w="2160"/>
            <w:vAlign w:val="top"/>
          </w:tcPr>
          <w:p>
            <w:pPr>
              <w:spacing w:after="80" w:before="0"/>
            </w:pPr>
            <w:r>
              <w:rPr>
                <w:rFonts w:ascii="Calibri" w:hAnsi="Calibri"/>
              </w:rPr>
            </w:r>
            <w:r>
              <w:rPr>
                <w:rFonts w:ascii="Calibri" w:hAnsi="Calibri"/>
              </w:rPr>
              <w:t>Current fuel element burnup</w:t>
            </w:r>
          </w:p>
        </w:tc>
        <w:tc>
          <w:tcPr>
            <w:tcW w:type="dxa" w:w="2160"/>
            <w:vAlign w:val="top"/>
          </w:tcPr>
          <w:p>
            <w:pPr>
              <w:spacing w:after="80" w:before="0"/>
            </w:pPr>
            <w:r>
              <w:rPr>
                <w:rFonts w:ascii="Calibri" w:hAnsi="Calibri"/>
              </w:rPr>
            </w:r>
            <w:r>
              <w:rPr>
                <w:rFonts w:ascii="Calibri" w:hAnsi="Calibri"/>
              </w:rPr>
              <w:t>Performance Analytics, Core Planning</w:t>
            </w:r>
          </w:p>
        </w:tc>
        <w:tc>
          <w:tcPr>
            <w:tcW w:type="dxa" w:w="2160"/>
            <w:vAlign w:val="top"/>
          </w:tcPr>
          <w:p>
            <w:pPr>
              <w:spacing w:after="80" w:before="0"/>
            </w:pPr>
            <w:r>
              <w:rPr>
                <w:rFonts w:ascii="Calibri" w:hAnsi="Calibri"/>
              </w:rPr>
            </w:r>
            <w:r>
              <w:rPr>
                <w:rFonts w:ascii="Calibri" w:hAnsi="Calibri"/>
              </w:rPr>
              <w:t>Daily</w:t>
            </w:r>
          </w:p>
        </w:tc>
      </w:tr>
      <w:tr>
        <w:tc>
          <w:tcPr>
            <w:tcW w:type="dxa" w:w="2160"/>
            <w:vAlign w:val="top"/>
          </w:tcPr>
          <w:p>
            <w:pPr>
              <w:spacing w:after="80" w:before="0"/>
            </w:pPr>
            <w:r>
              <w:rPr>
                <w:rFonts w:ascii="Calibri" w:hAnsi="Calibri"/>
              </w:rPr>
            </w:r>
            <w:r>
              <w:rPr>
                <w:rFonts w:ascii="Calibri" w:hAnsi="Calibri"/>
              </w:rPr>
              <w:t>rod_positions_hourly</w:t>
            </w:r>
          </w:p>
        </w:tc>
        <w:tc>
          <w:tcPr>
            <w:tcW w:type="dxa" w:w="2160"/>
            <w:vAlign w:val="top"/>
          </w:tcPr>
          <w:p>
            <w:pPr>
              <w:spacing w:after="80" w:before="0"/>
            </w:pPr>
            <w:r>
              <w:rPr>
                <w:rFonts w:ascii="Calibri" w:hAnsi="Calibri"/>
              </w:rPr>
            </w:r>
            <w:r>
              <w:rPr>
                <w:rFonts w:ascii="Calibri" w:hAnsi="Calibri"/>
              </w:rPr>
              <w:t>Control rod position history</w:t>
            </w:r>
          </w:p>
        </w:tc>
        <w:tc>
          <w:tcPr>
            <w:tcW w:type="dxa" w:w="2160"/>
            <w:vAlign w:val="top"/>
          </w:tcPr>
          <w:p>
            <w:pPr>
              <w:spacing w:after="80" w:before="0"/>
            </w:pPr>
            <w:r>
              <w:rPr>
                <w:rFonts w:ascii="Calibri" w:hAnsi="Calibri"/>
              </w:rPr>
            </w:r>
            <w:r>
              <w:rPr>
                <w:rFonts w:ascii="Calibri" w:hAnsi="Calibri"/>
              </w:rPr>
              <w:t>Ops Dashboard, Performance Analytics</w:t>
            </w:r>
          </w:p>
        </w:tc>
        <w:tc>
          <w:tcPr>
            <w:tcW w:type="dxa" w:w="2160"/>
            <w:vAlign w:val="top"/>
          </w:tcPr>
          <w:p>
            <w:pPr>
              <w:spacing w:after="80" w:before="0"/>
            </w:pPr>
            <w:r>
              <w:rPr>
                <w:rFonts w:ascii="Calibri" w:hAnsi="Calibri"/>
              </w:rPr>
            </w:r>
            <w:r>
              <w:rPr>
                <w:rFonts w:ascii="Calibri" w:hAnsi="Calibri"/>
              </w:rPr>
              <w:t>Hourly</w:t>
            </w:r>
          </w:p>
        </w:tc>
      </w:tr>
      <w:tr>
        <w:tc>
          <w:tcPr>
            <w:tcW w:type="dxa" w:w="2160"/>
            <w:vAlign w:val="top"/>
          </w:tcPr>
          <w:p>
            <w:pPr>
              <w:spacing w:after="80" w:before="0"/>
            </w:pPr>
            <w:r>
              <w:rPr>
                <w:rFonts w:ascii="Calibri" w:hAnsi="Calibri"/>
              </w:rPr>
            </w:r>
            <w:r>
              <w:rPr>
                <w:rFonts w:ascii="Calibri" w:hAnsi="Calibri"/>
              </w:rPr>
              <w:t>log_activity_summary</w:t>
            </w:r>
          </w:p>
        </w:tc>
        <w:tc>
          <w:tcPr>
            <w:tcW w:type="dxa" w:w="2160"/>
            <w:vAlign w:val="top"/>
          </w:tcPr>
          <w:p>
            <w:pPr>
              <w:spacing w:after="80" w:before="0"/>
            </w:pPr>
            <w:r>
              <w:rPr>
                <w:rFonts w:ascii="Calibri" w:hAnsi="Calibri"/>
              </w:rPr>
            </w:r>
            <w:r>
              <w:rPr>
                <w:rFonts w:ascii="Calibri" w:hAnsi="Calibri"/>
              </w:rPr>
              <w:t>Unified log metrics by entry_type</w:t>
            </w:r>
          </w:p>
        </w:tc>
        <w:tc>
          <w:tcPr>
            <w:tcW w:type="dxa" w:w="2160"/>
            <w:vAlign w:val="top"/>
          </w:tcPr>
          <w:p>
            <w:pPr>
              <w:spacing w:after="80" w:before="0"/>
            </w:pPr>
            <w:r>
              <w:rPr>
                <w:rFonts w:ascii="Calibri" w:hAnsi="Calibri"/>
              </w:rPr>
            </w:r>
            <w:r>
              <w:rPr>
                <w:rFonts w:ascii="Calibri" w:hAnsi="Calibri"/>
              </w:rPr>
              <w:t>Log Activity Dashboard</w:t>
            </w:r>
          </w:p>
        </w:tc>
        <w:tc>
          <w:tcPr>
            <w:tcW w:type="dxa" w:w="2160"/>
            <w:vAlign w:val="top"/>
          </w:tcPr>
          <w:p>
            <w:pPr>
              <w:spacing w:after="80" w:before="0"/>
            </w:pPr>
            <w:r>
              <w:rPr>
                <w:rFonts w:ascii="Calibri" w:hAnsi="Calibri"/>
              </w:rPr>
            </w:r>
            <w:r>
              <w:rPr>
                <w:rFonts w:ascii="Calibri" w:hAnsi="Calibri"/>
              </w:rPr>
              <w:t>Daily</w:t>
            </w:r>
          </w:p>
        </w:tc>
      </w:tr>
      <w:tr>
        <w:tc>
          <w:tcPr>
            <w:tcW w:type="dxa" w:w="2160"/>
            <w:vAlign w:val="top"/>
          </w:tcPr>
          <w:p>
            <w:pPr>
              <w:spacing w:after="80" w:before="0"/>
            </w:pPr>
            <w:r>
              <w:rPr>
                <w:rFonts w:ascii="Calibri" w:hAnsi="Calibri"/>
              </w:rPr>
            </w:r>
            <w:r>
              <w:rPr>
                <w:rFonts w:ascii="Calibri" w:hAnsi="Calibri"/>
              </w:rPr>
              <w:t>sample_tracking_current</w:t>
            </w:r>
          </w:p>
        </w:tc>
        <w:tc>
          <w:tcPr>
            <w:tcW w:type="dxa" w:w="2160"/>
            <w:vAlign w:val="top"/>
          </w:tcPr>
          <w:p>
            <w:pPr>
              <w:spacing w:after="80" w:before="0"/>
            </w:pPr>
            <w:r>
              <w:rPr>
                <w:rFonts w:ascii="Calibri" w:hAnsi="Calibri"/>
              </w:rPr>
            </w:r>
            <w:r>
              <w:rPr>
                <w:rFonts w:ascii="Calibri" w:hAnsi="Calibri"/>
              </w:rPr>
              <w:t>Current sample status and metadata</w:t>
            </w:r>
          </w:p>
        </w:tc>
        <w:tc>
          <w:tcPr>
            <w:tcW w:type="dxa" w:w="2160"/>
            <w:vAlign w:val="top"/>
          </w:tcPr>
          <w:p>
            <w:pPr>
              <w:spacing w:after="80" w:before="0"/>
            </w:pPr>
            <w:r>
              <w:rPr>
                <w:rFonts w:ascii="Calibri" w:hAnsi="Calibri"/>
              </w:rPr>
            </w:r>
            <w:r>
              <w:rPr>
                <w:rFonts w:ascii="Calibri" w:hAnsi="Calibri"/>
              </w:rPr>
              <w:t>Experiment Tracking Dashboard</w:t>
            </w:r>
          </w:p>
        </w:tc>
        <w:tc>
          <w:tcPr>
            <w:tcW w:type="dxa" w:w="2160"/>
            <w:vAlign w:val="top"/>
          </w:tcPr>
          <w:p>
            <w:pPr>
              <w:spacing w:after="80" w:before="0"/>
            </w:pPr>
            <w:r>
              <w:rPr>
                <w:rFonts w:ascii="Calibri" w:hAnsi="Calibri"/>
              </w:rPr>
            </w:r>
            <w:r>
              <w:rPr>
                <w:rFonts w:ascii="Calibri" w:hAnsi="Calibri"/>
              </w:rPr>
              <w:t>On insert/update</w:t>
            </w:r>
          </w:p>
        </w:tc>
      </w:tr>
      <w:tr>
        <w:tc>
          <w:tcPr>
            <w:tcW w:type="dxa" w:w="2160"/>
            <w:vAlign w:val="top"/>
          </w:tcPr>
          <w:p>
            <w:pPr>
              <w:spacing w:after="80" w:before="0"/>
            </w:pPr>
            <w:r>
              <w:rPr>
                <w:rFonts w:ascii="Calibri" w:hAnsi="Calibri"/>
              </w:rPr>
            </w:r>
            <w:r>
              <w:rPr>
                <w:rFonts w:ascii="Calibri" w:hAnsi="Calibri"/>
              </w:rPr>
              <w:t>requirements_traceability</w:t>
            </w:r>
          </w:p>
        </w:tc>
        <w:tc>
          <w:tcPr>
            <w:tcW w:type="dxa" w:w="2160"/>
            <w:vAlign w:val="top"/>
          </w:tcPr>
          <w:p>
            <w:pPr>
              <w:spacing w:after="80" w:before="0"/>
            </w:pPr>
            <w:r>
              <w:rPr>
                <w:rFonts w:ascii="Calibri" w:hAnsi="Calibri"/>
              </w:rPr>
            </w:r>
            <w:r>
              <w:rPr>
                <w:rFonts w:ascii="Calibri" w:hAnsi="Calibri"/>
              </w:rPr>
              <w:t>Meeting → GitLab linkage</w:t>
            </w:r>
          </w:p>
        </w:tc>
        <w:tc>
          <w:tcPr>
            <w:tcW w:type="dxa" w:w="2160"/>
            <w:vAlign w:val="top"/>
          </w:tcPr>
          <w:p>
            <w:pPr>
              <w:spacing w:after="80" w:before="0"/>
            </w:pPr>
            <w:r>
              <w:rPr>
                <w:rFonts w:ascii="Calibri" w:hAnsi="Calibri"/>
              </w:rPr>
            </w:r>
            <w:r>
              <w:rPr>
                <w:rFonts w:ascii="Calibri" w:hAnsi="Calibri"/>
              </w:rPr>
              <w:t>Audit Dashboard, PM tools</w:t>
            </w:r>
          </w:p>
        </w:tc>
        <w:tc>
          <w:tcPr>
            <w:tcW w:type="dxa" w:w="2160"/>
            <w:vAlign w:val="top"/>
          </w:tcPr>
          <w:p>
            <w:pPr>
              <w:spacing w:after="80" w:before="0"/>
            </w:pPr>
            <w:r>
              <w:rPr>
                <w:rFonts w:ascii="Calibri" w:hAnsi="Calibri"/>
              </w:rPr>
            </w:r>
            <w:r>
              <w:rPr>
                <w:rFonts w:ascii="Calibri" w:hAnsi="Calibri"/>
              </w:rPr>
              <w:t>On-demand</w:t>
            </w:r>
          </w:p>
        </w:tc>
      </w:tr>
    </w:tbl>
    <w:p/>
    <w:p>
      <w:pPr>
        <w:pStyle w:val="Quote"/>
        <w:spacing w:after="120" w:before="0"/>
      </w:pPr>
      <w:r>
        <w:rPr>
          <w:b/>
        </w:rPr>
        <w:t>Note (Jan 2026):</w:t>
      </w:r>
      <w:r>
        <w:t xml:space="preserve"> </w:t>
      </w:r>
      <w:r>
        <w:rPr>
          <w:rFonts w:ascii="Courier New" w:hAnsi="Courier New"/>
          <w:sz w:val="20"/>
        </w:rPr>
        <w:t>ops_activity_summary</w:t>
      </w:r>
      <w:r>
        <w:t xml:space="preserve"> renamed to </w:t>
      </w:r>
      <w:r>
        <w:rPr>
          <w:rFonts w:ascii="Courier New" w:hAnsi="Courier New"/>
          <w:sz w:val="20"/>
        </w:rPr>
        <w:t>log_activity_summary</w:t>
      </w:r>
      <w:r>
        <w:t xml:space="preserve"> to support unified log with entry_type breakdown. Added </w:t>
      </w:r>
      <w:r>
        <w:rPr>
          <w:rFonts w:ascii="Courier New" w:hAnsi="Courier New"/>
          <w:sz w:val="20"/>
        </w:rPr>
        <w:t>rod_height_xenon_correlation</w:t>
      </w:r>
      <w:r>
        <w:t xml:space="preserve"> per Nick (cannot measure xenon directly, correlate with critical rod heights). Added </w:t>
      </w:r>
      <w:r>
        <w:rPr>
          <w:rFonts w:ascii="Courier New" w:hAnsi="Courier New"/>
          <w:sz w:val="20"/>
        </w:rPr>
        <w:t>sample_tracking_current</w:t>
      </w:r>
      <w:r>
        <w:t xml:space="preserve"> for experiment tracking.</w:t>
      </w:r>
    </w:p>
    <w:p>
      <w:pPr>
        <w:pStyle w:val="Heading3"/>
        <w:spacing w:after="80" w:before="240"/>
      </w:pPr>
      <w:bookmarkStart w:id="60" w:name="bm_5_3_Data_Flow_Diagrams"/>
      <w:r>
        <w:t>5.3 Data Flow Diagrams</w:t>
      </w:r>
      <w:bookmarkEnd w:id="60"/>
    </w:p>
    <w:p>
      <w:pPr>
        <w:pStyle w:val="Heading4"/>
        <w:spacing w:after="40" w:before="240"/>
      </w:pPr>
      <w:bookmarkStart w:id="61" w:name="Reactor_Data_Pipeline"/>
      <w:r>
        <w:t>Reactor Data Pipeline</w:t>
      </w:r>
      <w:bookmarkEnd w:id="61"/>
    </w:p>
    <w:p>
      <w:pPr>
        <w:spacing w:after="240" w:before="0"/>
        <w:jc w:val="center"/>
      </w:pPr>
      <w:r>
        <w:drawing>
          <wp:inline xmlns:a="http://schemas.openxmlformats.org/drawingml/2006/main" xmlns:pic="http://schemas.openxmlformats.org/drawingml/2006/picture">
            <wp:extent cx="2210886" cy="5943600"/>
            <wp:docPr id="9" name="Picture 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210886" cy="5943600"/>
                    </a:xfrm>
                    <a:prstGeom prst="rect"/>
                  </pic:spPr>
                </pic:pic>
              </a:graphicData>
            </a:graphic>
          </wp:inline>
        </w:drawing>
      </w:r>
    </w:p>
    <w:p>
      <w:pPr>
        <w:pStyle w:val="Heading4"/>
        <w:spacing w:after="80" w:before="240"/>
      </w:pPr>
      <w:bookmarkStart w:id="62" w:name="Agentic_Data_Ecosystem"/>
      <w:r>
        <w:t>Agentic Data Ecosystem</w:t>
      </w:r>
      <w:bookmarkEnd w:id="62"/>
    </w:p>
    <w:p>
      <w:pPr>
        <w:spacing w:after="120" w:before="0"/>
      </w:pPr>
      <w:r>
        <w:t xml:space="preserve">The meeting intake pipeline below is </w:t>
      </w:r>
      <w:r>
        <w:rPr>
          <w:b/>
        </w:rPr>
        <w:t>one instance of a broader agentic data pattern</w:t>
      </w:r>
      <w:r>
        <w:t>. Neutron OS includes a master-planned ecosystem where LLM-powered agents process unstructured inputs and route to structured outputs. The architecture is designed to accommodate multiple input channels and output targets:</w:t>
      </w:r>
    </w:p>
    <w:p>
      <w:pPr>
        <w:spacing w:after="120" w:before="0"/>
      </w:pPr>
      <w:r>
        <w:rPr>
          <w:b/>
        </w:rPr>
        <w:t>Input Channels (Current &amp; Planned):</w:t>
      </w:r>
    </w:p>
    <w:p>
      <w:pPr>
        <w:pStyle w:val="ListBullet"/>
        <w:spacing w:after="40" w:before="0"/>
      </w:pPr>
      <w:r>
        <w:t>Meeting recordings → transcription → action items</w:t>
      </w:r>
    </w:p>
    <w:p>
      <w:pPr>
        <w:pStyle w:val="ListBullet"/>
        <w:spacing w:after="40" w:before="0"/>
      </w:pPr>
      <w:r>
        <w:t>Document uploads (PDFs, reports) → extraction → structured data</w:t>
      </w:r>
    </w:p>
    <w:p>
      <w:pPr>
        <w:pStyle w:val="ListBullet"/>
        <w:spacing w:after="40" w:before="0"/>
      </w:pPr>
      <w:r>
        <w:t>Project updates (Slack, email) → parsing → status tracking</w:t>
      </w:r>
    </w:p>
    <w:p>
      <w:pPr>
        <w:pStyle w:val="ListBullet"/>
        <w:spacing w:after="40" w:before="0"/>
      </w:pPr>
      <w:r>
        <w:t>Human notifications → triage → issue creation</w:t>
      </w:r>
    </w:p>
    <w:p>
      <w:pPr>
        <w:spacing w:after="120" w:before="0"/>
      </w:pPr>
      <w:r>
        <w:rPr>
          <w:b/>
        </w:rPr>
        <w:t>Output Targets:</w:t>
      </w:r>
    </w:p>
    <w:p>
      <w:pPr>
        <w:pStyle w:val="ListBullet"/>
        <w:spacing w:after="40" w:before="0"/>
      </w:pPr>
      <w:r>
        <w:t>GitLab/GitHub (issues, comments, merge requests)</w:t>
      </w:r>
    </w:p>
    <w:p>
      <w:pPr>
        <w:pStyle w:val="ListBullet"/>
        <w:spacing w:after="40" w:before="0"/>
      </w:pPr>
      <w:r>
        <w:t>Slack/Teams (notifications, summaries)</w:t>
      </w:r>
    </w:p>
    <w:p>
      <w:pPr>
        <w:pStyle w:val="ListBullet"/>
        <w:spacing w:after="40" w:before="0"/>
      </w:pPr>
      <w:r>
        <w:t>Dashboards (status updates, metrics)</w:t>
      </w:r>
    </w:p>
    <w:p>
      <w:pPr>
        <w:pStyle w:val="ListBullet"/>
        <w:spacing w:after="40" w:before="0"/>
      </w:pPr>
      <w:r>
        <w:t>Elog (operational records)</w:t>
      </w:r>
    </w:p>
    <w:p>
      <w:pPr>
        <w:pStyle w:val="ListBullet"/>
        <w:spacing w:after="40" w:before="0"/>
      </w:pPr>
      <w:r>
        <w:t>Calendar (scheduling, reminders)</w:t>
      </w:r>
    </w:p>
    <w:p>
      <w:pPr>
        <w:spacing w:after="120" w:before="0"/>
      </w:pPr>
      <w:r>
        <w:t xml:space="preserve">The agentic layer uses </w:t>
      </w:r>
      <w:r>
        <w:rPr>
          <w:b/>
        </w:rPr>
        <w:t>pgvector for RAG</w:t>
      </w:r>
      <w:r>
        <w:t xml:space="preserve"> (finding related context) and </w:t>
      </w:r>
      <w:r>
        <w:rPr>
          <w:b/>
        </w:rPr>
        <w:t>configurable LLMs</w:t>
      </w:r>
      <w:r>
        <w:t xml:space="preserve"> for generation. Human-in-the-loop review ensures quality before automated actions.</w:t>
      </w:r>
    </w:p>
    <w:p>
      <w:pPr>
        <w:pStyle w:val="Heading5"/>
        <w:spacing w:after="40" w:before="240"/>
      </w:pPr>
      <w:bookmarkStart w:id="63" w:name="Meeting_Intake_Pipeline__Example_"/>
      <w:r>
        <w:t>Meeting Intake Pipeline (Example)</w:t>
      </w:r>
      <w:bookmarkEnd w:id="63"/>
    </w:p>
    <w:p>
      <w:pPr>
        <w:spacing w:after="240" w:before="0"/>
        <w:jc w:val="center"/>
      </w:pPr>
      <w:r>
        <w:drawing>
          <wp:inline xmlns:a="http://schemas.openxmlformats.org/drawingml/2006/main" xmlns:pic="http://schemas.openxmlformats.org/drawingml/2006/picture">
            <wp:extent cx="3900639" cy="5943600"/>
            <wp:docPr id="10" name="Picture 1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3900639" cy="5943600"/>
                    </a:xfrm>
                    <a:prstGeom prst="rect"/>
                  </pic:spPr>
                </pic:pic>
              </a:graphicData>
            </a:graphic>
          </wp:inline>
        </w:drawing>
      </w:r>
    </w:p>
    <w:p>
      <w:pPr>
        <w:pStyle w:val="Heading3"/>
        <w:spacing w:after="80" w:before="240"/>
      </w:pPr>
      <w:bookmarkStart w:id="64" w:name="bm_5_4_Gold_Layer_Schema_Definitions"/>
      <w:r>
        <w:t>5.4 Gold Layer Schema Definitions</w:t>
      </w:r>
      <w:bookmarkEnd w:id="64"/>
    </w:p>
    <w:p>
      <w:pPr>
        <w:spacing w:after="120" w:before="0"/>
      </w:pPr>
      <w:r>
        <w:t>The following schemas define the structure of Gold layer tables that support Superset dashboards. All schemas use Apache Avro format for schema evolution and compatibility.</w:t>
      </w:r>
    </w:p>
    <w:p>
      <w:pPr>
        <w:pStyle w:val="Heading4"/>
        <w:spacing w:after="80" w:before="240"/>
      </w:pPr>
      <w:bookmarkStart w:id="65" w:name="bm_3_4_1_reactorhourlymetrics"/>
      <w:r>
        <w:t>3.4.1 reactor_hourly_metrics</w:t>
      </w:r>
      <w:bookmarkEnd w:id="65"/>
    </w:p>
    <w:p>
      <w:pPr>
        <w:pStyle w:val="Quote"/>
        <w:spacing w:after="120" w:before="0"/>
      </w:pPr>
      <w:r>
        <w:rPr>
          <w:b/>
        </w:rPr>
        <w:t>Update (Jan 2026):</w:t>
      </w:r>
      <w:r>
        <w:t xml:space="preserve"> Added </w:t>
      </w:r>
      <w:r>
        <w:rPr>
          <w:rFonts w:ascii="Courier New" w:hAnsi="Courier New"/>
          <w:sz w:val="20"/>
        </w:rPr>
        <w:t>source</w:t>
      </w:r>
      <w:r>
        <w:t xml:space="preserve"> column per Nick Luciano to distinguish measured vs modeled data. MPACT shadow predictions should be overlaid with measured data in dashboards with clear visual distinction.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Field</w:t>
            </w:r>
          </w:p>
        </w:tc>
        <w:tc>
          <w:tcPr>
            <w:tcW w:type="dxa" w:w="2160"/>
            <w:vAlign w:val="top"/>
          </w:tcPr>
          <w:p>
            <w:pPr>
              <w:spacing w:after="120" w:before="0"/>
            </w:pPr>
            <w:r>
              <w:rPr>
                <w:rFonts w:ascii="Calibri" w:hAnsi="Calibri"/>
                <w:b/>
                <w:sz w:val="22"/>
              </w:rPr>
            </w:r>
            <w:r>
              <w:rPr>
                <w:rFonts w:ascii="Calibri" w:hAnsi="Calibri"/>
                <w:b/>
                <w:sz w:val="22"/>
              </w:rPr>
              <w:t>Type</w:t>
            </w:r>
          </w:p>
        </w:tc>
        <w:tc>
          <w:tcPr>
            <w:tcW w:type="dxa" w:w="2160"/>
            <w:vAlign w:val="top"/>
          </w:tcPr>
          <w:p>
            <w:pPr>
              <w:spacing w:after="120" w:before="0"/>
            </w:pPr>
            <w:r>
              <w:rPr>
                <w:rFonts w:ascii="Calibri" w:hAnsi="Calibri"/>
                <w:b/>
                <w:sz w:val="22"/>
              </w:rPr>
            </w:r>
            <w:r>
              <w:rPr>
                <w:rFonts w:ascii="Calibri" w:hAnsi="Calibri"/>
                <w:b/>
                <w:sz w:val="22"/>
              </w:rPr>
              <w:t>Description</w:t>
            </w:r>
          </w:p>
        </w:tc>
        <w:tc>
          <w:tcPr>
            <w:tcW w:type="dxa" w:w="2160"/>
            <w:vAlign w:val="top"/>
          </w:tcPr>
          <w:p>
            <w:pPr>
              <w:spacing w:after="120" w:before="0"/>
            </w:pPr>
            <w:r>
              <w:rPr>
                <w:rFonts w:ascii="Calibri" w:hAnsi="Calibri"/>
                <w:b/>
                <w:sz w:val="22"/>
              </w:rPr>
            </w:r>
            <w:r>
              <w:rPr>
                <w:rFonts w:ascii="Calibri" w:hAnsi="Calibri"/>
                <w:b/>
                <w:sz w:val="22"/>
              </w:rPr>
              <w:t>Example</w:t>
            </w:r>
          </w:p>
        </w:tc>
      </w:tr>
      <w:tr>
        <w:tc>
          <w:tcPr>
            <w:tcW w:type="dxa" w:w="2160"/>
            <w:vAlign w:val="top"/>
          </w:tcPr>
          <w:p>
            <w:pPr>
              <w:spacing w:after="80" w:before="0"/>
            </w:pPr>
            <w:r>
              <w:rPr>
                <w:rFonts w:ascii="Calibri" w:hAnsi="Calibri"/>
              </w:rPr>
            </w:r>
            <w:r>
              <w:rPr>
                <w:rFonts w:ascii="Calibri" w:hAnsi="Calibri"/>
              </w:rPr>
              <w:t>hour_timestamp</w:t>
            </w:r>
          </w:p>
        </w:tc>
        <w:tc>
          <w:tcPr>
            <w:tcW w:type="dxa" w:w="2160"/>
            <w:vAlign w:val="top"/>
          </w:tcPr>
          <w:p>
            <w:pPr>
              <w:spacing w:after="80" w:before="0"/>
            </w:pPr>
            <w:r>
              <w:rPr>
                <w:rFonts w:ascii="Calibri" w:hAnsi="Calibri"/>
              </w:rPr>
            </w:r>
            <w:r>
              <w:rPr>
                <w:rFonts w:ascii="Calibri" w:hAnsi="Calibri"/>
              </w:rPr>
              <w:t>timestamp</w:t>
            </w:r>
          </w:p>
        </w:tc>
        <w:tc>
          <w:tcPr>
            <w:tcW w:type="dxa" w:w="2160"/>
            <w:vAlign w:val="top"/>
          </w:tcPr>
          <w:p>
            <w:pPr>
              <w:spacing w:after="80" w:before="0"/>
            </w:pPr>
            <w:r>
              <w:rPr>
                <w:rFonts w:ascii="Calibri" w:hAnsi="Calibri"/>
              </w:rPr>
            </w:r>
            <w:r>
              <w:rPr>
                <w:rFonts w:ascii="Calibri" w:hAnsi="Calibri"/>
              </w:rPr>
              <w:t>Hour bucket (UTC)</w:t>
            </w:r>
          </w:p>
        </w:tc>
        <w:tc>
          <w:tcPr>
            <w:tcW w:type="dxa" w:w="2160"/>
            <w:vAlign w:val="top"/>
          </w:tcPr>
          <w:p>
            <w:pPr>
              <w:spacing w:after="80" w:before="0"/>
            </w:pPr>
            <w:r>
              <w:rPr>
                <w:rFonts w:ascii="Calibri" w:hAnsi="Calibri"/>
              </w:rPr>
            </w:r>
            <w:r>
              <w:rPr>
                <w:rFonts w:ascii="Calibri" w:hAnsi="Calibri"/>
              </w:rPr>
              <w:t>2026-01-15T14:00:00Z</w:t>
            </w:r>
          </w:p>
        </w:tc>
      </w:tr>
      <w:tr>
        <w:tc>
          <w:tcPr>
            <w:tcW w:type="dxa" w:w="2160"/>
            <w:vAlign w:val="top"/>
          </w:tcPr>
          <w:p>
            <w:pPr>
              <w:spacing w:after="80" w:before="0"/>
            </w:pPr>
            <w:r>
              <w:rPr>
                <w:rFonts w:ascii="Calibri" w:hAnsi="Calibri"/>
              </w:rPr>
            </w:r>
            <w:r>
              <w:rPr>
                <w:rFonts w:ascii="Calibri" w:hAnsi="Calibri"/>
              </w:rPr>
              <w:t>source</w:t>
            </w:r>
          </w:p>
        </w:tc>
        <w:tc>
          <w:tcPr>
            <w:tcW w:type="dxa" w:w="2160"/>
            <w:vAlign w:val="top"/>
          </w:tcPr>
          <w:p>
            <w:pPr>
              <w:spacing w:after="80" w:before="0"/>
            </w:pPr>
            <w:r>
              <w:rPr>
                <w:rFonts w:ascii="Calibri" w:hAnsi="Calibri"/>
              </w:rPr>
            </w:r>
            <w:r>
              <w:rPr>
                <w:rFonts w:ascii="Calibri" w:hAnsi="Calibri"/>
              </w:rPr>
              <w:t>enum</w:t>
            </w:r>
          </w:p>
        </w:tc>
        <w:tc>
          <w:tcPr>
            <w:tcW w:type="dxa" w:w="2160"/>
            <w:vAlign w:val="top"/>
          </w:tcPr>
          <w:p>
            <w:pPr>
              <w:spacing w:after="80" w:before="0"/>
            </w:pPr>
            <w:r>
              <w:rPr>
                <w:rFonts w:ascii="Calibri" w:hAnsi="Calibri"/>
              </w:rPr>
            </w:r>
            <w:r>
              <w:rPr>
                <w:rFonts w:ascii="Calibri" w:hAnsi="Calibri"/>
              </w:rPr>
              <w:t>Data source: 'measured' or 'modeled'</w:t>
            </w:r>
          </w:p>
        </w:tc>
        <w:tc>
          <w:tcPr>
            <w:tcW w:type="dxa" w:w="2160"/>
            <w:vAlign w:val="top"/>
          </w:tcPr>
          <w:p>
            <w:pPr>
              <w:spacing w:after="80" w:before="0"/>
            </w:pPr>
            <w:r>
              <w:rPr>
                <w:rFonts w:ascii="Calibri" w:hAnsi="Calibri"/>
              </w:rPr>
            </w:r>
            <w:r>
              <w:rPr>
                <w:rFonts w:ascii="Calibri" w:hAnsi="Calibri"/>
              </w:rPr>
              <w:t>measured</w:t>
            </w:r>
          </w:p>
        </w:tc>
      </w:tr>
      <w:tr>
        <w:tc>
          <w:tcPr>
            <w:tcW w:type="dxa" w:w="2160"/>
            <w:vAlign w:val="top"/>
          </w:tcPr>
          <w:p>
            <w:pPr>
              <w:spacing w:after="80" w:before="0"/>
            </w:pPr>
            <w:r>
              <w:rPr>
                <w:rFonts w:ascii="Calibri" w:hAnsi="Calibri"/>
              </w:rPr>
            </w:r>
            <w:r>
              <w:rPr>
                <w:rFonts w:ascii="Calibri" w:hAnsi="Calibri"/>
              </w:rPr>
              <w:t>model_version</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Model version if source='modeled' (nullable)</w:t>
            </w:r>
          </w:p>
        </w:tc>
        <w:tc>
          <w:tcPr>
            <w:tcW w:type="dxa" w:w="2160"/>
            <w:vAlign w:val="top"/>
          </w:tcPr>
          <w:p>
            <w:pPr>
              <w:spacing w:after="80" w:before="0"/>
            </w:pPr>
            <w:r>
              <w:rPr>
                <w:rFonts w:ascii="Calibri" w:hAnsi="Calibri"/>
              </w:rPr>
            </w:r>
            <w:r>
              <w:rPr>
                <w:rFonts w:ascii="Calibri" w:hAnsi="Calibri"/>
              </w:rPr>
              <w:t>MPACT-v2.3</w:t>
            </w:r>
          </w:p>
        </w:tc>
      </w:tr>
      <w:tr>
        <w:tc>
          <w:tcPr>
            <w:tcW w:type="dxa" w:w="2160"/>
            <w:vAlign w:val="top"/>
          </w:tcPr>
          <w:p>
            <w:pPr>
              <w:spacing w:after="80" w:before="0"/>
            </w:pPr>
            <w:r>
              <w:rPr>
                <w:rFonts w:ascii="Calibri" w:hAnsi="Calibri"/>
              </w:rPr>
            </w:r>
            <w:r>
              <w:rPr>
                <w:rFonts w:ascii="Calibri" w:hAnsi="Calibri"/>
              </w:rPr>
              <w:t>avg_power_kw</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Average power in kW</w:t>
            </w:r>
          </w:p>
        </w:tc>
        <w:tc>
          <w:tcPr>
            <w:tcW w:type="dxa" w:w="2160"/>
            <w:vAlign w:val="top"/>
          </w:tcPr>
          <w:p>
            <w:pPr>
              <w:spacing w:after="80" w:before="0"/>
            </w:pPr>
            <w:r>
              <w:rPr>
                <w:rFonts w:ascii="Calibri" w:hAnsi="Calibri"/>
              </w:rPr>
            </w:r>
            <w:r>
              <w:rPr>
                <w:rFonts w:ascii="Calibri" w:hAnsi="Calibri"/>
              </w:rPr>
              <w:t>950.5</w:t>
            </w:r>
          </w:p>
        </w:tc>
      </w:tr>
      <w:tr>
        <w:tc>
          <w:tcPr>
            <w:tcW w:type="dxa" w:w="2160"/>
            <w:vAlign w:val="top"/>
          </w:tcPr>
          <w:p>
            <w:pPr>
              <w:spacing w:after="80" w:before="0"/>
            </w:pPr>
            <w:r>
              <w:rPr>
                <w:rFonts w:ascii="Calibri" w:hAnsi="Calibri"/>
              </w:rPr>
            </w:r>
            <w:r>
              <w:rPr>
                <w:rFonts w:ascii="Calibri" w:hAnsi="Calibri"/>
              </w:rPr>
              <w:t>max_power_kw</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Maximum power in hour</w:t>
            </w:r>
          </w:p>
        </w:tc>
        <w:tc>
          <w:tcPr>
            <w:tcW w:type="dxa" w:w="2160"/>
            <w:vAlign w:val="top"/>
          </w:tcPr>
          <w:p>
            <w:pPr>
              <w:spacing w:after="80" w:before="0"/>
            </w:pPr>
            <w:r>
              <w:rPr>
                <w:rFonts w:ascii="Calibri" w:hAnsi="Calibri"/>
              </w:rPr>
            </w:r>
            <w:r>
              <w:rPr>
                <w:rFonts w:ascii="Calibri" w:hAnsi="Calibri"/>
              </w:rPr>
              <w:t>1000.2</w:t>
            </w:r>
          </w:p>
        </w:tc>
      </w:tr>
      <w:tr>
        <w:tc>
          <w:tcPr>
            <w:tcW w:type="dxa" w:w="2160"/>
            <w:vAlign w:val="top"/>
          </w:tcPr>
          <w:p>
            <w:pPr>
              <w:spacing w:after="80" w:before="0"/>
            </w:pPr>
            <w:r>
              <w:rPr>
                <w:rFonts w:ascii="Calibri" w:hAnsi="Calibri"/>
              </w:rPr>
            </w:r>
            <w:r>
              <w:rPr>
                <w:rFonts w:ascii="Calibri" w:hAnsi="Calibri"/>
              </w:rPr>
              <w:t>min_power_kw</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Minimum power in hour</w:t>
            </w:r>
          </w:p>
        </w:tc>
        <w:tc>
          <w:tcPr>
            <w:tcW w:type="dxa" w:w="2160"/>
            <w:vAlign w:val="top"/>
          </w:tcPr>
          <w:p>
            <w:pPr>
              <w:spacing w:after="80" w:before="0"/>
            </w:pPr>
            <w:r>
              <w:rPr>
                <w:rFonts w:ascii="Calibri" w:hAnsi="Calibri"/>
              </w:rPr>
            </w:r>
            <w:r>
              <w:rPr>
                <w:rFonts w:ascii="Calibri" w:hAnsi="Calibri"/>
              </w:rPr>
              <w:t>890.1</w:t>
            </w:r>
          </w:p>
        </w:tc>
      </w:tr>
      <w:tr>
        <w:tc>
          <w:tcPr>
            <w:tcW w:type="dxa" w:w="2160"/>
            <w:vAlign w:val="top"/>
          </w:tcPr>
          <w:p>
            <w:pPr>
              <w:spacing w:after="80" w:before="0"/>
            </w:pPr>
            <w:r>
              <w:rPr>
                <w:rFonts w:ascii="Calibri" w:hAnsi="Calibri"/>
              </w:rPr>
            </w:r>
            <w:r>
              <w:rPr>
                <w:rFonts w:ascii="Calibri" w:hAnsi="Calibri"/>
              </w:rPr>
              <w:t>avg_fuel_temp_c</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Average fuel temperature °C</w:t>
            </w:r>
          </w:p>
        </w:tc>
        <w:tc>
          <w:tcPr>
            <w:tcW w:type="dxa" w:w="2160"/>
            <w:vAlign w:val="top"/>
          </w:tcPr>
          <w:p>
            <w:pPr>
              <w:spacing w:after="80" w:before="0"/>
            </w:pPr>
            <w:r>
              <w:rPr>
                <w:rFonts w:ascii="Calibri" w:hAnsi="Calibri"/>
              </w:rPr>
            </w:r>
            <w:r>
              <w:rPr>
                <w:rFonts w:ascii="Calibri" w:hAnsi="Calibri"/>
              </w:rPr>
              <w:t>285.3</w:t>
            </w:r>
          </w:p>
        </w:tc>
      </w:tr>
      <w:tr>
        <w:tc>
          <w:tcPr>
            <w:tcW w:type="dxa" w:w="2160"/>
            <w:vAlign w:val="top"/>
          </w:tcPr>
          <w:p>
            <w:pPr>
              <w:spacing w:after="80" w:before="0"/>
            </w:pPr>
            <w:r>
              <w:rPr>
                <w:rFonts w:ascii="Calibri" w:hAnsi="Calibri"/>
              </w:rPr>
            </w:r>
            <w:r>
              <w:rPr>
                <w:rFonts w:ascii="Calibri" w:hAnsi="Calibri"/>
              </w:rPr>
              <w:t>avg_water_temp_c</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Average pool water temp °C</w:t>
            </w:r>
          </w:p>
        </w:tc>
        <w:tc>
          <w:tcPr>
            <w:tcW w:type="dxa" w:w="2160"/>
            <w:vAlign w:val="top"/>
          </w:tcPr>
          <w:p>
            <w:pPr>
              <w:spacing w:after="80" w:before="0"/>
            </w:pPr>
            <w:r>
              <w:rPr>
                <w:rFonts w:ascii="Calibri" w:hAnsi="Calibri"/>
              </w:rPr>
            </w:r>
            <w:r>
              <w:rPr>
                <w:rFonts w:ascii="Calibri" w:hAnsi="Calibri"/>
              </w:rPr>
              <w:t>32.1</w:t>
            </w:r>
          </w:p>
        </w:tc>
      </w:tr>
      <w:tr>
        <w:tc>
          <w:tcPr>
            <w:tcW w:type="dxa" w:w="2160"/>
            <w:vAlign w:val="top"/>
          </w:tcPr>
          <w:p>
            <w:pPr>
              <w:spacing w:after="80" w:before="0"/>
            </w:pPr>
            <w:r>
              <w:rPr>
                <w:rFonts w:ascii="Calibri" w:hAnsi="Calibri"/>
              </w:rPr>
            </w:r>
            <w:r>
              <w:rPr>
                <w:rFonts w:ascii="Calibri" w:hAnsi="Calibri"/>
              </w:rPr>
              <w:t>readings_count</w:t>
            </w:r>
          </w:p>
        </w:tc>
        <w:tc>
          <w:tcPr>
            <w:tcW w:type="dxa" w:w="2160"/>
            <w:vAlign w:val="top"/>
          </w:tcPr>
          <w:p>
            <w:pPr>
              <w:spacing w:after="80" w:before="0"/>
            </w:pPr>
            <w:r>
              <w:rPr>
                <w:rFonts w:ascii="Calibri" w:hAnsi="Calibri"/>
              </w:rPr>
            </w:r>
            <w:r>
              <w:rPr>
                <w:rFonts w:ascii="Calibri" w:hAnsi="Calibri"/>
              </w:rPr>
              <w:t>int</w:t>
            </w:r>
          </w:p>
        </w:tc>
        <w:tc>
          <w:tcPr>
            <w:tcW w:type="dxa" w:w="2160"/>
            <w:vAlign w:val="top"/>
          </w:tcPr>
          <w:p>
            <w:pPr>
              <w:spacing w:after="80" w:before="0"/>
            </w:pPr>
            <w:r>
              <w:rPr>
                <w:rFonts w:ascii="Calibri" w:hAnsi="Calibri"/>
              </w:rPr>
            </w:r>
            <w:r>
              <w:rPr>
                <w:rFonts w:ascii="Calibri" w:hAnsi="Calibri"/>
              </w:rPr>
              <w:t>Number of readings in hour</w:t>
            </w:r>
          </w:p>
        </w:tc>
        <w:tc>
          <w:tcPr>
            <w:tcW w:type="dxa" w:w="2160"/>
            <w:vAlign w:val="top"/>
          </w:tcPr>
          <w:p>
            <w:pPr>
              <w:spacing w:after="80" w:before="0"/>
            </w:pPr>
            <w:r>
              <w:rPr>
                <w:rFonts w:ascii="Calibri" w:hAnsi="Calibri"/>
              </w:rPr>
            </w:r>
            <w:r>
              <w:rPr>
                <w:rFonts w:ascii="Calibri" w:hAnsi="Calibri"/>
              </w:rPr>
              <w:t>3600</w:t>
            </w:r>
          </w:p>
        </w:tc>
      </w:tr>
      <w:tr>
        <w:tc>
          <w:tcPr>
            <w:tcW w:type="dxa" w:w="2160"/>
            <w:vAlign w:val="top"/>
          </w:tcPr>
          <w:p>
            <w:pPr>
              <w:spacing w:after="80" w:before="0"/>
            </w:pPr>
            <w:r>
              <w:rPr>
                <w:rFonts w:ascii="Calibri" w:hAnsi="Calibri"/>
              </w:rPr>
            </w:r>
            <w:r>
              <w:rPr>
                <w:rFonts w:ascii="Calibri" w:hAnsi="Calibri"/>
              </w:rPr>
              <w:t>data_quality_score</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Quality metric (0-1)</w:t>
            </w:r>
          </w:p>
        </w:tc>
        <w:tc>
          <w:tcPr>
            <w:tcW w:type="dxa" w:w="2160"/>
            <w:vAlign w:val="top"/>
          </w:tcPr>
          <w:p>
            <w:pPr>
              <w:spacing w:after="80" w:before="0"/>
            </w:pPr>
            <w:r>
              <w:rPr>
                <w:rFonts w:ascii="Calibri" w:hAnsi="Calibri"/>
              </w:rPr>
            </w:r>
            <w:r>
              <w:rPr>
                <w:rFonts w:ascii="Calibri" w:hAnsi="Calibri"/>
              </w:rPr>
              <w:t>0.98</w:t>
            </w:r>
          </w:p>
        </w:tc>
      </w:tr>
    </w:tbl>
    <w:p/>
    <w:p>
      <w:pPr>
        <w:pStyle w:val="Heading4"/>
        <w:spacing w:after="80" w:before="240"/>
      </w:pPr>
      <w:bookmarkStart w:id="66" w:name="bm_3_4_2_xenonstatehourly"/>
      <w:r>
        <w:t>3.4.2 xenon_state_hourly</w:t>
      </w:r>
      <w:bookmarkEnd w:id="66"/>
    </w:p>
    <w:p>
      <w:pPr>
        <w:pStyle w:val="Quote"/>
        <w:spacing w:after="120" w:before="0"/>
      </w:pPr>
      <w:r>
        <w:rPr>
          <w:b/>
        </w:rPr>
        <w:t>Important (from Nick Luciano, Jan 2026):</w:t>
      </w:r>
      <w:r>
        <w:t xml:space="preserve"> </w:t>
      </w:r>
      <w:r>
        <w:rPr>
          <w:i/>
        </w:rPr>
        <w:t>"[Xenon] cannot be measured directly, but can be correlated with critical rod heights."</w:t>
      </w:r>
      <w:r>
        <w:t xml:space="preserve"> This table contains </w:t>
      </w:r>
      <w:r>
        <w:rPr>
          <w:b/>
        </w:rPr>
        <w:t>inferred</w:t>
      </w:r>
      <w:r>
        <w:t xml:space="preserve"> values from model calculations and/or rod height correlation, not direct measurements. Dashboard should display methodology note.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Field</w:t>
            </w:r>
          </w:p>
        </w:tc>
        <w:tc>
          <w:tcPr>
            <w:tcW w:type="dxa" w:w="2160"/>
            <w:vAlign w:val="top"/>
          </w:tcPr>
          <w:p>
            <w:pPr>
              <w:spacing w:after="120" w:before="0"/>
            </w:pPr>
            <w:r>
              <w:rPr>
                <w:rFonts w:ascii="Calibri" w:hAnsi="Calibri"/>
                <w:b/>
                <w:sz w:val="22"/>
              </w:rPr>
            </w:r>
            <w:r>
              <w:rPr>
                <w:rFonts w:ascii="Calibri" w:hAnsi="Calibri"/>
                <w:b/>
                <w:sz w:val="22"/>
              </w:rPr>
              <w:t>Type</w:t>
            </w:r>
          </w:p>
        </w:tc>
        <w:tc>
          <w:tcPr>
            <w:tcW w:type="dxa" w:w="2160"/>
            <w:vAlign w:val="top"/>
          </w:tcPr>
          <w:p>
            <w:pPr>
              <w:spacing w:after="120" w:before="0"/>
            </w:pPr>
            <w:r>
              <w:rPr>
                <w:rFonts w:ascii="Calibri" w:hAnsi="Calibri"/>
                <w:b/>
                <w:sz w:val="22"/>
              </w:rPr>
            </w:r>
            <w:r>
              <w:rPr>
                <w:rFonts w:ascii="Calibri" w:hAnsi="Calibri"/>
                <w:b/>
                <w:sz w:val="22"/>
              </w:rPr>
              <w:t>Description</w:t>
            </w:r>
          </w:p>
        </w:tc>
        <w:tc>
          <w:tcPr>
            <w:tcW w:type="dxa" w:w="2160"/>
            <w:vAlign w:val="top"/>
          </w:tcPr>
          <w:p>
            <w:pPr>
              <w:spacing w:after="120" w:before="0"/>
            </w:pPr>
            <w:r>
              <w:rPr>
                <w:rFonts w:ascii="Calibri" w:hAnsi="Calibri"/>
                <w:b/>
                <w:sz w:val="22"/>
              </w:rPr>
            </w:r>
            <w:r>
              <w:rPr>
                <w:rFonts w:ascii="Calibri" w:hAnsi="Calibri"/>
                <w:b/>
                <w:sz w:val="22"/>
              </w:rPr>
              <w:t>Example</w:t>
            </w:r>
          </w:p>
        </w:tc>
      </w:tr>
      <w:tr>
        <w:tc>
          <w:tcPr>
            <w:tcW w:type="dxa" w:w="2160"/>
            <w:vAlign w:val="top"/>
          </w:tcPr>
          <w:p>
            <w:pPr>
              <w:spacing w:after="80" w:before="0"/>
            </w:pPr>
            <w:r>
              <w:rPr>
                <w:rFonts w:ascii="Calibri" w:hAnsi="Calibri"/>
              </w:rPr>
            </w:r>
            <w:r>
              <w:rPr>
                <w:rFonts w:ascii="Calibri" w:hAnsi="Calibri"/>
              </w:rPr>
              <w:t>hour_timestamp</w:t>
            </w:r>
          </w:p>
        </w:tc>
        <w:tc>
          <w:tcPr>
            <w:tcW w:type="dxa" w:w="2160"/>
            <w:vAlign w:val="top"/>
          </w:tcPr>
          <w:p>
            <w:pPr>
              <w:spacing w:after="80" w:before="0"/>
            </w:pPr>
            <w:r>
              <w:rPr>
                <w:rFonts w:ascii="Calibri" w:hAnsi="Calibri"/>
              </w:rPr>
            </w:r>
            <w:r>
              <w:rPr>
                <w:rFonts w:ascii="Calibri" w:hAnsi="Calibri"/>
              </w:rPr>
              <w:t>timestamp</w:t>
            </w:r>
          </w:p>
        </w:tc>
        <w:tc>
          <w:tcPr>
            <w:tcW w:type="dxa" w:w="2160"/>
            <w:vAlign w:val="top"/>
          </w:tcPr>
          <w:p>
            <w:pPr>
              <w:spacing w:after="80" w:before="0"/>
            </w:pPr>
            <w:r>
              <w:rPr>
                <w:rFonts w:ascii="Calibri" w:hAnsi="Calibri"/>
              </w:rPr>
            </w:r>
            <w:r>
              <w:rPr>
                <w:rFonts w:ascii="Calibri" w:hAnsi="Calibri"/>
              </w:rPr>
              <w:t>Hour bucket (UTC)</w:t>
            </w:r>
          </w:p>
        </w:tc>
        <w:tc>
          <w:tcPr>
            <w:tcW w:type="dxa" w:w="2160"/>
            <w:vAlign w:val="top"/>
          </w:tcPr>
          <w:p>
            <w:pPr>
              <w:spacing w:after="80" w:before="0"/>
            </w:pPr>
            <w:r>
              <w:rPr>
                <w:rFonts w:ascii="Calibri" w:hAnsi="Calibri"/>
              </w:rPr>
            </w:r>
            <w:r>
              <w:rPr>
                <w:rFonts w:ascii="Calibri" w:hAnsi="Calibri"/>
              </w:rPr>
              <w:t>2026-01-15T14:00:00Z</w:t>
            </w:r>
          </w:p>
        </w:tc>
      </w:tr>
      <w:tr>
        <w:tc>
          <w:tcPr>
            <w:tcW w:type="dxa" w:w="2160"/>
            <w:vAlign w:val="top"/>
          </w:tcPr>
          <w:p>
            <w:pPr>
              <w:spacing w:after="80" w:before="0"/>
            </w:pPr>
            <w:r>
              <w:rPr>
                <w:rFonts w:ascii="Calibri" w:hAnsi="Calibri"/>
              </w:rPr>
            </w:r>
            <w:r>
              <w:rPr>
                <w:rFonts w:ascii="Calibri" w:hAnsi="Calibri"/>
              </w:rPr>
              <w:t>xe135_concentration</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Xe-135 atoms/barn-cm (inferred)</w:t>
            </w:r>
          </w:p>
        </w:tc>
        <w:tc>
          <w:tcPr>
            <w:tcW w:type="dxa" w:w="2160"/>
            <w:vAlign w:val="top"/>
          </w:tcPr>
          <w:p>
            <w:pPr>
              <w:spacing w:after="80" w:before="0"/>
            </w:pPr>
            <w:r>
              <w:rPr>
                <w:rFonts w:ascii="Calibri" w:hAnsi="Calibri"/>
              </w:rPr>
            </w:r>
            <w:r>
              <w:rPr>
                <w:rFonts w:ascii="Calibri" w:hAnsi="Calibri"/>
              </w:rPr>
              <w:t>1.23e15</w:t>
            </w:r>
          </w:p>
        </w:tc>
      </w:tr>
      <w:tr>
        <w:tc>
          <w:tcPr>
            <w:tcW w:type="dxa" w:w="2160"/>
            <w:vAlign w:val="top"/>
          </w:tcPr>
          <w:p>
            <w:pPr>
              <w:spacing w:after="80" w:before="0"/>
            </w:pPr>
            <w:r>
              <w:rPr>
                <w:rFonts w:ascii="Calibri" w:hAnsi="Calibri"/>
              </w:rPr>
            </w:r>
            <w:r>
              <w:rPr>
                <w:rFonts w:ascii="Calibri" w:hAnsi="Calibri"/>
              </w:rPr>
              <w:t>i135_concentration</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I-135 atoms/barn-cm (inferred)</w:t>
            </w:r>
          </w:p>
        </w:tc>
        <w:tc>
          <w:tcPr>
            <w:tcW w:type="dxa" w:w="2160"/>
            <w:vAlign w:val="top"/>
          </w:tcPr>
          <w:p>
            <w:pPr>
              <w:spacing w:after="80" w:before="0"/>
            </w:pPr>
            <w:r>
              <w:rPr>
                <w:rFonts w:ascii="Calibri" w:hAnsi="Calibri"/>
              </w:rPr>
            </w:r>
            <w:r>
              <w:rPr>
                <w:rFonts w:ascii="Calibri" w:hAnsi="Calibri"/>
              </w:rPr>
              <w:t>2.34e15</w:t>
            </w:r>
          </w:p>
        </w:tc>
      </w:tr>
      <w:tr>
        <w:tc>
          <w:tcPr>
            <w:tcW w:type="dxa" w:w="2160"/>
            <w:vAlign w:val="top"/>
          </w:tcPr>
          <w:p>
            <w:pPr>
              <w:spacing w:after="80" w:before="0"/>
            </w:pPr>
            <w:r>
              <w:rPr>
                <w:rFonts w:ascii="Calibri" w:hAnsi="Calibri"/>
              </w:rPr>
            </w:r>
            <w:r>
              <w:rPr>
                <w:rFonts w:ascii="Calibri" w:hAnsi="Calibri"/>
              </w:rPr>
              <w:t>reactivity_worth_pcm</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Xenon reactivity worth (pcm)</w:t>
            </w:r>
          </w:p>
        </w:tc>
        <w:tc>
          <w:tcPr>
            <w:tcW w:type="dxa" w:w="2160"/>
            <w:vAlign w:val="top"/>
          </w:tcPr>
          <w:p>
            <w:pPr>
              <w:spacing w:after="80" w:before="0"/>
            </w:pPr>
            <w:r>
              <w:rPr>
                <w:rFonts w:ascii="Calibri" w:hAnsi="Calibri"/>
              </w:rPr>
            </w:r>
            <w:r>
              <w:rPr>
                <w:rFonts w:ascii="Calibri" w:hAnsi="Calibri"/>
              </w:rPr>
              <w:t>-250.5</w:t>
            </w:r>
          </w:p>
        </w:tc>
      </w:tr>
      <w:tr>
        <w:tc>
          <w:tcPr>
            <w:tcW w:type="dxa" w:w="2160"/>
            <w:vAlign w:val="top"/>
          </w:tcPr>
          <w:p>
            <w:pPr>
              <w:spacing w:after="80" w:before="0"/>
            </w:pPr>
            <w:r>
              <w:rPr>
                <w:rFonts w:ascii="Calibri" w:hAnsi="Calibri"/>
              </w:rPr>
            </w:r>
            <w:r>
              <w:rPr>
                <w:rFonts w:ascii="Calibri" w:hAnsi="Calibri"/>
              </w:rPr>
              <w:t>equilibrium_flag</w:t>
            </w:r>
          </w:p>
        </w:tc>
        <w:tc>
          <w:tcPr>
            <w:tcW w:type="dxa" w:w="2160"/>
            <w:vAlign w:val="top"/>
          </w:tcPr>
          <w:p>
            <w:pPr>
              <w:spacing w:after="80" w:before="0"/>
            </w:pPr>
            <w:r>
              <w:rPr>
                <w:rFonts w:ascii="Calibri" w:hAnsi="Calibri"/>
              </w:rPr>
            </w:r>
            <w:r>
              <w:rPr>
                <w:rFonts w:ascii="Calibri" w:hAnsi="Calibri"/>
              </w:rPr>
              <w:t>boolean</w:t>
            </w:r>
          </w:p>
        </w:tc>
        <w:tc>
          <w:tcPr>
            <w:tcW w:type="dxa" w:w="2160"/>
            <w:vAlign w:val="top"/>
          </w:tcPr>
          <w:p>
            <w:pPr>
              <w:spacing w:after="80" w:before="0"/>
            </w:pPr>
            <w:r>
              <w:rPr>
                <w:rFonts w:ascii="Calibri" w:hAnsi="Calibri"/>
              </w:rPr>
            </w:r>
            <w:r>
              <w:rPr>
                <w:rFonts w:ascii="Calibri" w:hAnsi="Calibri"/>
              </w:rPr>
              <w:t>At equilibrium xenon?</w:t>
            </w:r>
          </w:p>
        </w:tc>
        <w:tc>
          <w:tcPr>
            <w:tcW w:type="dxa" w:w="2160"/>
            <w:vAlign w:val="top"/>
          </w:tcPr>
          <w:p>
            <w:pPr>
              <w:spacing w:after="80" w:before="0"/>
            </w:pPr>
            <w:r>
              <w:rPr>
                <w:rFonts w:ascii="Calibri" w:hAnsi="Calibri"/>
              </w:rPr>
            </w:r>
            <w:r>
              <w:rPr>
                <w:rFonts w:ascii="Calibri" w:hAnsi="Calibri"/>
              </w:rPr>
              <w:t>true</w:t>
            </w:r>
          </w:p>
        </w:tc>
      </w:tr>
      <w:tr>
        <w:tc>
          <w:tcPr>
            <w:tcW w:type="dxa" w:w="2160"/>
            <w:vAlign w:val="top"/>
          </w:tcPr>
          <w:p>
            <w:pPr>
              <w:spacing w:after="80" w:before="0"/>
            </w:pPr>
            <w:r>
              <w:rPr>
                <w:rFonts w:ascii="Calibri" w:hAnsi="Calibri"/>
              </w:rPr>
            </w:r>
            <w:r>
              <w:rPr>
                <w:rFonts w:ascii="Calibri" w:hAnsi="Calibri"/>
              </w:rPr>
              <w:t>source</w:t>
            </w:r>
          </w:p>
        </w:tc>
        <w:tc>
          <w:tcPr>
            <w:tcW w:type="dxa" w:w="2160"/>
            <w:vAlign w:val="top"/>
          </w:tcPr>
          <w:p>
            <w:pPr>
              <w:spacing w:after="80" w:before="0"/>
            </w:pPr>
            <w:r>
              <w:rPr>
                <w:rFonts w:ascii="Calibri" w:hAnsi="Calibri"/>
              </w:rPr>
            </w:r>
            <w:r>
              <w:rPr>
                <w:rFonts w:ascii="Calibri" w:hAnsi="Calibri"/>
              </w:rPr>
              <w:t>enum</w:t>
            </w:r>
          </w:p>
        </w:tc>
        <w:tc>
          <w:tcPr>
            <w:tcW w:type="dxa" w:w="2160"/>
            <w:vAlign w:val="top"/>
          </w:tcPr>
          <w:p>
            <w:pPr>
              <w:spacing w:after="80" w:before="0"/>
            </w:pPr>
            <w:r>
              <w:rPr>
                <w:rFonts w:ascii="Calibri" w:hAnsi="Calibri"/>
              </w:rPr>
            </w:r>
            <w:r>
              <w:rPr>
                <w:rFonts w:ascii="Calibri" w:hAnsi="Calibri"/>
              </w:rPr>
              <w:t>Data source</w:t>
            </w:r>
          </w:p>
        </w:tc>
        <w:tc>
          <w:tcPr>
            <w:tcW w:type="dxa" w:w="2160"/>
            <w:vAlign w:val="top"/>
          </w:tcPr>
          <w:p>
            <w:pPr>
              <w:spacing w:after="80" w:before="0"/>
            </w:pPr>
            <w:r>
              <w:rPr>
                <w:rFonts w:ascii="Calibri" w:hAnsi="Calibri"/>
              </w:rPr>
            </w:r>
            <w:r>
              <w:rPr>
                <w:rFonts w:ascii="Calibri" w:hAnsi="Calibri"/>
              </w:rPr>
              <w:t>model, rod_correlation</w:t>
            </w:r>
          </w:p>
        </w:tc>
      </w:tr>
      <w:tr>
        <w:tc>
          <w:tcPr>
            <w:tcW w:type="dxa" w:w="2160"/>
            <w:vAlign w:val="top"/>
          </w:tcPr>
          <w:p>
            <w:pPr>
              <w:spacing w:after="80" w:before="0"/>
            </w:pPr>
            <w:r>
              <w:rPr>
                <w:rFonts w:ascii="Calibri" w:hAnsi="Calibri"/>
              </w:rPr>
            </w:r>
            <w:r>
              <w:rPr>
                <w:rFonts w:ascii="Calibri" w:hAnsi="Calibri"/>
              </w:rPr>
              <w:t>critical_rod_height_pct</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Rod height used for correlation</w:t>
            </w:r>
          </w:p>
        </w:tc>
        <w:tc>
          <w:tcPr>
            <w:tcW w:type="dxa" w:w="2160"/>
            <w:vAlign w:val="top"/>
          </w:tcPr>
          <w:p>
            <w:pPr>
              <w:spacing w:after="80" w:before="0"/>
            </w:pPr>
            <w:r>
              <w:rPr>
                <w:rFonts w:ascii="Calibri" w:hAnsi="Calibri"/>
              </w:rPr>
            </w:r>
            <w:r>
              <w:rPr>
                <w:rFonts w:ascii="Calibri" w:hAnsi="Calibri"/>
              </w:rPr>
              <w:t>72.5</w:t>
            </w:r>
          </w:p>
        </w:tc>
      </w:tr>
    </w:tbl>
    <w:p/>
    <w:p>
      <w:pPr>
        <w:pStyle w:val="Heading4"/>
        <w:spacing w:after="80" w:before="240"/>
      </w:pPr>
      <w:bookmarkStart w:id="67" w:name="bm_3_4_3_fuelburnupcurrent"/>
      <w:r>
        <w:t>3.4.3 fuel_burnup_current</w:t>
      </w:r>
      <w:bookmarkEnd w:id="67"/>
    </w:p>
    <w:p>
      <w:pPr>
        <w:pStyle w:val="Quote"/>
        <w:spacing w:after="120" w:before="0"/>
      </w:pPr>
      <w:r>
        <w:rPr>
          <w:b/>
        </w:rPr>
        <w:t>Stakeholder priority (Nick Luciano):</w:t>
      </w:r>
      <w:r>
        <w:t xml:space="preserve"> </w:t>
      </w:r>
      <w:r>
        <w:rPr>
          <w:i/>
        </w:rPr>
        <w:t>"[Fuel burnup heatmap] would be great. Ultimately, a product of the code would be burnup values for individual fuel elements. I could see a time series of burnup being displayed."</w:t>
      </w:r>
      <w:r>
        <w:br/>
        <w:br/>
      </w:r>
      <w:r>
        <w:rPr>
          <w:b/>
        </w:rPr>
        <w:t>Operational insight (Jim):</w:t>
      </w:r>
      <w:r>
        <w:t xml:space="preserve"> </w:t>
      </w:r>
      <w:r>
        <w:rPr>
          <w:i/>
        </w:rPr>
        <w:t>"We can ascertain a baseline fuel 'burn up' amount when starting up from a long period of shut down. During operation, fuel 'burn up' amounts can be tracked as well."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Field</w:t>
            </w:r>
          </w:p>
        </w:tc>
        <w:tc>
          <w:tcPr>
            <w:tcW w:type="dxa" w:w="2160"/>
            <w:vAlign w:val="top"/>
          </w:tcPr>
          <w:p>
            <w:pPr>
              <w:spacing w:after="120" w:before="0"/>
            </w:pPr>
            <w:r>
              <w:rPr>
                <w:rFonts w:ascii="Calibri" w:hAnsi="Calibri"/>
                <w:b/>
                <w:sz w:val="22"/>
              </w:rPr>
            </w:r>
            <w:r>
              <w:rPr>
                <w:rFonts w:ascii="Calibri" w:hAnsi="Calibri"/>
                <w:b/>
                <w:sz w:val="22"/>
              </w:rPr>
              <w:t>Type</w:t>
            </w:r>
          </w:p>
        </w:tc>
        <w:tc>
          <w:tcPr>
            <w:tcW w:type="dxa" w:w="2160"/>
            <w:vAlign w:val="top"/>
          </w:tcPr>
          <w:p>
            <w:pPr>
              <w:spacing w:after="120" w:before="0"/>
            </w:pPr>
            <w:r>
              <w:rPr>
                <w:rFonts w:ascii="Calibri" w:hAnsi="Calibri"/>
                <w:b/>
                <w:sz w:val="22"/>
              </w:rPr>
            </w:r>
            <w:r>
              <w:rPr>
                <w:rFonts w:ascii="Calibri" w:hAnsi="Calibri"/>
                <w:b/>
                <w:sz w:val="22"/>
              </w:rPr>
              <w:t>Description</w:t>
            </w:r>
          </w:p>
        </w:tc>
        <w:tc>
          <w:tcPr>
            <w:tcW w:type="dxa" w:w="2160"/>
            <w:vAlign w:val="top"/>
          </w:tcPr>
          <w:p>
            <w:pPr>
              <w:spacing w:after="120" w:before="0"/>
            </w:pPr>
            <w:r>
              <w:rPr>
                <w:rFonts w:ascii="Calibri" w:hAnsi="Calibri"/>
                <w:b/>
                <w:sz w:val="22"/>
              </w:rPr>
            </w:r>
            <w:r>
              <w:rPr>
                <w:rFonts w:ascii="Calibri" w:hAnsi="Calibri"/>
                <w:b/>
                <w:sz w:val="22"/>
              </w:rPr>
              <w:t>Example</w:t>
            </w:r>
          </w:p>
        </w:tc>
      </w:tr>
      <w:tr>
        <w:tc>
          <w:tcPr>
            <w:tcW w:type="dxa" w:w="2160"/>
            <w:vAlign w:val="top"/>
          </w:tcPr>
          <w:p>
            <w:pPr>
              <w:spacing w:after="80" w:before="0"/>
            </w:pPr>
            <w:r>
              <w:rPr>
                <w:rFonts w:ascii="Calibri" w:hAnsi="Calibri"/>
              </w:rPr>
            </w:r>
            <w:r>
              <w:rPr>
                <w:rFonts w:ascii="Calibri" w:hAnsi="Calibri"/>
              </w:rPr>
              <w:t>element_id</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Fuel element identifier</w:t>
            </w:r>
          </w:p>
        </w:tc>
        <w:tc>
          <w:tcPr>
            <w:tcW w:type="dxa" w:w="2160"/>
            <w:vAlign w:val="top"/>
          </w:tcPr>
          <w:p>
            <w:pPr>
              <w:spacing w:after="80" w:before="0"/>
            </w:pPr>
            <w:r>
              <w:rPr>
                <w:rFonts w:ascii="Calibri" w:hAnsi="Calibri"/>
              </w:rPr>
            </w:r>
            <w:r>
              <w:rPr>
                <w:rFonts w:ascii="Calibri" w:hAnsi="Calibri"/>
              </w:rPr>
              <w:t>B-04</w:t>
            </w:r>
          </w:p>
        </w:tc>
      </w:tr>
      <w:tr>
        <w:tc>
          <w:tcPr>
            <w:tcW w:type="dxa" w:w="2160"/>
            <w:vAlign w:val="top"/>
          </w:tcPr>
          <w:p>
            <w:pPr>
              <w:spacing w:after="80" w:before="0"/>
            </w:pPr>
            <w:r>
              <w:rPr>
                <w:rFonts w:ascii="Calibri" w:hAnsi="Calibri"/>
              </w:rPr>
            </w:r>
            <w:r>
              <w:rPr>
                <w:rFonts w:ascii="Calibri" w:hAnsi="Calibri"/>
              </w:rPr>
              <w:t>ring_position</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Core ring (B,C,D,E,F,G)</w:t>
            </w:r>
          </w:p>
        </w:tc>
        <w:tc>
          <w:tcPr>
            <w:tcW w:type="dxa" w:w="2160"/>
            <w:vAlign w:val="top"/>
          </w:tcPr>
          <w:p>
            <w:pPr>
              <w:spacing w:after="80" w:before="0"/>
            </w:pPr>
            <w:r>
              <w:rPr>
                <w:rFonts w:ascii="Calibri" w:hAnsi="Calibri"/>
              </w:rPr>
            </w:r>
            <w:r>
              <w:rPr>
                <w:rFonts w:ascii="Calibri" w:hAnsi="Calibri"/>
              </w:rPr>
              <w:t>B</w:t>
            </w:r>
          </w:p>
        </w:tc>
      </w:tr>
      <w:tr>
        <w:tc>
          <w:tcPr>
            <w:tcW w:type="dxa" w:w="2160"/>
            <w:vAlign w:val="top"/>
          </w:tcPr>
          <w:p>
            <w:pPr>
              <w:spacing w:after="80" w:before="0"/>
            </w:pPr>
            <w:r>
              <w:rPr>
                <w:rFonts w:ascii="Calibri" w:hAnsi="Calibri"/>
              </w:rPr>
            </w:r>
            <w:r>
              <w:rPr>
                <w:rFonts w:ascii="Calibri" w:hAnsi="Calibri"/>
              </w:rPr>
              <w:t>angular_position</w:t>
            </w:r>
          </w:p>
        </w:tc>
        <w:tc>
          <w:tcPr>
            <w:tcW w:type="dxa" w:w="2160"/>
            <w:vAlign w:val="top"/>
          </w:tcPr>
          <w:p>
            <w:pPr>
              <w:spacing w:after="80" w:before="0"/>
            </w:pPr>
            <w:r>
              <w:rPr>
                <w:rFonts w:ascii="Calibri" w:hAnsi="Calibri"/>
              </w:rPr>
            </w:r>
            <w:r>
              <w:rPr>
                <w:rFonts w:ascii="Calibri" w:hAnsi="Calibri"/>
              </w:rPr>
              <w:t>int</w:t>
            </w:r>
          </w:p>
        </w:tc>
        <w:tc>
          <w:tcPr>
            <w:tcW w:type="dxa" w:w="2160"/>
            <w:vAlign w:val="top"/>
          </w:tcPr>
          <w:p>
            <w:pPr>
              <w:spacing w:after="80" w:before="0"/>
            </w:pPr>
            <w:r>
              <w:rPr>
                <w:rFonts w:ascii="Calibri" w:hAnsi="Calibri"/>
              </w:rPr>
            </w:r>
            <w:r>
              <w:rPr>
                <w:rFonts w:ascii="Calibri" w:hAnsi="Calibri"/>
              </w:rPr>
              <w:t>Position in ring (1-N)</w:t>
            </w:r>
          </w:p>
        </w:tc>
        <w:tc>
          <w:tcPr>
            <w:tcW w:type="dxa" w:w="2160"/>
            <w:vAlign w:val="top"/>
          </w:tcPr>
          <w:p>
            <w:pPr>
              <w:spacing w:after="80" w:before="0"/>
            </w:pPr>
            <w:r>
              <w:rPr>
                <w:rFonts w:ascii="Calibri" w:hAnsi="Calibri"/>
              </w:rPr>
            </w:r>
            <w:r>
              <w:rPr>
                <w:rFonts w:ascii="Calibri" w:hAnsi="Calibri"/>
              </w:rPr>
              <w:t>4</w:t>
            </w:r>
          </w:p>
        </w:tc>
      </w:tr>
      <w:tr>
        <w:tc>
          <w:tcPr>
            <w:tcW w:type="dxa" w:w="2160"/>
            <w:vAlign w:val="top"/>
          </w:tcPr>
          <w:p>
            <w:pPr>
              <w:spacing w:after="80" w:before="0"/>
            </w:pPr>
            <w:r>
              <w:rPr>
                <w:rFonts w:ascii="Calibri" w:hAnsi="Calibri"/>
              </w:rPr>
            </w:r>
            <w:r>
              <w:rPr>
                <w:rFonts w:ascii="Calibri" w:hAnsi="Calibri"/>
              </w:rPr>
              <w:t>u235_burnup_percent</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U-235 depletion %</w:t>
            </w:r>
          </w:p>
        </w:tc>
        <w:tc>
          <w:tcPr>
            <w:tcW w:type="dxa" w:w="2160"/>
            <w:vAlign w:val="top"/>
          </w:tcPr>
          <w:p>
            <w:pPr>
              <w:spacing w:after="80" w:before="0"/>
            </w:pPr>
            <w:r>
              <w:rPr>
                <w:rFonts w:ascii="Calibri" w:hAnsi="Calibri"/>
              </w:rPr>
            </w:r>
            <w:r>
              <w:rPr>
                <w:rFonts w:ascii="Calibri" w:hAnsi="Calibri"/>
              </w:rPr>
              <w:t>12.5</w:t>
            </w:r>
          </w:p>
        </w:tc>
      </w:tr>
      <w:tr>
        <w:tc>
          <w:tcPr>
            <w:tcW w:type="dxa" w:w="2160"/>
            <w:vAlign w:val="top"/>
          </w:tcPr>
          <w:p>
            <w:pPr>
              <w:spacing w:after="80" w:before="0"/>
            </w:pPr>
            <w:r>
              <w:rPr>
                <w:rFonts w:ascii="Calibri" w:hAnsi="Calibri"/>
              </w:rPr>
            </w:r>
            <w:r>
              <w:rPr>
                <w:rFonts w:ascii="Calibri" w:hAnsi="Calibri"/>
              </w:rPr>
              <w:t>accumulated_mwd</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Megawatt-days accumulated</w:t>
            </w:r>
          </w:p>
        </w:tc>
        <w:tc>
          <w:tcPr>
            <w:tcW w:type="dxa" w:w="2160"/>
            <w:vAlign w:val="top"/>
          </w:tcPr>
          <w:p>
            <w:pPr>
              <w:spacing w:after="80" w:before="0"/>
            </w:pPr>
            <w:r>
              <w:rPr>
                <w:rFonts w:ascii="Calibri" w:hAnsi="Calibri"/>
              </w:rPr>
            </w:r>
            <w:r>
              <w:rPr>
                <w:rFonts w:ascii="Calibri" w:hAnsi="Calibri"/>
              </w:rPr>
              <w:t>45.2</w:t>
            </w:r>
          </w:p>
        </w:tc>
      </w:tr>
      <w:tr>
        <w:tc>
          <w:tcPr>
            <w:tcW w:type="dxa" w:w="2160"/>
            <w:vAlign w:val="top"/>
          </w:tcPr>
          <w:p>
            <w:pPr>
              <w:spacing w:after="80" w:before="0"/>
            </w:pPr>
            <w:r>
              <w:rPr>
                <w:rFonts w:ascii="Calibri" w:hAnsi="Calibri"/>
              </w:rPr>
            </w:r>
            <w:r>
              <w:rPr>
                <w:rFonts w:ascii="Calibri" w:hAnsi="Calibri"/>
              </w:rPr>
              <w:t>baseline_mwd</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Burnup at last long shutdown</w:t>
            </w:r>
          </w:p>
        </w:tc>
        <w:tc>
          <w:tcPr>
            <w:tcW w:type="dxa" w:w="2160"/>
            <w:vAlign w:val="top"/>
          </w:tcPr>
          <w:p>
            <w:pPr>
              <w:spacing w:after="80" w:before="0"/>
            </w:pPr>
            <w:r>
              <w:rPr>
                <w:rFonts w:ascii="Calibri" w:hAnsi="Calibri"/>
              </w:rPr>
            </w:r>
            <w:r>
              <w:rPr>
                <w:rFonts w:ascii="Calibri" w:hAnsi="Calibri"/>
              </w:rPr>
              <w:t>40.1</w:t>
            </w:r>
          </w:p>
        </w:tc>
      </w:tr>
      <w:tr>
        <w:tc>
          <w:tcPr>
            <w:tcW w:type="dxa" w:w="2160"/>
            <w:vAlign w:val="top"/>
          </w:tcPr>
          <w:p>
            <w:pPr>
              <w:spacing w:after="80" w:before="0"/>
            </w:pPr>
            <w:r>
              <w:rPr>
                <w:rFonts w:ascii="Calibri" w:hAnsi="Calibri"/>
              </w:rPr>
            </w:r>
            <w:r>
              <w:rPr>
                <w:rFonts w:ascii="Calibri" w:hAnsi="Calibri"/>
              </w:rPr>
              <w:t>delta_since_baseline</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Burnup since baseline (operational tracking)</w:t>
            </w:r>
          </w:p>
        </w:tc>
        <w:tc>
          <w:tcPr>
            <w:tcW w:type="dxa" w:w="2160"/>
            <w:vAlign w:val="top"/>
          </w:tcPr>
          <w:p>
            <w:pPr>
              <w:spacing w:after="80" w:before="0"/>
            </w:pPr>
            <w:r>
              <w:rPr>
                <w:rFonts w:ascii="Calibri" w:hAnsi="Calibri"/>
              </w:rPr>
            </w:r>
            <w:r>
              <w:rPr>
                <w:rFonts w:ascii="Calibri" w:hAnsi="Calibri"/>
              </w:rPr>
              <w:t>5.1</w:t>
            </w:r>
          </w:p>
        </w:tc>
      </w:tr>
      <w:tr>
        <w:tc>
          <w:tcPr>
            <w:tcW w:type="dxa" w:w="2160"/>
            <w:vAlign w:val="top"/>
          </w:tcPr>
          <w:p>
            <w:pPr>
              <w:spacing w:after="80" w:before="0"/>
            </w:pPr>
            <w:r>
              <w:rPr>
                <w:rFonts w:ascii="Calibri" w:hAnsi="Calibri"/>
              </w:rPr>
            </w:r>
            <w:r>
              <w:rPr>
                <w:rFonts w:ascii="Calibri" w:hAnsi="Calibri"/>
              </w:rPr>
              <w:t>last_updated</w:t>
            </w:r>
          </w:p>
        </w:tc>
        <w:tc>
          <w:tcPr>
            <w:tcW w:type="dxa" w:w="2160"/>
            <w:vAlign w:val="top"/>
          </w:tcPr>
          <w:p>
            <w:pPr>
              <w:spacing w:after="80" w:before="0"/>
            </w:pPr>
            <w:r>
              <w:rPr>
                <w:rFonts w:ascii="Calibri" w:hAnsi="Calibri"/>
              </w:rPr>
            </w:r>
            <w:r>
              <w:rPr>
                <w:rFonts w:ascii="Calibri" w:hAnsi="Calibri"/>
              </w:rPr>
              <w:t>timestamp</w:t>
            </w:r>
          </w:p>
        </w:tc>
        <w:tc>
          <w:tcPr>
            <w:tcW w:type="dxa" w:w="2160"/>
            <w:vAlign w:val="top"/>
          </w:tcPr>
          <w:p>
            <w:pPr>
              <w:spacing w:after="80" w:before="0"/>
            </w:pPr>
            <w:r>
              <w:rPr>
                <w:rFonts w:ascii="Calibri" w:hAnsi="Calibri"/>
              </w:rPr>
            </w:r>
            <w:r>
              <w:rPr>
                <w:rFonts w:ascii="Calibri" w:hAnsi="Calibri"/>
              </w:rPr>
              <w:t>Last calculation date</w:t>
            </w:r>
          </w:p>
        </w:tc>
        <w:tc>
          <w:tcPr>
            <w:tcW w:type="dxa" w:w="2160"/>
            <w:vAlign w:val="top"/>
          </w:tcPr>
          <w:p>
            <w:pPr>
              <w:spacing w:after="80" w:before="0"/>
            </w:pPr>
            <w:r>
              <w:rPr>
                <w:rFonts w:ascii="Calibri" w:hAnsi="Calibri"/>
              </w:rPr>
            </w:r>
            <w:r>
              <w:rPr>
                <w:rFonts w:ascii="Calibri" w:hAnsi="Calibri"/>
              </w:rPr>
              <w:t>2026-01-15</w:t>
            </w:r>
          </w:p>
        </w:tc>
      </w:tr>
      <w:tr>
        <w:tc>
          <w:tcPr>
            <w:tcW w:type="dxa" w:w="2160"/>
            <w:vAlign w:val="top"/>
          </w:tcPr>
          <w:p>
            <w:pPr>
              <w:spacing w:after="80" w:before="0"/>
            </w:pPr>
            <w:r>
              <w:rPr>
                <w:rFonts w:ascii="Calibri" w:hAnsi="Calibri"/>
              </w:rPr>
            </w:r>
            <w:r>
              <w:rPr>
                <w:rFonts w:ascii="Calibri" w:hAnsi="Calibri"/>
              </w:rPr>
              <w:t>core_config_id</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Source configuration</w:t>
            </w:r>
          </w:p>
        </w:tc>
        <w:tc>
          <w:tcPr>
            <w:tcW w:type="dxa" w:w="2160"/>
            <w:vAlign w:val="top"/>
          </w:tcPr>
          <w:p>
            <w:pPr>
              <w:spacing w:after="80" w:before="0"/>
            </w:pPr>
            <w:r>
              <w:rPr>
                <w:rFonts w:ascii="Calibri" w:hAnsi="Calibri"/>
              </w:rPr>
            </w:r>
            <w:r>
              <w:rPr>
                <w:rFonts w:ascii="Calibri" w:hAnsi="Calibri"/>
              </w:rPr>
              <w:t>CONFIG_2026_01</w:t>
            </w:r>
          </w:p>
        </w:tc>
      </w:tr>
      <w:tr>
        <w:tc>
          <w:tcPr>
            <w:tcW w:type="dxa" w:w="2160"/>
            <w:vAlign w:val="top"/>
          </w:tcPr>
          <w:p>
            <w:pPr>
              <w:spacing w:after="80" w:before="0"/>
            </w:pPr>
            <w:r>
              <w:rPr>
                <w:rFonts w:ascii="Calibri" w:hAnsi="Calibri"/>
              </w:rPr>
            </w:r>
            <w:r>
              <w:rPr>
                <w:rFonts w:ascii="Calibri" w:hAnsi="Calibri"/>
              </w:rPr>
              <w:t>source</w:t>
            </w:r>
          </w:p>
        </w:tc>
        <w:tc>
          <w:tcPr>
            <w:tcW w:type="dxa" w:w="2160"/>
            <w:vAlign w:val="top"/>
          </w:tcPr>
          <w:p>
            <w:pPr>
              <w:spacing w:after="80" w:before="0"/>
            </w:pPr>
            <w:r>
              <w:rPr>
                <w:rFonts w:ascii="Calibri" w:hAnsi="Calibri"/>
              </w:rPr>
            </w:r>
            <w:r>
              <w:rPr>
                <w:rFonts w:ascii="Calibri" w:hAnsi="Calibri"/>
              </w:rPr>
              <w:t>enum</w:t>
            </w:r>
          </w:p>
        </w:tc>
        <w:tc>
          <w:tcPr>
            <w:tcW w:type="dxa" w:w="2160"/>
            <w:vAlign w:val="top"/>
          </w:tcPr>
          <w:p>
            <w:pPr>
              <w:spacing w:after="80" w:before="0"/>
            </w:pPr>
            <w:r>
              <w:rPr>
                <w:rFonts w:ascii="Calibri" w:hAnsi="Calibri"/>
              </w:rPr>
            </w:r>
            <w:r>
              <w:rPr>
                <w:rFonts w:ascii="Calibri" w:hAnsi="Calibri"/>
              </w:rPr>
              <w:t>Data source</w:t>
            </w:r>
          </w:p>
        </w:tc>
        <w:tc>
          <w:tcPr>
            <w:tcW w:type="dxa" w:w="2160"/>
            <w:vAlign w:val="top"/>
          </w:tcPr>
          <w:p>
            <w:pPr>
              <w:spacing w:after="80" w:before="0"/>
            </w:pPr>
            <w:r>
              <w:rPr>
                <w:rFonts w:ascii="Calibri" w:hAnsi="Calibri"/>
              </w:rPr>
            </w:r>
            <w:r>
              <w:rPr>
                <w:rFonts w:ascii="Calibri" w:hAnsi="Calibri"/>
              </w:rPr>
              <w:t>model, manual</w:t>
            </w:r>
          </w:p>
        </w:tc>
      </w:tr>
    </w:tbl>
    <w:p/>
    <w:p>
      <w:pPr>
        <w:pStyle w:val="Heading4"/>
        <w:spacing w:after="80" w:before="240"/>
      </w:pPr>
      <w:bookmarkStart w:id="68" w:name="bm_3_4_4_rodpositionshourly"/>
      <w:r>
        <w:t>3.4.4 rod_positions_hourly</w:t>
      </w:r>
      <w:bookmarkEnd w:id="68"/>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Field</w:t>
            </w:r>
          </w:p>
        </w:tc>
        <w:tc>
          <w:tcPr>
            <w:tcW w:type="dxa" w:w="2160"/>
            <w:vAlign w:val="top"/>
          </w:tcPr>
          <w:p>
            <w:pPr>
              <w:spacing w:after="120" w:before="0"/>
            </w:pPr>
            <w:r>
              <w:rPr>
                <w:rFonts w:ascii="Calibri" w:hAnsi="Calibri"/>
                <w:b/>
                <w:sz w:val="22"/>
              </w:rPr>
            </w:r>
            <w:r>
              <w:rPr>
                <w:rFonts w:ascii="Calibri" w:hAnsi="Calibri"/>
                <w:b/>
                <w:sz w:val="22"/>
              </w:rPr>
              <w:t>Type</w:t>
            </w:r>
          </w:p>
        </w:tc>
        <w:tc>
          <w:tcPr>
            <w:tcW w:type="dxa" w:w="2160"/>
            <w:vAlign w:val="top"/>
          </w:tcPr>
          <w:p>
            <w:pPr>
              <w:spacing w:after="120" w:before="0"/>
            </w:pPr>
            <w:r>
              <w:rPr>
                <w:rFonts w:ascii="Calibri" w:hAnsi="Calibri"/>
                <w:b/>
                <w:sz w:val="22"/>
              </w:rPr>
            </w:r>
            <w:r>
              <w:rPr>
                <w:rFonts w:ascii="Calibri" w:hAnsi="Calibri"/>
                <w:b/>
                <w:sz w:val="22"/>
              </w:rPr>
              <w:t>Description</w:t>
            </w:r>
          </w:p>
        </w:tc>
        <w:tc>
          <w:tcPr>
            <w:tcW w:type="dxa" w:w="2160"/>
            <w:vAlign w:val="top"/>
          </w:tcPr>
          <w:p>
            <w:pPr>
              <w:spacing w:after="120" w:before="0"/>
            </w:pPr>
            <w:r>
              <w:rPr>
                <w:rFonts w:ascii="Calibri" w:hAnsi="Calibri"/>
                <w:b/>
                <w:sz w:val="22"/>
              </w:rPr>
            </w:r>
            <w:r>
              <w:rPr>
                <w:rFonts w:ascii="Calibri" w:hAnsi="Calibri"/>
                <w:b/>
                <w:sz w:val="22"/>
              </w:rPr>
              <w:t>Example</w:t>
            </w:r>
          </w:p>
        </w:tc>
      </w:tr>
      <w:tr>
        <w:tc>
          <w:tcPr>
            <w:tcW w:type="dxa" w:w="2160"/>
            <w:vAlign w:val="top"/>
          </w:tcPr>
          <w:p>
            <w:pPr>
              <w:spacing w:after="80" w:before="0"/>
            </w:pPr>
            <w:r>
              <w:rPr>
                <w:rFonts w:ascii="Calibri" w:hAnsi="Calibri"/>
              </w:rPr>
            </w:r>
            <w:r>
              <w:rPr>
                <w:rFonts w:ascii="Calibri" w:hAnsi="Calibri"/>
              </w:rPr>
              <w:t>hour_timestamp</w:t>
            </w:r>
          </w:p>
        </w:tc>
        <w:tc>
          <w:tcPr>
            <w:tcW w:type="dxa" w:w="2160"/>
            <w:vAlign w:val="top"/>
          </w:tcPr>
          <w:p>
            <w:pPr>
              <w:spacing w:after="80" w:before="0"/>
            </w:pPr>
            <w:r>
              <w:rPr>
                <w:rFonts w:ascii="Calibri" w:hAnsi="Calibri"/>
              </w:rPr>
            </w:r>
            <w:r>
              <w:rPr>
                <w:rFonts w:ascii="Calibri" w:hAnsi="Calibri"/>
              </w:rPr>
              <w:t>timestamp</w:t>
            </w:r>
          </w:p>
        </w:tc>
        <w:tc>
          <w:tcPr>
            <w:tcW w:type="dxa" w:w="2160"/>
            <w:vAlign w:val="top"/>
          </w:tcPr>
          <w:p>
            <w:pPr>
              <w:spacing w:after="80" w:before="0"/>
            </w:pPr>
            <w:r>
              <w:rPr>
                <w:rFonts w:ascii="Calibri" w:hAnsi="Calibri"/>
              </w:rPr>
            </w:r>
            <w:r>
              <w:rPr>
                <w:rFonts w:ascii="Calibri" w:hAnsi="Calibri"/>
              </w:rPr>
              <w:t>Hour bucket (UTC)</w:t>
            </w:r>
          </w:p>
        </w:tc>
        <w:tc>
          <w:tcPr>
            <w:tcW w:type="dxa" w:w="2160"/>
            <w:vAlign w:val="top"/>
          </w:tcPr>
          <w:p>
            <w:pPr>
              <w:spacing w:after="80" w:before="0"/>
            </w:pPr>
            <w:r>
              <w:rPr>
                <w:rFonts w:ascii="Calibri" w:hAnsi="Calibri"/>
              </w:rPr>
            </w:r>
            <w:r>
              <w:rPr>
                <w:rFonts w:ascii="Calibri" w:hAnsi="Calibri"/>
              </w:rPr>
              <w:t>2026-01-15T14:00:00Z</w:t>
            </w:r>
          </w:p>
        </w:tc>
      </w:tr>
      <w:tr>
        <w:tc>
          <w:tcPr>
            <w:tcW w:type="dxa" w:w="2160"/>
            <w:vAlign w:val="top"/>
          </w:tcPr>
          <w:p>
            <w:pPr>
              <w:spacing w:after="80" w:before="0"/>
            </w:pPr>
            <w:r>
              <w:rPr>
                <w:rFonts w:ascii="Calibri" w:hAnsi="Calibri"/>
              </w:rPr>
            </w:r>
            <w:r>
              <w:rPr>
                <w:rFonts w:ascii="Calibri" w:hAnsi="Calibri"/>
              </w:rPr>
              <w:t>rod_name</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Rod identifier</w:t>
            </w:r>
          </w:p>
        </w:tc>
        <w:tc>
          <w:tcPr>
            <w:tcW w:type="dxa" w:w="2160"/>
            <w:vAlign w:val="top"/>
          </w:tcPr>
          <w:p>
            <w:pPr>
              <w:spacing w:after="80" w:before="0"/>
            </w:pPr>
            <w:r>
              <w:rPr>
                <w:rFonts w:ascii="Calibri" w:hAnsi="Calibri"/>
              </w:rPr>
            </w:r>
            <w:r>
              <w:rPr>
                <w:rFonts w:ascii="Calibri" w:hAnsi="Calibri"/>
              </w:rPr>
              <w:t>SHIM1</w:t>
            </w:r>
          </w:p>
        </w:tc>
      </w:tr>
      <w:tr>
        <w:tc>
          <w:tcPr>
            <w:tcW w:type="dxa" w:w="2160"/>
            <w:vAlign w:val="top"/>
          </w:tcPr>
          <w:p>
            <w:pPr>
              <w:spacing w:after="80" w:before="0"/>
            </w:pPr>
            <w:r>
              <w:rPr>
                <w:rFonts w:ascii="Calibri" w:hAnsi="Calibri"/>
              </w:rPr>
            </w:r>
            <w:r>
              <w:rPr>
                <w:rFonts w:ascii="Calibri" w:hAnsi="Calibri"/>
              </w:rPr>
              <w:t>avg_position_percent</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Average position %</w:t>
            </w:r>
          </w:p>
        </w:tc>
        <w:tc>
          <w:tcPr>
            <w:tcW w:type="dxa" w:w="2160"/>
            <w:vAlign w:val="top"/>
          </w:tcPr>
          <w:p>
            <w:pPr>
              <w:spacing w:after="80" w:before="0"/>
            </w:pPr>
            <w:r>
              <w:rPr>
                <w:rFonts w:ascii="Calibri" w:hAnsi="Calibri"/>
              </w:rPr>
            </w:r>
            <w:r>
              <w:rPr>
                <w:rFonts w:ascii="Calibri" w:hAnsi="Calibri"/>
              </w:rPr>
              <w:t>75.2</w:t>
            </w:r>
          </w:p>
        </w:tc>
      </w:tr>
      <w:tr>
        <w:tc>
          <w:tcPr>
            <w:tcW w:type="dxa" w:w="2160"/>
            <w:vAlign w:val="top"/>
          </w:tcPr>
          <w:p>
            <w:pPr>
              <w:spacing w:after="80" w:before="0"/>
            </w:pPr>
            <w:r>
              <w:rPr>
                <w:rFonts w:ascii="Calibri" w:hAnsi="Calibri"/>
              </w:rPr>
            </w:r>
            <w:r>
              <w:rPr>
                <w:rFonts w:ascii="Calibri" w:hAnsi="Calibri"/>
              </w:rPr>
              <w:t>max_position_percent</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Max position in hour</w:t>
            </w:r>
          </w:p>
        </w:tc>
        <w:tc>
          <w:tcPr>
            <w:tcW w:type="dxa" w:w="2160"/>
            <w:vAlign w:val="top"/>
          </w:tcPr>
          <w:p>
            <w:pPr>
              <w:spacing w:after="80" w:before="0"/>
            </w:pPr>
            <w:r>
              <w:rPr>
                <w:rFonts w:ascii="Calibri" w:hAnsi="Calibri"/>
              </w:rPr>
            </w:r>
            <w:r>
              <w:rPr>
                <w:rFonts w:ascii="Calibri" w:hAnsi="Calibri"/>
              </w:rPr>
              <w:t>80.0</w:t>
            </w:r>
          </w:p>
        </w:tc>
      </w:tr>
      <w:tr>
        <w:tc>
          <w:tcPr>
            <w:tcW w:type="dxa" w:w="2160"/>
            <w:vAlign w:val="top"/>
          </w:tcPr>
          <w:p>
            <w:pPr>
              <w:spacing w:after="80" w:before="0"/>
            </w:pPr>
            <w:r>
              <w:rPr>
                <w:rFonts w:ascii="Calibri" w:hAnsi="Calibri"/>
              </w:rPr>
            </w:r>
            <w:r>
              <w:rPr>
                <w:rFonts w:ascii="Calibri" w:hAnsi="Calibri"/>
              </w:rPr>
              <w:t>min_position_percent</w:t>
            </w:r>
          </w:p>
        </w:tc>
        <w:tc>
          <w:tcPr>
            <w:tcW w:type="dxa" w:w="2160"/>
            <w:vAlign w:val="top"/>
          </w:tcPr>
          <w:p>
            <w:pPr>
              <w:spacing w:after="80" w:before="0"/>
            </w:pPr>
            <w:r>
              <w:rPr>
                <w:rFonts w:ascii="Calibri" w:hAnsi="Calibri"/>
              </w:rPr>
            </w:r>
            <w:r>
              <w:rPr>
                <w:rFonts w:ascii="Calibri" w:hAnsi="Calibri"/>
              </w:rPr>
              <w:t>float</w:t>
            </w:r>
          </w:p>
        </w:tc>
        <w:tc>
          <w:tcPr>
            <w:tcW w:type="dxa" w:w="2160"/>
            <w:vAlign w:val="top"/>
          </w:tcPr>
          <w:p>
            <w:pPr>
              <w:spacing w:after="80" w:before="0"/>
            </w:pPr>
            <w:r>
              <w:rPr>
                <w:rFonts w:ascii="Calibri" w:hAnsi="Calibri"/>
              </w:rPr>
            </w:r>
            <w:r>
              <w:rPr>
                <w:rFonts w:ascii="Calibri" w:hAnsi="Calibri"/>
              </w:rPr>
              <w:t>Min position in hour</w:t>
            </w:r>
          </w:p>
        </w:tc>
        <w:tc>
          <w:tcPr>
            <w:tcW w:type="dxa" w:w="2160"/>
            <w:vAlign w:val="top"/>
          </w:tcPr>
          <w:p>
            <w:pPr>
              <w:spacing w:after="80" w:before="0"/>
            </w:pPr>
            <w:r>
              <w:rPr>
                <w:rFonts w:ascii="Calibri" w:hAnsi="Calibri"/>
              </w:rPr>
            </w:r>
            <w:r>
              <w:rPr>
                <w:rFonts w:ascii="Calibri" w:hAnsi="Calibri"/>
              </w:rPr>
              <w:t>70.5</w:t>
            </w:r>
          </w:p>
        </w:tc>
      </w:tr>
      <w:tr>
        <w:tc>
          <w:tcPr>
            <w:tcW w:type="dxa" w:w="2160"/>
            <w:vAlign w:val="top"/>
          </w:tcPr>
          <w:p>
            <w:pPr>
              <w:spacing w:after="80" w:before="0"/>
            </w:pPr>
            <w:r>
              <w:rPr>
                <w:rFonts w:ascii="Calibri" w:hAnsi="Calibri"/>
              </w:rPr>
            </w:r>
            <w:r>
              <w:rPr>
                <w:rFonts w:ascii="Calibri" w:hAnsi="Calibri"/>
              </w:rPr>
              <w:t>movement_count</w:t>
            </w:r>
          </w:p>
        </w:tc>
        <w:tc>
          <w:tcPr>
            <w:tcW w:type="dxa" w:w="2160"/>
            <w:vAlign w:val="top"/>
          </w:tcPr>
          <w:p>
            <w:pPr>
              <w:spacing w:after="80" w:before="0"/>
            </w:pPr>
            <w:r>
              <w:rPr>
                <w:rFonts w:ascii="Calibri" w:hAnsi="Calibri"/>
              </w:rPr>
            </w:r>
            <w:r>
              <w:rPr>
                <w:rFonts w:ascii="Calibri" w:hAnsi="Calibri"/>
              </w:rPr>
              <w:t>int</w:t>
            </w:r>
          </w:p>
        </w:tc>
        <w:tc>
          <w:tcPr>
            <w:tcW w:type="dxa" w:w="2160"/>
            <w:vAlign w:val="top"/>
          </w:tcPr>
          <w:p>
            <w:pPr>
              <w:spacing w:after="80" w:before="0"/>
            </w:pPr>
            <w:r>
              <w:rPr>
                <w:rFonts w:ascii="Calibri" w:hAnsi="Calibri"/>
              </w:rPr>
            </w:r>
            <w:r>
              <w:rPr>
                <w:rFonts w:ascii="Calibri" w:hAnsi="Calibri"/>
              </w:rPr>
              <w:t>Position changes</w:t>
            </w:r>
          </w:p>
        </w:tc>
        <w:tc>
          <w:tcPr>
            <w:tcW w:type="dxa" w:w="2160"/>
            <w:vAlign w:val="top"/>
          </w:tcPr>
          <w:p>
            <w:pPr>
              <w:spacing w:after="80" w:before="0"/>
            </w:pPr>
            <w:r>
              <w:rPr>
                <w:rFonts w:ascii="Calibri" w:hAnsi="Calibri"/>
              </w:rPr>
            </w:r>
            <w:r>
              <w:rPr>
                <w:rFonts w:ascii="Calibri" w:hAnsi="Calibri"/>
              </w:rPr>
              <w:t>3</w:t>
            </w:r>
          </w:p>
        </w:tc>
      </w:tr>
    </w:tbl>
    <w:p/>
    <w:p>
      <w:pPr>
        <w:pStyle w:val="Heading4"/>
        <w:spacing w:after="80" w:before="240"/>
      </w:pPr>
      <w:bookmarkStart w:id="69" w:name="bm_3_4_5_log_entries__Unified_Log_-_Adde"/>
      <w:r>
        <w:t>3.4.5 log_entries (Unified Log - Added Jan 2026)</w:t>
      </w:r>
      <w:bookmarkEnd w:id="69"/>
    </w:p>
    <w:p>
      <w:pPr>
        <w:pStyle w:val="Quote"/>
        <w:spacing w:after="120" w:before="0"/>
      </w:pPr>
      <w:r>
        <w:rPr>
          <w:b/>
        </w:rPr>
        <w:t>Design Decision:</w:t>
      </w:r>
      <w:r>
        <w:t xml:space="preserve"> Single table with </w:t>
      </w:r>
      <w:r>
        <w:rPr>
          <w:rFonts w:ascii="Courier New" w:hAnsi="Courier New"/>
          <w:sz w:val="20"/>
        </w:rPr>
        <w:t>entry_type</w:t>
      </w:r>
      <w:r>
        <w:t xml:space="preserve"> discriminator rather than separate tables. Enables cross-type queries while maintaining access control via RLS policies.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Field</w:t>
            </w:r>
          </w:p>
        </w:tc>
        <w:tc>
          <w:tcPr>
            <w:tcW w:type="dxa" w:w="2160"/>
            <w:vAlign w:val="top"/>
          </w:tcPr>
          <w:p>
            <w:pPr>
              <w:spacing w:after="120" w:before="0"/>
            </w:pPr>
            <w:r>
              <w:rPr>
                <w:rFonts w:ascii="Calibri" w:hAnsi="Calibri"/>
                <w:b/>
                <w:sz w:val="22"/>
              </w:rPr>
            </w:r>
            <w:r>
              <w:rPr>
                <w:rFonts w:ascii="Calibri" w:hAnsi="Calibri"/>
                <w:b/>
                <w:sz w:val="22"/>
              </w:rPr>
              <w:t>Type</w:t>
            </w:r>
          </w:p>
        </w:tc>
        <w:tc>
          <w:tcPr>
            <w:tcW w:type="dxa" w:w="2160"/>
            <w:vAlign w:val="top"/>
          </w:tcPr>
          <w:p>
            <w:pPr>
              <w:spacing w:after="120" w:before="0"/>
            </w:pPr>
            <w:r>
              <w:rPr>
                <w:rFonts w:ascii="Calibri" w:hAnsi="Calibri"/>
                <w:b/>
                <w:sz w:val="22"/>
              </w:rPr>
            </w:r>
            <w:r>
              <w:rPr>
                <w:rFonts w:ascii="Calibri" w:hAnsi="Calibri"/>
                <w:b/>
                <w:sz w:val="22"/>
              </w:rPr>
              <w:t>Description</w:t>
            </w:r>
          </w:p>
        </w:tc>
        <w:tc>
          <w:tcPr>
            <w:tcW w:type="dxa" w:w="2160"/>
            <w:vAlign w:val="top"/>
          </w:tcPr>
          <w:p>
            <w:pPr>
              <w:spacing w:after="120" w:before="0"/>
            </w:pPr>
            <w:r>
              <w:rPr>
                <w:rFonts w:ascii="Calibri" w:hAnsi="Calibri"/>
                <w:b/>
                <w:sz w:val="22"/>
              </w:rPr>
            </w:r>
            <w:r>
              <w:rPr>
                <w:rFonts w:ascii="Calibri" w:hAnsi="Calibri"/>
                <w:b/>
                <w:sz w:val="22"/>
              </w:rPr>
              <w:t>Example</w:t>
            </w:r>
          </w:p>
        </w:tc>
      </w:tr>
      <w:tr>
        <w:tc>
          <w:tcPr>
            <w:tcW w:type="dxa" w:w="2160"/>
            <w:vAlign w:val="top"/>
          </w:tcPr>
          <w:p>
            <w:pPr>
              <w:spacing w:after="80" w:before="0"/>
            </w:pPr>
            <w:r>
              <w:rPr>
                <w:rFonts w:ascii="Calibri" w:hAnsi="Calibri"/>
              </w:rPr>
            </w:r>
            <w:r>
              <w:rPr>
                <w:rFonts w:ascii="Calibri" w:hAnsi="Calibri"/>
              </w:rPr>
              <w:t>entry_id</w:t>
            </w:r>
          </w:p>
        </w:tc>
        <w:tc>
          <w:tcPr>
            <w:tcW w:type="dxa" w:w="2160"/>
            <w:vAlign w:val="top"/>
          </w:tcPr>
          <w:p>
            <w:pPr>
              <w:spacing w:after="80" w:before="0"/>
            </w:pPr>
            <w:r>
              <w:rPr>
                <w:rFonts w:ascii="Calibri" w:hAnsi="Calibri"/>
              </w:rPr>
            </w:r>
            <w:r>
              <w:rPr>
                <w:rFonts w:ascii="Calibri" w:hAnsi="Calibri"/>
              </w:rPr>
              <w:t>uuid</w:t>
            </w:r>
          </w:p>
        </w:tc>
        <w:tc>
          <w:tcPr>
            <w:tcW w:type="dxa" w:w="2160"/>
            <w:vAlign w:val="top"/>
          </w:tcPr>
          <w:p>
            <w:pPr>
              <w:spacing w:after="80" w:before="0"/>
            </w:pPr>
            <w:r>
              <w:rPr>
                <w:rFonts w:ascii="Calibri" w:hAnsi="Calibri"/>
              </w:rPr>
            </w:r>
            <w:r>
              <w:rPr>
                <w:rFonts w:ascii="Calibri" w:hAnsi="Calibri"/>
              </w:rPr>
              <w:t>Unique entry identifier</w:t>
            </w:r>
          </w:p>
        </w:tc>
        <w:tc>
          <w:tcPr>
            <w:tcW w:type="dxa" w:w="2160"/>
            <w:vAlign w:val="top"/>
          </w:tcPr>
          <w:p>
            <w:pPr>
              <w:spacing w:after="80" w:before="0"/>
            </w:pPr>
            <w:r>
              <w:rPr>
                <w:rFonts w:ascii="Calibri" w:hAnsi="Calibri"/>
              </w:rPr>
            </w:r>
            <w:r>
              <w:rPr>
                <w:rFonts w:ascii="Calibri" w:hAnsi="Calibri"/>
              </w:rPr>
              <w:t>550e8400-e29b-41d4-a716-446655440000</w:t>
            </w:r>
          </w:p>
        </w:tc>
      </w:tr>
      <w:tr>
        <w:tc>
          <w:tcPr>
            <w:tcW w:type="dxa" w:w="2160"/>
            <w:vAlign w:val="top"/>
          </w:tcPr>
          <w:p>
            <w:pPr>
              <w:spacing w:after="80" w:before="0"/>
            </w:pPr>
            <w:r>
              <w:rPr>
                <w:rFonts w:ascii="Calibri" w:hAnsi="Calibri"/>
              </w:rPr>
            </w:r>
            <w:r>
              <w:rPr>
                <w:rFonts w:ascii="Calibri" w:hAnsi="Calibri"/>
              </w:rPr>
              <w:t>entry_number</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Sequential number within year</w:t>
            </w:r>
          </w:p>
        </w:tc>
        <w:tc>
          <w:tcPr>
            <w:tcW w:type="dxa" w:w="2160"/>
            <w:vAlign w:val="top"/>
          </w:tcPr>
          <w:p>
            <w:pPr>
              <w:spacing w:after="80" w:before="0"/>
            </w:pPr>
            <w:r>
              <w:rPr>
                <w:rFonts w:ascii="Calibri" w:hAnsi="Calibri"/>
              </w:rPr>
            </w:r>
            <w:r>
              <w:rPr>
                <w:rFonts w:ascii="Calibri" w:hAnsi="Calibri"/>
              </w:rPr>
              <w:t>2026-042</w:t>
            </w:r>
          </w:p>
        </w:tc>
      </w:tr>
      <w:tr>
        <w:tc>
          <w:tcPr>
            <w:tcW w:type="dxa" w:w="2160"/>
            <w:vAlign w:val="top"/>
          </w:tcPr>
          <w:p>
            <w:pPr>
              <w:spacing w:after="80" w:before="0"/>
            </w:pPr>
            <w:r>
              <w:rPr>
                <w:rFonts w:ascii="Calibri" w:hAnsi="Calibri"/>
              </w:rPr>
            </w:r>
            <w:r>
              <w:rPr>
                <w:rFonts w:ascii="Calibri" w:hAnsi="Calibri"/>
              </w:rPr>
              <w:t>entry_type</w:t>
            </w:r>
          </w:p>
        </w:tc>
        <w:tc>
          <w:tcPr>
            <w:tcW w:type="dxa" w:w="2160"/>
            <w:vAlign w:val="top"/>
          </w:tcPr>
          <w:p>
            <w:pPr>
              <w:spacing w:after="80" w:before="0"/>
            </w:pPr>
            <w:r>
              <w:rPr>
                <w:rFonts w:ascii="Calibri" w:hAnsi="Calibri"/>
              </w:rPr>
            </w:r>
            <w:r>
              <w:rPr>
                <w:rFonts w:ascii="Calibri" w:hAnsi="Calibri"/>
              </w:rPr>
              <w:t>enum</w:t>
            </w:r>
          </w:p>
        </w:tc>
        <w:tc>
          <w:tcPr>
            <w:tcW w:type="dxa" w:w="2160"/>
            <w:vAlign w:val="top"/>
          </w:tcPr>
          <w:p>
            <w:pPr>
              <w:spacing w:after="80" w:before="0"/>
            </w:pPr>
            <w:r>
              <w:rPr>
                <w:rFonts w:ascii="Calibri" w:hAnsi="Calibri"/>
              </w:rPr>
            </w:r>
            <w:r>
              <w:rPr>
                <w:rFonts w:ascii="Calibri" w:hAnsi="Calibri"/>
              </w:rPr>
              <w:t>Type discriminator (see table below)</w:t>
            </w:r>
          </w:p>
        </w:tc>
        <w:tc>
          <w:tcPr>
            <w:tcW w:type="dxa" w:w="2160"/>
            <w:vAlign w:val="top"/>
          </w:tcPr>
          <w:p>
            <w:pPr>
              <w:spacing w:after="80" w:before="0"/>
            </w:pPr>
            <w:r>
              <w:rPr>
                <w:rFonts w:ascii="Calibri" w:hAnsi="Calibri"/>
              </w:rPr>
            </w:r>
            <w:r>
              <w:rPr>
                <w:rFonts w:ascii="Calibri" w:hAnsi="Calibri"/>
              </w:rPr>
              <w:t>console_check</w:t>
            </w:r>
          </w:p>
        </w:tc>
      </w:tr>
      <w:tr>
        <w:tc>
          <w:tcPr>
            <w:tcW w:type="dxa" w:w="2160"/>
            <w:vAlign w:val="top"/>
          </w:tcPr>
          <w:p>
            <w:pPr>
              <w:spacing w:after="80" w:before="0"/>
            </w:pPr>
            <w:r>
              <w:rPr>
                <w:rFonts w:ascii="Calibri" w:hAnsi="Calibri"/>
              </w:rPr>
            </w:r>
            <w:r>
              <w:rPr>
                <w:rFonts w:ascii="Calibri" w:hAnsi="Calibri"/>
              </w:rPr>
              <w:t>created_at</w:t>
            </w:r>
          </w:p>
        </w:tc>
        <w:tc>
          <w:tcPr>
            <w:tcW w:type="dxa" w:w="2160"/>
            <w:vAlign w:val="top"/>
          </w:tcPr>
          <w:p>
            <w:pPr>
              <w:spacing w:after="80" w:before="0"/>
            </w:pPr>
            <w:r>
              <w:rPr>
                <w:rFonts w:ascii="Calibri" w:hAnsi="Calibri"/>
              </w:rPr>
            </w:r>
            <w:r>
              <w:rPr>
                <w:rFonts w:ascii="Calibri" w:hAnsi="Calibri"/>
              </w:rPr>
              <w:t>timestamp</w:t>
            </w:r>
          </w:p>
        </w:tc>
        <w:tc>
          <w:tcPr>
            <w:tcW w:type="dxa" w:w="2160"/>
            <w:vAlign w:val="top"/>
          </w:tcPr>
          <w:p>
            <w:pPr>
              <w:spacing w:after="80" w:before="0"/>
            </w:pPr>
            <w:r>
              <w:rPr>
                <w:rFonts w:ascii="Calibri" w:hAnsi="Calibri"/>
              </w:rPr>
            </w:r>
            <w:r>
              <w:rPr>
                <w:rFonts w:ascii="Calibri" w:hAnsi="Calibri"/>
              </w:rPr>
              <w:t>Entry creation time (UTC, immutable)</w:t>
            </w:r>
          </w:p>
        </w:tc>
        <w:tc>
          <w:tcPr>
            <w:tcW w:type="dxa" w:w="2160"/>
            <w:vAlign w:val="top"/>
          </w:tcPr>
          <w:p>
            <w:pPr>
              <w:spacing w:after="80" w:before="0"/>
            </w:pPr>
            <w:r>
              <w:rPr>
                <w:rFonts w:ascii="Calibri" w:hAnsi="Calibri"/>
              </w:rPr>
            </w:r>
            <w:r>
              <w:rPr>
                <w:rFonts w:ascii="Calibri" w:hAnsi="Calibri"/>
              </w:rPr>
              <w:t>2026-01-15T14:32:00Z</w:t>
            </w:r>
          </w:p>
        </w:tc>
      </w:tr>
      <w:tr>
        <w:tc>
          <w:tcPr>
            <w:tcW w:type="dxa" w:w="2160"/>
            <w:vAlign w:val="top"/>
          </w:tcPr>
          <w:p>
            <w:pPr>
              <w:spacing w:after="80" w:before="0"/>
            </w:pPr>
            <w:r>
              <w:rPr>
                <w:rFonts w:ascii="Calibri" w:hAnsi="Calibri"/>
              </w:rPr>
            </w:r>
            <w:r>
              <w:rPr>
                <w:rFonts w:ascii="Calibri" w:hAnsi="Calibri"/>
              </w:rPr>
              <w:t>author_id</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User who created entry</w:t>
            </w:r>
          </w:p>
        </w:tc>
        <w:tc>
          <w:tcPr>
            <w:tcW w:type="dxa" w:w="2160"/>
            <w:vAlign w:val="top"/>
          </w:tcPr>
          <w:p>
            <w:pPr>
              <w:spacing w:after="80" w:before="0"/>
            </w:pPr>
            <w:r>
              <w:rPr>
                <w:rFonts w:ascii="Calibri" w:hAnsi="Calibri"/>
              </w:rPr>
            </w:r>
            <w:r>
              <w:rPr>
                <w:rFonts w:ascii="Calibri" w:hAnsi="Calibri"/>
              </w:rPr>
              <w:t>j.smith</w:t>
            </w:r>
          </w:p>
        </w:tc>
      </w:tr>
      <w:tr>
        <w:tc>
          <w:tcPr>
            <w:tcW w:type="dxa" w:w="2160"/>
            <w:vAlign w:val="top"/>
          </w:tcPr>
          <w:p>
            <w:pPr>
              <w:spacing w:after="80" w:before="0"/>
            </w:pPr>
            <w:r>
              <w:rPr>
                <w:rFonts w:ascii="Calibri" w:hAnsi="Calibri"/>
              </w:rPr>
            </w:r>
            <w:r>
              <w:rPr>
                <w:rFonts w:ascii="Calibri" w:hAnsi="Calibri"/>
              </w:rPr>
              <w:t>author_name</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Display name</w:t>
            </w:r>
          </w:p>
        </w:tc>
        <w:tc>
          <w:tcPr>
            <w:tcW w:type="dxa" w:w="2160"/>
            <w:vAlign w:val="top"/>
          </w:tcPr>
          <w:p>
            <w:pPr>
              <w:spacing w:after="80" w:before="0"/>
            </w:pPr>
            <w:r>
              <w:rPr>
                <w:rFonts w:ascii="Calibri" w:hAnsi="Calibri"/>
              </w:rPr>
            </w:r>
            <w:r>
              <w:rPr>
                <w:rFonts w:ascii="Calibri" w:hAnsi="Calibri"/>
              </w:rPr>
              <w:t>J. Smith (RO)</w:t>
            </w:r>
          </w:p>
        </w:tc>
      </w:tr>
      <w:tr>
        <w:tc>
          <w:tcPr>
            <w:tcW w:type="dxa" w:w="2160"/>
            <w:vAlign w:val="top"/>
          </w:tcPr>
          <w:p>
            <w:pPr>
              <w:spacing w:after="80" w:before="0"/>
            </w:pPr>
            <w:r>
              <w:rPr>
                <w:rFonts w:ascii="Calibri" w:hAnsi="Calibri"/>
              </w:rPr>
            </w:r>
            <w:r>
              <w:rPr>
                <w:rFonts w:ascii="Calibri" w:hAnsi="Calibri"/>
              </w:rPr>
              <w:t>co_signer_id</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Co-signing user (nullable)</w:t>
            </w:r>
          </w:p>
        </w:tc>
        <w:tc>
          <w:tcPr>
            <w:tcW w:type="dxa" w:w="2160"/>
            <w:vAlign w:val="top"/>
          </w:tcPr>
          <w:p>
            <w:pPr>
              <w:spacing w:after="80" w:before="0"/>
            </w:pPr>
            <w:r>
              <w:rPr>
                <w:rFonts w:ascii="Calibri" w:hAnsi="Calibri"/>
              </w:rPr>
            </w:r>
            <w:r>
              <w:rPr>
                <w:rFonts w:ascii="Calibri" w:hAnsi="Calibri"/>
              </w:rPr>
              <w:t>m.jones</w:t>
            </w:r>
          </w:p>
        </w:tc>
      </w:tr>
      <w:tr>
        <w:tc>
          <w:tcPr>
            <w:tcW w:type="dxa" w:w="2160"/>
            <w:vAlign w:val="top"/>
          </w:tcPr>
          <w:p>
            <w:pPr>
              <w:spacing w:after="80" w:before="0"/>
            </w:pPr>
            <w:r>
              <w:rPr>
                <w:rFonts w:ascii="Calibri" w:hAnsi="Calibri"/>
              </w:rPr>
            </w:r>
            <w:r>
              <w:rPr>
                <w:rFonts w:ascii="Calibri" w:hAnsi="Calibri"/>
              </w:rPr>
              <w:t>facility</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Facility identifier</w:t>
            </w:r>
          </w:p>
        </w:tc>
        <w:tc>
          <w:tcPr>
            <w:tcW w:type="dxa" w:w="2160"/>
            <w:vAlign w:val="top"/>
          </w:tcPr>
          <w:p>
            <w:pPr>
              <w:spacing w:after="80" w:before="0"/>
            </w:pPr>
            <w:r>
              <w:rPr>
                <w:rFonts w:ascii="Calibri" w:hAnsi="Calibri"/>
              </w:rPr>
            </w:r>
            <w:r>
              <w:rPr>
                <w:rFonts w:ascii="Calibri" w:hAnsi="Calibri"/>
              </w:rPr>
              <w:t>NETL</w:t>
            </w:r>
          </w:p>
        </w:tc>
      </w:tr>
      <w:tr>
        <w:tc>
          <w:tcPr>
            <w:tcW w:type="dxa" w:w="2160"/>
            <w:vAlign w:val="top"/>
          </w:tcPr>
          <w:p>
            <w:pPr>
              <w:spacing w:after="80" w:before="0"/>
            </w:pPr>
            <w:r>
              <w:rPr>
                <w:rFonts w:ascii="Calibri" w:hAnsi="Calibri"/>
              </w:rPr>
            </w:r>
            <w:r>
              <w:rPr>
                <w:rFonts w:ascii="Calibri" w:hAnsi="Calibri"/>
              </w:rPr>
              <w:t>title</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Entry title/summary</w:t>
            </w:r>
          </w:p>
        </w:tc>
        <w:tc>
          <w:tcPr>
            <w:tcW w:type="dxa" w:w="2160"/>
            <w:vAlign w:val="top"/>
          </w:tcPr>
          <w:p>
            <w:pPr>
              <w:spacing w:after="80" w:before="0"/>
            </w:pPr>
            <w:r>
              <w:rPr>
                <w:rFonts w:ascii="Calibri" w:hAnsi="Calibri"/>
              </w:rPr>
            </w:r>
            <w:r>
              <w:rPr>
                <w:rFonts w:ascii="Calibri" w:hAnsi="Calibri"/>
              </w:rPr>
              <w:t>30-min console check</w:t>
            </w:r>
          </w:p>
        </w:tc>
      </w:tr>
      <w:tr>
        <w:tc>
          <w:tcPr>
            <w:tcW w:type="dxa" w:w="2160"/>
            <w:vAlign w:val="top"/>
          </w:tcPr>
          <w:p>
            <w:pPr>
              <w:spacing w:after="80" w:before="0"/>
            </w:pPr>
            <w:r>
              <w:rPr>
                <w:rFonts w:ascii="Calibri" w:hAnsi="Calibri"/>
              </w:rPr>
            </w:r>
            <w:r>
              <w:rPr>
                <w:rFonts w:ascii="Calibri" w:hAnsi="Calibri"/>
              </w:rPr>
              <w:t>content</w:t>
            </w:r>
          </w:p>
        </w:tc>
        <w:tc>
          <w:tcPr>
            <w:tcW w:type="dxa" w:w="2160"/>
            <w:vAlign w:val="top"/>
          </w:tcPr>
          <w:p>
            <w:pPr>
              <w:spacing w:after="80" w:before="0"/>
            </w:pPr>
            <w:r>
              <w:rPr>
                <w:rFonts w:ascii="Calibri" w:hAnsi="Calibri"/>
              </w:rPr>
            </w:r>
            <w:r>
              <w:rPr>
                <w:rFonts w:ascii="Calibri" w:hAnsi="Calibri"/>
              </w:rPr>
              <w:t>text</w:t>
            </w:r>
          </w:p>
        </w:tc>
        <w:tc>
          <w:tcPr>
            <w:tcW w:type="dxa" w:w="2160"/>
            <w:vAlign w:val="top"/>
          </w:tcPr>
          <w:p>
            <w:pPr>
              <w:spacing w:after="80" w:before="0"/>
            </w:pPr>
            <w:r>
              <w:rPr>
                <w:rFonts w:ascii="Calibri" w:hAnsi="Calibri"/>
              </w:rPr>
            </w:r>
            <w:r>
              <w:rPr>
                <w:rFonts w:ascii="Calibri" w:hAnsi="Calibri"/>
              </w:rPr>
              <w:t>Full entry content</w:t>
            </w:r>
          </w:p>
        </w:tc>
        <w:tc>
          <w:tcPr>
            <w:tcW w:type="dxa" w:w="2160"/>
            <w:vAlign w:val="top"/>
          </w:tcPr>
          <w:p>
            <w:pPr>
              <w:spacing w:after="80" w:before="0"/>
            </w:pPr>
            <w:r>
              <w:rPr>
                <w:rFonts w:ascii="Calibri" w:hAnsi="Calibri"/>
              </w:rPr>
            </w:r>
            <w:r>
              <w:rPr>
                <w:rFonts w:ascii="Calibri" w:hAnsi="Calibri"/>
              </w:rPr>
              <w:t>All readings nominal. Power 950 kW...</w:t>
            </w:r>
          </w:p>
        </w:tc>
      </w:tr>
      <w:tr>
        <w:tc>
          <w:tcPr>
            <w:tcW w:type="dxa" w:w="2160"/>
            <w:vAlign w:val="top"/>
          </w:tcPr>
          <w:p>
            <w:pPr>
              <w:spacing w:after="80" w:before="0"/>
            </w:pPr>
            <w:r>
              <w:rPr>
                <w:rFonts w:ascii="Calibri" w:hAnsi="Calibri"/>
              </w:rPr>
            </w:r>
            <w:r>
              <w:rPr>
                <w:rFonts w:ascii="Calibri" w:hAnsi="Calibri"/>
              </w:rPr>
              <w:t>category</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Category tag (watch_type per Jim)</w:t>
            </w:r>
          </w:p>
        </w:tc>
        <w:tc>
          <w:tcPr>
            <w:tcW w:type="dxa" w:w="2160"/>
            <w:vAlign w:val="top"/>
          </w:tcPr>
          <w:p>
            <w:pPr>
              <w:spacing w:after="80" w:before="0"/>
            </w:pPr>
            <w:r>
              <w:rPr>
                <w:rFonts w:ascii="Calibri" w:hAnsi="Calibri"/>
              </w:rPr>
            </w:r>
            <w:r>
              <w:rPr>
                <w:rFonts w:ascii="Calibri" w:hAnsi="Calibri"/>
              </w:rPr>
              <w:t>day_shift</w:t>
            </w:r>
          </w:p>
        </w:tc>
      </w:tr>
      <w:tr>
        <w:tc>
          <w:tcPr>
            <w:tcW w:type="dxa" w:w="2160"/>
            <w:vAlign w:val="top"/>
          </w:tcPr>
          <w:p>
            <w:pPr>
              <w:spacing w:after="80" w:before="0"/>
            </w:pPr>
            <w:r>
              <w:rPr>
                <w:rFonts w:ascii="Calibri" w:hAnsi="Calibri"/>
              </w:rPr>
            </w:r>
            <w:r>
              <w:rPr>
                <w:rFonts w:ascii="Calibri" w:hAnsi="Calibri"/>
              </w:rPr>
              <w:t>run_number</w:t>
            </w:r>
          </w:p>
        </w:tc>
        <w:tc>
          <w:tcPr>
            <w:tcW w:type="dxa" w:w="2160"/>
            <w:vAlign w:val="top"/>
          </w:tcPr>
          <w:p>
            <w:pPr>
              <w:spacing w:after="80" w:before="0"/>
            </w:pPr>
            <w:r>
              <w:rPr>
                <w:rFonts w:ascii="Calibri" w:hAnsi="Calibri"/>
              </w:rPr>
            </w:r>
            <w:r>
              <w:rPr>
                <w:rFonts w:ascii="Calibri" w:hAnsi="Calibri"/>
              </w:rPr>
              <w:t>int</w:t>
            </w:r>
          </w:p>
        </w:tc>
        <w:tc>
          <w:tcPr>
            <w:tcW w:type="dxa" w:w="2160"/>
            <w:vAlign w:val="top"/>
          </w:tcPr>
          <w:p>
            <w:pPr>
              <w:spacing w:after="80" w:before="0"/>
            </w:pPr>
            <w:r>
              <w:rPr>
                <w:rFonts w:ascii="Calibri" w:hAnsi="Calibri"/>
              </w:rPr>
            </w:r>
            <w:r>
              <w:rPr>
                <w:rFonts w:ascii="Calibri" w:hAnsi="Calibri"/>
              </w:rPr>
              <w:t>Reactor run number (nullable)</w:t>
            </w:r>
          </w:p>
        </w:tc>
        <w:tc>
          <w:tcPr>
            <w:tcW w:type="dxa" w:w="2160"/>
            <w:vAlign w:val="top"/>
          </w:tcPr>
          <w:p>
            <w:pPr>
              <w:spacing w:after="80" w:before="0"/>
            </w:pPr>
            <w:r>
              <w:rPr>
                <w:rFonts w:ascii="Calibri" w:hAnsi="Calibri"/>
              </w:rPr>
            </w:r>
            <w:r>
              <w:rPr>
                <w:rFonts w:ascii="Calibri" w:hAnsi="Calibri"/>
              </w:rPr>
              <w:t>1234</w:t>
            </w:r>
          </w:p>
        </w:tc>
      </w:tr>
      <w:tr>
        <w:tc>
          <w:tcPr>
            <w:tcW w:type="dxa" w:w="2160"/>
            <w:vAlign w:val="top"/>
          </w:tcPr>
          <w:p>
            <w:pPr>
              <w:spacing w:after="80" w:before="0"/>
            </w:pPr>
            <w:r>
              <w:rPr>
                <w:rFonts w:ascii="Calibri" w:hAnsi="Calibri"/>
              </w:rPr>
            </w:r>
            <w:r>
              <w:rPr>
                <w:rFonts w:ascii="Calibri" w:hAnsi="Calibri"/>
              </w:rPr>
              <w:t>reactor_power_kw</w:t>
            </w:r>
          </w:p>
        </w:tc>
        <w:tc>
          <w:tcPr>
            <w:tcW w:type="dxa" w:w="2160"/>
            <w:vAlign w:val="top"/>
          </w:tcPr>
          <w:p>
            <w:pPr>
              <w:spacing w:after="80" w:before="0"/>
            </w:pPr>
            <w:r>
              <w:rPr>
                <w:rFonts w:ascii="Calibri" w:hAnsi="Calibri"/>
              </w:rPr>
            </w:r>
            <w:r>
              <w:rPr>
                <w:rFonts w:ascii="Calibri" w:hAnsi="Calibri"/>
              </w:rPr>
              <w:t>decimal</w:t>
            </w:r>
          </w:p>
        </w:tc>
        <w:tc>
          <w:tcPr>
            <w:tcW w:type="dxa" w:w="2160"/>
            <w:vAlign w:val="top"/>
          </w:tcPr>
          <w:p>
            <w:pPr>
              <w:spacing w:after="80" w:before="0"/>
            </w:pPr>
            <w:r>
              <w:rPr>
                <w:rFonts w:ascii="Calibri" w:hAnsi="Calibri"/>
              </w:rPr>
            </w:r>
            <w:r>
              <w:rPr>
                <w:rFonts w:ascii="Calibri" w:hAnsi="Calibri"/>
              </w:rPr>
              <w:t>Auto-populated from time-series</w:t>
            </w:r>
          </w:p>
        </w:tc>
        <w:tc>
          <w:tcPr>
            <w:tcW w:type="dxa" w:w="2160"/>
            <w:vAlign w:val="top"/>
          </w:tcPr>
          <w:p>
            <w:pPr>
              <w:spacing w:after="80" w:before="0"/>
            </w:pPr>
            <w:r>
              <w:rPr>
                <w:rFonts w:ascii="Calibri" w:hAnsi="Calibri"/>
              </w:rPr>
            </w:r>
            <w:r>
              <w:rPr>
                <w:rFonts w:ascii="Calibri" w:hAnsi="Calibri"/>
              </w:rPr>
              <w:t>950.0</w:t>
            </w:r>
          </w:p>
        </w:tc>
      </w:tr>
      <w:tr>
        <w:tc>
          <w:tcPr>
            <w:tcW w:type="dxa" w:w="2160"/>
            <w:vAlign w:val="top"/>
          </w:tcPr>
          <w:p>
            <w:pPr>
              <w:spacing w:after="80" w:before="0"/>
            </w:pPr>
            <w:r>
              <w:rPr>
                <w:rFonts w:ascii="Calibri" w:hAnsi="Calibri"/>
              </w:rPr>
            </w:r>
            <w:r>
              <w:rPr>
                <w:rFonts w:ascii="Calibri" w:hAnsi="Calibri"/>
              </w:rPr>
              <w:t>reactor_mode</w:t>
            </w:r>
          </w:p>
        </w:tc>
        <w:tc>
          <w:tcPr>
            <w:tcW w:type="dxa" w:w="2160"/>
            <w:vAlign w:val="top"/>
          </w:tcPr>
          <w:p>
            <w:pPr>
              <w:spacing w:after="80" w:before="0"/>
            </w:pPr>
            <w:r>
              <w:rPr>
                <w:rFonts w:ascii="Calibri" w:hAnsi="Calibri"/>
              </w:rPr>
            </w:r>
            <w:r>
              <w:rPr>
                <w:rFonts w:ascii="Calibri" w:hAnsi="Calibri"/>
              </w:rPr>
              <w:t>enum</w:t>
            </w:r>
          </w:p>
        </w:tc>
        <w:tc>
          <w:tcPr>
            <w:tcW w:type="dxa" w:w="2160"/>
            <w:vAlign w:val="top"/>
          </w:tcPr>
          <w:p>
            <w:pPr>
              <w:spacing w:after="80" w:before="0"/>
            </w:pPr>
            <w:r>
              <w:rPr>
                <w:rFonts w:ascii="Calibri" w:hAnsi="Calibri"/>
              </w:rPr>
            </w:r>
            <w:r>
              <w:rPr>
                <w:rFonts w:ascii="Calibri" w:hAnsi="Calibri"/>
              </w:rPr>
              <w:t>shutdown, startup, steady_state, power_change</w:t>
            </w:r>
          </w:p>
        </w:tc>
        <w:tc>
          <w:tcPr>
            <w:tcW w:type="dxa" w:w="2160"/>
            <w:vAlign w:val="top"/>
          </w:tcPr>
          <w:p>
            <w:pPr>
              <w:spacing w:after="80" w:before="0"/>
            </w:pPr>
            <w:r>
              <w:rPr>
                <w:rFonts w:ascii="Calibri" w:hAnsi="Calibri"/>
              </w:rPr>
            </w:r>
            <w:r>
              <w:rPr>
                <w:rFonts w:ascii="Calibri" w:hAnsi="Calibri"/>
              </w:rPr>
              <w:t>steady_state</w:t>
            </w:r>
          </w:p>
        </w:tc>
      </w:tr>
      <w:tr>
        <w:tc>
          <w:tcPr>
            <w:tcW w:type="dxa" w:w="2160"/>
            <w:vAlign w:val="top"/>
          </w:tcPr>
          <w:p>
            <w:pPr>
              <w:spacing w:after="80" w:before="0"/>
            </w:pPr>
            <w:r>
              <w:rPr>
                <w:rFonts w:ascii="Calibri" w:hAnsi="Calibri"/>
              </w:rPr>
            </w:r>
            <w:r>
              <w:rPr>
                <w:rFonts w:ascii="Calibri" w:hAnsi="Calibri"/>
              </w:rPr>
              <w:t>related_entry_ids</w:t>
            </w:r>
          </w:p>
        </w:tc>
        <w:tc>
          <w:tcPr>
            <w:tcW w:type="dxa" w:w="2160"/>
            <w:vAlign w:val="top"/>
          </w:tcPr>
          <w:p>
            <w:pPr>
              <w:spacing w:after="80" w:before="0"/>
            </w:pPr>
            <w:r>
              <w:rPr>
                <w:rFonts w:ascii="Calibri" w:hAnsi="Calibri"/>
              </w:rPr>
            </w:r>
            <w:r>
              <w:rPr>
                <w:rFonts w:ascii="Calibri" w:hAnsi="Calibri"/>
              </w:rPr>
              <w:t>array[uuid]</w:t>
            </w:r>
          </w:p>
        </w:tc>
        <w:tc>
          <w:tcPr>
            <w:tcW w:type="dxa" w:w="2160"/>
            <w:vAlign w:val="top"/>
          </w:tcPr>
          <w:p>
            <w:pPr>
              <w:spacing w:after="80" w:before="0"/>
            </w:pPr>
            <w:r>
              <w:rPr>
                <w:rFonts w:ascii="Calibri" w:hAnsi="Calibri"/>
              </w:rPr>
            </w:r>
            <w:r>
              <w:rPr>
                <w:rFonts w:ascii="Calibri" w:hAnsi="Calibri"/>
              </w:rPr>
              <w:t>Links to related entries</w:t>
            </w:r>
          </w:p>
        </w:tc>
        <w:tc>
          <w:tcPr>
            <w:tcW w:type="dxa" w:w="2160"/>
            <w:vAlign w:val="top"/>
          </w:tcPr>
          <w:p>
            <w:pPr>
              <w:spacing w:after="80" w:before="0"/>
            </w:pPr>
            <w:r>
              <w:rPr>
                <w:rFonts w:ascii="Calibri" w:hAnsi="Calibri"/>
              </w:rPr>
            </w:r>
            <w:r>
              <w:rPr>
                <w:rFonts w:ascii="Calibri" w:hAnsi="Calibri"/>
              </w:rPr>
              <w:t>[]</w:t>
            </w:r>
          </w:p>
        </w:tc>
      </w:tr>
      <w:tr>
        <w:tc>
          <w:tcPr>
            <w:tcW w:type="dxa" w:w="2160"/>
            <w:vAlign w:val="top"/>
          </w:tcPr>
          <w:p>
            <w:pPr>
              <w:spacing w:after="80" w:before="0"/>
            </w:pPr>
            <w:r>
              <w:rPr>
                <w:rFonts w:ascii="Calibri" w:hAnsi="Calibri"/>
              </w:rPr>
            </w:r>
            <w:r>
              <w:rPr>
                <w:rFonts w:ascii="Calibri" w:hAnsi="Calibri"/>
              </w:rPr>
              <w:t>supplements</w:t>
            </w:r>
          </w:p>
        </w:tc>
        <w:tc>
          <w:tcPr>
            <w:tcW w:type="dxa" w:w="2160"/>
            <w:vAlign w:val="top"/>
          </w:tcPr>
          <w:p>
            <w:pPr>
              <w:spacing w:after="80" w:before="0"/>
            </w:pPr>
            <w:r>
              <w:rPr>
                <w:rFonts w:ascii="Calibri" w:hAnsi="Calibri"/>
              </w:rPr>
            </w:r>
            <w:r>
              <w:rPr>
                <w:rFonts w:ascii="Calibri" w:hAnsi="Calibri"/>
              </w:rPr>
              <w:t>array[object]</w:t>
            </w:r>
          </w:p>
        </w:tc>
        <w:tc>
          <w:tcPr>
            <w:tcW w:type="dxa" w:w="2160"/>
            <w:vAlign w:val="top"/>
          </w:tcPr>
          <w:p>
            <w:pPr>
              <w:spacing w:after="80" w:before="0"/>
            </w:pPr>
            <w:r>
              <w:rPr>
                <w:rFonts w:ascii="Calibri" w:hAnsi="Calibri"/>
              </w:rPr>
            </w:r>
            <w:r>
              <w:rPr>
                <w:rFonts w:ascii="Calibri" w:hAnsi="Calibri"/>
              </w:rPr>
              <w:t>Correction supplements (see below)</w:t>
            </w:r>
          </w:p>
        </w:tc>
        <w:tc>
          <w:tcPr>
            <w:tcW w:type="dxa" w:w="2160"/>
            <w:vAlign w:val="top"/>
          </w:tcPr>
          <w:p>
            <w:pPr>
              <w:spacing w:after="80" w:before="0"/>
            </w:pPr>
            <w:r>
              <w:rPr>
                <w:rFonts w:ascii="Calibri" w:hAnsi="Calibri"/>
              </w:rPr>
            </w:r>
            <w:r>
              <w:rPr>
                <w:rFonts w:ascii="Calibri" w:hAnsi="Calibri"/>
              </w:rPr>
              <w:t>[]</w:t>
            </w:r>
          </w:p>
        </w:tc>
      </w:tr>
      <w:tr>
        <w:tc>
          <w:tcPr>
            <w:tcW w:type="dxa" w:w="2160"/>
            <w:vAlign w:val="top"/>
          </w:tcPr>
          <w:p>
            <w:pPr>
              <w:spacing w:after="80" w:before="0"/>
            </w:pPr>
            <w:r>
              <w:rPr>
                <w:rFonts w:ascii="Calibri" w:hAnsi="Calibri"/>
              </w:rPr>
            </w:r>
            <w:r>
              <w:rPr>
                <w:rFonts w:ascii="Calibri" w:hAnsi="Calibri"/>
              </w:rPr>
              <w:t>attachments</w:t>
            </w:r>
          </w:p>
        </w:tc>
        <w:tc>
          <w:tcPr>
            <w:tcW w:type="dxa" w:w="2160"/>
            <w:vAlign w:val="top"/>
          </w:tcPr>
          <w:p>
            <w:pPr>
              <w:spacing w:after="80" w:before="0"/>
            </w:pPr>
            <w:r>
              <w:rPr>
                <w:rFonts w:ascii="Calibri" w:hAnsi="Calibri"/>
              </w:rPr>
            </w:r>
            <w:r>
              <w:rPr>
                <w:rFonts w:ascii="Calibri" w:hAnsi="Calibri"/>
              </w:rPr>
              <w:t>array[string]</w:t>
            </w:r>
          </w:p>
        </w:tc>
        <w:tc>
          <w:tcPr>
            <w:tcW w:type="dxa" w:w="2160"/>
            <w:vAlign w:val="top"/>
          </w:tcPr>
          <w:p>
            <w:pPr>
              <w:spacing w:after="80" w:before="0"/>
            </w:pPr>
            <w:r>
              <w:rPr>
                <w:rFonts w:ascii="Calibri" w:hAnsi="Calibri"/>
              </w:rPr>
            </w:r>
            <w:r>
              <w:rPr>
                <w:rFonts w:ascii="Calibri" w:hAnsi="Calibri"/>
              </w:rPr>
              <w:t>File attachment URIs</w:t>
            </w:r>
          </w:p>
        </w:tc>
        <w:tc>
          <w:tcPr>
            <w:tcW w:type="dxa" w:w="2160"/>
            <w:vAlign w:val="top"/>
          </w:tcPr>
          <w:p>
            <w:pPr>
              <w:spacing w:after="80" w:before="0"/>
            </w:pPr>
            <w:r>
              <w:rPr>
                <w:rFonts w:ascii="Calibri" w:hAnsi="Calibri"/>
              </w:rPr>
            </w:r>
            <w:r>
              <w:rPr>
                <w:rFonts w:ascii="Calibri" w:hAnsi="Calibri"/>
              </w:rPr>
              <w:t>[]</w:t>
            </w:r>
          </w:p>
        </w:tc>
      </w:tr>
      <w:tr>
        <w:tc>
          <w:tcPr>
            <w:tcW w:type="dxa" w:w="2160"/>
            <w:vAlign w:val="top"/>
          </w:tcPr>
          <w:p>
            <w:pPr>
              <w:spacing w:after="80" w:before="0"/>
            </w:pPr>
            <w:r>
              <w:rPr>
                <w:rFonts w:ascii="Calibri" w:hAnsi="Calibri"/>
              </w:rPr>
            </w:r>
            <w:r>
              <w:rPr>
                <w:rFonts w:ascii="Calibri" w:hAnsi="Calibri"/>
              </w:rPr>
              <w:t>signature_hash</w:t>
            </w:r>
          </w:p>
        </w:tc>
        <w:tc>
          <w:tcPr>
            <w:tcW w:type="dxa" w:w="2160"/>
            <w:vAlign w:val="top"/>
          </w:tcPr>
          <w:p>
            <w:pPr>
              <w:spacing w:after="80" w:before="0"/>
            </w:pPr>
            <w:r>
              <w:rPr>
                <w:rFonts w:ascii="Calibri" w:hAnsi="Calibri"/>
              </w:rPr>
            </w:r>
            <w:r>
              <w:rPr>
                <w:rFonts w:ascii="Calibri" w:hAnsi="Calibri"/>
              </w:rPr>
              <w:t>string</w:t>
            </w:r>
          </w:p>
        </w:tc>
        <w:tc>
          <w:tcPr>
            <w:tcW w:type="dxa" w:w="2160"/>
            <w:vAlign w:val="top"/>
          </w:tcPr>
          <w:p>
            <w:pPr>
              <w:spacing w:after="80" w:before="0"/>
            </w:pPr>
            <w:r>
              <w:rPr>
                <w:rFonts w:ascii="Calibri" w:hAnsi="Calibri"/>
              </w:rPr>
            </w:r>
            <w:r>
              <w:rPr>
                <w:rFonts w:ascii="Calibri" w:hAnsi="Calibri"/>
              </w:rPr>
              <w:t>Cryptographic chain hash</w:t>
            </w:r>
          </w:p>
        </w:tc>
        <w:tc>
          <w:tcPr>
            <w:tcW w:type="dxa" w:w="2160"/>
            <w:vAlign w:val="top"/>
          </w:tcPr>
          <w:p>
            <w:pPr>
              <w:spacing w:after="80" w:before="0"/>
            </w:pPr>
            <w:r>
              <w:rPr>
                <w:rFonts w:ascii="Calibri" w:hAnsi="Calibri"/>
              </w:rPr>
            </w:r>
            <w:r>
              <w:rPr>
                <w:rFonts w:ascii="Calibri" w:hAnsi="Calibri"/>
              </w:rPr>
              <w:t>0x3a4b...</w:t>
            </w:r>
          </w:p>
        </w:tc>
      </w:tr>
      <w:tr>
        <w:tc>
          <w:tcPr>
            <w:tcW w:type="dxa" w:w="2160"/>
            <w:vAlign w:val="top"/>
          </w:tcPr>
          <w:p>
            <w:pPr>
              <w:spacing w:after="80" w:before="0"/>
            </w:pPr>
            <w:r>
              <w:rPr>
                <w:rFonts w:ascii="Calibri" w:hAnsi="Calibri"/>
              </w:rPr>
            </w:r>
            <w:r>
              <w:rPr>
                <w:rFonts w:ascii="Calibri" w:hAnsi="Calibri"/>
              </w:rPr>
              <w:t>metadata</w:t>
            </w:r>
          </w:p>
        </w:tc>
        <w:tc>
          <w:tcPr>
            <w:tcW w:type="dxa" w:w="2160"/>
            <w:vAlign w:val="top"/>
          </w:tcPr>
          <w:p>
            <w:pPr>
              <w:spacing w:after="80" w:before="0"/>
            </w:pPr>
            <w:r>
              <w:rPr>
                <w:rFonts w:ascii="Calibri" w:hAnsi="Calibri"/>
              </w:rPr>
            </w:r>
            <w:r>
              <w:rPr>
                <w:rFonts w:ascii="Calibri" w:hAnsi="Calibri"/>
              </w:rPr>
              <w:t>jsonb</w:t>
            </w:r>
          </w:p>
        </w:tc>
        <w:tc>
          <w:tcPr>
            <w:tcW w:type="dxa" w:w="2160"/>
            <w:vAlign w:val="top"/>
          </w:tcPr>
          <w:p>
            <w:pPr>
              <w:spacing w:after="80" w:before="0"/>
            </w:pPr>
            <w:r>
              <w:rPr>
                <w:rFonts w:ascii="Calibri" w:hAnsi="Calibri"/>
              </w:rPr>
            </w:r>
            <w:r>
              <w:rPr>
                <w:rFonts w:ascii="Calibri" w:hAnsi="Calibri"/>
              </w:rPr>
              <w:t>Type-specific metadata (see below)</w:t>
            </w:r>
          </w:p>
        </w:tc>
        <w:tc>
          <w:tcPr>
            <w:tcW w:type="dxa" w:w="2160"/>
            <w:vAlign w:val="top"/>
          </w:tcPr>
          <w:p>
            <w:pPr>
              <w:spacing w:after="80" w:before="0"/>
            </w:pPr>
            <w:r>
              <w:rPr>
                <w:rFonts w:ascii="Calibri" w:hAnsi="Calibri"/>
              </w:rPr>
            </w:r>
            <w:r>
              <w:rPr>
                <w:rFonts w:ascii="Calibri" w:hAnsi="Calibri"/>
              </w:rPr>
              <w:t>{}</w:t>
            </w:r>
          </w:p>
        </w:tc>
      </w:tr>
    </w:tbl>
    <w:p/>
    <w:p>
      <w:pPr>
        <w:spacing w:after="120" w:before="0"/>
      </w:pPr>
      <w:r>
        <w:rPr>
          <w:b/>
        </w:rPr>
        <w:t>Operations Entry Types (validated by Jim, Jan 2026):</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Type</w:t>
            </w:r>
          </w:p>
        </w:tc>
        <w:tc>
          <w:tcPr>
            <w:tcW w:type="dxa" w:w="2880"/>
            <w:vAlign w:val="top"/>
          </w:tcPr>
          <w:p>
            <w:pPr>
              <w:spacing w:after="120" w:before="0"/>
            </w:pPr>
            <w:r>
              <w:rPr>
                <w:rFonts w:ascii="Calibri" w:hAnsi="Calibri"/>
                <w:b/>
                <w:sz w:val="22"/>
              </w:rPr>
            </w:r>
            <w:r>
              <w:rPr>
                <w:rFonts w:ascii="Calibri" w:hAnsi="Calibri"/>
                <w:b/>
                <w:sz w:val="22"/>
              </w:rPr>
              <w:t>Description</w:t>
            </w:r>
          </w:p>
        </w:tc>
        <w:tc>
          <w:tcPr>
            <w:tcW w:type="dxa" w:w="2880"/>
            <w:vAlign w:val="top"/>
          </w:tcPr>
          <w:p>
            <w:pPr>
              <w:spacing w:after="120" w:before="0"/>
            </w:pPr>
            <w:r>
              <w:rPr>
                <w:rFonts w:ascii="Calibri" w:hAnsi="Calibri"/>
                <w:b/>
                <w:sz w:val="22"/>
              </w:rPr>
            </w:r>
            <w:r>
              <w:rPr>
                <w:rFonts w:ascii="Calibri" w:hAnsi="Calibri"/>
                <w:b/>
                <w:sz w:val="22"/>
              </w:rPr>
              <w:t>Required Interval</w:t>
            </w:r>
          </w:p>
        </w:tc>
      </w:tr>
      <w:tr>
        <w:tc>
          <w:tcPr>
            <w:tcW w:type="dxa" w:w="2880"/>
            <w:vAlign w:val="top"/>
          </w:tcPr>
          <w:p>
            <w:pPr>
              <w:spacing w:after="80" w:before="0"/>
            </w:pPr>
            <w:r>
              <w:rPr>
                <w:rFonts w:ascii="Calibri" w:hAnsi="Calibri"/>
              </w:rPr>
            </w:r>
            <w:r>
              <w:rPr>
                <w:rFonts w:ascii="Courier New" w:hAnsi="Courier New"/>
                <w:sz w:val="20"/>
              </w:rPr>
              <w:t>console_check</w:t>
            </w:r>
          </w:p>
        </w:tc>
        <w:tc>
          <w:tcPr>
            <w:tcW w:type="dxa" w:w="2880"/>
            <w:vAlign w:val="top"/>
          </w:tcPr>
          <w:p>
            <w:pPr>
              <w:spacing w:after="80" w:before="0"/>
            </w:pPr>
            <w:r>
              <w:rPr>
                <w:rFonts w:ascii="Calibri" w:hAnsi="Calibri"/>
              </w:rPr>
            </w:r>
            <w:r>
              <w:rPr>
                <w:rFonts w:ascii="Calibri" w:hAnsi="Calibri"/>
              </w:rPr>
              <w:t>Mandatory 30-minute walkdown</w:t>
            </w:r>
          </w:p>
        </w:tc>
        <w:tc>
          <w:tcPr>
            <w:tcW w:type="dxa" w:w="2880"/>
            <w:vAlign w:val="top"/>
          </w:tcPr>
          <w:p>
            <w:pPr>
              <w:spacing w:after="80" w:before="0"/>
            </w:pPr>
            <w:r>
              <w:rPr>
                <w:rFonts w:ascii="Calibri" w:hAnsi="Calibri"/>
              </w:rPr>
            </w:r>
            <w:r>
              <w:rPr>
                <w:rFonts w:ascii="Calibri" w:hAnsi="Calibri"/>
              </w:rPr>
              <w:t>Every 30 min while operating</w:t>
            </w:r>
          </w:p>
        </w:tc>
      </w:tr>
      <w:tr>
        <w:tc>
          <w:tcPr>
            <w:tcW w:type="dxa" w:w="2880"/>
            <w:vAlign w:val="top"/>
          </w:tcPr>
          <w:p>
            <w:pPr>
              <w:spacing w:after="80" w:before="0"/>
            </w:pPr>
            <w:r>
              <w:rPr>
                <w:rFonts w:ascii="Calibri" w:hAnsi="Calibri"/>
              </w:rPr>
            </w:r>
            <w:r>
              <w:rPr>
                <w:rFonts w:ascii="Courier New" w:hAnsi="Courier New"/>
                <w:sz w:val="20"/>
              </w:rPr>
              <w:t>startup</w:t>
            </w:r>
          </w:p>
        </w:tc>
        <w:tc>
          <w:tcPr>
            <w:tcW w:type="dxa" w:w="2880"/>
            <w:vAlign w:val="top"/>
          </w:tcPr>
          <w:p>
            <w:pPr>
              <w:spacing w:after="80" w:before="0"/>
            </w:pPr>
            <w:r>
              <w:rPr>
                <w:rFonts w:ascii="Calibri" w:hAnsi="Calibri"/>
              </w:rPr>
            </w:r>
            <w:r>
              <w:rPr>
                <w:rFonts w:ascii="Calibri" w:hAnsi="Calibri"/>
              </w:rPr>
              <w:t>Reactor startup sequence</w:t>
            </w:r>
          </w:p>
        </w:tc>
        <w:tc>
          <w:tcPr>
            <w:tcW w:type="dxa" w:w="2880"/>
            <w:vAlign w:val="top"/>
          </w:tcPr>
          <w:p>
            <w:pPr>
              <w:spacing w:after="80" w:before="0"/>
            </w:pPr>
            <w:r>
              <w:rPr>
                <w:rFonts w:ascii="Calibri" w:hAnsi="Calibri"/>
              </w:rPr>
            </w:r>
            <w:r>
              <w:rPr>
                <w:rFonts w:ascii="Calibri" w:hAnsi="Calibri"/>
              </w:rPr>
              <w:t>Per startup</w:t>
            </w:r>
          </w:p>
        </w:tc>
      </w:tr>
      <w:tr>
        <w:tc>
          <w:tcPr>
            <w:tcW w:type="dxa" w:w="2880"/>
            <w:vAlign w:val="top"/>
          </w:tcPr>
          <w:p>
            <w:pPr>
              <w:spacing w:after="80" w:before="0"/>
            </w:pPr>
            <w:r>
              <w:rPr>
                <w:rFonts w:ascii="Calibri" w:hAnsi="Calibri"/>
              </w:rPr>
            </w:r>
            <w:r>
              <w:rPr>
                <w:rFonts w:ascii="Courier New" w:hAnsi="Courier New"/>
                <w:sz w:val="20"/>
              </w:rPr>
              <w:t>shutdown</w:t>
            </w:r>
          </w:p>
        </w:tc>
        <w:tc>
          <w:tcPr>
            <w:tcW w:type="dxa" w:w="2880"/>
            <w:vAlign w:val="top"/>
          </w:tcPr>
          <w:p>
            <w:pPr>
              <w:spacing w:after="80" w:before="0"/>
            </w:pPr>
            <w:r>
              <w:rPr>
                <w:rFonts w:ascii="Calibri" w:hAnsi="Calibri"/>
              </w:rPr>
            </w:r>
            <w:r>
              <w:rPr>
                <w:rFonts w:ascii="Calibri" w:hAnsi="Calibri"/>
              </w:rPr>
              <w:t>Reactor shutdown</w:t>
            </w:r>
          </w:p>
        </w:tc>
        <w:tc>
          <w:tcPr>
            <w:tcW w:type="dxa" w:w="2880"/>
            <w:vAlign w:val="top"/>
          </w:tcPr>
          <w:p>
            <w:pPr>
              <w:spacing w:after="80" w:before="0"/>
            </w:pPr>
            <w:r>
              <w:rPr>
                <w:rFonts w:ascii="Calibri" w:hAnsi="Calibri"/>
              </w:rPr>
            </w:r>
            <w:r>
              <w:rPr>
                <w:rFonts w:ascii="Calibri" w:hAnsi="Calibri"/>
              </w:rPr>
              <w:t>Per shutdown</w:t>
            </w:r>
          </w:p>
        </w:tc>
      </w:tr>
      <w:tr>
        <w:tc>
          <w:tcPr>
            <w:tcW w:type="dxa" w:w="2880"/>
            <w:vAlign w:val="top"/>
          </w:tcPr>
          <w:p>
            <w:pPr>
              <w:spacing w:after="80" w:before="0"/>
            </w:pPr>
            <w:r>
              <w:rPr>
                <w:rFonts w:ascii="Calibri" w:hAnsi="Calibri"/>
              </w:rPr>
            </w:r>
            <w:r>
              <w:rPr>
                <w:rFonts w:ascii="Courier New" w:hAnsi="Courier New"/>
                <w:sz w:val="20"/>
              </w:rPr>
              <w:t>scram</w:t>
            </w:r>
          </w:p>
        </w:tc>
        <w:tc>
          <w:tcPr>
            <w:tcW w:type="dxa" w:w="2880"/>
            <w:vAlign w:val="top"/>
          </w:tcPr>
          <w:p>
            <w:pPr>
              <w:spacing w:after="80" w:before="0"/>
            </w:pPr>
            <w:r>
              <w:rPr>
                <w:rFonts w:ascii="Calibri" w:hAnsi="Calibri"/>
              </w:rPr>
            </w:r>
            <w:r>
              <w:rPr>
                <w:rFonts w:ascii="Calibri" w:hAnsi="Calibri"/>
              </w:rPr>
              <w:t>Unplanned shutdown</w:t>
            </w:r>
          </w:p>
        </w:tc>
        <w:tc>
          <w:tcPr>
            <w:tcW w:type="dxa" w:w="2880"/>
            <w:vAlign w:val="top"/>
          </w:tcPr>
          <w:p>
            <w:pPr>
              <w:spacing w:after="80" w:before="0"/>
            </w:pPr>
            <w:r>
              <w:rPr>
                <w:rFonts w:ascii="Calibri" w:hAnsi="Calibri"/>
              </w:rPr>
            </w:r>
            <w:r>
              <w:rPr>
                <w:rFonts w:ascii="Calibri" w:hAnsi="Calibri"/>
              </w:rPr>
              <w:t>Per event</w:t>
            </w:r>
          </w:p>
        </w:tc>
      </w:tr>
      <w:tr>
        <w:tc>
          <w:tcPr>
            <w:tcW w:type="dxa" w:w="2880"/>
            <w:vAlign w:val="top"/>
          </w:tcPr>
          <w:p>
            <w:pPr>
              <w:spacing w:after="80" w:before="0"/>
            </w:pPr>
            <w:r>
              <w:rPr>
                <w:rFonts w:ascii="Calibri" w:hAnsi="Calibri"/>
              </w:rPr>
            </w:r>
            <w:r>
              <w:rPr>
                <w:rFonts w:ascii="Courier New" w:hAnsi="Courier New"/>
                <w:sz w:val="20"/>
              </w:rPr>
              <w:t>radiation_survey</w:t>
            </w:r>
          </w:p>
        </w:tc>
        <w:tc>
          <w:tcPr>
            <w:tcW w:type="dxa" w:w="2880"/>
            <w:vAlign w:val="top"/>
          </w:tcPr>
          <w:p>
            <w:pPr>
              <w:spacing w:after="80" w:before="0"/>
            </w:pPr>
            <w:r>
              <w:rPr>
                <w:rFonts w:ascii="Calibri" w:hAnsi="Calibri"/>
              </w:rPr>
            </w:r>
            <w:r>
              <w:rPr>
                <w:rFonts w:ascii="Calibri" w:hAnsi="Calibri"/>
              </w:rPr>
              <w:t>HP survey reading</w:t>
            </w:r>
          </w:p>
        </w:tc>
        <w:tc>
          <w:tcPr>
            <w:tcW w:type="dxa" w:w="2880"/>
            <w:vAlign w:val="top"/>
          </w:tcPr>
          <w:p>
            <w:pPr>
              <w:spacing w:after="80" w:before="0"/>
            </w:pPr>
            <w:r>
              <w:rPr>
                <w:rFonts w:ascii="Calibri" w:hAnsi="Calibri"/>
              </w:rPr>
            </w:r>
            <w:r>
              <w:rPr>
                <w:rFonts w:ascii="Calibri" w:hAnsi="Calibri"/>
              </w:rPr>
              <w:t>Per survey</w:t>
            </w:r>
          </w:p>
        </w:tc>
      </w:tr>
      <w:tr>
        <w:tc>
          <w:tcPr>
            <w:tcW w:type="dxa" w:w="2880"/>
            <w:vAlign w:val="top"/>
          </w:tcPr>
          <w:p>
            <w:pPr>
              <w:spacing w:after="80" w:before="0"/>
            </w:pPr>
            <w:r>
              <w:rPr>
                <w:rFonts w:ascii="Calibri" w:hAnsi="Calibri"/>
              </w:rPr>
            </w:r>
            <w:r>
              <w:rPr>
                <w:rFonts w:ascii="Courier New" w:hAnsi="Courier New"/>
                <w:sz w:val="20"/>
              </w:rPr>
              <w:t>experiment_log</w:t>
            </w:r>
          </w:p>
        </w:tc>
        <w:tc>
          <w:tcPr>
            <w:tcW w:type="dxa" w:w="2880"/>
            <w:vAlign w:val="top"/>
          </w:tcPr>
          <w:p>
            <w:pPr>
              <w:spacing w:after="80" w:before="0"/>
            </w:pPr>
            <w:r>
              <w:rPr>
                <w:rFonts w:ascii="Calibri" w:hAnsi="Calibri"/>
              </w:rPr>
            </w:r>
            <w:r>
              <w:rPr>
                <w:rFonts w:ascii="Calibri" w:hAnsi="Calibri"/>
              </w:rPr>
              <w:t>Sample insertion/removal</w:t>
            </w:r>
          </w:p>
        </w:tc>
        <w:tc>
          <w:tcPr>
            <w:tcW w:type="dxa" w:w="2880"/>
            <w:vAlign w:val="top"/>
          </w:tcPr>
          <w:p>
            <w:pPr>
              <w:spacing w:after="80" w:before="0"/>
            </w:pPr>
            <w:r>
              <w:rPr>
                <w:rFonts w:ascii="Calibri" w:hAnsi="Calibri"/>
              </w:rPr>
            </w:r>
            <w:r>
              <w:rPr>
                <w:rFonts w:ascii="Calibri" w:hAnsi="Calibri"/>
              </w:rPr>
              <w:t>Per sample action</w:t>
            </w:r>
          </w:p>
        </w:tc>
      </w:tr>
      <w:tr>
        <w:tc>
          <w:tcPr>
            <w:tcW w:type="dxa" w:w="2880"/>
            <w:vAlign w:val="top"/>
          </w:tcPr>
          <w:p>
            <w:pPr>
              <w:spacing w:after="80" w:before="0"/>
            </w:pPr>
            <w:r>
              <w:rPr>
                <w:rFonts w:ascii="Calibri" w:hAnsi="Calibri"/>
              </w:rPr>
            </w:r>
            <w:r>
              <w:rPr>
                <w:rFonts w:ascii="Courier New" w:hAnsi="Courier New"/>
                <w:sz w:val="20"/>
              </w:rPr>
              <w:t>maintenance</w:t>
            </w:r>
          </w:p>
        </w:tc>
        <w:tc>
          <w:tcPr>
            <w:tcW w:type="dxa" w:w="2880"/>
            <w:vAlign w:val="top"/>
          </w:tcPr>
          <w:p>
            <w:pPr>
              <w:spacing w:after="80" w:before="0"/>
            </w:pPr>
            <w:r>
              <w:rPr>
                <w:rFonts w:ascii="Calibri" w:hAnsi="Calibri"/>
              </w:rPr>
            </w:r>
            <w:r>
              <w:rPr>
                <w:rFonts w:ascii="Calibri" w:hAnsi="Calibri"/>
              </w:rPr>
              <w:t>Equipment issues/repairs</w:t>
            </w:r>
          </w:p>
        </w:tc>
        <w:tc>
          <w:tcPr>
            <w:tcW w:type="dxa" w:w="2880"/>
            <w:vAlign w:val="top"/>
          </w:tcPr>
          <w:p>
            <w:pPr>
              <w:spacing w:after="80" w:before="0"/>
            </w:pPr>
            <w:r>
              <w:rPr>
                <w:rFonts w:ascii="Calibri" w:hAnsi="Calibri"/>
              </w:rPr>
            </w:r>
            <w:r>
              <w:rPr>
                <w:rFonts w:ascii="Calibri" w:hAnsi="Calibri"/>
              </w:rPr>
              <w:t>As needed</w:t>
            </w:r>
          </w:p>
        </w:tc>
      </w:tr>
      <w:tr>
        <w:tc>
          <w:tcPr>
            <w:tcW w:type="dxa" w:w="2880"/>
            <w:vAlign w:val="top"/>
          </w:tcPr>
          <w:p>
            <w:pPr>
              <w:spacing w:after="80" w:before="0"/>
            </w:pPr>
            <w:r>
              <w:rPr>
                <w:rFonts w:ascii="Calibri" w:hAnsi="Calibri"/>
              </w:rPr>
            </w:r>
            <w:r>
              <w:rPr>
                <w:rFonts w:ascii="Courier New" w:hAnsi="Courier New"/>
                <w:sz w:val="20"/>
              </w:rPr>
              <w:t>general_note</w:t>
            </w:r>
          </w:p>
        </w:tc>
        <w:tc>
          <w:tcPr>
            <w:tcW w:type="dxa" w:w="2880"/>
            <w:vAlign w:val="top"/>
          </w:tcPr>
          <w:p>
            <w:pPr>
              <w:spacing w:after="80" w:before="0"/>
            </w:pPr>
            <w:r>
              <w:rPr>
                <w:rFonts w:ascii="Calibri" w:hAnsi="Calibri"/>
              </w:rPr>
            </w:r>
            <w:r>
              <w:rPr>
                <w:rFonts w:ascii="Calibri" w:hAnsi="Calibri"/>
              </w:rPr>
              <w:t>Miscellaneous notes</w:t>
            </w:r>
          </w:p>
        </w:tc>
        <w:tc>
          <w:tcPr>
            <w:tcW w:type="dxa" w:w="2880"/>
            <w:vAlign w:val="top"/>
          </w:tcPr>
          <w:p>
            <w:pPr>
              <w:spacing w:after="80" w:before="0"/>
            </w:pPr>
            <w:r>
              <w:rPr>
                <w:rFonts w:ascii="Calibri" w:hAnsi="Calibri"/>
              </w:rPr>
            </w:r>
            <w:r>
              <w:rPr>
                <w:rFonts w:ascii="Calibri" w:hAnsi="Calibri"/>
              </w:rPr>
              <w:t>As needed</w:t>
            </w:r>
          </w:p>
        </w:tc>
      </w:tr>
    </w:tbl>
    <w:p/>
    <w:p>
      <w:pPr>
        <w:pStyle w:val="Quote"/>
        <w:spacing w:after="120" w:before="0"/>
      </w:pPr>
      <w:r>
        <w:rPr>
          <w:b/>
        </w:rPr>
        <w:t>Critical Requirement (from Jim):</w:t>
      </w:r>
      <w:r>
        <w:t xml:space="preserve"> </w:t>
      </w:r>
      <w:r>
        <w:rPr>
          <w:i/>
        </w:rPr>
        <w:t>"A gap would mean that the :30 minute check was not performed when operating."</w:t>
      </w:r>
      <w:r>
        <w:t xml:space="preserve"> Dashboard must flag gaps &gt; 30 min during operating periods.</w:t>
      </w:r>
    </w:p>
    <w:p>
      <w:pPr>
        <w:spacing w:after="120" w:before="0"/>
      </w:pPr>
      <w:r>
        <w:rPr>
          <w:b/>
        </w:rPr>
        <w:t>Supplement Schema (per Jim: "No deleting an entry—you should simply be able to add a supplement"):</w:t>
      </w:r>
    </w:p>
    <w:p>
      <w:pPr>
        <w:spacing w:after="120" w:before="0"/>
      </w:pPr>
      <w:r>
        <w:rPr>
          <w:rFonts w:ascii="Courier New" w:hAnsi="Courier New"/>
          <w:sz w:val="20"/>
        </w:rPr>
        <w:t>{</w:t>
        <w:br/>
        <w:t xml:space="preserve">  "supplement_id": "uuid",</w:t>
        <w:br/>
        <w:t xml:space="preserve">  "timestamp": "2026-01-15T14:35:12Z",</w:t>
        <w:br/>
        <w:t xml:space="preserve">  "author_id": "j.smith",</w:t>
        <w:br/>
        <w:t xml:space="preserve">  "reason": "correction|clarification|addition",</w:t>
        <w:br/>
        <w:t xml:space="preserve">  "body": "Correction: Power was 850 kW, not 950 kW."</w:t>
        <w:br/>
        <w:t>}</w:t>
      </w:r>
    </w:p>
    <w:p>
      <w:pPr>
        <w:spacing w:after="120" w:before="0"/>
      </w:pPr>
      <w:r>
        <w:rPr>
          <w:b/>
        </w:rPr>
        <w:t>Type-Specific Metadata:</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entry_type</w:t>
            </w:r>
          </w:p>
        </w:tc>
        <w:tc>
          <w:tcPr>
            <w:tcW w:type="dxa" w:w="4320"/>
            <w:vAlign w:val="top"/>
          </w:tcPr>
          <w:p>
            <w:pPr>
              <w:spacing w:after="120" w:before="0"/>
            </w:pPr>
            <w:r>
              <w:rPr>
                <w:rFonts w:ascii="Calibri" w:hAnsi="Calibri"/>
                <w:b/>
                <w:sz w:val="22"/>
              </w:rPr>
            </w:r>
            <w:r>
              <w:rPr>
                <w:rFonts w:ascii="Calibri" w:hAnsi="Calibri"/>
                <w:b/>
                <w:sz w:val="22"/>
              </w:rPr>
              <w:t>metadata fields</w:t>
            </w:r>
          </w:p>
        </w:tc>
      </w:tr>
      <w:tr>
        <w:tc>
          <w:tcPr>
            <w:tcW w:type="dxa" w:w="4320"/>
            <w:vAlign w:val="top"/>
          </w:tcPr>
          <w:p>
            <w:pPr>
              <w:spacing w:after="80" w:before="0"/>
            </w:pPr>
            <w:r>
              <w:rPr>
                <w:rFonts w:ascii="Calibri" w:hAnsi="Calibri"/>
              </w:rPr>
            </w:r>
            <w:r>
              <w:rPr>
                <w:rFonts w:ascii="Calibri" w:hAnsi="Calibri"/>
              </w:rPr>
              <w:t>console_check</w:t>
            </w:r>
          </w:p>
        </w:tc>
        <w:tc>
          <w:tcPr>
            <w:tcW w:type="dxa" w:w="4320"/>
            <w:vAlign w:val="top"/>
          </w:tcPr>
          <w:p>
            <w:pPr>
              <w:spacing w:after="80" w:before="0"/>
            </w:pPr>
            <w:r>
              <w:rPr>
                <w:rFonts w:ascii="Calibri" w:hAnsi="Calibri"/>
              </w:rPr>
            </w:r>
            <w:r>
              <w:rPr>
                <w:rFonts w:ascii="Courier New" w:hAnsi="Courier New"/>
                <w:sz w:val="20"/>
              </w:rPr>
              <w:t>{instrument_readings: {channel_a: %, channel_b: %, pool_temp: °F}}</w:t>
            </w:r>
          </w:p>
        </w:tc>
      </w:tr>
      <w:tr>
        <w:tc>
          <w:tcPr>
            <w:tcW w:type="dxa" w:w="4320"/>
            <w:vAlign w:val="top"/>
          </w:tcPr>
          <w:p>
            <w:pPr>
              <w:spacing w:after="80" w:before="0"/>
            </w:pPr>
            <w:r>
              <w:rPr>
                <w:rFonts w:ascii="Calibri" w:hAnsi="Calibri"/>
              </w:rPr>
            </w:r>
            <w:r>
              <w:rPr>
                <w:rFonts w:ascii="Calibri" w:hAnsi="Calibri"/>
              </w:rPr>
              <w:t>ops (legacy)</w:t>
            </w:r>
          </w:p>
        </w:tc>
        <w:tc>
          <w:tcPr>
            <w:tcW w:type="dxa" w:w="4320"/>
            <w:vAlign w:val="top"/>
          </w:tcPr>
          <w:p>
            <w:pPr>
              <w:spacing w:after="80" w:before="0"/>
            </w:pPr>
            <w:r>
              <w:rPr>
                <w:rFonts w:ascii="Calibri" w:hAnsi="Calibri"/>
              </w:rPr>
            </w:r>
            <w:r>
              <w:rPr>
                <w:rFonts w:ascii="Courier New" w:hAnsi="Courier New"/>
                <w:sz w:val="20"/>
              </w:rPr>
              <w:t>{shift_id, operator_initials, safety_system_status}</w:t>
            </w:r>
          </w:p>
        </w:tc>
      </w:tr>
      <w:tr>
        <w:tc>
          <w:tcPr>
            <w:tcW w:type="dxa" w:w="4320"/>
            <w:vAlign w:val="top"/>
          </w:tcPr>
          <w:p>
            <w:pPr>
              <w:spacing w:after="80" w:before="0"/>
            </w:pPr>
            <w:r>
              <w:rPr>
                <w:rFonts w:ascii="Calibri" w:hAnsi="Calibri"/>
              </w:rPr>
            </w:r>
            <w:r>
              <w:rPr>
                <w:rFonts w:ascii="Calibri" w:hAnsi="Calibri"/>
              </w:rPr>
              <w:t>dt</w:t>
            </w:r>
          </w:p>
        </w:tc>
        <w:tc>
          <w:tcPr>
            <w:tcW w:type="dxa" w:w="4320"/>
            <w:vAlign w:val="top"/>
          </w:tcPr>
          <w:p>
            <w:pPr>
              <w:spacing w:after="80" w:before="0"/>
            </w:pPr>
            <w:r>
              <w:rPr>
                <w:rFonts w:ascii="Calibri" w:hAnsi="Calibri"/>
              </w:rPr>
            </w:r>
            <w:r>
              <w:rPr>
                <w:rFonts w:ascii="Courier New" w:hAnsi="Courier New"/>
                <w:sz w:val="20"/>
              </w:rPr>
              <w:t>{simulation_id, model_version, prediction_horizon_s, validation_mse}</w:t>
            </w:r>
          </w:p>
        </w:tc>
      </w:tr>
      <w:tr>
        <w:tc>
          <w:tcPr>
            <w:tcW w:type="dxa" w:w="4320"/>
            <w:vAlign w:val="top"/>
          </w:tcPr>
          <w:p>
            <w:pPr>
              <w:spacing w:after="80" w:before="0"/>
            </w:pPr>
            <w:r>
              <w:rPr>
                <w:rFonts w:ascii="Calibri" w:hAnsi="Calibri"/>
              </w:rPr>
            </w:r>
            <w:r>
              <w:rPr>
                <w:rFonts w:ascii="Calibri" w:hAnsi="Calibri"/>
              </w:rPr>
              <w:t>experiment</w:t>
            </w:r>
          </w:p>
        </w:tc>
        <w:tc>
          <w:tcPr>
            <w:tcW w:type="dxa" w:w="4320"/>
            <w:vAlign w:val="top"/>
          </w:tcPr>
          <w:p>
            <w:pPr>
              <w:spacing w:after="80" w:before="0"/>
            </w:pPr>
            <w:r>
              <w:rPr>
                <w:rFonts w:ascii="Calibri" w:hAnsi="Calibri"/>
              </w:rPr>
            </w:r>
            <w:r>
              <w:rPr>
                <w:rFonts w:ascii="Courier New" w:hAnsi="Courier New"/>
                <w:sz w:val="20"/>
              </w:rPr>
              <w:t>{sample_id, experiment_id, pi_name}</w:t>
            </w:r>
          </w:p>
        </w:tc>
      </w:tr>
    </w:tbl>
    <w:p/>
    <w:p>
      <w:pPr>
        <w:spacing w:after="120" w:before="0"/>
      </w:pPr>
      <w:r>
        <w:rPr>
          <w:b/>
        </w:rPr>
        <w:t>Access Control (PostgreSQL RLS):</w:t>
      </w:r>
    </w:p>
    <w:p>
      <w:pPr>
        <w:spacing w:after="120" w:before="0"/>
      </w:pPr>
      <w:r>
        <w:rPr>
          <w:rFonts w:ascii="Courier New" w:hAnsi="Courier New"/>
          <w:sz w:val="20"/>
        </w:rPr>
        <w:t>-- Operations staff see ops entries</w:t>
        <w:br/>
        <w:t xml:space="preserve">CREATE POLICY ops_access ON log_entries </w:t>
        <w:br/>
        <w:t xml:space="preserve">  FOR SELECT USING (entry_type = 'ops' AND current_user_role() IN ('operator', 'facility_manager', 'dept_head'));</w:t>
        <w:br/>
        <w:br/>
        <w:t>-- DT researchers see dt entries, optionally ops</w:t>
        <w:br/>
        <w:t>CREATE POLICY dt_access ON log_entries</w:t>
        <w:br/>
        <w:t xml:space="preserve">  FOR SELECT USING (entry_type = 'dt' OR (entry_type = 'ops' AND user_setting('include_ops') = 'true'));</w:t>
        <w:br/>
        <w:br/>
        <w:t>-- Department heads see all</w:t>
        <w:br/>
        <w:t>CREATE POLICY dept_head_access ON log_entries</w:t>
        <w:br/>
        <w:t xml:space="preserve">  FOR SELECT USING (current_user_role() = 'dept_head');</w:t>
      </w:r>
    </w:p>
    <w:p>
      <w:pPr>
        <w:pStyle w:val="Heading4"/>
        <w:spacing w:after="80" w:before="240"/>
      </w:pPr>
      <w:bookmarkStart w:id="70" w:name="bm_3_4_6_sample_tracking__Validated_Jan_"/>
      <w:r>
        <w:t>3.4.6 sample_tracking (Validated Jan 2026)</w:t>
      </w:r>
      <w:bookmarkEnd w:id="70"/>
    </w:p>
    <w:p>
      <w:pPr>
        <w:pStyle w:val="Quote"/>
        <w:spacing w:after="120" w:before="0"/>
      </w:pPr>
      <w:r>
        <w:rPr>
          <w:b/>
        </w:rPr>
        <w:t>Source:</w:t>
      </w:r>
      <w:r>
        <w:t xml:space="preserve"> Requirements validated by Khiloni Shah (Jan 2026 questionnaire).</w:t>
        <w:br/>
      </w:r>
      <w:r>
        <w:rPr>
          <w:b/>
        </w:rPr>
        <w:t>Related PRD:</w:t>
      </w:r>
      <w:r>
        <w:t xml:space="preserve"> </w:t>
      </w:r>
      <w:r/>
      <w:hyperlink r:id="rId18">
        <w:r>
          <w:rPr>
            <w:color w:val="0000FF"/>
            <w:u w:val="single"/>
          </w:rPr>
          <w:t>Experiment Manager PRD</w:t>
        </w:r>
      </w:hyperlink>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top"/>
          </w:tcPr>
          <w:p>
            <w:pPr>
              <w:spacing w:after="120" w:before="0"/>
            </w:pPr>
            <w:r>
              <w:rPr>
                <w:rFonts w:ascii="Calibri" w:hAnsi="Calibri"/>
                <w:b/>
                <w:sz w:val="22"/>
              </w:rPr>
            </w:r>
            <w:r>
              <w:rPr>
                <w:rFonts w:ascii="Calibri" w:hAnsi="Calibri"/>
                <w:b/>
                <w:sz w:val="22"/>
              </w:rPr>
              <w:t>Field</w:t>
            </w:r>
          </w:p>
        </w:tc>
        <w:tc>
          <w:tcPr>
            <w:tcW w:type="dxa" w:w="1728"/>
            <w:vAlign w:val="top"/>
          </w:tcPr>
          <w:p>
            <w:pPr>
              <w:spacing w:after="120" w:before="0"/>
            </w:pPr>
            <w:r>
              <w:rPr>
                <w:rFonts w:ascii="Calibri" w:hAnsi="Calibri"/>
                <w:b/>
                <w:sz w:val="22"/>
              </w:rPr>
            </w:r>
            <w:r>
              <w:rPr>
                <w:rFonts w:ascii="Calibri" w:hAnsi="Calibri"/>
                <w:b/>
                <w:sz w:val="22"/>
              </w:rPr>
              <w:t>Type</w:t>
            </w:r>
          </w:p>
        </w:tc>
        <w:tc>
          <w:tcPr>
            <w:tcW w:type="dxa" w:w="1728"/>
            <w:vAlign w:val="top"/>
          </w:tcPr>
          <w:p>
            <w:pPr>
              <w:spacing w:after="120" w:before="0"/>
            </w:pPr>
            <w:r>
              <w:rPr>
                <w:rFonts w:ascii="Calibri" w:hAnsi="Calibri"/>
                <w:b/>
                <w:sz w:val="22"/>
              </w:rPr>
            </w:r>
            <w:r>
              <w:rPr>
                <w:rFonts w:ascii="Calibri" w:hAnsi="Calibri"/>
                <w:b/>
                <w:sz w:val="22"/>
              </w:rPr>
              <w:t>Description</w:t>
            </w:r>
          </w:p>
        </w:tc>
        <w:tc>
          <w:tcPr>
            <w:tcW w:type="dxa" w:w="1728"/>
            <w:vAlign w:val="top"/>
          </w:tcPr>
          <w:p>
            <w:pPr>
              <w:spacing w:after="120" w:before="0"/>
            </w:pPr>
            <w:r>
              <w:rPr>
                <w:rFonts w:ascii="Calibri" w:hAnsi="Calibri"/>
                <w:b/>
                <w:sz w:val="22"/>
              </w:rPr>
            </w:r>
            <w:r>
              <w:rPr>
                <w:rFonts w:ascii="Calibri" w:hAnsi="Calibri"/>
                <w:b/>
                <w:sz w:val="22"/>
              </w:rPr>
              <w:t>Example</w:t>
            </w:r>
          </w:p>
        </w:tc>
        <w:tc>
          <w:tcPr>
            <w:tcW w:type="dxa" w:w="1728"/>
            <w:vAlign w:val="top"/>
          </w:tcPr>
          <w:p>
            <w:pPr>
              <w:spacing w:after="120" w:before="0"/>
            </w:pPr>
            <w:r>
              <w:rPr>
                <w:rFonts w:ascii="Calibri" w:hAnsi="Calibri"/>
                <w:b/>
                <w:sz w:val="22"/>
              </w:rPr>
            </w:r>
            <w:r>
              <w:rPr>
                <w:rFonts w:ascii="Calibri" w:hAnsi="Calibri"/>
                <w:b/>
                <w:sz w:val="22"/>
              </w:rPr>
              <w:t>Required</w:t>
            </w:r>
          </w:p>
        </w:tc>
      </w:tr>
      <w:tr>
        <w:tc>
          <w:tcPr>
            <w:tcW w:type="dxa" w:w="1728"/>
            <w:vAlign w:val="top"/>
          </w:tcPr>
          <w:p>
            <w:pPr>
              <w:spacing w:after="80" w:before="0"/>
            </w:pPr>
            <w:r>
              <w:rPr>
                <w:rFonts w:ascii="Calibri" w:hAnsi="Calibri"/>
              </w:rPr>
            </w:r>
            <w:r>
              <w:rPr>
                <w:rFonts w:ascii="Calibri" w:hAnsi="Calibri"/>
              </w:rPr>
              <w:t>sample_id</w:t>
            </w:r>
          </w:p>
        </w:tc>
        <w:tc>
          <w:tcPr>
            <w:tcW w:type="dxa" w:w="1728"/>
            <w:vAlign w:val="top"/>
          </w:tcPr>
          <w:p>
            <w:pPr>
              <w:spacing w:after="80" w:before="0"/>
            </w:pPr>
            <w:r>
              <w:rPr>
                <w:rFonts w:ascii="Calibri" w:hAnsi="Calibri"/>
              </w:rPr>
            </w:r>
            <w:r>
              <w:rPr>
                <w:rFonts w:ascii="Calibri" w:hAnsi="Calibri"/>
              </w:rPr>
              <w:t>uuid</w:t>
            </w:r>
          </w:p>
        </w:tc>
        <w:tc>
          <w:tcPr>
            <w:tcW w:type="dxa" w:w="1728"/>
            <w:vAlign w:val="top"/>
          </w:tcPr>
          <w:p>
            <w:pPr>
              <w:spacing w:after="80" w:before="0"/>
            </w:pPr>
            <w:r>
              <w:rPr>
                <w:rFonts w:ascii="Calibri" w:hAnsi="Calibri"/>
              </w:rPr>
            </w:r>
            <w:r>
              <w:rPr>
                <w:rFonts w:ascii="Calibri" w:hAnsi="Calibri"/>
              </w:rPr>
              <w:t>System-assigned unique identifier</w:t>
            </w:r>
          </w:p>
        </w:tc>
        <w:tc>
          <w:tcPr>
            <w:tcW w:type="dxa" w:w="1728"/>
            <w:vAlign w:val="top"/>
          </w:tcPr>
          <w:p>
            <w:pPr>
              <w:spacing w:after="80" w:before="0"/>
            </w:pPr>
            <w:r>
              <w:rPr>
                <w:rFonts w:ascii="Calibri" w:hAnsi="Calibri"/>
              </w:rPr>
            </w:r>
            <w:r>
              <w:rPr>
                <w:rFonts w:ascii="Calibri" w:hAnsi="Calibri"/>
              </w:rPr>
              <w:t>550e8400-...</w:t>
            </w:r>
          </w:p>
        </w:tc>
        <w:tc>
          <w:tcPr>
            <w:tcW w:type="dxa" w:w="1728"/>
            <w:vAlign w:val="top"/>
          </w:tcPr>
          <w:p>
            <w:pPr>
              <w:spacing w:after="80" w:before="0"/>
            </w:pPr>
            <w:r>
              <w:rPr>
                <w:rFonts w:ascii="Calibri" w:hAnsi="Calibri"/>
              </w:rPr>
            </w:r>
            <w:r>
              <w:rPr>
                <w:rFonts w:ascii="Calibri" w:hAnsi="Calibri"/>
              </w:rPr>
              <w:t>Auto</w:t>
            </w:r>
          </w:p>
        </w:tc>
      </w:tr>
      <w:tr>
        <w:tc>
          <w:tcPr>
            <w:tcW w:type="dxa" w:w="1728"/>
            <w:vAlign w:val="top"/>
          </w:tcPr>
          <w:p>
            <w:pPr>
              <w:spacing w:after="80" w:before="0"/>
            </w:pPr>
            <w:r>
              <w:rPr>
                <w:rFonts w:ascii="Calibri" w:hAnsi="Calibri"/>
              </w:rPr>
            </w:r>
            <w:r>
              <w:rPr>
                <w:rFonts w:ascii="Calibri" w:hAnsi="Calibri"/>
              </w:rPr>
              <w:t>sample_name</w:t>
            </w:r>
          </w:p>
        </w:tc>
        <w:tc>
          <w:tcPr>
            <w:tcW w:type="dxa" w:w="1728"/>
            <w:vAlign w:val="top"/>
          </w:tcPr>
          <w:p>
            <w:pPr>
              <w:spacing w:after="80" w:before="0"/>
            </w:pPr>
            <w:r>
              <w:rPr>
                <w:rFonts w:ascii="Calibri" w:hAnsi="Calibri"/>
              </w:rPr>
            </w:r>
            <w:r>
              <w:rPr>
                <w:rFonts w:ascii="Calibri" w:hAnsi="Calibri"/>
              </w:rPr>
              <w:t>string</w:t>
            </w:r>
          </w:p>
        </w:tc>
        <w:tc>
          <w:tcPr>
            <w:tcW w:type="dxa" w:w="1728"/>
            <w:vAlign w:val="top"/>
          </w:tcPr>
          <w:p>
            <w:pPr>
              <w:spacing w:after="80" w:before="0"/>
            </w:pPr>
            <w:r>
              <w:rPr>
                <w:rFonts w:ascii="Calibri" w:hAnsi="Calibri"/>
              </w:rPr>
            </w:r>
            <w:r>
              <w:rPr>
                <w:rFonts w:ascii="Calibri" w:hAnsi="Calibri"/>
              </w:rPr>
              <w:t>Unique human-readable name</w:t>
            </w:r>
          </w:p>
        </w:tc>
        <w:tc>
          <w:tcPr>
            <w:tcW w:type="dxa" w:w="1728"/>
            <w:vAlign w:val="top"/>
          </w:tcPr>
          <w:p>
            <w:pPr>
              <w:spacing w:after="80" w:before="0"/>
            </w:pPr>
            <w:r>
              <w:rPr>
                <w:rFonts w:ascii="Calibri" w:hAnsi="Calibri"/>
              </w:rPr>
            </w:r>
            <w:r>
              <w:rPr>
                <w:rFonts w:ascii="Calibri" w:hAnsi="Calibri"/>
              </w:rPr>
              <w:t>Au-foil-2026-001</w:t>
            </w:r>
          </w:p>
        </w:tc>
        <w:tc>
          <w:tcPr>
            <w:tcW w:type="dxa" w:w="1728"/>
            <w:vAlign w:val="top"/>
          </w:tcPr>
          <w:p>
            <w:pPr>
              <w:spacing w:after="80" w:before="0"/>
            </w:pPr>
            <w:r>
              <w:rPr>
                <w:rFonts w:ascii="Calibri" w:hAnsi="Calibri"/>
              </w:rPr>
            </w:r>
            <w:r>
              <w:rPr>
                <w:rFonts w:ascii="Calibri" w:hAnsi="Calibri"/>
              </w:rPr>
              <w:t>Yes</w:t>
            </w:r>
          </w:p>
        </w:tc>
      </w:tr>
      <w:tr>
        <w:tc>
          <w:tcPr>
            <w:tcW w:type="dxa" w:w="1728"/>
            <w:vAlign w:val="top"/>
          </w:tcPr>
          <w:p>
            <w:pPr>
              <w:spacing w:after="80" w:before="0"/>
            </w:pPr>
            <w:r>
              <w:rPr>
                <w:rFonts w:ascii="Calibri" w:hAnsi="Calibri"/>
              </w:rPr>
            </w:r>
            <w:r>
              <w:rPr>
                <w:rFonts w:ascii="Calibri" w:hAnsi="Calibri"/>
              </w:rPr>
              <w:t>sample_description</w:t>
            </w:r>
          </w:p>
        </w:tc>
        <w:tc>
          <w:tcPr>
            <w:tcW w:type="dxa" w:w="1728"/>
            <w:vAlign w:val="top"/>
          </w:tcPr>
          <w:p>
            <w:pPr>
              <w:spacing w:after="80" w:before="0"/>
            </w:pPr>
            <w:r>
              <w:rPr>
                <w:rFonts w:ascii="Calibri" w:hAnsi="Calibri"/>
              </w:rPr>
            </w:r>
            <w:r>
              <w:rPr>
                <w:rFonts w:ascii="Calibri" w:hAnsi="Calibri"/>
              </w:rPr>
              <w:t>string</w:t>
            </w:r>
          </w:p>
        </w:tc>
        <w:tc>
          <w:tcPr>
            <w:tcW w:type="dxa" w:w="1728"/>
            <w:vAlign w:val="top"/>
          </w:tcPr>
          <w:p>
            <w:pPr>
              <w:spacing w:after="80" w:before="0"/>
            </w:pPr>
            <w:r>
              <w:rPr>
                <w:rFonts w:ascii="Calibri" w:hAnsi="Calibri"/>
              </w:rPr>
            </w:r>
            <w:r>
              <w:rPr>
                <w:rFonts w:ascii="Calibri" w:hAnsi="Calibri"/>
              </w:rPr>
              <w:t>Physical description (solid/liquid/gas)</w:t>
            </w:r>
          </w:p>
        </w:tc>
        <w:tc>
          <w:tcPr>
            <w:tcW w:type="dxa" w:w="1728"/>
            <w:vAlign w:val="top"/>
          </w:tcPr>
          <w:p>
            <w:pPr>
              <w:spacing w:after="80" w:before="0"/>
            </w:pPr>
            <w:r>
              <w:rPr>
                <w:rFonts w:ascii="Calibri" w:hAnsi="Calibri"/>
              </w:rPr>
            </w:r>
            <w:r>
              <w:rPr>
                <w:rFonts w:ascii="Calibri" w:hAnsi="Calibri"/>
              </w:rPr>
              <w:t>"Gold foil, solid"</w:t>
            </w:r>
          </w:p>
        </w:tc>
        <w:tc>
          <w:tcPr>
            <w:tcW w:type="dxa" w:w="1728"/>
            <w:vAlign w:val="top"/>
          </w:tcPr>
          <w:p>
            <w:pPr>
              <w:spacing w:after="80" w:before="0"/>
            </w:pPr>
            <w:r>
              <w:rPr>
                <w:rFonts w:ascii="Calibri" w:hAnsi="Calibri"/>
              </w:rPr>
            </w:r>
            <w:r>
              <w:rPr>
                <w:rFonts w:ascii="Calibri" w:hAnsi="Calibri"/>
              </w:rPr>
              <w:t>Yes</w:t>
            </w:r>
          </w:p>
        </w:tc>
      </w:tr>
      <w:tr>
        <w:tc>
          <w:tcPr>
            <w:tcW w:type="dxa" w:w="1728"/>
            <w:vAlign w:val="top"/>
          </w:tcPr>
          <w:p>
            <w:pPr>
              <w:spacing w:after="80" w:before="0"/>
            </w:pPr>
            <w:r>
              <w:rPr>
                <w:rFonts w:ascii="Calibri" w:hAnsi="Calibri"/>
              </w:rPr>
            </w:r>
            <w:r>
              <w:rPr>
                <w:rFonts w:ascii="Calibri" w:hAnsi="Calibri"/>
              </w:rPr>
              <w:t>chemical_composition</w:t>
            </w:r>
          </w:p>
        </w:tc>
        <w:tc>
          <w:tcPr>
            <w:tcW w:type="dxa" w:w="1728"/>
            <w:vAlign w:val="top"/>
          </w:tcPr>
          <w:p>
            <w:pPr>
              <w:spacing w:after="80" w:before="0"/>
            </w:pPr>
            <w:r>
              <w:rPr>
                <w:rFonts w:ascii="Calibri" w:hAnsi="Calibri"/>
              </w:rPr>
            </w:r>
            <w:r>
              <w:rPr>
                <w:rFonts w:ascii="Calibri" w:hAnsi="Calibri"/>
              </w:rPr>
              <w:t>string</w:t>
            </w:r>
          </w:p>
        </w:tc>
        <w:tc>
          <w:tcPr>
            <w:tcW w:type="dxa" w:w="1728"/>
            <w:vAlign w:val="top"/>
          </w:tcPr>
          <w:p>
            <w:pPr>
              <w:spacing w:after="80" w:before="0"/>
            </w:pPr>
            <w:r>
              <w:rPr>
                <w:rFonts w:ascii="Calibri" w:hAnsi="Calibri"/>
              </w:rPr>
            </w:r>
            <w:r>
              <w:rPr>
                <w:rFonts w:ascii="Calibri" w:hAnsi="Calibri"/>
              </w:rPr>
              <w:t>Chemical formula (if known)</w:t>
            </w:r>
          </w:p>
        </w:tc>
        <w:tc>
          <w:tcPr>
            <w:tcW w:type="dxa" w:w="1728"/>
            <w:vAlign w:val="top"/>
          </w:tcPr>
          <w:p>
            <w:pPr>
              <w:spacing w:after="80" w:before="0"/>
            </w:pPr>
            <w:r>
              <w:rPr>
                <w:rFonts w:ascii="Calibri" w:hAnsi="Calibri"/>
              </w:rPr>
            </w:r>
            <w:r>
              <w:rPr>
                <w:rFonts w:ascii="Calibri" w:hAnsi="Calibri"/>
              </w:rPr>
              <w:t>Au (99.99%)</w:t>
            </w:r>
          </w:p>
        </w:tc>
        <w:tc>
          <w:tcPr>
            <w:tcW w:type="dxa" w:w="1728"/>
            <w:vAlign w:val="top"/>
          </w:tcPr>
          <w:p>
            <w:pPr>
              <w:spacing w:after="80" w:before="0"/>
            </w:pPr>
            <w:r>
              <w:rPr>
                <w:rFonts w:ascii="Calibri" w:hAnsi="Calibri"/>
              </w:rPr>
            </w:r>
            <w:r>
              <w:rPr>
                <w:rFonts w:ascii="Calibri" w:hAnsi="Calibri"/>
                <w:b/>
              </w:rPr>
              <w:t>No</w:t>
            </w:r>
          </w:p>
        </w:tc>
      </w:tr>
      <w:tr>
        <w:tc>
          <w:tcPr>
            <w:tcW w:type="dxa" w:w="1728"/>
            <w:vAlign w:val="top"/>
          </w:tcPr>
          <w:p>
            <w:pPr>
              <w:spacing w:after="80" w:before="0"/>
            </w:pPr>
            <w:r>
              <w:rPr>
                <w:rFonts w:ascii="Calibri" w:hAnsi="Calibri"/>
              </w:rPr>
            </w:r>
            <w:r>
              <w:rPr>
                <w:rFonts w:ascii="Calibri" w:hAnsi="Calibri"/>
              </w:rPr>
              <w:t>isotopic_composition</w:t>
            </w:r>
          </w:p>
        </w:tc>
        <w:tc>
          <w:tcPr>
            <w:tcW w:type="dxa" w:w="1728"/>
            <w:vAlign w:val="top"/>
          </w:tcPr>
          <w:p>
            <w:pPr>
              <w:spacing w:after="80" w:before="0"/>
            </w:pPr>
            <w:r>
              <w:rPr>
                <w:rFonts w:ascii="Calibri" w:hAnsi="Calibri"/>
              </w:rPr>
            </w:r>
            <w:r>
              <w:rPr>
                <w:rFonts w:ascii="Calibri" w:hAnsi="Calibri"/>
              </w:rPr>
              <w:t>jsonb</w:t>
            </w:r>
          </w:p>
        </w:tc>
        <w:tc>
          <w:tcPr>
            <w:tcW w:type="dxa" w:w="1728"/>
            <w:vAlign w:val="top"/>
          </w:tcPr>
          <w:p>
            <w:pPr>
              <w:spacing w:after="80" w:before="0"/>
            </w:pPr>
            <w:r>
              <w:rPr>
                <w:rFonts w:ascii="Calibri" w:hAnsi="Calibri"/>
              </w:rPr>
            </w:r>
            <w:r>
              <w:rPr>
                <w:rFonts w:ascii="Calibri" w:hAnsi="Calibri"/>
              </w:rPr>
              <w:t>Isotope breakdown</w:t>
            </w:r>
          </w:p>
        </w:tc>
        <w:tc>
          <w:tcPr>
            <w:tcW w:type="dxa" w:w="1728"/>
            <w:vAlign w:val="top"/>
          </w:tcPr>
          <w:p>
            <w:pPr>
              <w:spacing w:after="80" w:before="0"/>
            </w:pPr>
            <w:r>
              <w:rPr>
                <w:rFonts w:ascii="Calibri" w:hAnsi="Calibri"/>
              </w:rPr>
            </w:r>
            <w:r>
              <w:rPr>
                <w:rFonts w:ascii="Calibri" w:hAnsi="Calibri"/>
              </w:rPr>
              <w:t>{"Au-197": 1.0}</w:t>
            </w:r>
          </w:p>
        </w:tc>
        <w:tc>
          <w:tcPr>
            <w:tcW w:type="dxa" w:w="1728"/>
            <w:vAlign w:val="top"/>
          </w:tcPr>
          <w:p>
            <w:pPr>
              <w:spacing w:after="80" w:before="0"/>
            </w:pPr>
            <w:r>
              <w:rPr>
                <w:rFonts w:ascii="Calibri" w:hAnsi="Calibri"/>
              </w:rPr>
            </w:r>
            <w:r>
              <w:rPr>
                <w:rFonts w:ascii="Calibri" w:hAnsi="Calibri"/>
              </w:rPr>
              <w:t>No</w:t>
            </w:r>
          </w:p>
        </w:tc>
      </w:tr>
      <w:tr>
        <w:tc>
          <w:tcPr>
            <w:tcW w:type="dxa" w:w="1728"/>
            <w:vAlign w:val="top"/>
          </w:tcPr>
          <w:p>
            <w:pPr>
              <w:spacing w:after="80" w:before="0"/>
            </w:pPr>
            <w:r>
              <w:rPr>
                <w:rFonts w:ascii="Calibri" w:hAnsi="Calibri"/>
              </w:rPr>
            </w:r>
            <w:r>
              <w:rPr>
                <w:rFonts w:ascii="Calibri" w:hAnsi="Calibri"/>
              </w:rPr>
              <w:t>density_g_cm3</w:t>
            </w:r>
          </w:p>
        </w:tc>
        <w:tc>
          <w:tcPr>
            <w:tcW w:type="dxa" w:w="1728"/>
            <w:vAlign w:val="top"/>
          </w:tcPr>
          <w:p>
            <w:pPr>
              <w:spacing w:after="80" w:before="0"/>
            </w:pPr>
            <w:r>
              <w:rPr>
                <w:rFonts w:ascii="Calibri" w:hAnsi="Calibri"/>
              </w:rPr>
            </w:r>
            <w:r>
              <w:rPr>
                <w:rFonts w:ascii="Calibri" w:hAnsi="Calibri"/>
              </w:rPr>
              <w:t>float</w:t>
            </w:r>
          </w:p>
        </w:tc>
        <w:tc>
          <w:tcPr>
            <w:tcW w:type="dxa" w:w="1728"/>
            <w:vAlign w:val="top"/>
          </w:tcPr>
          <w:p>
            <w:pPr>
              <w:spacing w:after="80" w:before="0"/>
            </w:pPr>
            <w:r>
              <w:rPr>
                <w:rFonts w:ascii="Calibri" w:hAnsi="Calibri"/>
              </w:rPr>
            </w:r>
            <w:r>
              <w:rPr>
                <w:rFonts w:ascii="Calibri" w:hAnsi="Calibri"/>
              </w:rPr>
              <w:t>Density in g/cm³</w:t>
            </w:r>
          </w:p>
        </w:tc>
        <w:tc>
          <w:tcPr>
            <w:tcW w:type="dxa" w:w="1728"/>
            <w:vAlign w:val="top"/>
          </w:tcPr>
          <w:p>
            <w:pPr>
              <w:spacing w:after="80" w:before="0"/>
            </w:pPr>
            <w:r>
              <w:rPr>
                <w:rFonts w:ascii="Calibri" w:hAnsi="Calibri"/>
              </w:rPr>
            </w:r>
            <w:r>
              <w:rPr>
                <w:rFonts w:ascii="Calibri" w:hAnsi="Calibri"/>
              </w:rPr>
              <w:t>19.3</w:t>
            </w:r>
          </w:p>
        </w:tc>
        <w:tc>
          <w:tcPr>
            <w:tcW w:type="dxa" w:w="1728"/>
            <w:vAlign w:val="top"/>
          </w:tcPr>
          <w:p>
            <w:pPr>
              <w:spacing w:after="80" w:before="0"/>
            </w:pPr>
            <w:r>
              <w:rPr>
                <w:rFonts w:ascii="Calibri" w:hAnsi="Calibri"/>
              </w:rPr>
            </w:r>
            <w:r>
              <w:rPr>
                <w:rFonts w:ascii="Calibri" w:hAnsi="Calibri"/>
              </w:rPr>
              <w:t>No</w:t>
            </w:r>
          </w:p>
        </w:tc>
      </w:tr>
      <w:tr>
        <w:tc>
          <w:tcPr>
            <w:tcW w:type="dxa" w:w="1728"/>
            <w:vAlign w:val="top"/>
          </w:tcPr>
          <w:p>
            <w:pPr>
              <w:spacing w:after="80" w:before="0"/>
            </w:pPr>
            <w:r>
              <w:rPr>
                <w:rFonts w:ascii="Calibri" w:hAnsi="Calibri"/>
              </w:rPr>
            </w:r>
            <w:r>
              <w:rPr>
                <w:rFonts w:ascii="Calibri" w:hAnsi="Calibri"/>
              </w:rPr>
              <w:t>mass_g</w:t>
            </w:r>
          </w:p>
        </w:tc>
        <w:tc>
          <w:tcPr>
            <w:tcW w:type="dxa" w:w="1728"/>
            <w:vAlign w:val="top"/>
          </w:tcPr>
          <w:p>
            <w:pPr>
              <w:spacing w:after="80" w:before="0"/>
            </w:pPr>
            <w:r>
              <w:rPr>
                <w:rFonts w:ascii="Calibri" w:hAnsi="Calibri"/>
              </w:rPr>
            </w:r>
            <w:r>
              <w:rPr>
                <w:rFonts w:ascii="Calibri" w:hAnsi="Calibri"/>
              </w:rPr>
              <w:t>float</w:t>
            </w:r>
          </w:p>
        </w:tc>
        <w:tc>
          <w:tcPr>
            <w:tcW w:type="dxa" w:w="1728"/>
            <w:vAlign w:val="top"/>
          </w:tcPr>
          <w:p>
            <w:pPr>
              <w:spacing w:after="80" w:before="0"/>
            </w:pPr>
            <w:r>
              <w:rPr>
                <w:rFonts w:ascii="Calibri" w:hAnsi="Calibri"/>
              </w:rPr>
            </w:r>
            <w:r>
              <w:rPr>
                <w:rFonts w:ascii="Calibri" w:hAnsi="Calibri"/>
              </w:rPr>
              <w:t>Mass in grams</w:t>
            </w:r>
          </w:p>
        </w:tc>
        <w:tc>
          <w:tcPr>
            <w:tcW w:type="dxa" w:w="1728"/>
            <w:vAlign w:val="top"/>
          </w:tcPr>
          <w:p>
            <w:pPr>
              <w:spacing w:after="80" w:before="0"/>
            </w:pPr>
            <w:r>
              <w:rPr>
                <w:rFonts w:ascii="Calibri" w:hAnsi="Calibri"/>
              </w:rPr>
            </w:r>
            <w:r>
              <w:rPr>
                <w:rFonts w:ascii="Calibri" w:hAnsi="Calibri"/>
              </w:rPr>
              <w:t>0.125</w:t>
            </w:r>
          </w:p>
        </w:tc>
        <w:tc>
          <w:tcPr>
            <w:tcW w:type="dxa" w:w="1728"/>
            <w:vAlign w:val="top"/>
          </w:tcPr>
          <w:p>
            <w:pPr>
              <w:spacing w:after="80" w:before="0"/>
            </w:pPr>
            <w:r>
              <w:rPr>
                <w:rFonts w:ascii="Calibri" w:hAnsi="Calibri"/>
              </w:rPr>
            </w:r>
            <w:r>
              <w:rPr>
                <w:rFonts w:ascii="Calibri" w:hAnsi="Calibri"/>
              </w:rPr>
              <w:t>Yes</w:t>
            </w:r>
          </w:p>
        </w:tc>
      </w:tr>
      <w:tr>
        <w:tc>
          <w:tcPr>
            <w:tcW w:type="dxa" w:w="1728"/>
            <w:vAlign w:val="top"/>
          </w:tcPr>
          <w:p>
            <w:pPr>
              <w:spacing w:after="80" w:before="0"/>
            </w:pPr>
            <w:r>
              <w:rPr>
                <w:rFonts w:ascii="Calibri" w:hAnsi="Calibri"/>
              </w:rPr>
            </w:r>
            <w:r>
              <w:rPr>
                <w:rFonts w:ascii="Calibri" w:hAnsi="Calibri"/>
              </w:rPr>
              <w:t>irradiation_facility</w:t>
            </w:r>
          </w:p>
        </w:tc>
        <w:tc>
          <w:tcPr>
            <w:tcW w:type="dxa" w:w="1728"/>
            <w:vAlign w:val="top"/>
          </w:tcPr>
          <w:p>
            <w:pPr>
              <w:spacing w:after="80" w:before="0"/>
            </w:pPr>
            <w:r>
              <w:rPr>
                <w:rFonts w:ascii="Calibri" w:hAnsi="Calibri"/>
              </w:rPr>
            </w:r>
            <w:r>
              <w:rPr>
                <w:rFonts w:ascii="Calibri" w:hAnsi="Calibri"/>
              </w:rPr>
              <w:t>enum</w:t>
            </w:r>
          </w:p>
        </w:tc>
        <w:tc>
          <w:tcPr>
            <w:tcW w:type="dxa" w:w="1728"/>
            <w:vAlign w:val="top"/>
          </w:tcPr>
          <w:p>
            <w:pPr>
              <w:spacing w:after="80" w:before="0"/>
            </w:pPr>
            <w:r>
              <w:rPr>
                <w:rFonts w:ascii="Calibri" w:hAnsi="Calibri"/>
              </w:rPr>
            </w:r>
            <w:r>
              <w:rPr>
                <w:rFonts w:ascii="Calibri" w:hAnsi="Calibri"/>
              </w:rPr>
              <w:t>Facility (see dropdown)</w:t>
            </w:r>
          </w:p>
        </w:tc>
        <w:tc>
          <w:tcPr>
            <w:tcW w:type="dxa" w:w="1728"/>
            <w:vAlign w:val="top"/>
          </w:tcPr>
          <w:p>
            <w:pPr>
              <w:spacing w:after="80" w:before="0"/>
            </w:pPr>
            <w:r>
              <w:rPr>
                <w:rFonts w:ascii="Calibri" w:hAnsi="Calibri"/>
              </w:rPr>
            </w:r>
            <w:r>
              <w:rPr>
                <w:rFonts w:ascii="Calibri" w:hAnsi="Calibri"/>
              </w:rPr>
              <w:t>CT</w:t>
            </w:r>
          </w:p>
        </w:tc>
        <w:tc>
          <w:tcPr>
            <w:tcW w:type="dxa" w:w="1728"/>
            <w:vAlign w:val="top"/>
          </w:tcPr>
          <w:p>
            <w:pPr>
              <w:spacing w:after="80" w:before="0"/>
            </w:pPr>
            <w:r>
              <w:rPr>
                <w:rFonts w:ascii="Calibri" w:hAnsi="Calibri"/>
              </w:rPr>
            </w:r>
            <w:r>
              <w:rPr>
                <w:rFonts w:ascii="Calibri" w:hAnsi="Calibri"/>
              </w:rPr>
              <w:t>Yes</w:t>
            </w:r>
          </w:p>
        </w:tc>
      </w:tr>
      <w:tr>
        <w:tc>
          <w:tcPr>
            <w:tcW w:type="dxa" w:w="1728"/>
            <w:vAlign w:val="top"/>
          </w:tcPr>
          <w:p>
            <w:pPr>
              <w:spacing w:after="80" w:before="0"/>
            </w:pPr>
            <w:r>
              <w:rPr>
                <w:rFonts w:ascii="Calibri" w:hAnsi="Calibri"/>
              </w:rPr>
            </w:r>
            <w:r>
              <w:rPr>
                <w:rFonts w:ascii="Calibri" w:hAnsi="Calibri"/>
              </w:rPr>
              <w:t>ops_request_number</w:t>
            </w:r>
          </w:p>
        </w:tc>
        <w:tc>
          <w:tcPr>
            <w:tcW w:type="dxa" w:w="1728"/>
            <w:vAlign w:val="top"/>
          </w:tcPr>
          <w:p>
            <w:pPr>
              <w:spacing w:after="80" w:before="0"/>
            </w:pPr>
            <w:r>
              <w:rPr>
                <w:rFonts w:ascii="Calibri" w:hAnsi="Calibri"/>
              </w:rPr>
            </w:r>
            <w:r>
              <w:rPr>
                <w:rFonts w:ascii="Calibri" w:hAnsi="Calibri"/>
              </w:rPr>
              <w:t>string</w:t>
            </w:r>
          </w:p>
        </w:tc>
        <w:tc>
          <w:tcPr>
            <w:tcW w:type="dxa" w:w="1728"/>
            <w:vAlign w:val="top"/>
          </w:tcPr>
          <w:p>
            <w:pPr>
              <w:spacing w:after="80" w:before="0"/>
            </w:pPr>
            <w:r>
              <w:rPr>
                <w:rFonts w:ascii="Calibri" w:hAnsi="Calibri"/>
              </w:rPr>
            </w:r>
            <w:r>
              <w:rPr>
                <w:rFonts w:ascii="Calibri" w:hAnsi="Calibri"/>
              </w:rPr>
              <w:t>4-digit operations request number</w:t>
            </w:r>
          </w:p>
        </w:tc>
        <w:tc>
          <w:tcPr>
            <w:tcW w:type="dxa" w:w="1728"/>
            <w:vAlign w:val="top"/>
          </w:tcPr>
          <w:p>
            <w:pPr>
              <w:spacing w:after="80" w:before="0"/>
            </w:pPr>
            <w:r>
              <w:rPr>
                <w:rFonts w:ascii="Calibri" w:hAnsi="Calibri"/>
              </w:rPr>
            </w:r>
            <w:r>
              <w:rPr>
                <w:rFonts w:ascii="Calibri" w:hAnsi="Calibri"/>
              </w:rPr>
              <w:t>4521</w:t>
            </w:r>
          </w:p>
        </w:tc>
        <w:tc>
          <w:tcPr>
            <w:tcW w:type="dxa" w:w="1728"/>
            <w:vAlign w:val="top"/>
          </w:tcPr>
          <w:p>
            <w:pPr>
              <w:spacing w:after="80" w:before="0"/>
            </w:pPr>
            <w:r>
              <w:rPr>
                <w:rFonts w:ascii="Calibri" w:hAnsi="Calibri"/>
              </w:rPr>
            </w:r>
            <w:r>
              <w:rPr>
                <w:rFonts w:ascii="Calibri" w:hAnsi="Calibri"/>
              </w:rPr>
              <w:t>No</w:t>
            </w:r>
          </w:p>
        </w:tc>
      </w:tr>
      <w:tr>
        <w:tc>
          <w:tcPr>
            <w:tcW w:type="dxa" w:w="1728"/>
            <w:vAlign w:val="top"/>
          </w:tcPr>
          <w:p>
            <w:pPr>
              <w:spacing w:after="80" w:before="0"/>
            </w:pPr>
            <w:r>
              <w:rPr>
                <w:rFonts w:ascii="Calibri" w:hAnsi="Calibri"/>
              </w:rPr>
            </w:r>
            <w:r>
              <w:rPr>
                <w:rFonts w:ascii="Calibri" w:hAnsi="Calibri"/>
              </w:rPr>
              <w:t>datetime_inserted</w:t>
            </w:r>
          </w:p>
        </w:tc>
        <w:tc>
          <w:tcPr>
            <w:tcW w:type="dxa" w:w="1728"/>
            <w:vAlign w:val="top"/>
          </w:tcPr>
          <w:p>
            <w:pPr>
              <w:spacing w:after="80" w:before="0"/>
            </w:pPr>
            <w:r>
              <w:rPr>
                <w:rFonts w:ascii="Calibri" w:hAnsi="Calibri"/>
              </w:rPr>
            </w:r>
            <w:r>
              <w:rPr>
                <w:rFonts w:ascii="Calibri" w:hAnsi="Calibri"/>
              </w:rPr>
              <w:t>timestamp</w:t>
            </w:r>
          </w:p>
        </w:tc>
        <w:tc>
          <w:tcPr>
            <w:tcW w:type="dxa" w:w="1728"/>
            <w:vAlign w:val="top"/>
          </w:tcPr>
          <w:p>
            <w:pPr>
              <w:spacing w:after="80" w:before="0"/>
            </w:pPr>
            <w:r>
              <w:rPr>
                <w:rFonts w:ascii="Calibri" w:hAnsi="Calibri"/>
              </w:rPr>
            </w:r>
            <w:r>
              <w:rPr>
                <w:rFonts w:ascii="Calibri" w:hAnsi="Calibri"/>
              </w:rPr>
              <w:t>When sample was inserted</w:t>
            </w:r>
          </w:p>
        </w:tc>
        <w:tc>
          <w:tcPr>
            <w:tcW w:type="dxa" w:w="1728"/>
            <w:vAlign w:val="top"/>
          </w:tcPr>
          <w:p>
            <w:pPr>
              <w:spacing w:after="80" w:before="0"/>
            </w:pPr>
            <w:r>
              <w:rPr>
                <w:rFonts w:ascii="Calibri" w:hAnsi="Calibri"/>
              </w:rPr>
            </w:r>
            <w:r>
              <w:rPr>
                <w:rFonts w:ascii="Calibri" w:hAnsi="Calibri"/>
              </w:rPr>
              <w:t>2026-01-15T10:00:00Z</w:t>
            </w:r>
          </w:p>
        </w:tc>
        <w:tc>
          <w:tcPr>
            <w:tcW w:type="dxa" w:w="1728"/>
            <w:vAlign w:val="top"/>
          </w:tcPr>
          <w:p>
            <w:pPr>
              <w:spacing w:after="80" w:before="0"/>
            </w:pPr>
            <w:r>
              <w:rPr>
                <w:rFonts w:ascii="Calibri" w:hAnsi="Calibri"/>
              </w:rPr>
            </w:r>
            <w:r>
              <w:rPr>
                <w:rFonts w:ascii="Calibri" w:hAnsi="Calibri"/>
              </w:rPr>
              <w:t>On insert</w:t>
            </w:r>
          </w:p>
        </w:tc>
      </w:tr>
      <w:tr>
        <w:tc>
          <w:tcPr>
            <w:tcW w:type="dxa" w:w="1728"/>
            <w:vAlign w:val="top"/>
          </w:tcPr>
          <w:p>
            <w:pPr>
              <w:spacing w:after="80" w:before="0"/>
            </w:pPr>
            <w:r>
              <w:rPr>
                <w:rFonts w:ascii="Calibri" w:hAnsi="Calibri"/>
              </w:rPr>
            </w:r>
            <w:r>
              <w:rPr>
                <w:rFonts w:ascii="Calibri" w:hAnsi="Calibri"/>
              </w:rPr>
              <w:t>datetime_removed</w:t>
            </w:r>
          </w:p>
        </w:tc>
        <w:tc>
          <w:tcPr>
            <w:tcW w:type="dxa" w:w="1728"/>
            <w:vAlign w:val="top"/>
          </w:tcPr>
          <w:p>
            <w:pPr>
              <w:spacing w:after="80" w:before="0"/>
            </w:pPr>
            <w:r>
              <w:rPr>
                <w:rFonts w:ascii="Calibri" w:hAnsi="Calibri"/>
              </w:rPr>
            </w:r>
            <w:r>
              <w:rPr>
                <w:rFonts w:ascii="Calibri" w:hAnsi="Calibri"/>
              </w:rPr>
              <w:t>timestamp</w:t>
            </w:r>
          </w:p>
        </w:tc>
        <w:tc>
          <w:tcPr>
            <w:tcW w:type="dxa" w:w="1728"/>
            <w:vAlign w:val="top"/>
          </w:tcPr>
          <w:p>
            <w:pPr>
              <w:spacing w:after="80" w:before="0"/>
            </w:pPr>
            <w:r>
              <w:rPr>
                <w:rFonts w:ascii="Calibri" w:hAnsi="Calibri"/>
              </w:rPr>
            </w:r>
            <w:r>
              <w:rPr>
                <w:rFonts w:ascii="Calibri" w:hAnsi="Calibri"/>
              </w:rPr>
              <w:t>When sample was removed (nullable)</w:t>
            </w:r>
          </w:p>
        </w:tc>
        <w:tc>
          <w:tcPr>
            <w:tcW w:type="dxa" w:w="1728"/>
            <w:vAlign w:val="top"/>
          </w:tcPr>
          <w:p>
            <w:pPr>
              <w:spacing w:after="80" w:before="0"/>
            </w:pPr>
            <w:r>
              <w:rPr>
                <w:rFonts w:ascii="Calibri" w:hAnsi="Calibri"/>
              </w:rPr>
            </w:r>
            <w:r>
              <w:rPr>
                <w:rFonts w:ascii="Calibri" w:hAnsi="Calibri"/>
              </w:rPr>
              <w:t>2026-01-15T12:00:00Z</w:t>
            </w:r>
          </w:p>
        </w:tc>
        <w:tc>
          <w:tcPr>
            <w:tcW w:type="dxa" w:w="1728"/>
            <w:vAlign w:val="top"/>
          </w:tcPr>
          <w:p>
            <w:pPr>
              <w:spacing w:after="80" w:before="0"/>
            </w:pPr>
            <w:r>
              <w:rPr>
                <w:rFonts w:ascii="Calibri" w:hAnsi="Calibri"/>
              </w:rPr>
            </w:r>
            <w:r>
              <w:rPr>
                <w:rFonts w:ascii="Calibri" w:hAnsi="Calibri"/>
              </w:rPr>
              <w:t>On remove</w:t>
            </w:r>
          </w:p>
        </w:tc>
      </w:tr>
      <w:tr>
        <w:tc>
          <w:tcPr>
            <w:tcW w:type="dxa" w:w="1728"/>
            <w:vAlign w:val="top"/>
          </w:tcPr>
          <w:p>
            <w:pPr>
              <w:spacing w:after="80" w:before="0"/>
            </w:pPr>
            <w:r>
              <w:rPr>
                <w:rFonts w:ascii="Calibri" w:hAnsi="Calibri"/>
              </w:rPr>
            </w:r>
            <w:r>
              <w:rPr>
                <w:rFonts w:ascii="Calibri" w:hAnsi="Calibri"/>
              </w:rPr>
              <w:t>reactor_power_kw</w:t>
            </w:r>
          </w:p>
        </w:tc>
        <w:tc>
          <w:tcPr>
            <w:tcW w:type="dxa" w:w="1728"/>
            <w:vAlign w:val="top"/>
          </w:tcPr>
          <w:p>
            <w:pPr>
              <w:spacing w:after="80" w:before="0"/>
            </w:pPr>
            <w:r>
              <w:rPr>
                <w:rFonts w:ascii="Calibri" w:hAnsi="Calibri"/>
              </w:rPr>
            </w:r>
            <w:r>
              <w:rPr>
                <w:rFonts w:ascii="Calibri" w:hAnsi="Calibri"/>
              </w:rPr>
              <w:t>decimal</w:t>
            </w:r>
          </w:p>
        </w:tc>
        <w:tc>
          <w:tcPr>
            <w:tcW w:type="dxa" w:w="1728"/>
            <w:vAlign w:val="top"/>
          </w:tcPr>
          <w:p>
            <w:pPr>
              <w:spacing w:after="80" w:before="0"/>
            </w:pPr>
            <w:r>
              <w:rPr>
                <w:rFonts w:ascii="Calibri" w:hAnsi="Calibri"/>
              </w:rPr>
            </w:r>
            <w:r>
              <w:rPr>
                <w:rFonts w:ascii="Calibri" w:hAnsi="Calibri"/>
              </w:rPr>
              <w:t>Power level during irradiation (correlated)</w:t>
            </w:r>
          </w:p>
        </w:tc>
        <w:tc>
          <w:tcPr>
            <w:tcW w:type="dxa" w:w="1728"/>
            <w:vAlign w:val="top"/>
          </w:tcPr>
          <w:p>
            <w:pPr>
              <w:spacing w:after="80" w:before="0"/>
            </w:pPr>
            <w:r>
              <w:rPr>
                <w:rFonts w:ascii="Calibri" w:hAnsi="Calibri"/>
              </w:rPr>
            </w:r>
            <w:r>
              <w:rPr>
                <w:rFonts w:ascii="Calibri" w:hAnsi="Calibri"/>
              </w:rPr>
              <w:t>950.0</w:t>
            </w:r>
          </w:p>
        </w:tc>
        <w:tc>
          <w:tcPr>
            <w:tcW w:type="dxa" w:w="1728"/>
            <w:vAlign w:val="top"/>
          </w:tcPr>
          <w:p>
            <w:pPr>
              <w:spacing w:after="80" w:before="0"/>
            </w:pPr>
            <w:r>
              <w:rPr>
                <w:rFonts w:ascii="Calibri" w:hAnsi="Calibri"/>
              </w:rPr>
            </w:r>
            <w:r>
              <w:rPr>
                <w:rFonts w:ascii="Calibri" w:hAnsi="Calibri"/>
              </w:rPr>
              <w:t>Auto</w:t>
            </w:r>
          </w:p>
        </w:tc>
      </w:tr>
      <w:tr>
        <w:tc>
          <w:tcPr>
            <w:tcW w:type="dxa" w:w="1728"/>
            <w:vAlign w:val="top"/>
          </w:tcPr>
          <w:p>
            <w:pPr>
              <w:spacing w:after="80" w:before="0"/>
            </w:pPr>
            <w:r>
              <w:rPr>
                <w:rFonts w:ascii="Calibri" w:hAnsi="Calibri"/>
              </w:rPr>
            </w:r>
            <w:r>
              <w:rPr>
                <w:rFonts w:ascii="Calibri" w:hAnsi="Calibri"/>
              </w:rPr>
              <w:t>dose_rate_mrem_hr</w:t>
            </w:r>
          </w:p>
        </w:tc>
        <w:tc>
          <w:tcPr>
            <w:tcW w:type="dxa" w:w="1728"/>
            <w:vAlign w:val="top"/>
          </w:tcPr>
          <w:p>
            <w:pPr>
              <w:spacing w:after="80" w:before="0"/>
            </w:pPr>
            <w:r>
              <w:rPr>
                <w:rFonts w:ascii="Calibri" w:hAnsi="Calibri"/>
              </w:rPr>
            </w:r>
            <w:r>
              <w:rPr>
                <w:rFonts w:ascii="Calibri" w:hAnsi="Calibri"/>
              </w:rPr>
              <w:t>decimal</w:t>
            </w:r>
          </w:p>
        </w:tc>
        <w:tc>
          <w:tcPr>
            <w:tcW w:type="dxa" w:w="1728"/>
            <w:vAlign w:val="top"/>
          </w:tcPr>
          <w:p>
            <w:pPr>
              <w:spacing w:after="80" w:before="0"/>
            </w:pPr>
            <w:r>
              <w:rPr>
                <w:rFonts w:ascii="Calibri" w:hAnsi="Calibri"/>
              </w:rPr>
            </w:r>
            <w:r>
              <w:rPr>
                <w:rFonts w:ascii="Calibri" w:hAnsi="Calibri"/>
              </w:rPr>
              <w:t>Dose rate at removal (from yellow frisker)</w:t>
            </w:r>
          </w:p>
        </w:tc>
        <w:tc>
          <w:tcPr>
            <w:tcW w:type="dxa" w:w="1728"/>
            <w:vAlign w:val="top"/>
          </w:tcPr>
          <w:p>
            <w:pPr>
              <w:spacing w:after="80" w:before="0"/>
            </w:pPr>
            <w:r>
              <w:rPr>
                <w:rFonts w:ascii="Calibri" w:hAnsi="Calibri"/>
              </w:rPr>
            </w:r>
            <w:r>
              <w:rPr>
                <w:rFonts w:ascii="Calibri" w:hAnsi="Calibri"/>
              </w:rPr>
              <w:t>120.5</w:t>
            </w:r>
          </w:p>
        </w:tc>
        <w:tc>
          <w:tcPr>
            <w:tcW w:type="dxa" w:w="1728"/>
            <w:vAlign w:val="top"/>
          </w:tcPr>
          <w:p>
            <w:pPr>
              <w:spacing w:after="80" w:before="0"/>
            </w:pPr>
            <w:r>
              <w:rPr>
                <w:rFonts w:ascii="Calibri" w:hAnsi="Calibri"/>
              </w:rPr>
            </w:r>
            <w:r>
              <w:rPr>
                <w:rFonts w:ascii="Calibri" w:hAnsi="Calibri"/>
              </w:rPr>
              <w:t>On remove</w:t>
            </w:r>
          </w:p>
        </w:tc>
      </w:tr>
      <w:tr>
        <w:tc>
          <w:tcPr>
            <w:tcW w:type="dxa" w:w="1728"/>
            <w:vAlign w:val="top"/>
          </w:tcPr>
          <w:p>
            <w:pPr>
              <w:spacing w:after="80" w:before="0"/>
            </w:pPr>
            <w:r>
              <w:rPr>
                <w:rFonts w:ascii="Calibri" w:hAnsi="Calibri"/>
              </w:rPr>
            </w:r>
            <w:r>
              <w:rPr>
                <w:rFonts w:ascii="Calibri" w:hAnsi="Calibri"/>
              </w:rPr>
              <w:t>decay_time_s</w:t>
            </w:r>
          </w:p>
        </w:tc>
        <w:tc>
          <w:tcPr>
            <w:tcW w:type="dxa" w:w="1728"/>
            <w:vAlign w:val="top"/>
          </w:tcPr>
          <w:p>
            <w:pPr>
              <w:spacing w:after="80" w:before="0"/>
            </w:pPr>
            <w:r>
              <w:rPr>
                <w:rFonts w:ascii="Calibri" w:hAnsi="Calibri"/>
              </w:rPr>
            </w:r>
            <w:r>
              <w:rPr>
                <w:rFonts w:ascii="Calibri" w:hAnsi="Calibri"/>
              </w:rPr>
              <w:t>float</w:t>
            </w:r>
          </w:p>
        </w:tc>
        <w:tc>
          <w:tcPr>
            <w:tcW w:type="dxa" w:w="1728"/>
            <w:vAlign w:val="top"/>
          </w:tcPr>
          <w:p>
            <w:pPr>
              <w:spacing w:after="80" w:before="0"/>
            </w:pPr>
            <w:r>
              <w:rPr>
                <w:rFonts w:ascii="Calibri" w:hAnsi="Calibri"/>
              </w:rPr>
            </w:r>
            <w:r>
              <w:rPr>
                <w:rFonts w:ascii="Calibri" w:hAnsi="Calibri"/>
              </w:rPr>
              <w:t>Decay time in seconds (calculated)</w:t>
            </w:r>
          </w:p>
        </w:tc>
        <w:tc>
          <w:tcPr>
            <w:tcW w:type="dxa" w:w="1728"/>
            <w:vAlign w:val="top"/>
          </w:tcPr>
          <w:p>
            <w:pPr>
              <w:spacing w:after="80" w:before="0"/>
            </w:pPr>
            <w:r>
              <w:rPr>
                <w:rFonts w:ascii="Calibri" w:hAnsi="Calibri"/>
              </w:rPr>
            </w:r>
            <w:r>
              <w:rPr>
                <w:rFonts w:ascii="Calibri" w:hAnsi="Calibri"/>
              </w:rPr>
              <w:t>7200</w:t>
            </w:r>
          </w:p>
        </w:tc>
        <w:tc>
          <w:tcPr>
            <w:tcW w:type="dxa" w:w="1728"/>
            <w:vAlign w:val="top"/>
          </w:tcPr>
          <w:p>
            <w:pPr>
              <w:spacing w:after="80" w:before="0"/>
            </w:pPr>
            <w:r>
              <w:rPr>
                <w:rFonts w:ascii="Calibri" w:hAnsi="Calibri"/>
              </w:rPr>
            </w:r>
            <w:r>
              <w:rPr>
                <w:rFonts w:ascii="Calibri" w:hAnsi="Calibri"/>
              </w:rPr>
              <w:t>Calculated</w:t>
            </w:r>
          </w:p>
        </w:tc>
      </w:tr>
      <w:tr>
        <w:tc>
          <w:tcPr>
            <w:tcW w:type="dxa" w:w="1728"/>
            <w:vAlign w:val="top"/>
          </w:tcPr>
          <w:p>
            <w:pPr>
              <w:spacing w:after="80" w:before="0"/>
            </w:pPr>
            <w:r>
              <w:rPr>
                <w:rFonts w:ascii="Calibri" w:hAnsi="Calibri"/>
              </w:rPr>
            </w:r>
            <w:r>
              <w:rPr>
                <w:rFonts w:ascii="Calibri" w:hAnsi="Calibri"/>
              </w:rPr>
              <w:t>count_live_time_s</w:t>
            </w:r>
          </w:p>
        </w:tc>
        <w:tc>
          <w:tcPr>
            <w:tcW w:type="dxa" w:w="1728"/>
            <w:vAlign w:val="top"/>
          </w:tcPr>
          <w:p>
            <w:pPr>
              <w:spacing w:after="80" w:before="0"/>
            </w:pPr>
            <w:r>
              <w:rPr>
                <w:rFonts w:ascii="Calibri" w:hAnsi="Calibri"/>
              </w:rPr>
            </w:r>
            <w:r>
              <w:rPr>
                <w:rFonts w:ascii="Calibri" w:hAnsi="Calibri"/>
              </w:rPr>
              <w:t>float</w:t>
            </w:r>
          </w:p>
        </w:tc>
        <w:tc>
          <w:tcPr>
            <w:tcW w:type="dxa" w:w="1728"/>
            <w:vAlign w:val="top"/>
          </w:tcPr>
          <w:p>
            <w:pPr>
              <w:spacing w:after="80" w:before="0"/>
            </w:pPr>
            <w:r>
              <w:rPr>
                <w:rFonts w:ascii="Calibri" w:hAnsi="Calibri"/>
              </w:rPr>
            </w:r>
            <w:r>
              <w:rPr>
                <w:rFonts w:ascii="Calibri" w:hAnsi="Calibri"/>
              </w:rPr>
              <w:t>Counting live time</w:t>
            </w:r>
          </w:p>
        </w:tc>
        <w:tc>
          <w:tcPr>
            <w:tcW w:type="dxa" w:w="1728"/>
            <w:vAlign w:val="top"/>
          </w:tcPr>
          <w:p>
            <w:pPr>
              <w:spacing w:after="80" w:before="0"/>
            </w:pPr>
            <w:r>
              <w:rPr>
                <w:rFonts w:ascii="Calibri" w:hAnsi="Calibri"/>
              </w:rPr>
            </w:r>
            <w:r>
              <w:rPr>
                <w:rFonts w:ascii="Calibri" w:hAnsi="Calibri"/>
              </w:rPr>
              <w:t>1800</w:t>
            </w:r>
          </w:p>
        </w:tc>
        <w:tc>
          <w:tcPr>
            <w:tcW w:type="dxa" w:w="1728"/>
            <w:vAlign w:val="top"/>
          </w:tcPr>
          <w:p>
            <w:pPr>
              <w:spacing w:after="80" w:before="0"/>
            </w:pPr>
            <w:r>
              <w:rPr>
                <w:rFonts w:ascii="Calibri" w:hAnsi="Calibri"/>
              </w:rPr>
            </w:r>
            <w:r>
              <w:rPr>
                <w:rFonts w:ascii="Calibri" w:hAnsi="Calibri"/>
              </w:rPr>
              <w:t>On count</w:t>
            </w:r>
          </w:p>
        </w:tc>
      </w:tr>
      <w:tr>
        <w:tc>
          <w:tcPr>
            <w:tcW w:type="dxa" w:w="1728"/>
            <w:vAlign w:val="top"/>
          </w:tcPr>
          <w:p>
            <w:pPr>
              <w:spacing w:after="80" w:before="0"/>
            </w:pPr>
            <w:r>
              <w:rPr>
                <w:rFonts w:ascii="Calibri" w:hAnsi="Calibri"/>
              </w:rPr>
            </w:r>
            <w:r>
              <w:rPr>
                <w:rFonts w:ascii="Calibri" w:hAnsi="Calibri"/>
              </w:rPr>
              <w:t>total_counts</w:t>
            </w:r>
          </w:p>
        </w:tc>
        <w:tc>
          <w:tcPr>
            <w:tcW w:type="dxa" w:w="1728"/>
            <w:vAlign w:val="top"/>
          </w:tcPr>
          <w:p>
            <w:pPr>
              <w:spacing w:after="80" w:before="0"/>
            </w:pPr>
            <w:r>
              <w:rPr>
                <w:rFonts w:ascii="Calibri" w:hAnsi="Calibri"/>
              </w:rPr>
            </w:r>
            <w:r>
              <w:rPr>
                <w:rFonts w:ascii="Calibri" w:hAnsi="Calibri"/>
              </w:rPr>
              <w:t>int</w:t>
            </w:r>
          </w:p>
        </w:tc>
        <w:tc>
          <w:tcPr>
            <w:tcW w:type="dxa" w:w="1728"/>
            <w:vAlign w:val="top"/>
          </w:tcPr>
          <w:p>
            <w:pPr>
              <w:spacing w:after="80" w:before="0"/>
            </w:pPr>
            <w:r>
              <w:rPr>
                <w:rFonts w:ascii="Calibri" w:hAnsi="Calibri"/>
              </w:rPr>
            </w:r>
            <w:r>
              <w:rPr>
                <w:rFonts w:ascii="Calibri" w:hAnsi="Calibri"/>
              </w:rPr>
              <w:t>Total detector counts</w:t>
            </w:r>
          </w:p>
        </w:tc>
        <w:tc>
          <w:tcPr>
            <w:tcW w:type="dxa" w:w="1728"/>
            <w:vAlign w:val="top"/>
          </w:tcPr>
          <w:p>
            <w:pPr>
              <w:spacing w:after="80" w:before="0"/>
            </w:pPr>
            <w:r>
              <w:rPr>
                <w:rFonts w:ascii="Calibri" w:hAnsi="Calibri"/>
              </w:rPr>
            </w:r>
            <w:r>
              <w:rPr>
                <w:rFonts w:ascii="Calibri" w:hAnsi="Calibri"/>
              </w:rPr>
              <w:t>1234567</w:t>
            </w:r>
          </w:p>
        </w:tc>
        <w:tc>
          <w:tcPr>
            <w:tcW w:type="dxa" w:w="1728"/>
            <w:vAlign w:val="top"/>
          </w:tcPr>
          <w:p>
            <w:pPr>
              <w:spacing w:after="80" w:before="0"/>
            </w:pPr>
            <w:r>
              <w:rPr>
                <w:rFonts w:ascii="Calibri" w:hAnsi="Calibri"/>
              </w:rPr>
            </w:r>
            <w:r>
              <w:rPr>
                <w:rFonts w:ascii="Calibri" w:hAnsi="Calibri"/>
              </w:rPr>
              <w:t>On count</w:t>
            </w:r>
          </w:p>
        </w:tc>
      </w:tr>
      <w:tr>
        <w:tc>
          <w:tcPr>
            <w:tcW w:type="dxa" w:w="1728"/>
            <w:vAlign w:val="top"/>
          </w:tcPr>
          <w:p>
            <w:pPr>
              <w:spacing w:after="80" w:before="0"/>
            </w:pPr>
            <w:r>
              <w:rPr>
                <w:rFonts w:ascii="Calibri" w:hAnsi="Calibri"/>
              </w:rPr>
            </w:r>
            <w:r>
              <w:rPr>
                <w:rFonts w:ascii="Calibri" w:hAnsi="Calibri"/>
              </w:rPr>
              <w:t>total_activity_bq</w:t>
            </w:r>
          </w:p>
        </w:tc>
        <w:tc>
          <w:tcPr>
            <w:tcW w:type="dxa" w:w="1728"/>
            <w:vAlign w:val="top"/>
          </w:tcPr>
          <w:p>
            <w:pPr>
              <w:spacing w:after="80" w:before="0"/>
            </w:pPr>
            <w:r>
              <w:rPr>
                <w:rFonts w:ascii="Calibri" w:hAnsi="Calibri"/>
              </w:rPr>
            </w:r>
            <w:r>
              <w:rPr>
                <w:rFonts w:ascii="Calibri" w:hAnsi="Calibri"/>
              </w:rPr>
              <w:t>float</w:t>
            </w:r>
          </w:p>
        </w:tc>
        <w:tc>
          <w:tcPr>
            <w:tcW w:type="dxa" w:w="1728"/>
            <w:vAlign w:val="top"/>
          </w:tcPr>
          <w:p>
            <w:pPr>
              <w:spacing w:after="80" w:before="0"/>
            </w:pPr>
            <w:r>
              <w:rPr>
                <w:rFonts w:ascii="Calibri" w:hAnsi="Calibri"/>
              </w:rPr>
            </w:r>
            <w:r>
              <w:rPr>
                <w:rFonts w:ascii="Calibri" w:hAnsi="Calibri"/>
              </w:rPr>
              <w:t>Total activity in Becquerels</w:t>
            </w:r>
          </w:p>
        </w:tc>
        <w:tc>
          <w:tcPr>
            <w:tcW w:type="dxa" w:w="1728"/>
            <w:vAlign w:val="top"/>
          </w:tcPr>
          <w:p>
            <w:pPr>
              <w:spacing w:after="80" w:before="0"/>
            </w:pPr>
            <w:r>
              <w:rPr>
                <w:rFonts w:ascii="Calibri" w:hAnsi="Calibri"/>
              </w:rPr>
            </w:r>
            <w:r>
              <w:rPr>
                <w:rFonts w:ascii="Calibri" w:hAnsi="Calibri"/>
              </w:rPr>
              <w:t>1.5e6</w:t>
            </w:r>
          </w:p>
        </w:tc>
        <w:tc>
          <w:tcPr>
            <w:tcW w:type="dxa" w:w="1728"/>
            <w:vAlign w:val="top"/>
          </w:tcPr>
          <w:p>
            <w:pPr>
              <w:spacing w:after="80" w:before="0"/>
            </w:pPr>
            <w:r>
              <w:rPr>
                <w:rFonts w:ascii="Calibri" w:hAnsi="Calibri"/>
              </w:rPr>
            </w:r>
            <w:r>
              <w:rPr>
                <w:rFonts w:ascii="Calibri" w:hAnsi="Calibri"/>
              </w:rPr>
              <w:t>No</w:t>
            </w:r>
          </w:p>
        </w:tc>
      </w:tr>
      <w:tr>
        <w:tc>
          <w:tcPr>
            <w:tcW w:type="dxa" w:w="1728"/>
            <w:vAlign w:val="top"/>
          </w:tcPr>
          <w:p>
            <w:pPr>
              <w:spacing w:after="80" w:before="0"/>
            </w:pPr>
            <w:r>
              <w:rPr>
                <w:rFonts w:ascii="Calibri" w:hAnsi="Calibri"/>
              </w:rPr>
            </w:r>
            <w:r>
              <w:rPr>
                <w:rFonts w:ascii="Calibri" w:hAnsi="Calibri"/>
              </w:rPr>
              <w:t>activity_by_isotope</w:t>
            </w:r>
          </w:p>
        </w:tc>
        <w:tc>
          <w:tcPr>
            <w:tcW w:type="dxa" w:w="1728"/>
            <w:vAlign w:val="top"/>
          </w:tcPr>
          <w:p>
            <w:pPr>
              <w:spacing w:after="80" w:before="0"/>
            </w:pPr>
            <w:r>
              <w:rPr>
                <w:rFonts w:ascii="Calibri" w:hAnsi="Calibri"/>
              </w:rPr>
            </w:r>
            <w:r>
              <w:rPr>
                <w:rFonts w:ascii="Calibri" w:hAnsi="Calibri"/>
              </w:rPr>
              <w:t>jsonb</w:t>
            </w:r>
          </w:p>
        </w:tc>
        <w:tc>
          <w:tcPr>
            <w:tcW w:type="dxa" w:w="1728"/>
            <w:vAlign w:val="top"/>
          </w:tcPr>
          <w:p>
            <w:pPr>
              <w:spacing w:after="80" w:before="0"/>
            </w:pPr>
            <w:r>
              <w:rPr>
                <w:rFonts w:ascii="Calibri" w:hAnsi="Calibri"/>
              </w:rPr>
            </w:r>
            <w:r>
              <w:rPr>
                <w:rFonts w:ascii="Calibri" w:hAnsi="Calibri"/>
              </w:rPr>
              <w:t>Activity breakdown by isotope</w:t>
            </w:r>
          </w:p>
        </w:tc>
        <w:tc>
          <w:tcPr>
            <w:tcW w:type="dxa" w:w="1728"/>
            <w:vAlign w:val="top"/>
          </w:tcPr>
          <w:p>
            <w:pPr>
              <w:spacing w:after="80" w:before="0"/>
            </w:pPr>
            <w:r>
              <w:rPr>
                <w:rFonts w:ascii="Calibri" w:hAnsi="Calibri"/>
              </w:rPr>
            </w:r>
            <w:r>
              <w:rPr>
                <w:rFonts w:ascii="Calibri" w:hAnsi="Calibri"/>
              </w:rPr>
              <w:t>{"Au-198": 1.5e6}</w:t>
            </w:r>
          </w:p>
        </w:tc>
        <w:tc>
          <w:tcPr>
            <w:tcW w:type="dxa" w:w="1728"/>
            <w:vAlign w:val="top"/>
          </w:tcPr>
          <w:p>
            <w:pPr>
              <w:spacing w:after="80" w:before="0"/>
            </w:pPr>
            <w:r>
              <w:rPr>
                <w:rFonts w:ascii="Calibri" w:hAnsi="Calibri"/>
              </w:rPr>
            </w:r>
            <w:r>
              <w:rPr>
                <w:rFonts w:ascii="Calibri" w:hAnsi="Calibri"/>
              </w:rPr>
              <w:t>No</w:t>
            </w:r>
          </w:p>
        </w:tc>
      </w:tr>
      <w:tr>
        <w:tc>
          <w:tcPr>
            <w:tcW w:type="dxa" w:w="1728"/>
            <w:vAlign w:val="top"/>
          </w:tcPr>
          <w:p>
            <w:pPr>
              <w:spacing w:after="80" w:before="0"/>
            </w:pPr>
            <w:r>
              <w:rPr>
                <w:rFonts w:ascii="Calibri" w:hAnsi="Calibri"/>
              </w:rPr>
            </w:r>
            <w:r>
              <w:rPr>
                <w:rFonts w:ascii="Calibri" w:hAnsi="Calibri"/>
              </w:rPr>
              <w:t>spectra_uri</w:t>
            </w:r>
          </w:p>
        </w:tc>
        <w:tc>
          <w:tcPr>
            <w:tcW w:type="dxa" w:w="1728"/>
            <w:vAlign w:val="top"/>
          </w:tcPr>
          <w:p>
            <w:pPr>
              <w:spacing w:after="80" w:before="0"/>
            </w:pPr>
            <w:r>
              <w:rPr>
                <w:rFonts w:ascii="Calibri" w:hAnsi="Calibri"/>
              </w:rPr>
            </w:r>
            <w:r>
              <w:rPr>
                <w:rFonts w:ascii="Calibri" w:hAnsi="Calibri"/>
              </w:rPr>
              <w:t>string</w:t>
            </w:r>
          </w:p>
        </w:tc>
        <w:tc>
          <w:tcPr>
            <w:tcW w:type="dxa" w:w="1728"/>
            <w:vAlign w:val="top"/>
          </w:tcPr>
          <w:p>
            <w:pPr>
              <w:spacing w:after="80" w:before="0"/>
            </w:pPr>
            <w:r>
              <w:rPr>
                <w:rFonts w:ascii="Calibri" w:hAnsi="Calibri"/>
              </w:rPr>
            </w:r>
            <w:r>
              <w:rPr>
                <w:rFonts w:ascii="Calibri" w:hAnsi="Calibri"/>
              </w:rPr>
              <w:t>URI to raw spectrum file</w:t>
            </w:r>
          </w:p>
        </w:tc>
        <w:tc>
          <w:tcPr>
            <w:tcW w:type="dxa" w:w="1728"/>
            <w:vAlign w:val="top"/>
          </w:tcPr>
          <w:p>
            <w:pPr>
              <w:spacing w:after="80" w:before="0"/>
            </w:pPr>
            <w:r>
              <w:rPr>
                <w:rFonts w:ascii="Calibri" w:hAnsi="Calibri"/>
              </w:rPr>
            </w:r>
            <w:r>
              <w:rPr>
                <w:rFonts w:ascii="Calibri" w:hAnsi="Calibri"/>
              </w:rPr>
              <w:t>s3://bucket/spectra/sample.h5</w:t>
            </w:r>
          </w:p>
        </w:tc>
        <w:tc>
          <w:tcPr>
            <w:tcW w:type="dxa" w:w="1728"/>
            <w:vAlign w:val="top"/>
          </w:tcPr>
          <w:p>
            <w:pPr>
              <w:spacing w:after="80" w:before="0"/>
            </w:pPr>
            <w:r>
              <w:rPr>
                <w:rFonts w:ascii="Calibri" w:hAnsi="Calibri"/>
              </w:rPr>
            </w:r>
            <w:r>
              <w:rPr>
                <w:rFonts w:ascii="Calibri" w:hAnsi="Calibri"/>
              </w:rPr>
              <w:t>No</w:t>
            </w:r>
          </w:p>
        </w:tc>
      </w:tr>
      <w:tr>
        <w:tc>
          <w:tcPr>
            <w:tcW w:type="dxa" w:w="1728"/>
            <w:vAlign w:val="top"/>
          </w:tcPr>
          <w:p>
            <w:pPr>
              <w:spacing w:after="80" w:before="0"/>
            </w:pPr>
            <w:r>
              <w:rPr>
                <w:rFonts w:ascii="Calibri" w:hAnsi="Calibri"/>
              </w:rPr>
            </w:r>
            <w:r>
              <w:rPr>
                <w:rFonts w:ascii="Calibri" w:hAnsi="Calibri"/>
              </w:rPr>
              <w:t>status</w:t>
            </w:r>
          </w:p>
        </w:tc>
        <w:tc>
          <w:tcPr>
            <w:tcW w:type="dxa" w:w="1728"/>
            <w:vAlign w:val="top"/>
          </w:tcPr>
          <w:p>
            <w:pPr>
              <w:spacing w:after="80" w:before="0"/>
            </w:pPr>
            <w:r>
              <w:rPr>
                <w:rFonts w:ascii="Calibri" w:hAnsi="Calibri"/>
              </w:rPr>
            </w:r>
            <w:r>
              <w:rPr>
                <w:rFonts w:ascii="Calibri" w:hAnsi="Calibri"/>
              </w:rPr>
              <w:t>enum</w:t>
            </w:r>
          </w:p>
        </w:tc>
        <w:tc>
          <w:tcPr>
            <w:tcW w:type="dxa" w:w="1728"/>
            <w:vAlign w:val="top"/>
          </w:tcPr>
          <w:p>
            <w:pPr>
              <w:spacing w:after="80" w:before="0"/>
            </w:pPr>
            <w:r>
              <w:rPr>
                <w:rFonts w:ascii="Calibri" w:hAnsi="Calibri"/>
              </w:rPr>
            </w:r>
            <w:r>
              <w:rPr>
                <w:rFonts w:ascii="Calibri" w:hAnsi="Calibri"/>
              </w:rPr>
              <w:t>Sample status</w:t>
            </w:r>
          </w:p>
        </w:tc>
        <w:tc>
          <w:tcPr>
            <w:tcW w:type="dxa" w:w="1728"/>
            <w:vAlign w:val="top"/>
          </w:tcPr>
          <w:p>
            <w:pPr>
              <w:spacing w:after="80" w:before="0"/>
            </w:pPr>
            <w:r>
              <w:rPr>
                <w:rFonts w:ascii="Calibri" w:hAnsi="Calibri"/>
              </w:rPr>
            </w:r>
            <w:r>
              <w:rPr>
                <w:rFonts w:ascii="Calibri" w:hAnsi="Calibri"/>
              </w:rPr>
              <w:t>completed</w:t>
            </w:r>
          </w:p>
        </w:tc>
        <w:tc>
          <w:tcPr>
            <w:tcW w:type="dxa" w:w="1728"/>
            <w:vAlign w:val="top"/>
          </w:tcPr>
          <w:p>
            <w:pPr>
              <w:spacing w:after="80" w:before="0"/>
            </w:pPr>
            <w:r>
              <w:rPr>
                <w:rFonts w:ascii="Calibri" w:hAnsi="Calibri"/>
              </w:rPr>
            </w:r>
            <w:r>
              <w:rPr>
                <w:rFonts w:ascii="Calibri" w:hAnsi="Calibri"/>
              </w:rPr>
              <w:t>Yes</w:t>
            </w:r>
          </w:p>
        </w:tc>
      </w:tr>
      <w:tr>
        <w:tc>
          <w:tcPr>
            <w:tcW w:type="dxa" w:w="1728"/>
            <w:vAlign w:val="top"/>
          </w:tcPr>
          <w:p>
            <w:pPr>
              <w:spacing w:after="80" w:before="0"/>
            </w:pPr>
            <w:r>
              <w:rPr>
                <w:rFonts w:ascii="Calibri" w:hAnsi="Calibri"/>
              </w:rPr>
            </w:r>
            <w:r>
              <w:rPr>
                <w:rFonts w:ascii="Calibri" w:hAnsi="Calibri"/>
              </w:rPr>
              <w:t>elog_entry_id</w:t>
            </w:r>
          </w:p>
        </w:tc>
        <w:tc>
          <w:tcPr>
            <w:tcW w:type="dxa" w:w="1728"/>
            <w:vAlign w:val="top"/>
          </w:tcPr>
          <w:p>
            <w:pPr>
              <w:spacing w:after="80" w:before="0"/>
            </w:pPr>
            <w:r>
              <w:rPr>
                <w:rFonts w:ascii="Calibri" w:hAnsi="Calibri"/>
              </w:rPr>
            </w:r>
            <w:r>
              <w:rPr>
                <w:rFonts w:ascii="Calibri" w:hAnsi="Calibri"/>
              </w:rPr>
              <w:t>uuid</w:t>
            </w:r>
          </w:p>
        </w:tc>
        <w:tc>
          <w:tcPr>
            <w:tcW w:type="dxa" w:w="1728"/>
            <w:vAlign w:val="top"/>
          </w:tcPr>
          <w:p>
            <w:pPr>
              <w:spacing w:after="80" w:before="0"/>
            </w:pPr>
            <w:r>
              <w:rPr>
                <w:rFonts w:ascii="Calibri" w:hAnsi="Calibri"/>
              </w:rPr>
            </w:r>
            <w:r>
              <w:rPr>
                <w:rFonts w:ascii="Calibri" w:hAnsi="Calibri"/>
              </w:rPr>
              <w:t>Link to operations log entry</w:t>
            </w:r>
          </w:p>
        </w:tc>
        <w:tc>
          <w:tcPr>
            <w:tcW w:type="dxa" w:w="1728"/>
            <w:vAlign w:val="top"/>
          </w:tcPr>
          <w:p>
            <w:pPr>
              <w:spacing w:after="80" w:before="0"/>
            </w:pPr>
            <w:r>
              <w:rPr>
                <w:rFonts w:ascii="Calibri" w:hAnsi="Calibri"/>
              </w:rPr>
            </w:r>
            <w:r>
              <w:rPr>
                <w:rFonts w:ascii="Calibri" w:hAnsi="Calibri"/>
              </w:rPr>
              <w:t>550e8400-...</w:t>
            </w:r>
          </w:p>
        </w:tc>
        <w:tc>
          <w:tcPr>
            <w:tcW w:type="dxa" w:w="1728"/>
            <w:vAlign w:val="top"/>
          </w:tcPr>
          <w:p>
            <w:pPr>
              <w:spacing w:after="80" w:before="0"/>
            </w:pPr>
            <w:r>
              <w:rPr>
                <w:rFonts w:ascii="Calibri" w:hAnsi="Calibri"/>
              </w:rPr>
            </w:r>
            <w:r>
              <w:rPr>
                <w:rFonts w:ascii="Calibri" w:hAnsi="Calibri"/>
              </w:rPr>
              <w:t>Auto</w:t>
            </w:r>
          </w:p>
        </w:tc>
      </w:tr>
    </w:tbl>
    <w:p/>
    <w:p>
      <w:pPr>
        <w:pStyle w:val="Quote"/>
        <w:spacing w:after="120" w:before="0"/>
      </w:pPr>
      <w:r>
        <w:rPr>
          <w:b/>
        </w:rPr>
        <w:t>Key insight from Khiloni:</w:t>
      </w:r>
      <w:r>
        <w:t xml:space="preserve"> </w:t>
      </w:r>
      <w:r>
        <w:rPr>
          <w:i/>
        </w:rPr>
        <w:t>"For 'unknown NAA samples'... you might be better off just asking for a description of the sample. Something like solid, liquid, gas. Molecular formula or composition might not always be available."</w:t>
      </w:r>
    </w:p>
    <w:p>
      <w:pPr>
        <w:spacing w:after="120" w:before="0"/>
      </w:pPr>
      <w:r>
        <w:rPr>
          <w:b/>
        </w:rPr>
        <w:t>Prepopulated Dropdowns (validated by Khiloni Shah, Jan 2026):</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Field</w:t>
            </w:r>
          </w:p>
        </w:tc>
        <w:tc>
          <w:tcPr>
            <w:tcW w:type="dxa" w:w="2880"/>
            <w:vAlign w:val="top"/>
          </w:tcPr>
          <w:p>
            <w:pPr>
              <w:spacing w:after="120" w:before="0"/>
            </w:pPr>
            <w:r>
              <w:rPr>
                <w:rFonts w:ascii="Calibri" w:hAnsi="Calibri"/>
                <w:b/>
                <w:sz w:val="22"/>
              </w:rPr>
            </w:r>
            <w:r>
              <w:rPr>
                <w:rFonts w:ascii="Calibri" w:hAnsi="Calibri"/>
                <w:b/>
                <w:sz w:val="22"/>
              </w:rPr>
              <w:t>Options</w:t>
            </w:r>
          </w:p>
        </w:tc>
        <w:tc>
          <w:tcPr>
            <w:tcW w:type="dxa" w:w="2880"/>
            <w:vAlign w:val="top"/>
          </w:tcPr>
          <w:p>
            <w:pPr>
              <w:spacing w:after="120" w:before="0"/>
            </w:pPr>
            <w:r>
              <w:rPr>
                <w:rFonts w:ascii="Calibri" w:hAnsi="Calibri"/>
                <w:b/>
                <w:sz w:val="22"/>
              </w:rPr>
            </w:r>
            <w:r>
              <w:rPr>
                <w:rFonts w:ascii="Calibri" w:hAnsi="Calibri"/>
                <w:b/>
                <w:sz w:val="22"/>
              </w:rPr>
              <w:t>Notes</w:t>
            </w:r>
          </w:p>
        </w:tc>
      </w:tr>
      <w:tr>
        <w:tc>
          <w:tcPr>
            <w:tcW w:type="dxa" w:w="2880"/>
            <w:vAlign w:val="top"/>
          </w:tcPr>
          <w:p>
            <w:pPr>
              <w:spacing w:after="80" w:before="0"/>
            </w:pPr>
            <w:r>
              <w:rPr>
                <w:rFonts w:ascii="Calibri" w:hAnsi="Calibri"/>
              </w:rPr>
            </w:r>
            <w:r>
              <w:rPr>
                <w:rFonts w:ascii="Calibri" w:hAnsi="Calibri"/>
              </w:rPr>
              <w:t>irradiation_facility</w:t>
            </w:r>
          </w:p>
        </w:tc>
        <w:tc>
          <w:tcPr>
            <w:tcW w:type="dxa" w:w="2880"/>
            <w:vAlign w:val="top"/>
          </w:tcPr>
          <w:p>
            <w:pPr>
              <w:spacing w:after="80" w:before="0"/>
            </w:pPr>
            <w:r>
              <w:rPr>
                <w:rFonts w:ascii="Calibri" w:hAnsi="Calibri"/>
              </w:rPr>
            </w:r>
            <w:r>
              <w:rPr>
                <w:rFonts w:ascii="Calibri" w:hAnsi="Calibri"/>
              </w:rPr>
              <w:t>TPNT, EPNT, RSR, CT, F3EL, 3EL_Cd, 3EL_Pb, BP1, BP2, BP3, BP4, BP5</w:t>
            </w:r>
          </w:p>
        </w:tc>
        <w:tc>
          <w:tcPr>
            <w:tcW w:type="dxa" w:w="2880"/>
            <w:vAlign w:val="top"/>
          </w:tcPr>
          <w:p>
            <w:pPr>
              <w:spacing w:after="80" w:before="0"/>
            </w:pPr>
            <w:r>
              <w:rPr>
                <w:rFonts w:ascii="Calibri" w:hAnsi="Calibri"/>
              </w:rPr>
            </w:r>
            <w:r>
              <w:rPr>
                <w:rFonts w:ascii="Calibri" w:hAnsi="Calibri"/>
              </w:rPr>
              <w:t>See facility table below</w:t>
            </w:r>
          </w:p>
        </w:tc>
      </w:tr>
      <w:tr>
        <w:tc>
          <w:tcPr>
            <w:tcW w:type="dxa" w:w="2880"/>
            <w:vAlign w:val="top"/>
          </w:tcPr>
          <w:p>
            <w:pPr>
              <w:spacing w:after="80" w:before="0"/>
            </w:pPr>
            <w:r>
              <w:rPr>
                <w:rFonts w:ascii="Calibri" w:hAnsi="Calibri"/>
              </w:rPr>
            </w:r>
            <w:r>
              <w:rPr>
                <w:rFonts w:ascii="Calibri" w:hAnsi="Calibri"/>
              </w:rPr>
              <w:t>status</w:t>
            </w:r>
          </w:p>
        </w:tc>
        <w:tc>
          <w:tcPr>
            <w:tcW w:type="dxa" w:w="2880"/>
            <w:vAlign w:val="top"/>
          </w:tcPr>
          <w:p>
            <w:pPr>
              <w:spacing w:after="80" w:before="0"/>
            </w:pPr>
            <w:r>
              <w:rPr>
                <w:rFonts w:ascii="Calibri" w:hAnsi="Calibri"/>
              </w:rPr>
            </w:r>
            <w:r>
              <w:rPr>
                <w:rFonts w:ascii="Calibri" w:hAnsi="Calibri"/>
              </w:rPr>
              <w:t>planned, approved, scheduled, irradiating, removed, decaying, counting, analyzed, disposed</w:t>
            </w:r>
          </w:p>
        </w:tc>
        <w:tc>
          <w:tcPr>
            <w:tcW w:type="dxa" w:w="2880"/>
            <w:vAlign w:val="top"/>
          </w:tcPr>
          <w:p>
            <w:pPr>
              <w:spacing w:after="80" w:before="0"/>
            </w:pPr>
            <w:r>
              <w:rPr>
                <w:rFonts w:ascii="Calibri" w:hAnsi="Calibri"/>
              </w:rPr>
            </w:r>
            <w:r>
              <w:rPr>
                <w:rFonts w:ascii="Calibri" w:hAnsi="Calibri"/>
              </w:rPr>
              <w:t>Reflects actual workflow</w:t>
            </w:r>
          </w:p>
        </w:tc>
      </w:tr>
    </w:tbl>
    <w:p/>
    <w:p>
      <w:pPr>
        <w:spacing w:after="120" w:before="0"/>
      </w:pPr>
      <w:r>
        <w:rPr>
          <w:b/>
        </w:rPr>
        <w:t>NETL Irradiation Facilities: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Code</w:t>
            </w:r>
          </w:p>
        </w:tc>
        <w:tc>
          <w:tcPr>
            <w:tcW w:type="dxa" w:w="2160"/>
            <w:vAlign w:val="top"/>
          </w:tcPr>
          <w:p>
            <w:pPr>
              <w:spacing w:after="120" w:before="0"/>
            </w:pPr>
            <w:r>
              <w:rPr>
                <w:rFonts w:ascii="Calibri" w:hAnsi="Calibri"/>
                <w:b/>
                <w:sz w:val="22"/>
              </w:rPr>
            </w:r>
            <w:r>
              <w:rPr>
                <w:rFonts w:ascii="Calibri" w:hAnsi="Calibri"/>
                <w:b/>
                <w:sz w:val="22"/>
              </w:rPr>
              <w:t>Name</w:t>
            </w:r>
          </w:p>
        </w:tc>
        <w:tc>
          <w:tcPr>
            <w:tcW w:type="dxa" w:w="2160"/>
            <w:vAlign w:val="top"/>
          </w:tcPr>
          <w:p>
            <w:pPr>
              <w:spacing w:after="120" w:before="0"/>
            </w:pPr>
            <w:r>
              <w:rPr>
                <w:rFonts w:ascii="Calibri" w:hAnsi="Calibri"/>
                <w:b/>
                <w:sz w:val="22"/>
              </w:rPr>
            </w:r>
            <w:r>
              <w:rPr>
                <w:rFonts w:ascii="Calibri" w:hAnsi="Calibri"/>
                <w:b/>
                <w:sz w:val="22"/>
              </w:rPr>
              <w:t>Type</w:t>
            </w:r>
          </w:p>
        </w:tc>
        <w:tc>
          <w:tcPr>
            <w:tcW w:type="dxa" w:w="2160"/>
            <w:vAlign w:val="top"/>
          </w:tcPr>
          <w:p>
            <w:pPr>
              <w:spacing w:after="120" w:before="0"/>
            </w:pPr>
            <w:r>
              <w:rPr>
                <w:rFonts w:ascii="Calibri" w:hAnsi="Calibri"/>
                <w:b/>
                <w:sz w:val="22"/>
              </w:rPr>
            </w:r>
            <w:r>
              <w:rPr>
                <w:rFonts w:ascii="Calibri" w:hAnsi="Calibri"/>
                <w:b/>
                <w:sz w:val="22"/>
              </w:rPr>
              <w:t>Description</w:t>
            </w:r>
          </w:p>
        </w:tc>
      </w:tr>
      <w:tr>
        <w:tc>
          <w:tcPr>
            <w:tcW w:type="dxa" w:w="2160"/>
            <w:vAlign w:val="top"/>
          </w:tcPr>
          <w:p>
            <w:pPr>
              <w:spacing w:after="80" w:before="0"/>
            </w:pPr>
            <w:r>
              <w:rPr>
                <w:rFonts w:ascii="Calibri" w:hAnsi="Calibri"/>
              </w:rPr>
            </w:r>
            <w:r>
              <w:rPr>
                <w:rFonts w:ascii="Calibri" w:hAnsi="Calibri"/>
              </w:rPr>
              <w:t>TPNT</w:t>
            </w:r>
          </w:p>
        </w:tc>
        <w:tc>
          <w:tcPr>
            <w:tcW w:type="dxa" w:w="2160"/>
            <w:vAlign w:val="top"/>
          </w:tcPr>
          <w:p>
            <w:pPr>
              <w:spacing w:after="80" w:before="0"/>
            </w:pPr>
            <w:r>
              <w:rPr>
                <w:rFonts w:ascii="Calibri" w:hAnsi="Calibri"/>
              </w:rPr>
            </w:r>
            <w:r>
              <w:rPr>
                <w:rFonts w:ascii="Calibri" w:hAnsi="Calibri"/>
              </w:rPr>
              <w:t>Thermal Pneumatic</w:t>
            </w:r>
          </w:p>
        </w:tc>
        <w:tc>
          <w:tcPr>
            <w:tcW w:type="dxa" w:w="2160"/>
            <w:vAlign w:val="top"/>
          </w:tcPr>
          <w:p>
            <w:pPr>
              <w:spacing w:after="80" w:before="0"/>
            </w:pPr>
            <w:r>
              <w:rPr>
                <w:rFonts w:ascii="Calibri" w:hAnsi="Calibri"/>
              </w:rPr>
            </w:r>
            <w:r>
              <w:rPr>
                <w:rFonts w:ascii="Calibri" w:hAnsi="Calibri"/>
              </w:rPr>
              <w:t>In-core</w:t>
            </w:r>
          </w:p>
        </w:tc>
        <w:tc>
          <w:tcPr>
            <w:tcW w:type="dxa" w:w="2160"/>
            <w:vAlign w:val="top"/>
          </w:tcPr>
          <w:p>
            <w:pPr>
              <w:spacing w:after="80" w:before="0"/>
            </w:pPr>
            <w:r>
              <w:rPr>
                <w:rFonts w:ascii="Calibri" w:hAnsi="Calibri"/>
              </w:rPr>
            </w:r>
            <w:r>
              <w:rPr>
                <w:rFonts w:ascii="Calibri" w:hAnsi="Calibri"/>
              </w:rPr>
              <w:t>Standard NAA</w:t>
            </w:r>
          </w:p>
        </w:tc>
      </w:tr>
      <w:tr>
        <w:tc>
          <w:tcPr>
            <w:tcW w:type="dxa" w:w="2160"/>
            <w:vAlign w:val="top"/>
          </w:tcPr>
          <w:p>
            <w:pPr>
              <w:spacing w:after="80" w:before="0"/>
            </w:pPr>
            <w:r>
              <w:rPr>
                <w:rFonts w:ascii="Calibri" w:hAnsi="Calibri"/>
              </w:rPr>
            </w:r>
            <w:r>
              <w:rPr>
                <w:rFonts w:ascii="Calibri" w:hAnsi="Calibri"/>
              </w:rPr>
              <w:t>EPNT</w:t>
            </w:r>
          </w:p>
        </w:tc>
        <w:tc>
          <w:tcPr>
            <w:tcW w:type="dxa" w:w="2160"/>
            <w:vAlign w:val="top"/>
          </w:tcPr>
          <w:p>
            <w:pPr>
              <w:spacing w:after="80" w:before="0"/>
            </w:pPr>
            <w:r>
              <w:rPr>
                <w:rFonts w:ascii="Calibri" w:hAnsi="Calibri"/>
              </w:rPr>
            </w:r>
            <w:r>
              <w:rPr>
                <w:rFonts w:ascii="Calibri" w:hAnsi="Calibri"/>
              </w:rPr>
              <w:t>Epithermal Pneumatic</w:t>
            </w:r>
          </w:p>
        </w:tc>
        <w:tc>
          <w:tcPr>
            <w:tcW w:type="dxa" w:w="2160"/>
            <w:vAlign w:val="top"/>
          </w:tcPr>
          <w:p>
            <w:pPr>
              <w:spacing w:after="80" w:before="0"/>
            </w:pPr>
            <w:r>
              <w:rPr>
                <w:rFonts w:ascii="Calibri" w:hAnsi="Calibri"/>
              </w:rPr>
            </w:r>
            <w:r>
              <w:rPr>
                <w:rFonts w:ascii="Calibri" w:hAnsi="Calibri"/>
              </w:rPr>
              <w:t>In-core</w:t>
            </w:r>
          </w:p>
        </w:tc>
        <w:tc>
          <w:tcPr>
            <w:tcW w:type="dxa" w:w="2160"/>
            <w:vAlign w:val="top"/>
          </w:tcPr>
          <w:p>
            <w:pPr>
              <w:spacing w:after="80" w:before="0"/>
            </w:pPr>
            <w:r>
              <w:rPr>
                <w:rFonts w:ascii="Calibri" w:hAnsi="Calibri"/>
              </w:rPr>
            </w:r>
            <w:r>
              <w:rPr>
                <w:rFonts w:ascii="Calibri" w:hAnsi="Calibri"/>
              </w:rPr>
              <w:t>Epithermal activation</w:t>
            </w:r>
          </w:p>
        </w:tc>
      </w:tr>
      <w:tr>
        <w:tc>
          <w:tcPr>
            <w:tcW w:type="dxa" w:w="2160"/>
            <w:vAlign w:val="top"/>
          </w:tcPr>
          <w:p>
            <w:pPr>
              <w:spacing w:after="80" w:before="0"/>
            </w:pPr>
            <w:r>
              <w:rPr>
                <w:rFonts w:ascii="Calibri" w:hAnsi="Calibri"/>
              </w:rPr>
            </w:r>
            <w:r>
              <w:rPr>
                <w:rFonts w:ascii="Calibri" w:hAnsi="Calibri"/>
              </w:rPr>
              <w:t>RSR</w:t>
            </w:r>
          </w:p>
        </w:tc>
        <w:tc>
          <w:tcPr>
            <w:tcW w:type="dxa" w:w="2160"/>
            <w:vAlign w:val="top"/>
          </w:tcPr>
          <w:p>
            <w:pPr>
              <w:spacing w:after="80" w:before="0"/>
            </w:pPr>
            <w:r>
              <w:rPr>
                <w:rFonts w:ascii="Calibri" w:hAnsi="Calibri"/>
              </w:rPr>
            </w:r>
            <w:r>
              <w:rPr>
                <w:rFonts w:ascii="Calibri" w:hAnsi="Calibri"/>
              </w:rPr>
              <w:t>Rotary Specimen Rack</w:t>
            </w:r>
          </w:p>
        </w:tc>
        <w:tc>
          <w:tcPr>
            <w:tcW w:type="dxa" w:w="2160"/>
            <w:vAlign w:val="top"/>
          </w:tcPr>
          <w:p>
            <w:pPr>
              <w:spacing w:after="80" w:before="0"/>
            </w:pPr>
            <w:r>
              <w:rPr>
                <w:rFonts w:ascii="Calibri" w:hAnsi="Calibri"/>
              </w:rPr>
            </w:r>
            <w:r>
              <w:rPr>
                <w:rFonts w:ascii="Calibri" w:hAnsi="Calibri"/>
              </w:rPr>
              <w:t>In-core</w:t>
            </w:r>
          </w:p>
        </w:tc>
        <w:tc>
          <w:tcPr>
            <w:tcW w:type="dxa" w:w="2160"/>
            <w:vAlign w:val="top"/>
          </w:tcPr>
          <w:p>
            <w:pPr>
              <w:spacing w:after="80" w:before="0"/>
            </w:pPr>
            <w:r>
              <w:rPr>
                <w:rFonts w:ascii="Calibri" w:hAnsi="Calibri"/>
              </w:rPr>
            </w:r>
            <w:r>
              <w:rPr>
                <w:rFonts w:ascii="Calibri" w:hAnsi="Calibri"/>
              </w:rPr>
              <w:t>Long irradiations</w:t>
            </w:r>
          </w:p>
        </w:tc>
      </w:tr>
      <w:tr>
        <w:tc>
          <w:tcPr>
            <w:tcW w:type="dxa" w:w="2160"/>
            <w:vAlign w:val="top"/>
          </w:tcPr>
          <w:p>
            <w:pPr>
              <w:spacing w:after="80" w:before="0"/>
            </w:pPr>
            <w:r>
              <w:rPr>
                <w:rFonts w:ascii="Calibri" w:hAnsi="Calibri"/>
              </w:rPr>
            </w:r>
            <w:r>
              <w:rPr>
                <w:rFonts w:ascii="Calibri" w:hAnsi="Calibri"/>
              </w:rPr>
              <w:t>CT</w:t>
            </w:r>
          </w:p>
        </w:tc>
        <w:tc>
          <w:tcPr>
            <w:tcW w:type="dxa" w:w="2160"/>
            <w:vAlign w:val="top"/>
          </w:tcPr>
          <w:p>
            <w:pPr>
              <w:spacing w:after="80" w:before="0"/>
            </w:pPr>
            <w:r>
              <w:rPr>
                <w:rFonts w:ascii="Calibri" w:hAnsi="Calibri"/>
              </w:rPr>
            </w:r>
            <w:r>
              <w:rPr>
                <w:rFonts w:ascii="Calibri" w:hAnsi="Calibri"/>
              </w:rPr>
              <w:t>Central Thimble</w:t>
            </w:r>
          </w:p>
        </w:tc>
        <w:tc>
          <w:tcPr>
            <w:tcW w:type="dxa" w:w="2160"/>
            <w:vAlign w:val="top"/>
          </w:tcPr>
          <w:p>
            <w:pPr>
              <w:spacing w:after="80" w:before="0"/>
            </w:pPr>
            <w:r>
              <w:rPr>
                <w:rFonts w:ascii="Calibri" w:hAnsi="Calibri"/>
              </w:rPr>
            </w:r>
            <w:r>
              <w:rPr>
                <w:rFonts w:ascii="Calibri" w:hAnsi="Calibri"/>
              </w:rPr>
              <w:t>In-core</w:t>
            </w:r>
          </w:p>
        </w:tc>
        <w:tc>
          <w:tcPr>
            <w:tcW w:type="dxa" w:w="2160"/>
            <w:vAlign w:val="top"/>
          </w:tcPr>
          <w:p>
            <w:pPr>
              <w:spacing w:after="80" w:before="0"/>
            </w:pPr>
            <w:r>
              <w:rPr>
                <w:rFonts w:ascii="Calibri" w:hAnsi="Calibri"/>
              </w:rPr>
            </w:r>
            <w:r>
              <w:rPr>
                <w:rFonts w:ascii="Calibri" w:hAnsi="Calibri"/>
              </w:rPr>
              <w:t>Highest flux position</w:t>
            </w:r>
          </w:p>
        </w:tc>
      </w:tr>
      <w:tr>
        <w:tc>
          <w:tcPr>
            <w:tcW w:type="dxa" w:w="2160"/>
            <w:vAlign w:val="top"/>
          </w:tcPr>
          <w:p>
            <w:pPr>
              <w:spacing w:after="80" w:before="0"/>
            </w:pPr>
            <w:r>
              <w:rPr>
                <w:rFonts w:ascii="Calibri" w:hAnsi="Calibri"/>
              </w:rPr>
            </w:r>
            <w:r>
              <w:rPr>
                <w:rFonts w:ascii="Calibri" w:hAnsi="Calibri"/>
              </w:rPr>
              <w:t>F3EL</w:t>
            </w:r>
          </w:p>
        </w:tc>
        <w:tc>
          <w:tcPr>
            <w:tcW w:type="dxa" w:w="2160"/>
            <w:vAlign w:val="top"/>
          </w:tcPr>
          <w:p>
            <w:pPr>
              <w:spacing w:after="80" w:before="0"/>
            </w:pPr>
            <w:r>
              <w:rPr>
                <w:rFonts w:ascii="Calibri" w:hAnsi="Calibri"/>
              </w:rPr>
            </w:r>
            <w:r>
              <w:rPr>
                <w:rFonts w:ascii="Calibri" w:hAnsi="Calibri"/>
              </w:rPr>
              <w:t>Fast 3-Element</w:t>
            </w:r>
          </w:p>
        </w:tc>
        <w:tc>
          <w:tcPr>
            <w:tcW w:type="dxa" w:w="2160"/>
            <w:vAlign w:val="top"/>
          </w:tcPr>
          <w:p>
            <w:pPr>
              <w:spacing w:after="80" w:before="0"/>
            </w:pPr>
            <w:r>
              <w:rPr>
                <w:rFonts w:ascii="Calibri" w:hAnsi="Calibri"/>
              </w:rPr>
            </w:r>
            <w:r>
              <w:rPr>
                <w:rFonts w:ascii="Calibri" w:hAnsi="Calibri"/>
              </w:rPr>
              <w:t>In-core</w:t>
            </w:r>
          </w:p>
        </w:tc>
        <w:tc>
          <w:tcPr>
            <w:tcW w:type="dxa" w:w="2160"/>
            <w:vAlign w:val="top"/>
          </w:tcPr>
          <w:p>
            <w:pPr>
              <w:spacing w:after="80" w:before="0"/>
            </w:pPr>
            <w:r>
              <w:rPr>
                <w:rFonts w:ascii="Calibri" w:hAnsi="Calibri"/>
              </w:rPr>
            </w:r>
            <w:r>
              <w:rPr>
                <w:rFonts w:ascii="Calibri" w:hAnsi="Calibri"/>
              </w:rPr>
              <w:t>Fast neutron spectrum</w:t>
            </w:r>
          </w:p>
        </w:tc>
      </w:tr>
      <w:tr>
        <w:tc>
          <w:tcPr>
            <w:tcW w:type="dxa" w:w="2160"/>
            <w:vAlign w:val="top"/>
          </w:tcPr>
          <w:p>
            <w:pPr>
              <w:spacing w:after="80" w:before="0"/>
            </w:pPr>
            <w:r>
              <w:rPr>
                <w:rFonts w:ascii="Calibri" w:hAnsi="Calibri"/>
              </w:rPr>
            </w:r>
            <w:r>
              <w:rPr>
                <w:rFonts w:ascii="Calibri" w:hAnsi="Calibri"/>
              </w:rPr>
              <w:t>3EL_Cd</w:t>
            </w:r>
          </w:p>
        </w:tc>
        <w:tc>
          <w:tcPr>
            <w:tcW w:type="dxa" w:w="2160"/>
            <w:vAlign w:val="top"/>
          </w:tcPr>
          <w:p>
            <w:pPr>
              <w:spacing w:after="80" w:before="0"/>
            </w:pPr>
            <w:r>
              <w:rPr>
                <w:rFonts w:ascii="Calibri" w:hAnsi="Calibri"/>
              </w:rPr>
            </w:r>
            <w:r>
              <w:rPr>
                <w:rFonts w:ascii="Calibri" w:hAnsi="Calibri"/>
              </w:rPr>
              <w:t>Cd-lined 3-Element</w:t>
            </w:r>
          </w:p>
        </w:tc>
        <w:tc>
          <w:tcPr>
            <w:tcW w:type="dxa" w:w="2160"/>
            <w:vAlign w:val="top"/>
          </w:tcPr>
          <w:p>
            <w:pPr>
              <w:spacing w:after="80" w:before="0"/>
            </w:pPr>
            <w:r>
              <w:rPr>
                <w:rFonts w:ascii="Calibri" w:hAnsi="Calibri"/>
              </w:rPr>
            </w:r>
            <w:r>
              <w:rPr>
                <w:rFonts w:ascii="Calibri" w:hAnsi="Calibri"/>
              </w:rPr>
              <w:t>In-core</w:t>
            </w:r>
          </w:p>
        </w:tc>
        <w:tc>
          <w:tcPr>
            <w:tcW w:type="dxa" w:w="2160"/>
            <w:vAlign w:val="top"/>
          </w:tcPr>
          <w:p>
            <w:pPr>
              <w:spacing w:after="80" w:before="0"/>
            </w:pPr>
            <w:r>
              <w:rPr>
                <w:rFonts w:ascii="Calibri" w:hAnsi="Calibri"/>
              </w:rPr>
            </w:r>
            <w:r>
              <w:rPr>
                <w:rFonts w:ascii="Calibri" w:hAnsi="Calibri"/>
              </w:rPr>
              <w:t>Cadmium-covered</w:t>
            </w:r>
          </w:p>
        </w:tc>
      </w:tr>
      <w:tr>
        <w:tc>
          <w:tcPr>
            <w:tcW w:type="dxa" w:w="2160"/>
            <w:vAlign w:val="top"/>
          </w:tcPr>
          <w:p>
            <w:pPr>
              <w:spacing w:after="80" w:before="0"/>
            </w:pPr>
            <w:r>
              <w:rPr>
                <w:rFonts w:ascii="Calibri" w:hAnsi="Calibri"/>
              </w:rPr>
            </w:r>
            <w:r>
              <w:rPr>
                <w:rFonts w:ascii="Calibri" w:hAnsi="Calibri"/>
              </w:rPr>
              <w:t>3EL_Pb</w:t>
            </w:r>
          </w:p>
        </w:tc>
        <w:tc>
          <w:tcPr>
            <w:tcW w:type="dxa" w:w="2160"/>
            <w:vAlign w:val="top"/>
          </w:tcPr>
          <w:p>
            <w:pPr>
              <w:spacing w:after="80" w:before="0"/>
            </w:pPr>
            <w:r>
              <w:rPr>
                <w:rFonts w:ascii="Calibri" w:hAnsi="Calibri"/>
              </w:rPr>
            </w:r>
            <w:r>
              <w:rPr>
                <w:rFonts w:ascii="Calibri" w:hAnsi="Calibri"/>
              </w:rPr>
              <w:t>Pb-lined 3-Element</w:t>
            </w:r>
          </w:p>
        </w:tc>
        <w:tc>
          <w:tcPr>
            <w:tcW w:type="dxa" w:w="2160"/>
            <w:vAlign w:val="top"/>
          </w:tcPr>
          <w:p>
            <w:pPr>
              <w:spacing w:after="80" w:before="0"/>
            </w:pPr>
            <w:r>
              <w:rPr>
                <w:rFonts w:ascii="Calibri" w:hAnsi="Calibri"/>
              </w:rPr>
            </w:r>
            <w:r>
              <w:rPr>
                <w:rFonts w:ascii="Calibri" w:hAnsi="Calibri"/>
              </w:rPr>
              <w:t>In-core</w:t>
            </w:r>
          </w:p>
        </w:tc>
        <w:tc>
          <w:tcPr>
            <w:tcW w:type="dxa" w:w="2160"/>
            <w:vAlign w:val="top"/>
          </w:tcPr>
          <w:p>
            <w:pPr>
              <w:spacing w:after="80" w:before="0"/>
            </w:pPr>
            <w:r>
              <w:rPr>
                <w:rFonts w:ascii="Calibri" w:hAnsi="Calibri"/>
              </w:rPr>
            </w:r>
            <w:r>
              <w:rPr>
                <w:rFonts w:ascii="Calibri" w:hAnsi="Calibri"/>
              </w:rPr>
              <w:t>Lead-shielded</w:t>
            </w:r>
          </w:p>
        </w:tc>
      </w:tr>
      <w:tr>
        <w:tc>
          <w:tcPr>
            <w:tcW w:type="dxa" w:w="2160"/>
            <w:vAlign w:val="top"/>
          </w:tcPr>
          <w:p>
            <w:pPr>
              <w:spacing w:after="80" w:before="0"/>
            </w:pPr>
            <w:r>
              <w:rPr>
                <w:rFonts w:ascii="Calibri" w:hAnsi="Calibri"/>
              </w:rPr>
            </w:r>
            <w:r>
              <w:rPr>
                <w:rFonts w:ascii="Calibri" w:hAnsi="Calibri"/>
              </w:rPr>
              <w:t>BP1-BP5</w:t>
            </w:r>
          </w:p>
        </w:tc>
        <w:tc>
          <w:tcPr>
            <w:tcW w:type="dxa" w:w="2160"/>
            <w:vAlign w:val="top"/>
          </w:tcPr>
          <w:p>
            <w:pPr>
              <w:spacing w:after="80" w:before="0"/>
            </w:pPr>
            <w:r>
              <w:rPr>
                <w:rFonts w:ascii="Calibri" w:hAnsi="Calibri"/>
              </w:rPr>
            </w:r>
            <w:r>
              <w:rPr>
                <w:rFonts w:ascii="Calibri" w:hAnsi="Calibri"/>
              </w:rPr>
              <w:t>Beam Ports 1-5</w:t>
            </w:r>
          </w:p>
        </w:tc>
        <w:tc>
          <w:tcPr>
            <w:tcW w:type="dxa" w:w="2160"/>
            <w:vAlign w:val="top"/>
          </w:tcPr>
          <w:p>
            <w:pPr>
              <w:spacing w:after="80" w:before="0"/>
            </w:pPr>
            <w:r>
              <w:rPr>
                <w:rFonts w:ascii="Calibri" w:hAnsi="Calibri"/>
              </w:rPr>
            </w:r>
            <w:r>
              <w:rPr>
                <w:rFonts w:ascii="Calibri" w:hAnsi="Calibri"/>
              </w:rPr>
              <w:t>Ex-core</w:t>
            </w:r>
          </w:p>
        </w:tc>
        <w:tc>
          <w:tcPr>
            <w:tcW w:type="dxa" w:w="2160"/>
            <w:vAlign w:val="top"/>
          </w:tcPr>
          <w:p>
            <w:pPr>
              <w:spacing w:after="80" w:before="0"/>
            </w:pPr>
            <w:r>
              <w:rPr>
                <w:rFonts w:ascii="Calibri" w:hAnsi="Calibri"/>
              </w:rPr>
            </w:r>
            <w:r>
              <w:rPr>
                <w:rFonts w:ascii="Calibri" w:hAnsi="Calibri"/>
              </w:rPr>
              <w:t>External experiments</w:t>
            </w:r>
          </w:p>
        </w:tc>
      </w:tr>
    </w:tbl>
    <w:p/>
    <w:p>
      <w:pPr>
        <w:pStyle w:val="Quote"/>
        <w:spacing w:after="120" w:before="0"/>
      </w:pPr>
      <w:r>
        <w:rPr>
          <w:i/>
        </w:rPr>
        <w:t>Note from Khiloni: "you'll probably want someone on the reactor staff to look this over. They'll know better than me."</w:t>
      </w:r>
    </w:p>
    <w:p>
      <w:pPr>
        <w:pStyle w:val="Heading3"/>
        <w:spacing w:after="40" w:before="240"/>
      </w:pPr>
      <w:bookmarkStart w:id="71" w:name="bm_5_5_Data_Quality_Framework"/>
      <w:r>
        <w:t>5.5 Data Quality Framework</w:t>
      </w:r>
      <w:bookmarkEnd w:id="71"/>
    </w:p>
    <w:p>
      <w:pPr>
        <w:spacing w:after="240" w:before="0"/>
        <w:jc w:val="center"/>
      </w:pPr>
      <w:r>
        <w:drawing>
          <wp:inline xmlns:a="http://schemas.openxmlformats.org/drawingml/2006/main" xmlns:pic="http://schemas.openxmlformats.org/drawingml/2006/picture">
            <wp:extent cx="3097641" cy="5943600"/>
            <wp:docPr id="11" name="Picture 11"/>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097641" cy="5943600"/>
                    </a:xfrm>
                    <a:prstGeom prst="rect"/>
                  </pic:spPr>
                </pic:pic>
              </a:graphicData>
            </a:graphic>
          </wp:inline>
        </w:drawing>
      </w:r>
    </w:p>
    <w:p>
      <w:pPr>
        <w:pStyle w:val="Heading3"/>
        <w:spacing w:after="80" w:before="240"/>
      </w:pPr>
      <w:bookmarkStart w:id="72" w:name="bm_5_6_Apache_Iceberg_Configuration"/>
      <w:r>
        <w:t>5.6 Apache Iceberg Configuration</w:t>
      </w:r>
      <w:bookmarkEnd w:id="72"/>
    </w:p>
    <w:p>
      <w:pPr>
        <w:spacing w:after="120" w:before="0"/>
      </w:pPr>
      <w:r>
        <w:t>Apache Iceberg would provide the table format for all lakehouse data, enabling:</w:t>
      </w:r>
    </w:p>
    <w:p>
      <w:pPr>
        <w:pStyle w:val="ListBullet"/>
        <w:spacing w:after="40" w:before="0"/>
      </w:pPr>
      <w:r>
        <w:rPr>
          <w:b/>
        </w:rPr>
        <w:t>Time-travel queries:</w:t>
      </w:r>
      <w:r>
        <w:t xml:space="preserve"> Query data as it existed at any point in time</w:t>
      </w:r>
    </w:p>
    <w:p>
      <w:pPr>
        <w:pStyle w:val="ListBullet"/>
        <w:spacing w:after="40" w:before="0"/>
      </w:pPr>
      <w:r>
        <w:rPr>
          <w:b/>
        </w:rPr>
        <w:t>Schema evolution:</w:t>
      </w:r>
      <w:r>
        <w:t xml:space="preserve"> Add/rename/drop columns without rewriting data</w:t>
      </w:r>
    </w:p>
    <w:p>
      <w:pPr>
        <w:pStyle w:val="ListBullet"/>
        <w:spacing w:after="40" w:before="0"/>
      </w:pPr>
      <w:r>
        <w:rPr>
          <w:b/>
        </w:rPr>
        <w:t>Partition evolution:</w:t>
      </w:r>
      <w:r>
        <w:t xml:space="preserve"> Change partitioning strategy without data movement</w:t>
      </w:r>
    </w:p>
    <w:p>
      <w:pPr>
        <w:pStyle w:val="ListBullet"/>
        <w:spacing w:after="40" w:before="0"/>
      </w:pPr>
      <w:r>
        <w:rPr>
          <w:b/>
        </w:rPr>
        <w:t>Hidden partitioning:</w:t>
      </w:r>
      <w:r>
        <w:t xml:space="preserve"> Automatic partition pruning for users</w:t>
      </w:r>
    </w:p>
    <w:p>
      <w:pPr>
        <w:pStyle w:val="ListBullet"/>
        <w:spacing w:after="40" w:before="0"/>
      </w:pPr>
      <w:r>
        <w:rPr>
          <w:b/>
        </w:rPr>
        <w:t>ACID transactions:</w:t>
      </w:r>
      <w:r>
        <w:t xml:space="preserve"> Concurrent reads and writes with consistency</w:t>
      </w:r>
    </w:p>
    <w:p>
      <w:pPr>
        <w:pStyle w:val="Heading4"/>
        <w:spacing w:after="80" w:before="240"/>
      </w:pPr>
      <w:bookmarkStart w:id="73" w:name="bm_3_6_1_Catalog_Configuration"/>
      <w:r>
        <w:t>3.6.1 Catalog Configuration</w:t>
      </w:r>
      <w:bookmarkEnd w:id="73"/>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Property</w:t>
            </w:r>
          </w:p>
        </w:tc>
        <w:tc>
          <w:tcPr>
            <w:tcW w:type="dxa" w:w="2880"/>
            <w:vAlign w:val="top"/>
          </w:tcPr>
          <w:p>
            <w:pPr>
              <w:spacing w:after="120" w:before="0"/>
            </w:pPr>
            <w:r>
              <w:rPr>
                <w:rFonts w:ascii="Calibri" w:hAnsi="Calibri"/>
                <w:b/>
                <w:sz w:val="22"/>
              </w:rPr>
            </w:r>
            <w:r>
              <w:rPr>
                <w:rFonts w:ascii="Calibri" w:hAnsi="Calibri"/>
                <w:b/>
                <w:sz w:val="22"/>
              </w:rPr>
              <w:t>Development</w:t>
            </w:r>
          </w:p>
        </w:tc>
        <w:tc>
          <w:tcPr>
            <w:tcW w:type="dxa" w:w="2880"/>
            <w:vAlign w:val="top"/>
          </w:tcPr>
          <w:p>
            <w:pPr>
              <w:spacing w:after="120" w:before="0"/>
            </w:pPr>
            <w:r>
              <w:rPr>
                <w:rFonts w:ascii="Calibri" w:hAnsi="Calibri"/>
                <w:b/>
                <w:sz w:val="22"/>
              </w:rPr>
            </w:r>
            <w:r>
              <w:rPr>
                <w:rFonts w:ascii="Calibri" w:hAnsi="Calibri"/>
                <w:b/>
                <w:sz w:val="22"/>
              </w:rPr>
              <w:t>Production</w:t>
            </w:r>
          </w:p>
        </w:tc>
      </w:tr>
      <w:tr>
        <w:tc>
          <w:tcPr>
            <w:tcW w:type="dxa" w:w="2880"/>
            <w:vAlign w:val="top"/>
          </w:tcPr>
          <w:p>
            <w:pPr>
              <w:spacing w:after="80" w:before="0"/>
            </w:pPr>
            <w:r>
              <w:rPr>
                <w:rFonts w:ascii="Calibri" w:hAnsi="Calibri"/>
              </w:rPr>
            </w:r>
            <w:r>
              <w:rPr>
                <w:rFonts w:ascii="Calibri" w:hAnsi="Calibri"/>
              </w:rPr>
              <w:t>Catalog Type</w:t>
            </w:r>
          </w:p>
        </w:tc>
        <w:tc>
          <w:tcPr>
            <w:tcW w:type="dxa" w:w="2880"/>
            <w:vAlign w:val="top"/>
          </w:tcPr>
          <w:p>
            <w:pPr>
              <w:spacing w:after="80" w:before="0"/>
            </w:pPr>
            <w:r>
              <w:rPr>
                <w:rFonts w:ascii="Calibri" w:hAnsi="Calibri"/>
              </w:rPr>
            </w:r>
            <w:r>
              <w:rPr>
                <w:rFonts w:ascii="Calibri" w:hAnsi="Calibri"/>
              </w:rPr>
              <w:t>PostgreSQL (K3D)</w:t>
            </w:r>
          </w:p>
        </w:tc>
        <w:tc>
          <w:tcPr>
            <w:tcW w:type="dxa" w:w="2880"/>
            <w:vAlign w:val="top"/>
          </w:tcPr>
          <w:p>
            <w:pPr>
              <w:spacing w:after="80" w:before="0"/>
            </w:pPr>
            <w:r>
              <w:rPr>
                <w:rFonts w:ascii="Calibri" w:hAnsi="Calibri"/>
              </w:rPr>
            </w:r>
            <w:r>
              <w:rPr>
                <w:rFonts w:ascii="Calibri" w:hAnsi="Calibri"/>
              </w:rPr>
              <w:t>AWS Glue or Hive Metastore</w:t>
            </w:r>
          </w:p>
        </w:tc>
      </w:tr>
      <w:tr>
        <w:tc>
          <w:tcPr>
            <w:tcW w:type="dxa" w:w="2880"/>
            <w:vAlign w:val="top"/>
          </w:tcPr>
          <w:p>
            <w:pPr>
              <w:spacing w:after="80" w:before="0"/>
            </w:pPr>
            <w:r>
              <w:rPr>
                <w:rFonts w:ascii="Calibri" w:hAnsi="Calibri"/>
              </w:rPr>
            </w:r>
            <w:r>
              <w:rPr>
                <w:rFonts w:ascii="Calibri" w:hAnsi="Calibri"/>
              </w:rPr>
              <w:t>Storage</w:t>
            </w:r>
          </w:p>
        </w:tc>
        <w:tc>
          <w:tcPr>
            <w:tcW w:type="dxa" w:w="2880"/>
            <w:vAlign w:val="top"/>
          </w:tcPr>
          <w:p>
            <w:pPr>
              <w:spacing w:after="80" w:before="0"/>
            </w:pPr>
            <w:r>
              <w:rPr>
                <w:rFonts w:ascii="Calibri" w:hAnsi="Calibri"/>
              </w:rPr>
            </w:r>
            <w:r>
              <w:rPr>
                <w:rFonts w:ascii="Calibri" w:hAnsi="Calibri"/>
              </w:rPr>
              <w:t>Local filesystem</w:t>
            </w:r>
          </w:p>
        </w:tc>
        <w:tc>
          <w:tcPr>
            <w:tcW w:type="dxa" w:w="2880"/>
            <w:vAlign w:val="top"/>
          </w:tcPr>
          <w:p>
            <w:pPr>
              <w:spacing w:after="80" w:before="0"/>
            </w:pPr>
            <w:r>
              <w:rPr>
                <w:rFonts w:ascii="Calibri" w:hAnsi="Calibri"/>
              </w:rPr>
            </w:r>
            <w:r>
              <w:rPr>
                <w:rFonts w:ascii="Calibri" w:hAnsi="Calibri"/>
              </w:rPr>
              <w:t>S3 or equivalent object store</w:t>
            </w:r>
          </w:p>
        </w:tc>
      </w:tr>
      <w:tr>
        <w:tc>
          <w:tcPr>
            <w:tcW w:type="dxa" w:w="2880"/>
            <w:vAlign w:val="top"/>
          </w:tcPr>
          <w:p>
            <w:pPr>
              <w:spacing w:after="80" w:before="0"/>
            </w:pPr>
            <w:r>
              <w:rPr>
                <w:rFonts w:ascii="Calibri" w:hAnsi="Calibri"/>
              </w:rPr>
            </w:r>
            <w:r>
              <w:rPr>
                <w:rFonts w:ascii="Calibri" w:hAnsi="Calibri"/>
              </w:rPr>
              <w:t>Snapshot Retention</w:t>
            </w:r>
          </w:p>
        </w:tc>
        <w:tc>
          <w:tcPr>
            <w:tcW w:type="dxa" w:w="2880"/>
            <w:vAlign w:val="top"/>
          </w:tcPr>
          <w:p>
            <w:pPr>
              <w:spacing w:after="80" w:before="0"/>
            </w:pPr>
            <w:r>
              <w:rPr>
                <w:rFonts w:ascii="Calibri" w:hAnsi="Calibri"/>
              </w:rPr>
            </w:r>
            <w:r>
              <w:rPr>
                <w:rFonts w:ascii="Calibri" w:hAnsi="Calibri"/>
              </w:rPr>
              <w:t>10 snapshots</w:t>
            </w:r>
          </w:p>
        </w:tc>
        <w:tc>
          <w:tcPr>
            <w:tcW w:type="dxa" w:w="2880"/>
            <w:vAlign w:val="top"/>
          </w:tcPr>
          <w:p>
            <w:pPr>
              <w:spacing w:after="80" w:before="0"/>
            </w:pPr>
            <w:r>
              <w:rPr>
                <w:rFonts w:ascii="Calibri" w:hAnsi="Calibri"/>
              </w:rPr>
            </w:r>
            <w:r>
              <w:rPr>
                <w:rFonts w:ascii="Calibri" w:hAnsi="Calibri"/>
              </w:rPr>
              <w:t>100 snapshots</w:t>
            </w:r>
          </w:p>
        </w:tc>
      </w:tr>
      <w:tr>
        <w:tc>
          <w:tcPr>
            <w:tcW w:type="dxa" w:w="2880"/>
            <w:vAlign w:val="top"/>
          </w:tcPr>
          <w:p>
            <w:pPr>
              <w:spacing w:after="80" w:before="0"/>
            </w:pPr>
            <w:r>
              <w:rPr>
                <w:rFonts w:ascii="Calibri" w:hAnsi="Calibri"/>
              </w:rPr>
            </w:r>
            <w:r>
              <w:rPr>
                <w:rFonts w:ascii="Calibri" w:hAnsi="Calibri"/>
              </w:rPr>
              <w:t>Time-travel Window</w:t>
            </w:r>
          </w:p>
        </w:tc>
        <w:tc>
          <w:tcPr>
            <w:tcW w:type="dxa" w:w="2880"/>
            <w:vAlign w:val="top"/>
          </w:tcPr>
          <w:p>
            <w:pPr>
              <w:spacing w:after="80" w:before="0"/>
            </w:pPr>
            <w:r>
              <w:rPr>
                <w:rFonts w:ascii="Calibri" w:hAnsi="Calibri"/>
              </w:rPr>
            </w:r>
            <w:r>
              <w:rPr>
                <w:rFonts w:ascii="Calibri" w:hAnsi="Calibri"/>
              </w:rPr>
              <w:t>7 days</w:t>
            </w:r>
          </w:p>
        </w:tc>
        <w:tc>
          <w:tcPr>
            <w:tcW w:type="dxa" w:w="2880"/>
            <w:vAlign w:val="top"/>
          </w:tcPr>
          <w:p>
            <w:pPr>
              <w:spacing w:after="80" w:before="0"/>
            </w:pPr>
            <w:r>
              <w:rPr>
                <w:rFonts w:ascii="Calibri" w:hAnsi="Calibri"/>
              </w:rPr>
            </w:r>
            <w:r>
              <w:rPr>
                <w:rFonts w:ascii="Calibri" w:hAnsi="Calibri"/>
              </w:rPr>
              <w:t>90 days</w:t>
            </w:r>
          </w:p>
        </w:tc>
      </w:tr>
    </w:tbl>
    <w:p/>
    <w:p>
      <w:pPr>
        <w:pStyle w:val="Heading4"/>
        <w:spacing w:after="80" w:before="240"/>
      </w:pPr>
      <w:bookmarkStart w:id="74" w:name="bm_3_6_2_Partitioning_Strategy"/>
      <w:r>
        <w:t>3.6.2 Partitioning Strategy</w:t>
      </w:r>
      <w:bookmarkEnd w:id="74"/>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Table</w:t>
            </w:r>
          </w:p>
        </w:tc>
        <w:tc>
          <w:tcPr>
            <w:tcW w:type="dxa" w:w="2880"/>
            <w:vAlign w:val="top"/>
          </w:tcPr>
          <w:p>
            <w:pPr>
              <w:spacing w:after="120" w:before="0"/>
            </w:pPr>
            <w:r>
              <w:rPr>
                <w:rFonts w:ascii="Calibri" w:hAnsi="Calibri"/>
                <w:b/>
                <w:sz w:val="22"/>
              </w:rPr>
            </w:r>
            <w:r>
              <w:rPr>
                <w:rFonts w:ascii="Calibri" w:hAnsi="Calibri"/>
                <w:b/>
                <w:sz w:val="22"/>
              </w:rPr>
              <w:t>Partition Columns</w:t>
            </w:r>
          </w:p>
        </w:tc>
        <w:tc>
          <w:tcPr>
            <w:tcW w:type="dxa" w:w="2880"/>
            <w:vAlign w:val="top"/>
          </w:tcPr>
          <w:p>
            <w:pPr>
              <w:spacing w:after="120" w:before="0"/>
            </w:pPr>
            <w:r>
              <w:rPr>
                <w:rFonts w:ascii="Calibri" w:hAnsi="Calibri"/>
                <w:b/>
                <w:sz w:val="22"/>
              </w:rPr>
            </w:r>
            <w:r>
              <w:rPr>
                <w:rFonts w:ascii="Calibri" w:hAnsi="Calibri"/>
                <w:b/>
                <w:sz w:val="22"/>
              </w:rPr>
              <w:t>Rationale</w:t>
            </w:r>
          </w:p>
        </w:tc>
      </w:tr>
      <w:tr>
        <w:tc>
          <w:tcPr>
            <w:tcW w:type="dxa" w:w="2880"/>
            <w:vAlign w:val="top"/>
          </w:tcPr>
          <w:p>
            <w:pPr>
              <w:spacing w:after="80" w:before="0"/>
            </w:pPr>
            <w:r>
              <w:rPr>
                <w:rFonts w:ascii="Calibri" w:hAnsi="Calibri"/>
              </w:rPr>
            </w:r>
            <w:r>
              <w:rPr>
                <w:rFonts w:ascii="Calibri" w:hAnsi="Calibri"/>
              </w:rPr>
              <w:t>reactor_timeseries_raw</w:t>
            </w:r>
          </w:p>
        </w:tc>
        <w:tc>
          <w:tcPr>
            <w:tcW w:type="dxa" w:w="2880"/>
            <w:vAlign w:val="top"/>
          </w:tcPr>
          <w:p>
            <w:pPr>
              <w:spacing w:after="80" w:before="0"/>
            </w:pPr>
            <w:r>
              <w:rPr>
                <w:rFonts w:ascii="Calibri" w:hAnsi="Calibri"/>
              </w:rPr>
            </w:r>
            <w:r>
              <w:rPr>
                <w:rFonts w:ascii="Calibri" w:hAnsi="Calibri"/>
              </w:rPr>
              <w:t>year(timestamp), month(timestamp)</w:t>
            </w:r>
          </w:p>
        </w:tc>
        <w:tc>
          <w:tcPr>
            <w:tcW w:type="dxa" w:w="2880"/>
            <w:vAlign w:val="top"/>
          </w:tcPr>
          <w:p>
            <w:pPr>
              <w:spacing w:after="80" w:before="0"/>
            </w:pPr>
            <w:r>
              <w:rPr>
                <w:rFonts w:ascii="Calibri" w:hAnsi="Calibri"/>
              </w:rPr>
            </w:r>
            <w:r>
              <w:rPr>
                <w:rFonts w:ascii="Calibri" w:hAnsi="Calibri"/>
              </w:rPr>
              <w:t>Time-based queries, archival</w:t>
            </w:r>
          </w:p>
        </w:tc>
      </w:tr>
      <w:tr>
        <w:tc>
          <w:tcPr>
            <w:tcW w:type="dxa" w:w="2880"/>
            <w:vAlign w:val="top"/>
          </w:tcPr>
          <w:p>
            <w:pPr>
              <w:spacing w:after="80" w:before="0"/>
            </w:pPr>
            <w:r>
              <w:rPr>
                <w:rFonts w:ascii="Calibri" w:hAnsi="Calibri"/>
              </w:rPr>
            </w:r>
            <w:r>
              <w:rPr>
                <w:rFonts w:ascii="Calibri" w:hAnsi="Calibri"/>
              </w:rPr>
              <w:t>reactor_hourly_metrics</w:t>
            </w:r>
          </w:p>
        </w:tc>
        <w:tc>
          <w:tcPr>
            <w:tcW w:type="dxa" w:w="2880"/>
            <w:vAlign w:val="top"/>
          </w:tcPr>
          <w:p>
            <w:pPr>
              <w:spacing w:after="80" w:before="0"/>
            </w:pPr>
            <w:r>
              <w:rPr>
                <w:rFonts w:ascii="Calibri" w:hAnsi="Calibri"/>
              </w:rPr>
            </w:r>
            <w:r>
              <w:rPr>
                <w:rFonts w:ascii="Calibri" w:hAnsi="Calibri"/>
              </w:rPr>
              <w:t>year(hour_timestamp), month(hour_timestamp)</w:t>
            </w:r>
          </w:p>
        </w:tc>
        <w:tc>
          <w:tcPr>
            <w:tcW w:type="dxa" w:w="2880"/>
            <w:vAlign w:val="top"/>
          </w:tcPr>
          <w:p>
            <w:pPr>
              <w:spacing w:after="80" w:before="0"/>
            </w:pPr>
            <w:r>
              <w:rPr>
                <w:rFonts w:ascii="Calibri" w:hAnsi="Calibri"/>
              </w:rPr>
            </w:r>
            <w:r>
              <w:rPr>
                <w:rFonts w:ascii="Calibri" w:hAnsi="Calibri"/>
              </w:rPr>
              <w:t>Dashboard date filters</w:t>
            </w:r>
          </w:p>
        </w:tc>
      </w:tr>
      <w:tr>
        <w:tc>
          <w:tcPr>
            <w:tcW w:type="dxa" w:w="2880"/>
            <w:vAlign w:val="top"/>
          </w:tcPr>
          <w:p>
            <w:pPr>
              <w:spacing w:after="80" w:before="0"/>
            </w:pPr>
            <w:r>
              <w:rPr>
                <w:rFonts w:ascii="Calibri" w:hAnsi="Calibri"/>
              </w:rPr>
            </w:r>
            <w:r>
              <w:rPr>
                <w:rFonts w:ascii="Calibri" w:hAnsi="Calibri"/>
              </w:rPr>
              <w:t>elog_entries_raw</w:t>
            </w:r>
          </w:p>
        </w:tc>
        <w:tc>
          <w:tcPr>
            <w:tcW w:type="dxa" w:w="2880"/>
            <w:vAlign w:val="top"/>
          </w:tcPr>
          <w:p>
            <w:pPr>
              <w:spacing w:after="80" w:before="0"/>
            </w:pPr>
            <w:r>
              <w:rPr>
                <w:rFonts w:ascii="Calibri" w:hAnsi="Calibri"/>
              </w:rPr>
            </w:r>
            <w:r>
              <w:rPr>
                <w:rFonts w:ascii="Calibri" w:hAnsi="Calibri"/>
              </w:rPr>
              <w:t>year(created_at)</w:t>
            </w:r>
          </w:p>
        </w:tc>
        <w:tc>
          <w:tcPr>
            <w:tcW w:type="dxa" w:w="2880"/>
            <w:vAlign w:val="top"/>
          </w:tcPr>
          <w:p>
            <w:pPr>
              <w:spacing w:after="80" w:before="0"/>
            </w:pPr>
            <w:r>
              <w:rPr>
                <w:rFonts w:ascii="Calibri" w:hAnsi="Calibri"/>
              </w:rPr>
            </w:r>
            <w:r>
              <w:rPr>
                <w:rFonts w:ascii="Calibri" w:hAnsi="Calibri"/>
              </w:rPr>
              <w:t>Audit queries by year</w:t>
            </w:r>
          </w:p>
        </w:tc>
      </w:tr>
      <w:tr>
        <w:tc>
          <w:tcPr>
            <w:tcW w:type="dxa" w:w="2880"/>
            <w:vAlign w:val="top"/>
          </w:tcPr>
          <w:p>
            <w:pPr>
              <w:spacing w:after="80" w:before="0"/>
            </w:pPr>
            <w:r>
              <w:rPr>
                <w:rFonts w:ascii="Calibri" w:hAnsi="Calibri"/>
              </w:rPr>
            </w:r>
            <w:r>
              <w:rPr>
                <w:rFonts w:ascii="Calibri" w:hAnsi="Calibri"/>
              </w:rPr>
              <w:t>meeting_transcripts_raw</w:t>
            </w:r>
          </w:p>
        </w:tc>
        <w:tc>
          <w:tcPr>
            <w:tcW w:type="dxa" w:w="2880"/>
            <w:vAlign w:val="top"/>
          </w:tcPr>
          <w:p>
            <w:pPr>
              <w:spacing w:after="80" w:before="0"/>
            </w:pPr>
            <w:r>
              <w:rPr>
                <w:rFonts w:ascii="Calibri" w:hAnsi="Calibri"/>
              </w:rPr>
            </w:r>
            <w:r>
              <w:rPr>
                <w:rFonts w:ascii="Calibri" w:hAnsi="Calibri"/>
              </w:rPr>
              <w:t>year(meeting_date), meeting_id</w:t>
            </w:r>
          </w:p>
        </w:tc>
        <w:tc>
          <w:tcPr>
            <w:tcW w:type="dxa" w:w="2880"/>
            <w:vAlign w:val="top"/>
          </w:tcPr>
          <w:p>
            <w:pPr>
              <w:spacing w:after="80" w:before="0"/>
            </w:pPr>
            <w:r>
              <w:rPr>
                <w:rFonts w:ascii="Calibri" w:hAnsi="Calibri"/>
              </w:rPr>
            </w:r>
            <w:r>
              <w:rPr>
                <w:rFonts w:ascii="Calibri" w:hAnsi="Calibri"/>
              </w:rPr>
              <w:t>Per-meeting access</w:t>
            </w:r>
          </w:p>
        </w:tc>
      </w:tr>
    </w:tbl>
    <w:p/>
    <w:p>
      <w:pPr>
        <w:pStyle w:val="Heading3"/>
        <w:spacing w:after="80" w:before="240"/>
      </w:pPr>
      <w:bookmarkStart w:id="75" w:name="bm_5_7_Platform_Comparison__Open-Source_"/>
      <w:r>
        <w:t>5.7 Platform Comparison: Open-Source vs Commercial Data Platforms</w:t>
      </w:r>
      <w:bookmarkEnd w:id="75"/>
    </w:p>
    <w:p>
      <w:pPr>
        <w:spacing w:after="120" w:before="0"/>
      </w:pPr>
      <w:r>
        <w:t>We evaluated commercial data platforms (Databricks, Snowflake) against our open-source approach (Apache Iceberg + DuckDB + dbt). This section documents the trade-offs that informed our architecture decision.</w:t>
      </w:r>
    </w:p>
    <w:p>
      <w:pPr>
        <w:pStyle w:val="Heading4"/>
        <w:spacing w:after="80" w:before="240"/>
      </w:pPr>
      <w:bookmarkStart w:id="76" w:name="bm_4_7_1_Evaluation_Criteria"/>
      <w:r>
        <w:t>4.7.1 Evaluation Criteria</w:t>
      </w:r>
      <w:bookmarkEnd w:id="76"/>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Criterion</w:t>
            </w:r>
          </w:p>
        </w:tc>
        <w:tc>
          <w:tcPr>
            <w:tcW w:type="dxa" w:w="2880"/>
            <w:vAlign w:val="top"/>
          </w:tcPr>
          <w:p>
            <w:pPr>
              <w:spacing w:after="120" w:before="0"/>
            </w:pPr>
            <w:r>
              <w:rPr>
                <w:rFonts w:ascii="Calibri" w:hAnsi="Calibri"/>
                <w:b/>
                <w:sz w:val="22"/>
              </w:rPr>
            </w:r>
            <w:r>
              <w:rPr>
                <w:rFonts w:ascii="Calibri" w:hAnsi="Calibri"/>
                <w:b/>
                <w:sz w:val="22"/>
              </w:rPr>
              <w:t>Weight</w:t>
            </w:r>
          </w:p>
        </w:tc>
        <w:tc>
          <w:tcPr>
            <w:tcW w:type="dxa" w:w="2880"/>
            <w:vAlign w:val="top"/>
          </w:tcPr>
          <w:p>
            <w:pPr>
              <w:spacing w:after="120" w:before="0"/>
            </w:pPr>
            <w:r>
              <w:rPr>
                <w:rFonts w:ascii="Calibri" w:hAnsi="Calibri"/>
                <w:b/>
                <w:sz w:val="22"/>
              </w:rPr>
            </w:r>
            <w:r>
              <w:rPr>
                <w:rFonts w:ascii="Calibri" w:hAnsi="Calibri"/>
                <w:b/>
                <w:sz w:val="22"/>
              </w:rPr>
              <w:t>Rationale</w:t>
            </w:r>
          </w:p>
        </w:tc>
      </w:tr>
      <w:tr>
        <w:tc>
          <w:tcPr>
            <w:tcW w:type="dxa" w:w="2880"/>
            <w:vAlign w:val="top"/>
          </w:tcPr>
          <w:p>
            <w:pPr>
              <w:spacing w:after="80" w:before="0"/>
            </w:pPr>
            <w:r>
              <w:rPr>
                <w:rFonts w:ascii="Calibri" w:hAnsi="Calibri"/>
              </w:rPr>
            </w:r>
            <w:r>
              <w:rPr>
                <w:rFonts w:ascii="Calibri" w:hAnsi="Calibri"/>
              </w:rPr>
              <w:t>Total Cost of Ownership</w:t>
            </w:r>
          </w:p>
        </w:tc>
        <w:tc>
          <w:tcPr>
            <w:tcW w:type="dxa" w:w="2880"/>
            <w:vAlign w:val="top"/>
          </w:tcPr>
          <w:p>
            <w:pPr>
              <w:spacing w:after="80" w:before="0"/>
            </w:pPr>
            <w:r>
              <w:rPr>
                <w:rFonts w:ascii="Calibri" w:hAnsi="Calibri"/>
              </w:rPr>
            </w:r>
            <w:r>
              <w:rPr>
                <w:rFonts w:ascii="Calibri" w:hAnsi="Calibri"/>
              </w:rPr>
              <w:t>High</w:t>
            </w:r>
          </w:p>
        </w:tc>
        <w:tc>
          <w:tcPr>
            <w:tcW w:type="dxa" w:w="2880"/>
            <w:vAlign w:val="top"/>
          </w:tcPr>
          <w:p>
            <w:pPr>
              <w:spacing w:after="80" w:before="0"/>
            </w:pPr>
            <w:r>
              <w:rPr>
                <w:rFonts w:ascii="Calibri" w:hAnsi="Calibri"/>
              </w:rPr>
            </w:r>
            <w:r>
              <w:rPr>
                <w:rFonts w:ascii="Calibri" w:hAnsi="Calibri"/>
              </w:rPr>
              <w:t>University budgets are constrained; multi-year sustainability matters</w:t>
            </w:r>
          </w:p>
        </w:tc>
      </w:tr>
      <w:tr>
        <w:tc>
          <w:tcPr>
            <w:tcW w:type="dxa" w:w="2880"/>
            <w:vAlign w:val="top"/>
          </w:tcPr>
          <w:p>
            <w:pPr>
              <w:spacing w:after="80" w:before="0"/>
            </w:pPr>
            <w:r>
              <w:rPr>
                <w:rFonts w:ascii="Calibri" w:hAnsi="Calibri"/>
              </w:rPr>
            </w:r>
            <w:r>
              <w:rPr>
                <w:rFonts w:ascii="Calibri" w:hAnsi="Calibri"/>
              </w:rPr>
              <w:t>Data Sovereignty</w:t>
            </w:r>
          </w:p>
        </w:tc>
        <w:tc>
          <w:tcPr>
            <w:tcW w:type="dxa" w:w="2880"/>
            <w:vAlign w:val="top"/>
          </w:tcPr>
          <w:p>
            <w:pPr>
              <w:spacing w:after="80" w:before="0"/>
            </w:pPr>
            <w:r>
              <w:rPr>
                <w:rFonts w:ascii="Calibri" w:hAnsi="Calibri"/>
              </w:rPr>
            </w:r>
            <w:r>
              <w:rPr>
                <w:rFonts w:ascii="Calibri" w:hAnsi="Calibri"/>
              </w:rPr>
              <w:t>Critical</w:t>
            </w:r>
          </w:p>
        </w:tc>
        <w:tc>
          <w:tcPr>
            <w:tcW w:type="dxa" w:w="2880"/>
            <w:vAlign w:val="top"/>
          </w:tcPr>
          <w:p>
            <w:pPr>
              <w:spacing w:after="80" w:before="0"/>
            </w:pPr>
            <w:r>
              <w:rPr>
                <w:rFonts w:ascii="Calibri" w:hAnsi="Calibri"/>
              </w:rPr>
            </w:r>
            <w:r>
              <w:rPr>
                <w:rFonts w:ascii="Calibri" w:hAnsi="Calibri"/>
              </w:rPr>
              <w:t>Nuclear data may have export control, ITAR, or institutional policy constraints</w:t>
            </w:r>
          </w:p>
        </w:tc>
      </w:tr>
      <w:tr>
        <w:tc>
          <w:tcPr>
            <w:tcW w:type="dxa" w:w="2880"/>
            <w:vAlign w:val="top"/>
          </w:tcPr>
          <w:p>
            <w:pPr>
              <w:spacing w:after="80" w:before="0"/>
            </w:pPr>
            <w:r>
              <w:rPr>
                <w:rFonts w:ascii="Calibri" w:hAnsi="Calibri"/>
              </w:rPr>
            </w:r>
            <w:r>
              <w:rPr>
                <w:rFonts w:ascii="Calibri" w:hAnsi="Calibri"/>
              </w:rPr>
              <w:t>Customization Depth</w:t>
            </w:r>
          </w:p>
        </w:tc>
        <w:tc>
          <w:tcPr>
            <w:tcW w:type="dxa" w:w="2880"/>
            <w:vAlign w:val="top"/>
          </w:tcPr>
          <w:p>
            <w:pPr>
              <w:spacing w:after="80" w:before="0"/>
            </w:pPr>
            <w:r>
              <w:rPr>
                <w:rFonts w:ascii="Calibri" w:hAnsi="Calibri"/>
              </w:rPr>
            </w:r>
            <w:r>
              <w:rPr>
                <w:rFonts w:ascii="Calibri" w:hAnsi="Calibri"/>
              </w:rPr>
              <w:t>High</w:t>
            </w:r>
          </w:p>
        </w:tc>
        <w:tc>
          <w:tcPr>
            <w:tcW w:type="dxa" w:w="2880"/>
            <w:vAlign w:val="top"/>
          </w:tcPr>
          <w:p>
            <w:pPr>
              <w:spacing w:after="80" w:before="0"/>
            </w:pPr>
            <w:r>
              <w:rPr>
                <w:rFonts w:ascii="Calibri" w:hAnsi="Calibri"/>
              </w:rPr>
            </w:r>
            <w:r>
              <w:rPr>
                <w:rFonts w:ascii="Calibri" w:hAnsi="Calibri"/>
              </w:rPr>
              <w:t>Nuclear DTs require deep integration with physics codes (MCNP, MPACT, SAM)</w:t>
            </w:r>
          </w:p>
        </w:tc>
      </w:tr>
      <w:tr>
        <w:tc>
          <w:tcPr>
            <w:tcW w:type="dxa" w:w="2880"/>
            <w:vAlign w:val="top"/>
          </w:tcPr>
          <w:p>
            <w:pPr>
              <w:spacing w:after="80" w:before="0"/>
            </w:pPr>
            <w:r>
              <w:rPr>
                <w:rFonts w:ascii="Calibri" w:hAnsi="Calibri"/>
              </w:rPr>
            </w:r>
            <w:r>
              <w:rPr>
                <w:rFonts w:ascii="Calibri" w:hAnsi="Calibri"/>
              </w:rPr>
              <w:t>ML Pipeline Flexibility</w:t>
            </w:r>
          </w:p>
        </w:tc>
        <w:tc>
          <w:tcPr>
            <w:tcW w:type="dxa" w:w="2880"/>
            <w:vAlign w:val="top"/>
          </w:tcPr>
          <w:p>
            <w:pPr>
              <w:spacing w:after="80" w:before="0"/>
            </w:pPr>
            <w:r>
              <w:rPr>
                <w:rFonts w:ascii="Calibri" w:hAnsi="Calibri"/>
              </w:rPr>
            </w:r>
            <w:r>
              <w:rPr>
                <w:rFonts w:ascii="Calibri" w:hAnsi="Calibri"/>
              </w:rPr>
              <w:t>High</w:t>
            </w:r>
          </w:p>
        </w:tc>
        <w:tc>
          <w:tcPr>
            <w:tcW w:type="dxa" w:w="2880"/>
            <w:vAlign w:val="top"/>
          </w:tcPr>
          <w:p>
            <w:pPr>
              <w:spacing w:after="80" w:before="0"/>
            </w:pPr>
            <w:r>
              <w:rPr>
                <w:rFonts w:ascii="Calibri" w:hAnsi="Calibri"/>
              </w:rPr>
            </w:r>
            <w:r>
              <w:rPr>
                <w:rFonts w:ascii="Calibri" w:hAnsi="Calibri"/>
              </w:rPr>
              <w:t>UQ research requires custom model architectures, not just AutoML</w:t>
            </w:r>
          </w:p>
        </w:tc>
      </w:tr>
      <w:tr>
        <w:tc>
          <w:tcPr>
            <w:tcW w:type="dxa" w:w="2880"/>
            <w:vAlign w:val="top"/>
          </w:tcPr>
          <w:p>
            <w:pPr>
              <w:spacing w:after="80" w:before="0"/>
            </w:pPr>
            <w:r>
              <w:rPr>
                <w:rFonts w:ascii="Calibri" w:hAnsi="Calibri"/>
              </w:rPr>
            </w:r>
            <w:r>
              <w:rPr>
                <w:rFonts w:ascii="Calibri" w:hAnsi="Calibri"/>
              </w:rPr>
              <w:t>Vendor Lock-in Risk</w:t>
            </w:r>
          </w:p>
        </w:tc>
        <w:tc>
          <w:tcPr>
            <w:tcW w:type="dxa" w:w="2880"/>
            <w:vAlign w:val="top"/>
          </w:tcPr>
          <w:p>
            <w:pPr>
              <w:spacing w:after="80" w:before="0"/>
            </w:pPr>
            <w:r>
              <w:rPr>
                <w:rFonts w:ascii="Calibri" w:hAnsi="Calibri"/>
              </w:rPr>
            </w:r>
            <w:r>
              <w:rPr>
                <w:rFonts w:ascii="Calibri" w:hAnsi="Calibri"/>
              </w:rPr>
              <w:t>Medium</w:t>
            </w:r>
          </w:p>
        </w:tc>
        <w:tc>
          <w:tcPr>
            <w:tcW w:type="dxa" w:w="2880"/>
            <w:vAlign w:val="top"/>
          </w:tcPr>
          <w:p>
            <w:pPr>
              <w:spacing w:after="80" w:before="0"/>
            </w:pPr>
            <w:r>
              <w:rPr>
                <w:rFonts w:ascii="Calibri" w:hAnsi="Calibri"/>
              </w:rPr>
            </w:r>
            <w:r>
              <w:rPr>
                <w:rFonts w:ascii="Calibri" w:hAnsi="Calibri"/>
              </w:rPr>
              <w:t>5-10 year research programs shouldn't depend on vendor pricing changes</w:t>
            </w:r>
          </w:p>
        </w:tc>
      </w:tr>
      <w:tr>
        <w:tc>
          <w:tcPr>
            <w:tcW w:type="dxa" w:w="2880"/>
            <w:vAlign w:val="top"/>
          </w:tcPr>
          <w:p>
            <w:pPr>
              <w:spacing w:after="80" w:before="0"/>
            </w:pPr>
            <w:r>
              <w:rPr>
                <w:rFonts w:ascii="Calibri" w:hAnsi="Calibri"/>
              </w:rPr>
            </w:r>
            <w:r>
              <w:rPr>
                <w:rFonts w:ascii="Calibri" w:hAnsi="Calibri"/>
              </w:rPr>
              <w:t>On-Premise Deployment</w:t>
            </w:r>
          </w:p>
        </w:tc>
        <w:tc>
          <w:tcPr>
            <w:tcW w:type="dxa" w:w="2880"/>
            <w:vAlign w:val="top"/>
          </w:tcPr>
          <w:p>
            <w:pPr>
              <w:spacing w:after="80" w:before="0"/>
            </w:pPr>
            <w:r>
              <w:rPr>
                <w:rFonts w:ascii="Calibri" w:hAnsi="Calibri"/>
              </w:rPr>
            </w:r>
            <w:r>
              <w:rPr>
                <w:rFonts w:ascii="Calibri" w:hAnsi="Calibri"/>
              </w:rPr>
              <w:t>Medium</w:t>
            </w:r>
          </w:p>
        </w:tc>
        <w:tc>
          <w:tcPr>
            <w:tcW w:type="dxa" w:w="2880"/>
            <w:vAlign w:val="top"/>
          </w:tcPr>
          <w:p>
            <w:pPr>
              <w:spacing w:after="80" w:before="0"/>
            </w:pPr>
            <w:r>
              <w:rPr>
                <w:rFonts w:ascii="Calibri" w:hAnsi="Calibri"/>
              </w:rPr>
            </w:r>
            <w:r>
              <w:rPr>
                <w:rFonts w:ascii="Calibri" w:hAnsi="Calibri"/>
              </w:rPr>
              <w:t>Some facilities may require air-gapped or isolated deployments</w:t>
            </w:r>
          </w:p>
        </w:tc>
      </w:tr>
      <w:tr>
        <w:tc>
          <w:tcPr>
            <w:tcW w:type="dxa" w:w="2880"/>
            <w:vAlign w:val="top"/>
          </w:tcPr>
          <w:p>
            <w:pPr>
              <w:spacing w:after="80" w:before="0"/>
            </w:pPr>
            <w:r>
              <w:rPr>
                <w:rFonts w:ascii="Calibri" w:hAnsi="Calibri"/>
              </w:rPr>
            </w:r>
            <w:r>
              <w:rPr>
                <w:rFonts w:ascii="Calibri" w:hAnsi="Calibri"/>
              </w:rPr>
              <w:t>Community &amp; Reproducibility</w:t>
            </w:r>
          </w:p>
        </w:tc>
        <w:tc>
          <w:tcPr>
            <w:tcW w:type="dxa" w:w="2880"/>
            <w:vAlign w:val="top"/>
          </w:tcPr>
          <w:p>
            <w:pPr>
              <w:spacing w:after="80" w:before="0"/>
            </w:pPr>
            <w:r>
              <w:rPr>
                <w:rFonts w:ascii="Calibri" w:hAnsi="Calibri"/>
              </w:rPr>
            </w:r>
            <w:r>
              <w:rPr>
                <w:rFonts w:ascii="Calibri" w:hAnsi="Calibri"/>
              </w:rPr>
              <w:t>Medium</w:t>
            </w:r>
          </w:p>
        </w:tc>
        <w:tc>
          <w:tcPr>
            <w:tcW w:type="dxa" w:w="2880"/>
            <w:vAlign w:val="top"/>
          </w:tcPr>
          <w:p>
            <w:pPr>
              <w:spacing w:after="80" w:before="0"/>
            </w:pPr>
            <w:r>
              <w:rPr>
                <w:rFonts w:ascii="Calibri" w:hAnsi="Calibri"/>
              </w:rPr>
            </w:r>
            <w:r>
              <w:rPr>
                <w:rFonts w:ascii="Calibri" w:hAnsi="Calibri"/>
              </w:rPr>
              <w:t>Open-source enables peer review of data pipelines in publications</w:t>
            </w:r>
          </w:p>
        </w:tc>
      </w:tr>
    </w:tbl>
    <w:p/>
    <w:p>
      <w:pPr>
        <w:pStyle w:val="Heading4"/>
        <w:spacing w:after="80" w:before="240"/>
      </w:pPr>
      <w:bookmarkStart w:id="77" w:name="bm_4_7_2_Detailed_Comparison"/>
      <w:r>
        <w:t>4.7.2 Detailed Comparison</w:t>
      </w:r>
      <w:bookmarkEnd w:id="77"/>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Platform</w:t>
            </w:r>
          </w:p>
        </w:tc>
        <w:tc>
          <w:tcPr>
            <w:tcW w:type="dxa" w:w="2880"/>
            <w:vAlign w:val="top"/>
          </w:tcPr>
          <w:p>
            <w:pPr>
              <w:spacing w:after="120" w:before="0"/>
            </w:pPr>
            <w:r>
              <w:rPr>
                <w:rFonts w:ascii="Calibri" w:hAnsi="Calibri"/>
                <w:b/>
                <w:sz w:val="22"/>
              </w:rPr>
            </w:r>
            <w:r>
              <w:rPr>
                <w:rFonts w:ascii="Calibri" w:hAnsi="Calibri"/>
                <w:b/>
                <w:sz w:val="22"/>
              </w:rPr>
              <w:t>Strengths</w:t>
            </w:r>
          </w:p>
        </w:tc>
        <w:tc>
          <w:tcPr>
            <w:tcW w:type="dxa" w:w="2880"/>
            <w:vAlign w:val="top"/>
          </w:tcPr>
          <w:p>
            <w:pPr>
              <w:spacing w:after="120" w:before="0"/>
            </w:pPr>
            <w:r>
              <w:rPr>
                <w:rFonts w:ascii="Calibri" w:hAnsi="Calibri"/>
                <w:b/>
                <w:sz w:val="22"/>
              </w:rPr>
            </w:r>
            <w:r>
              <w:rPr>
                <w:rFonts w:ascii="Calibri" w:hAnsi="Calibri"/>
                <w:b/>
                <w:sz w:val="22"/>
              </w:rPr>
              <w:t>Limitations</w:t>
            </w:r>
          </w:p>
        </w:tc>
      </w:tr>
      <w:tr>
        <w:tc>
          <w:tcPr>
            <w:tcW w:type="dxa" w:w="2880"/>
            <w:vAlign w:val="top"/>
          </w:tcPr>
          <w:p>
            <w:pPr>
              <w:spacing w:after="80" w:before="0"/>
            </w:pPr>
            <w:r>
              <w:rPr>
                <w:rFonts w:ascii="Calibri" w:hAnsi="Calibri"/>
              </w:rPr>
            </w:r>
            <w:r>
              <w:rPr>
                <w:rFonts w:ascii="Calibri" w:hAnsi="Calibri"/>
                <w:b/>
              </w:rPr>
              <w:t>Databricks</w:t>
            </w:r>
          </w:p>
        </w:tc>
        <w:tc>
          <w:tcPr>
            <w:tcW w:type="dxa" w:w="2880"/>
            <w:vAlign w:val="top"/>
          </w:tcPr>
          <w:p>
            <w:pPr>
              <w:spacing w:after="80" w:before="0"/>
            </w:pPr>
            <w:r>
              <w:rPr>
                <w:rFonts w:ascii="Calibri" w:hAnsi="Calibri"/>
              </w:rPr>
            </w:r>
            <w:r>
              <w:rPr>
                <w:rFonts w:ascii="Calibri" w:hAnsi="Calibri"/>
              </w:rPr>
              <w:t>• Unified analytics platform&lt;br/&gt;• MLflow integration&lt;br/&gt;• Collaborative notebooks&lt;br/&gt;• Delta Lake format&lt;br/&gt;• Enterprise support</w:t>
            </w:r>
          </w:p>
        </w:tc>
        <w:tc>
          <w:tcPr>
            <w:tcW w:type="dxa" w:w="2880"/>
            <w:vAlign w:val="top"/>
          </w:tcPr>
          <w:p>
            <w:pPr>
              <w:spacing w:after="80" w:before="0"/>
            </w:pPr>
            <w:r>
              <w:rPr>
                <w:rFonts w:ascii="Calibri" w:hAnsi="Calibri"/>
              </w:rPr>
            </w:r>
            <w:r>
              <w:rPr>
                <w:rFonts w:ascii="Calibri" w:hAnsi="Calibri"/>
              </w:rPr>
              <w:t>• $15K-100K+/year&lt;br/&gt;• Cloud-only (mostly)&lt;br/&gt;• Vendor lock-in&lt;br/&gt;• Complex pricing (DBUs)</w:t>
            </w:r>
          </w:p>
        </w:tc>
      </w:tr>
      <w:tr>
        <w:tc>
          <w:tcPr>
            <w:tcW w:type="dxa" w:w="2880"/>
            <w:vAlign w:val="top"/>
          </w:tcPr>
          <w:p>
            <w:pPr>
              <w:spacing w:after="80" w:before="0"/>
            </w:pPr>
            <w:r>
              <w:rPr>
                <w:rFonts w:ascii="Calibri" w:hAnsi="Calibri"/>
              </w:rPr>
            </w:r>
            <w:r>
              <w:rPr>
                <w:rFonts w:ascii="Calibri" w:hAnsi="Calibri"/>
                <w:b/>
              </w:rPr>
              <w:t>Snowflake</w:t>
            </w:r>
          </w:p>
        </w:tc>
        <w:tc>
          <w:tcPr>
            <w:tcW w:type="dxa" w:w="2880"/>
            <w:vAlign w:val="top"/>
          </w:tcPr>
          <w:p>
            <w:pPr>
              <w:spacing w:after="80" w:before="0"/>
            </w:pPr>
            <w:r>
              <w:rPr>
                <w:rFonts w:ascii="Calibri" w:hAnsi="Calibri"/>
              </w:rPr>
            </w:r>
            <w:r>
              <w:rPr>
                <w:rFonts w:ascii="Calibri" w:hAnsi="Calibri"/>
              </w:rPr>
              <w:t>• Near-zero administration&lt;br/&gt;• Instant elastic scaling&lt;br/&gt;• Data marketplace&lt;br/&gt;• Time-travel queries&lt;br/&gt;• Enterprise support</w:t>
            </w:r>
          </w:p>
        </w:tc>
        <w:tc>
          <w:tcPr>
            <w:tcW w:type="dxa" w:w="2880"/>
            <w:vAlign w:val="top"/>
          </w:tcPr>
          <w:p>
            <w:pPr>
              <w:spacing w:after="80" w:before="0"/>
            </w:pPr>
            <w:r>
              <w:rPr>
                <w:rFonts w:ascii="Calibri" w:hAnsi="Calibri"/>
              </w:rPr>
            </w:r>
            <w:r>
              <w:rPr>
                <w:rFonts w:ascii="Calibri" w:hAnsi="Calibri"/>
              </w:rPr>
              <w:t>• $20K-150K+/year&lt;br/&gt;• Cloud-only&lt;br/&gt;• Proprietary format&lt;br/&gt;• Costs can spike unexpectedly</w:t>
            </w:r>
          </w:p>
        </w:tc>
      </w:tr>
      <w:tr>
        <w:tc>
          <w:tcPr>
            <w:tcW w:type="dxa" w:w="2880"/>
            <w:vAlign w:val="top"/>
          </w:tcPr>
          <w:p>
            <w:pPr>
              <w:spacing w:after="80" w:before="0"/>
            </w:pPr>
            <w:r>
              <w:rPr>
                <w:rFonts w:ascii="Calibri" w:hAnsi="Calibri"/>
              </w:rPr>
            </w:r>
            <w:r>
              <w:rPr>
                <w:rFonts w:ascii="Calibri" w:hAnsi="Calibri"/>
                <w:b/>
              </w:rPr>
              <w:t>Neutron OS</w:t>
            </w:r>
            <w:r>
              <w:rPr>
                <w:rFonts w:ascii="Calibri" w:hAnsi="Calibri"/>
              </w:rPr>
              <w:t>&lt;br/&gt;(Open Source)</w:t>
            </w:r>
          </w:p>
        </w:tc>
        <w:tc>
          <w:tcPr>
            <w:tcW w:type="dxa" w:w="2880"/>
            <w:vAlign w:val="top"/>
          </w:tcPr>
          <w:p>
            <w:pPr>
              <w:spacing w:after="80" w:before="0"/>
            </w:pPr>
            <w:r>
              <w:rPr>
                <w:rFonts w:ascii="Calibri" w:hAnsi="Calibri"/>
              </w:rPr>
            </w:r>
            <w:r>
              <w:rPr>
                <w:rFonts w:ascii="Calibri" w:hAnsi="Calibri"/>
              </w:rPr>
              <w:t>• Zero licensing cost&lt;br/&gt;• Full customization&lt;br/&gt;• No vendor lock-in&lt;br/&gt;• Physics code integration&lt;br/&gt;• On-premise or cloud&lt;br/&gt;• Reproducible research</w:t>
            </w:r>
          </w:p>
        </w:tc>
        <w:tc>
          <w:tcPr>
            <w:tcW w:type="dxa" w:w="2880"/>
            <w:vAlign w:val="top"/>
          </w:tcPr>
          <w:p>
            <w:pPr>
              <w:spacing w:after="80" w:before="0"/>
            </w:pPr>
            <w:r>
              <w:rPr>
                <w:rFonts w:ascii="Calibri" w:hAnsi="Calibri"/>
              </w:rPr>
            </w:r>
            <w:r>
              <w:rPr>
                <w:rFonts w:ascii="Calibri" w:hAnsi="Calibri"/>
              </w:rPr>
              <w:t>• In-house expertise required&lt;br/&gt;• No vendor SLA&lt;br/&gt;• Integration effort&lt;br/&gt;• Documentation burden</w:t>
            </w:r>
          </w:p>
        </w:tc>
      </w:tr>
    </w:tbl>
    <w:p/>
    <w:p>
      <w:pPr>
        <w:pStyle w:val="Heading4"/>
        <w:spacing w:after="80" w:before="240"/>
      </w:pPr>
      <w:bookmarkStart w:id="78" w:name="bm_4_7_3_Decision_Matrix"/>
      <w:r>
        <w:t>4.7.3 Decision Matrix</w:t>
      </w:r>
      <w:bookmarkEnd w:id="78"/>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Factor</w:t>
            </w:r>
          </w:p>
        </w:tc>
        <w:tc>
          <w:tcPr>
            <w:tcW w:type="dxa" w:w="2160"/>
            <w:vAlign w:val="top"/>
          </w:tcPr>
          <w:p>
            <w:pPr>
              <w:spacing w:after="120" w:before="0"/>
            </w:pPr>
            <w:r>
              <w:rPr>
                <w:rFonts w:ascii="Calibri" w:hAnsi="Calibri"/>
                <w:b/>
                <w:sz w:val="22"/>
              </w:rPr>
            </w:r>
            <w:r>
              <w:rPr>
                <w:rFonts w:ascii="Calibri" w:hAnsi="Calibri"/>
                <w:b/>
                <w:sz w:val="22"/>
              </w:rPr>
              <w:t>Databricks</w:t>
            </w:r>
          </w:p>
        </w:tc>
        <w:tc>
          <w:tcPr>
            <w:tcW w:type="dxa" w:w="2160"/>
            <w:vAlign w:val="top"/>
          </w:tcPr>
          <w:p>
            <w:pPr>
              <w:spacing w:after="120" w:before="0"/>
            </w:pPr>
            <w:r>
              <w:rPr>
                <w:rFonts w:ascii="Calibri" w:hAnsi="Calibri"/>
                <w:b/>
                <w:sz w:val="22"/>
              </w:rPr>
            </w:r>
            <w:r>
              <w:rPr>
                <w:rFonts w:ascii="Calibri" w:hAnsi="Calibri"/>
                <w:b/>
                <w:sz w:val="22"/>
              </w:rPr>
              <w:t>Snowflake</w:t>
            </w:r>
          </w:p>
        </w:tc>
        <w:tc>
          <w:tcPr>
            <w:tcW w:type="dxa" w:w="2160"/>
            <w:vAlign w:val="top"/>
          </w:tcPr>
          <w:p>
            <w:pPr>
              <w:spacing w:after="120" w:before="0"/>
            </w:pPr>
            <w:r>
              <w:rPr>
                <w:rFonts w:ascii="Calibri" w:hAnsi="Calibri"/>
                <w:b/>
                <w:sz w:val="22"/>
              </w:rPr>
            </w:r>
            <w:r>
              <w:rPr>
                <w:rFonts w:ascii="Calibri" w:hAnsi="Calibri"/>
                <w:b/>
                <w:sz w:val="22"/>
              </w:rPr>
              <w:t>Open-Source (Iceberg + DuckDB)</w:t>
            </w:r>
          </w:p>
        </w:tc>
      </w:tr>
      <w:tr>
        <w:tc>
          <w:tcPr>
            <w:tcW w:type="dxa" w:w="2160"/>
            <w:vAlign w:val="top"/>
          </w:tcPr>
          <w:p>
            <w:pPr>
              <w:spacing w:after="80" w:before="0"/>
            </w:pPr>
            <w:r>
              <w:rPr>
                <w:rFonts w:ascii="Calibri" w:hAnsi="Calibri"/>
              </w:rPr>
            </w:r>
            <w:r>
              <w:rPr>
                <w:rFonts w:ascii="Calibri" w:hAnsi="Calibri"/>
                <w:b/>
              </w:rPr>
              <w:t>Annual Cost (est.)</w:t>
            </w:r>
          </w:p>
        </w:tc>
        <w:tc>
          <w:tcPr>
            <w:tcW w:type="dxa" w:w="2160"/>
            <w:vAlign w:val="top"/>
          </w:tcPr>
          <w:p>
            <w:pPr>
              <w:spacing w:after="80" w:before="0"/>
            </w:pPr>
            <w:r>
              <w:rPr>
                <w:rFonts w:ascii="Calibri" w:hAnsi="Calibri"/>
              </w:rPr>
            </w:r>
            <w:r>
              <w:rPr>
                <w:rFonts w:ascii="Calibri" w:hAnsi="Calibri"/>
              </w:rPr>
              <w:t>$15,000 - $100,000+</w:t>
            </w:r>
          </w:p>
        </w:tc>
        <w:tc>
          <w:tcPr>
            <w:tcW w:type="dxa" w:w="2160"/>
            <w:vAlign w:val="top"/>
          </w:tcPr>
          <w:p>
            <w:pPr>
              <w:spacing w:after="80" w:before="0"/>
            </w:pPr>
            <w:r>
              <w:rPr>
                <w:rFonts w:ascii="Calibri" w:hAnsi="Calibri"/>
              </w:rPr>
            </w:r>
            <w:r>
              <w:rPr>
                <w:rFonts w:ascii="Calibri" w:hAnsi="Calibri"/>
              </w:rPr>
              <w:t>$20,000 - $150,000+</w:t>
            </w:r>
          </w:p>
        </w:tc>
        <w:tc>
          <w:tcPr>
            <w:tcW w:type="dxa" w:w="2160"/>
            <w:vAlign w:val="top"/>
          </w:tcPr>
          <w:p>
            <w:pPr>
              <w:spacing w:after="80" w:before="0"/>
            </w:pPr>
            <w:r>
              <w:rPr>
                <w:rFonts w:ascii="Calibri" w:hAnsi="Calibri"/>
              </w:rPr>
            </w:r>
            <w:r>
              <w:rPr>
                <w:rFonts w:ascii="Calibri" w:hAnsi="Calibri"/>
              </w:rPr>
              <w:t>~$0 (infrastructure only)</w:t>
            </w:r>
          </w:p>
        </w:tc>
      </w:tr>
      <w:tr>
        <w:tc>
          <w:tcPr>
            <w:tcW w:type="dxa" w:w="2160"/>
            <w:vAlign w:val="top"/>
          </w:tcPr>
          <w:p>
            <w:pPr>
              <w:spacing w:after="80" w:before="0"/>
            </w:pPr>
            <w:r>
              <w:rPr>
                <w:rFonts w:ascii="Calibri" w:hAnsi="Calibri"/>
              </w:rPr>
            </w:r>
            <w:r>
              <w:rPr>
                <w:rFonts w:ascii="Calibri" w:hAnsi="Calibri"/>
                <w:b/>
              </w:rPr>
              <w:t>Data Sovereignty</w:t>
            </w:r>
          </w:p>
        </w:tc>
        <w:tc>
          <w:tcPr>
            <w:tcW w:type="dxa" w:w="2160"/>
            <w:vAlign w:val="top"/>
          </w:tcPr>
          <w:p>
            <w:pPr>
              <w:spacing w:after="80" w:before="0"/>
            </w:pPr>
            <w:r>
              <w:rPr>
                <w:rFonts w:ascii="Calibri" w:hAnsi="Calibri"/>
              </w:rPr>
            </w:r>
            <w:r>
              <w:rPr>
                <w:rFonts w:ascii="Calibri" w:hAnsi="Calibri"/>
              </w:rPr>
              <w:t>⚠️ Cloud tenant</w:t>
            </w:r>
          </w:p>
        </w:tc>
        <w:tc>
          <w:tcPr>
            <w:tcW w:type="dxa" w:w="2160"/>
            <w:vAlign w:val="top"/>
          </w:tcPr>
          <w:p>
            <w:pPr>
              <w:spacing w:after="80" w:before="0"/>
            </w:pPr>
            <w:r>
              <w:rPr>
                <w:rFonts w:ascii="Calibri" w:hAnsi="Calibri"/>
              </w:rPr>
            </w:r>
            <w:r>
              <w:rPr>
                <w:rFonts w:ascii="Calibri" w:hAnsi="Calibri"/>
              </w:rPr>
              <w:t>⚠️ Cloud tenant</w:t>
            </w:r>
          </w:p>
        </w:tc>
        <w:tc>
          <w:tcPr>
            <w:tcW w:type="dxa" w:w="2160"/>
            <w:vAlign w:val="top"/>
          </w:tcPr>
          <w:p>
            <w:pPr>
              <w:spacing w:after="80" w:before="0"/>
            </w:pPr>
            <w:r>
              <w:rPr>
                <w:rFonts w:ascii="Calibri" w:hAnsi="Calibri"/>
              </w:rPr>
            </w:r>
            <w:r>
              <w:rPr>
                <w:rFonts w:ascii="Calibri" w:hAnsi="Calibri"/>
              </w:rPr>
              <w:t>✅ Full control</w:t>
            </w:r>
          </w:p>
        </w:tc>
      </w:tr>
      <w:tr>
        <w:tc>
          <w:tcPr>
            <w:tcW w:type="dxa" w:w="2160"/>
            <w:vAlign w:val="top"/>
          </w:tcPr>
          <w:p>
            <w:pPr>
              <w:spacing w:after="80" w:before="0"/>
            </w:pPr>
            <w:r>
              <w:rPr>
                <w:rFonts w:ascii="Calibri" w:hAnsi="Calibri"/>
              </w:rPr>
            </w:r>
            <w:r>
              <w:rPr>
                <w:rFonts w:ascii="Calibri" w:hAnsi="Calibri"/>
                <w:b/>
              </w:rPr>
              <w:t>Physics Code Integration</w:t>
            </w:r>
          </w:p>
        </w:tc>
        <w:tc>
          <w:tcPr>
            <w:tcW w:type="dxa" w:w="2160"/>
            <w:vAlign w:val="top"/>
          </w:tcPr>
          <w:p>
            <w:pPr>
              <w:spacing w:after="80" w:before="0"/>
            </w:pPr>
            <w:r>
              <w:rPr>
                <w:rFonts w:ascii="Calibri" w:hAnsi="Calibri"/>
              </w:rPr>
            </w:r>
            <w:r>
              <w:rPr>
                <w:rFonts w:ascii="Calibri" w:hAnsi="Calibri"/>
              </w:rPr>
              <w:t>⚠️ Custom connectors needed</w:t>
            </w:r>
          </w:p>
        </w:tc>
        <w:tc>
          <w:tcPr>
            <w:tcW w:type="dxa" w:w="2160"/>
            <w:vAlign w:val="top"/>
          </w:tcPr>
          <w:p>
            <w:pPr>
              <w:spacing w:after="80" w:before="0"/>
            </w:pPr>
            <w:r>
              <w:rPr>
                <w:rFonts w:ascii="Calibri" w:hAnsi="Calibri"/>
              </w:rPr>
            </w:r>
            <w:r>
              <w:rPr>
                <w:rFonts w:ascii="Calibri" w:hAnsi="Calibri"/>
              </w:rPr>
              <w:t>⚠️ Limited</w:t>
            </w:r>
          </w:p>
        </w:tc>
        <w:tc>
          <w:tcPr>
            <w:tcW w:type="dxa" w:w="2160"/>
            <w:vAlign w:val="top"/>
          </w:tcPr>
          <w:p>
            <w:pPr>
              <w:spacing w:after="80" w:before="0"/>
            </w:pPr>
            <w:r>
              <w:rPr>
                <w:rFonts w:ascii="Calibri" w:hAnsi="Calibri"/>
              </w:rPr>
            </w:r>
            <w:r>
              <w:rPr>
                <w:rFonts w:ascii="Calibri" w:hAnsi="Calibri"/>
              </w:rPr>
              <w:t>✅ Native Python/HDF5</w:t>
            </w:r>
          </w:p>
        </w:tc>
      </w:tr>
      <w:tr>
        <w:tc>
          <w:tcPr>
            <w:tcW w:type="dxa" w:w="2160"/>
            <w:vAlign w:val="top"/>
          </w:tcPr>
          <w:p>
            <w:pPr>
              <w:spacing w:after="80" w:before="0"/>
            </w:pPr>
            <w:r>
              <w:rPr>
                <w:rFonts w:ascii="Calibri" w:hAnsi="Calibri"/>
              </w:rPr>
            </w:r>
            <w:r>
              <w:rPr>
                <w:rFonts w:ascii="Calibri" w:hAnsi="Calibri"/>
                <w:b/>
              </w:rPr>
              <w:t>ML/UQ Flexibility</w:t>
            </w:r>
          </w:p>
        </w:tc>
        <w:tc>
          <w:tcPr>
            <w:tcW w:type="dxa" w:w="2160"/>
            <w:vAlign w:val="top"/>
          </w:tcPr>
          <w:p>
            <w:pPr>
              <w:spacing w:after="80" w:before="0"/>
            </w:pPr>
            <w:r>
              <w:rPr>
                <w:rFonts w:ascii="Calibri" w:hAnsi="Calibri"/>
              </w:rPr>
            </w:r>
            <w:r>
              <w:rPr>
                <w:rFonts w:ascii="Calibri" w:hAnsi="Calibri"/>
              </w:rPr>
              <w:t>✅ MLflow, but constrained</w:t>
            </w:r>
          </w:p>
        </w:tc>
        <w:tc>
          <w:tcPr>
            <w:tcW w:type="dxa" w:w="2160"/>
            <w:vAlign w:val="top"/>
          </w:tcPr>
          <w:p>
            <w:pPr>
              <w:spacing w:after="80" w:before="0"/>
            </w:pPr>
            <w:r>
              <w:rPr>
                <w:rFonts w:ascii="Calibri" w:hAnsi="Calibri"/>
              </w:rPr>
            </w:r>
            <w:r>
              <w:rPr>
                <w:rFonts w:ascii="Calibri" w:hAnsi="Calibri"/>
              </w:rPr>
              <w:t>⚠️ Limited ML</w:t>
            </w:r>
          </w:p>
        </w:tc>
        <w:tc>
          <w:tcPr>
            <w:tcW w:type="dxa" w:w="2160"/>
            <w:vAlign w:val="top"/>
          </w:tcPr>
          <w:p>
            <w:pPr>
              <w:spacing w:after="80" w:before="0"/>
            </w:pPr>
            <w:r>
              <w:rPr>
                <w:rFonts w:ascii="Calibri" w:hAnsi="Calibri"/>
              </w:rPr>
            </w:r>
            <w:r>
              <w:rPr>
                <w:rFonts w:ascii="Calibri" w:hAnsi="Calibri"/>
              </w:rPr>
              <w:t>✅ Any framework</w:t>
            </w:r>
          </w:p>
        </w:tc>
      </w:tr>
      <w:tr>
        <w:tc>
          <w:tcPr>
            <w:tcW w:type="dxa" w:w="2160"/>
            <w:vAlign w:val="top"/>
          </w:tcPr>
          <w:p>
            <w:pPr>
              <w:spacing w:after="80" w:before="0"/>
            </w:pPr>
            <w:r>
              <w:rPr>
                <w:rFonts w:ascii="Calibri" w:hAnsi="Calibri"/>
              </w:rPr>
            </w:r>
            <w:r>
              <w:rPr>
                <w:rFonts w:ascii="Calibri" w:hAnsi="Calibri"/>
                <w:b/>
              </w:rPr>
              <w:t>On-Premise Option</w:t>
            </w:r>
          </w:p>
        </w:tc>
        <w:tc>
          <w:tcPr>
            <w:tcW w:type="dxa" w:w="2160"/>
            <w:vAlign w:val="top"/>
          </w:tcPr>
          <w:p>
            <w:pPr>
              <w:spacing w:after="80" w:before="0"/>
            </w:pPr>
            <w:r>
              <w:rPr>
                <w:rFonts w:ascii="Calibri" w:hAnsi="Calibri"/>
              </w:rPr>
            </w:r>
            <w:r>
              <w:rPr>
                <w:rFonts w:ascii="Calibri" w:hAnsi="Calibri"/>
              </w:rPr>
              <w:t>⚠️ Limited (Databricks on Azure Stack)</w:t>
            </w:r>
          </w:p>
        </w:tc>
        <w:tc>
          <w:tcPr>
            <w:tcW w:type="dxa" w:w="2160"/>
            <w:vAlign w:val="top"/>
          </w:tcPr>
          <w:p>
            <w:pPr>
              <w:spacing w:after="80" w:before="0"/>
            </w:pPr>
            <w:r>
              <w:rPr>
                <w:rFonts w:ascii="Calibri" w:hAnsi="Calibri"/>
              </w:rPr>
            </w:r>
            <w:r>
              <w:rPr>
                <w:rFonts w:ascii="Calibri" w:hAnsi="Calibri"/>
              </w:rPr>
              <w:t>❌ None</w:t>
            </w:r>
          </w:p>
        </w:tc>
        <w:tc>
          <w:tcPr>
            <w:tcW w:type="dxa" w:w="2160"/>
            <w:vAlign w:val="top"/>
          </w:tcPr>
          <w:p>
            <w:pPr>
              <w:spacing w:after="80" w:before="0"/>
            </w:pPr>
            <w:r>
              <w:rPr>
                <w:rFonts w:ascii="Calibri" w:hAnsi="Calibri"/>
              </w:rPr>
            </w:r>
            <w:r>
              <w:rPr>
                <w:rFonts w:ascii="Calibri" w:hAnsi="Calibri"/>
              </w:rPr>
              <w:t>✅ Full support</w:t>
            </w:r>
          </w:p>
        </w:tc>
      </w:tr>
      <w:tr>
        <w:tc>
          <w:tcPr>
            <w:tcW w:type="dxa" w:w="2160"/>
            <w:vAlign w:val="top"/>
          </w:tcPr>
          <w:p>
            <w:pPr>
              <w:spacing w:after="80" w:before="0"/>
            </w:pPr>
            <w:r>
              <w:rPr>
                <w:rFonts w:ascii="Calibri" w:hAnsi="Calibri"/>
              </w:rPr>
            </w:r>
            <w:r>
              <w:rPr>
                <w:rFonts w:ascii="Calibri" w:hAnsi="Calibri"/>
                <w:b/>
              </w:rPr>
              <w:t>Scaling to 100+ TB</w:t>
            </w:r>
          </w:p>
        </w:tc>
        <w:tc>
          <w:tcPr>
            <w:tcW w:type="dxa" w:w="2160"/>
            <w:vAlign w:val="top"/>
          </w:tcPr>
          <w:p>
            <w:pPr>
              <w:spacing w:after="80" w:before="0"/>
            </w:pPr>
            <w:r>
              <w:rPr>
                <w:rFonts w:ascii="Calibri" w:hAnsi="Calibri"/>
              </w:rPr>
            </w:r>
            <w:r>
              <w:rPr>
                <w:rFonts w:ascii="Calibri" w:hAnsi="Calibri"/>
              </w:rPr>
              <w:t>✅ Excellent</w:t>
            </w:r>
          </w:p>
        </w:tc>
        <w:tc>
          <w:tcPr>
            <w:tcW w:type="dxa" w:w="2160"/>
            <w:vAlign w:val="top"/>
          </w:tcPr>
          <w:p>
            <w:pPr>
              <w:spacing w:after="80" w:before="0"/>
            </w:pPr>
            <w:r>
              <w:rPr>
                <w:rFonts w:ascii="Calibri" w:hAnsi="Calibri"/>
              </w:rPr>
            </w:r>
            <w:r>
              <w:rPr>
                <w:rFonts w:ascii="Calibri" w:hAnsi="Calibri"/>
              </w:rPr>
              <w:t>✅ Excellent</w:t>
            </w:r>
          </w:p>
        </w:tc>
        <w:tc>
          <w:tcPr>
            <w:tcW w:type="dxa" w:w="2160"/>
            <w:vAlign w:val="top"/>
          </w:tcPr>
          <w:p>
            <w:pPr>
              <w:spacing w:after="80" w:before="0"/>
            </w:pPr>
            <w:r>
              <w:rPr>
                <w:rFonts w:ascii="Calibri" w:hAnsi="Calibri"/>
              </w:rPr>
            </w:r>
            <w:r>
              <w:rPr>
                <w:rFonts w:ascii="Calibri" w:hAnsi="Calibri"/>
              </w:rPr>
              <w:t>⚠️ Requires tuning</w:t>
            </w:r>
          </w:p>
        </w:tc>
      </w:tr>
      <w:tr>
        <w:tc>
          <w:tcPr>
            <w:tcW w:type="dxa" w:w="2160"/>
            <w:vAlign w:val="top"/>
          </w:tcPr>
          <w:p>
            <w:pPr>
              <w:spacing w:after="80" w:before="0"/>
            </w:pPr>
            <w:r>
              <w:rPr>
                <w:rFonts w:ascii="Calibri" w:hAnsi="Calibri"/>
              </w:rPr>
            </w:r>
            <w:r>
              <w:rPr>
                <w:rFonts w:ascii="Calibri" w:hAnsi="Calibri"/>
                <w:b/>
              </w:rPr>
              <w:t>Admin Overhead</w:t>
            </w:r>
          </w:p>
        </w:tc>
        <w:tc>
          <w:tcPr>
            <w:tcW w:type="dxa" w:w="2160"/>
            <w:vAlign w:val="top"/>
          </w:tcPr>
          <w:p>
            <w:pPr>
              <w:spacing w:after="80" w:before="0"/>
            </w:pPr>
            <w:r>
              <w:rPr>
                <w:rFonts w:ascii="Calibri" w:hAnsi="Calibri"/>
              </w:rPr>
            </w:r>
            <w:r>
              <w:rPr>
                <w:rFonts w:ascii="Calibri" w:hAnsi="Calibri"/>
              </w:rPr>
              <w:t>✅ Low</w:t>
            </w:r>
          </w:p>
        </w:tc>
        <w:tc>
          <w:tcPr>
            <w:tcW w:type="dxa" w:w="2160"/>
            <w:vAlign w:val="top"/>
          </w:tcPr>
          <w:p>
            <w:pPr>
              <w:spacing w:after="80" w:before="0"/>
            </w:pPr>
            <w:r>
              <w:rPr>
                <w:rFonts w:ascii="Calibri" w:hAnsi="Calibri"/>
              </w:rPr>
            </w:r>
            <w:r>
              <w:rPr>
                <w:rFonts w:ascii="Calibri" w:hAnsi="Calibri"/>
              </w:rPr>
              <w:t>✅ Very Low</w:t>
            </w:r>
          </w:p>
        </w:tc>
        <w:tc>
          <w:tcPr>
            <w:tcW w:type="dxa" w:w="2160"/>
            <w:vAlign w:val="top"/>
          </w:tcPr>
          <w:p>
            <w:pPr>
              <w:spacing w:after="80" w:before="0"/>
            </w:pPr>
            <w:r>
              <w:rPr>
                <w:rFonts w:ascii="Calibri" w:hAnsi="Calibri"/>
              </w:rPr>
            </w:r>
            <w:r>
              <w:rPr>
                <w:rFonts w:ascii="Calibri" w:hAnsi="Calibri"/>
              </w:rPr>
              <w:t>⚠️ Moderate</w:t>
            </w:r>
          </w:p>
        </w:tc>
      </w:tr>
      <w:tr>
        <w:tc>
          <w:tcPr>
            <w:tcW w:type="dxa" w:w="2160"/>
            <w:vAlign w:val="top"/>
          </w:tcPr>
          <w:p>
            <w:pPr>
              <w:spacing w:after="80" w:before="0"/>
            </w:pPr>
            <w:r>
              <w:rPr>
                <w:rFonts w:ascii="Calibri" w:hAnsi="Calibri"/>
              </w:rPr>
            </w:r>
            <w:r>
              <w:rPr>
                <w:rFonts w:ascii="Calibri" w:hAnsi="Calibri"/>
                <w:b/>
              </w:rPr>
              <w:t>Vendor Lock-in</w:t>
            </w:r>
          </w:p>
        </w:tc>
        <w:tc>
          <w:tcPr>
            <w:tcW w:type="dxa" w:w="2160"/>
            <w:vAlign w:val="top"/>
          </w:tcPr>
          <w:p>
            <w:pPr>
              <w:spacing w:after="80" w:before="0"/>
            </w:pPr>
            <w:r>
              <w:rPr>
                <w:rFonts w:ascii="Calibri" w:hAnsi="Calibri"/>
              </w:rPr>
            </w:r>
            <w:r>
              <w:rPr>
                <w:rFonts w:ascii="Calibri" w:hAnsi="Calibri"/>
              </w:rPr>
              <w:t>⚠️ Delta Lake</w:t>
            </w:r>
          </w:p>
        </w:tc>
        <w:tc>
          <w:tcPr>
            <w:tcW w:type="dxa" w:w="2160"/>
            <w:vAlign w:val="top"/>
          </w:tcPr>
          <w:p>
            <w:pPr>
              <w:spacing w:after="80" w:before="0"/>
            </w:pPr>
            <w:r>
              <w:rPr>
                <w:rFonts w:ascii="Calibri" w:hAnsi="Calibri"/>
              </w:rPr>
            </w:r>
            <w:r>
              <w:rPr>
                <w:rFonts w:ascii="Calibri" w:hAnsi="Calibri"/>
              </w:rPr>
              <w:t>❌ Proprietary</w:t>
            </w:r>
          </w:p>
        </w:tc>
        <w:tc>
          <w:tcPr>
            <w:tcW w:type="dxa" w:w="2160"/>
            <w:vAlign w:val="top"/>
          </w:tcPr>
          <w:p>
            <w:pPr>
              <w:spacing w:after="80" w:before="0"/>
            </w:pPr>
            <w:r>
              <w:rPr>
                <w:rFonts w:ascii="Calibri" w:hAnsi="Calibri"/>
              </w:rPr>
            </w:r>
            <w:r>
              <w:rPr>
                <w:rFonts w:ascii="Calibri" w:hAnsi="Calibri"/>
              </w:rPr>
              <w:t>✅ Open standards</w:t>
            </w:r>
          </w:p>
        </w:tc>
      </w:tr>
      <w:tr>
        <w:tc>
          <w:tcPr>
            <w:tcW w:type="dxa" w:w="2160"/>
            <w:vAlign w:val="top"/>
          </w:tcPr>
          <w:p>
            <w:pPr>
              <w:spacing w:after="80" w:before="0"/>
            </w:pPr>
            <w:r>
              <w:rPr>
                <w:rFonts w:ascii="Calibri" w:hAnsi="Calibri"/>
              </w:rPr>
            </w:r>
            <w:r>
              <w:rPr>
                <w:rFonts w:ascii="Calibri" w:hAnsi="Calibri"/>
                <w:b/>
              </w:rPr>
              <w:t>Research Reproducibility</w:t>
            </w:r>
          </w:p>
        </w:tc>
        <w:tc>
          <w:tcPr>
            <w:tcW w:type="dxa" w:w="2160"/>
            <w:vAlign w:val="top"/>
          </w:tcPr>
          <w:p>
            <w:pPr>
              <w:spacing w:after="80" w:before="0"/>
            </w:pPr>
            <w:r>
              <w:rPr>
                <w:rFonts w:ascii="Calibri" w:hAnsi="Calibri"/>
              </w:rPr>
            </w:r>
            <w:r>
              <w:rPr>
                <w:rFonts w:ascii="Calibri" w:hAnsi="Calibri"/>
              </w:rPr>
              <w:t>⚠️ Platform-dependent</w:t>
            </w:r>
          </w:p>
        </w:tc>
        <w:tc>
          <w:tcPr>
            <w:tcW w:type="dxa" w:w="2160"/>
            <w:vAlign w:val="top"/>
          </w:tcPr>
          <w:p>
            <w:pPr>
              <w:spacing w:after="80" w:before="0"/>
            </w:pPr>
            <w:r>
              <w:rPr>
                <w:rFonts w:ascii="Calibri" w:hAnsi="Calibri"/>
              </w:rPr>
            </w:r>
            <w:r>
              <w:rPr>
                <w:rFonts w:ascii="Calibri" w:hAnsi="Calibri"/>
              </w:rPr>
              <w:t>⚠️ Platform-dependent</w:t>
            </w:r>
          </w:p>
        </w:tc>
        <w:tc>
          <w:tcPr>
            <w:tcW w:type="dxa" w:w="2160"/>
            <w:vAlign w:val="top"/>
          </w:tcPr>
          <w:p>
            <w:pPr>
              <w:spacing w:after="80" w:before="0"/>
            </w:pPr>
            <w:r>
              <w:rPr>
                <w:rFonts w:ascii="Calibri" w:hAnsi="Calibri"/>
              </w:rPr>
            </w:r>
            <w:r>
              <w:rPr>
                <w:rFonts w:ascii="Calibri" w:hAnsi="Calibri"/>
              </w:rPr>
              <w:t>✅ Fully auditable</w:t>
            </w:r>
          </w:p>
        </w:tc>
      </w:tr>
      <w:tr>
        <w:tc>
          <w:tcPr>
            <w:tcW w:type="dxa" w:w="2160"/>
            <w:vAlign w:val="top"/>
          </w:tcPr>
          <w:p>
            <w:pPr>
              <w:spacing w:after="80" w:before="0"/>
            </w:pPr>
            <w:r>
              <w:rPr>
                <w:rFonts w:ascii="Calibri" w:hAnsi="Calibri"/>
              </w:rPr>
            </w:r>
            <w:r>
              <w:rPr>
                <w:rFonts w:ascii="Calibri" w:hAnsi="Calibri"/>
                <w:b/>
              </w:rPr>
              <w:t>Community Contribution</w:t>
            </w:r>
          </w:p>
        </w:tc>
        <w:tc>
          <w:tcPr>
            <w:tcW w:type="dxa" w:w="2160"/>
            <w:vAlign w:val="top"/>
          </w:tcPr>
          <w:p>
            <w:pPr>
              <w:spacing w:after="80" w:before="0"/>
            </w:pPr>
            <w:r>
              <w:rPr>
                <w:rFonts w:ascii="Calibri" w:hAnsi="Calibri"/>
              </w:rPr>
            </w:r>
            <w:r>
              <w:rPr>
                <w:rFonts w:ascii="Calibri" w:hAnsi="Calibri"/>
              </w:rPr>
              <w:t>❌ Closed platform</w:t>
            </w:r>
          </w:p>
        </w:tc>
        <w:tc>
          <w:tcPr>
            <w:tcW w:type="dxa" w:w="2160"/>
            <w:vAlign w:val="top"/>
          </w:tcPr>
          <w:p>
            <w:pPr>
              <w:spacing w:after="80" w:before="0"/>
            </w:pPr>
            <w:r>
              <w:rPr>
                <w:rFonts w:ascii="Calibri" w:hAnsi="Calibri"/>
              </w:rPr>
            </w:r>
            <w:r>
              <w:rPr>
                <w:rFonts w:ascii="Calibri" w:hAnsi="Calibri"/>
              </w:rPr>
              <w:t>❌ Closed platform</w:t>
            </w:r>
          </w:p>
        </w:tc>
        <w:tc>
          <w:tcPr>
            <w:tcW w:type="dxa" w:w="2160"/>
            <w:vAlign w:val="top"/>
          </w:tcPr>
          <w:p>
            <w:pPr>
              <w:spacing w:after="80" w:before="0"/>
            </w:pPr>
            <w:r>
              <w:rPr>
                <w:rFonts w:ascii="Calibri" w:hAnsi="Calibri"/>
              </w:rPr>
            </w:r>
            <w:r>
              <w:rPr>
                <w:rFonts w:ascii="Calibri" w:hAnsi="Calibri"/>
              </w:rPr>
              <w:t>✅ Open-source</w:t>
            </w:r>
          </w:p>
        </w:tc>
      </w:tr>
    </w:tbl>
    <w:p/>
    <w:p>
      <w:pPr>
        <w:pStyle w:val="Heading4"/>
        <w:spacing w:after="80" w:before="240"/>
      </w:pPr>
      <w:bookmarkStart w:id="79" w:name="bm_4_7_4_Use_Case_Fit_Analysis"/>
      <w:r>
        <w:t>4.7.4 Use Case Fit Analysis</w:t>
      </w:r>
      <w:bookmarkEnd w:id="79"/>
    </w:p>
    <w:p>
      <w:pPr>
        <w:spacing w:after="120" w:before="0"/>
      </w:pPr>
      <w:r>
        <w:rPr>
          <w:b/>
        </w:rPr>
        <w:t>Where Databricks/Snowflake Excel:</w:t>
      </w:r>
    </w:p>
    <w:p>
      <w:pPr>
        <w:pStyle w:val="ListBullet"/>
        <w:spacing w:after="40" w:before="0"/>
      </w:pPr>
      <w:r>
        <w:t>Large enterprise deployments with dedicated data engineering teams</w:t>
      </w:r>
    </w:p>
    <w:p>
      <w:pPr>
        <w:pStyle w:val="ListBullet"/>
        <w:spacing w:after="40" w:before="0"/>
      </w:pPr>
      <w:r>
        <w:t>Organizations prioritizing time-to-production over customization</w:t>
      </w:r>
    </w:p>
    <w:p>
      <w:pPr>
        <w:pStyle w:val="ListBullet"/>
        <w:spacing w:after="40" w:before="0"/>
      </w:pPr>
      <w:r>
        <w:t>Workloads requiring instant elastic scaling (100s of concurrent users)</w:t>
      </w:r>
    </w:p>
    <w:p>
      <w:pPr>
        <w:pStyle w:val="ListBullet"/>
        <w:spacing w:after="40" w:before="0"/>
      </w:pPr>
      <w:r>
        <w:t>Teams without deep data infrastructure expertise</w:t>
      </w:r>
    </w:p>
    <w:p>
      <w:pPr>
        <w:pStyle w:val="ListBullet"/>
        <w:spacing w:after="40" w:before="0"/>
      </w:pPr>
      <w:r>
        <w:t>Commercial applications with predictable, substantial budgets</w:t>
      </w:r>
    </w:p>
    <w:p>
      <w:pPr>
        <w:spacing w:after="120" w:before="0"/>
      </w:pPr>
      <w:r>
        <w:rPr>
          <w:b/>
        </w:rPr>
        <w:t>Where Open-Source Excels (Our Requirements):</w:t>
      </w:r>
    </w:p>
    <w:p>
      <w:pPr>
        <w:pStyle w:val="ListBullet"/>
        <w:spacing w:after="40" w:before="0"/>
      </w:pPr>
      <w:r>
        <w:t>Research environments requiring deep physics code integration</w:t>
      </w:r>
    </w:p>
    <w:p>
      <w:pPr>
        <w:pStyle w:val="ListBullet"/>
        <w:spacing w:after="40" w:before="0"/>
      </w:pPr>
      <w:r>
        <w:t>Projects with uncertain long-term funding (no per-compute pricing risk)</w:t>
      </w:r>
    </w:p>
    <w:p>
      <w:pPr>
        <w:pStyle w:val="ListBullet"/>
        <w:spacing w:after="40" w:before="0"/>
      </w:pPr>
      <w:r>
        <w:t>Applications requiring on-premise or air-gapped deployment options</w:t>
      </w:r>
    </w:p>
    <w:p>
      <w:pPr>
        <w:pStyle w:val="ListBullet"/>
        <w:spacing w:after="40" w:before="0"/>
      </w:pPr>
      <w:r>
        <w:t>Custom ML/UQ pipelines that don't fit standard AutoML patterns</w:t>
      </w:r>
    </w:p>
    <w:p>
      <w:pPr>
        <w:pStyle w:val="ListBullet"/>
        <w:spacing w:after="40" w:before="0"/>
      </w:pPr>
      <w:r>
        <w:t>Academic reproducibility requirements (peer-reviewable data pipelines)</w:t>
      </w:r>
    </w:p>
    <w:p>
      <w:pPr>
        <w:pStyle w:val="ListBullet"/>
        <w:spacing w:after="40" w:before="0"/>
      </w:pPr>
      <w:r>
        <w:t>Multi-institution collaboration where licensing complexity is a barrier</w:t>
      </w:r>
    </w:p>
    <w:p>
      <w:pPr>
        <w:pStyle w:val="ListBullet"/>
        <w:spacing w:after="40" w:before="0"/>
      </w:pPr>
      <w:r>
        <w:t>Building workforce skills transferable across industry (standard tools)</w:t>
      </w:r>
    </w:p>
    <w:p>
      <w:pPr>
        <w:pStyle w:val="Heading4"/>
        <w:spacing w:after="80" w:before="240"/>
      </w:pPr>
      <w:bookmarkStart w:id="80" w:name="bm_4_7_5_Our_Decision_Rationale"/>
      <w:r>
        <w:t>4.7.5 Our Decision Rationale</w:t>
      </w:r>
      <w:bookmarkEnd w:id="80"/>
    </w:p>
    <w:p>
      <w:pPr>
        <w:spacing w:after="120" w:before="0"/>
      </w:pPr>
      <w:r>
        <w:t>We chose the open-source stack for Neutron OS based on:</w:t>
      </w:r>
    </w:p>
    <w:p>
      <w:pPr>
        <w:pStyle w:val="ListNumber"/>
        <w:spacing w:after="40" w:before="0"/>
      </w:pPr>
      <w:r>
        <w:rPr>
          <w:b/>
        </w:rPr>
        <w:t>Budget sustainability:</w:t>
      </w:r>
      <w:r>
        <w:t xml:space="preserve"> University research operates on grant cycles; eliminating per-compute costs removes budget uncertainty</w:t>
      </w:r>
    </w:p>
    <w:p>
      <w:pPr>
        <w:pStyle w:val="ListNumber"/>
        <w:spacing w:after="40" w:before="0"/>
      </w:pPr>
      <w:r>
        <w:rPr>
          <w:b/>
        </w:rPr>
        <w:t>Nuclear-specific integration:</w:t>
      </w:r>
      <w:r>
        <w:t xml:space="preserve"> MCNP, MPACT, SAM, and HDF5 outputs require custom parsers that integrate cleanly with Python-native tooling</w:t>
      </w:r>
    </w:p>
    <w:p>
      <w:pPr>
        <w:pStyle w:val="ListNumber"/>
        <w:spacing w:after="40" w:before="0"/>
      </w:pPr>
      <w:r>
        <w:rPr>
          <w:b/>
        </w:rPr>
        <w:t>On-premise flexibility:</w:t>
      </w:r>
      <w:r>
        <w:t xml:space="preserve"> Some partner facilities may require isolated deployments; commercial platforms make this difficult or impossible</w:t>
      </w:r>
    </w:p>
    <w:p>
      <w:pPr>
        <w:pStyle w:val="ListNumber"/>
        <w:spacing w:after="40" w:before="0"/>
      </w:pPr>
      <w:r>
        <w:rPr>
          <w:b/>
        </w:rPr>
        <w:t>Research integrity:</w:t>
      </w:r>
      <w:r>
        <w:t xml:space="preserve"> Open-source pipelines can be published, peer-reviewed, and reproduced by other institutions</w:t>
      </w:r>
    </w:p>
    <w:p>
      <w:pPr>
        <w:pStyle w:val="ListNumber"/>
        <w:spacing w:after="40" w:before="0"/>
      </w:pPr>
      <w:r>
        <w:rPr>
          <w:b/>
        </w:rPr>
        <w:t>Workforce development:</w:t>
      </w:r>
      <w:r>
        <w:t xml:space="preserve"> Students learn industry-standard tools (dbt, Iceberg, K8s) rather than proprietary platforms</w:t>
      </w:r>
    </w:p>
    <w:p>
      <w:pPr>
        <w:pStyle w:val="ListNumber"/>
        <w:spacing w:after="40" w:before="0"/>
      </w:pPr>
      <w:r>
        <w:rPr>
          <w:b/>
        </w:rPr>
        <w:t>Community leverage:</w:t>
      </w:r>
      <w:r>
        <w:t xml:space="preserve"> Contributions benefit the broader nuclear data community; improvements flow back to us</w:t>
      </w:r>
    </w:p>
    <w:p>
      <w:pPr>
        <w:pStyle w:val="Quote"/>
        <w:spacing w:after="120" w:before="0"/>
      </w:pPr>
      <w:r>
        <w:rPr>
          <w:b/>
        </w:rPr>
        <w:t>Note:</w:t>
      </w:r>
      <w:r>
        <w:t xml:space="preserve"> This decision is not permanent. If Neutron OS scales to support dozens of facilities with thousands of concurrent users, we would revisit commercial options for operational simplicity. The open formats (Iceberg, Parquet) we use today ensure migration remains feasible.</w:t>
      </w:r>
    </w:p>
    <w:p>
      <w:pPr>
        <w:pStyle w:val="Heading4"/>
        <w:spacing w:after="80" w:before="240"/>
      </w:pPr>
      <w:bookmarkStart w:id="81" w:name="bm_4_7_6_Hybrid_Considerations"/>
      <w:r>
        <w:t>4.7.6 Hybrid Considerations</w:t>
      </w:r>
      <w:bookmarkEnd w:id="81"/>
    </w:p>
    <w:p>
      <w:pPr>
        <w:spacing w:after="120" w:before="0"/>
      </w:pPr>
      <w:r>
        <w:t>A hybrid approach could capture benefits of both:</w:t>
      </w:r>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Scenario</w:t>
            </w:r>
          </w:p>
        </w:tc>
        <w:tc>
          <w:tcPr>
            <w:tcW w:type="dxa" w:w="4320"/>
            <w:vAlign w:val="top"/>
          </w:tcPr>
          <w:p>
            <w:pPr>
              <w:spacing w:after="120" w:before="0"/>
            </w:pPr>
            <w:r>
              <w:rPr>
                <w:rFonts w:ascii="Calibri" w:hAnsi="Calibri"/>
                <w:b/>
                <w:sz w:val="22"/>
              </w:rPr>
            </w:r>
            <w:r>
              <w:rPr>
                <w:rFonts w:ascii="Calibri" w:hAnsi="Calibri"/>
                <w:b/>
                <w:sz w:val="22"/>
              </w:rPr>
              <w:t>Recommendation</w:t>
            </w:r>
          </w:p>
        </w:tc>
      </w:tr>
      <w:tr>
        <w:tc>
          <w:tcPr>
            <w:tcW w:type="dxa" w:w="4320"/>
            <w:vAlign w:val="top"/>
          </w:tcPr>
          <w:p>
            <w:pPr>
              <w:spacing w:after="80" w:before="0"/>
            </w:pPr>
            <w:r>
              <w:rPr>
                <w:rFonts w:ascii="Calibri" w:hAnsi="Calibri"/>
              </w:rPr>
            </w:r>
            <w:r>
              <w:rPr>
                <w:rFonts w:ascii="Calibri" w:hAnsi="Calibri"/>
              </w:rPr>
              <w:t>UT Austin + 2-3 partners</w:t>
            </w:r>
          </w:p>
        </w:tc>
        <w:tc>
          <w:tcPr>
            <w:tcW w:type="dxa" w:w="4320"/>
            <w:vAlign w:val="top"/>
          </w:tcPr>
          <w:p>
            <w:pPr>
              <w:spacing w:after="80" w:before="0"/>
            </w:pPr>
            <w:r>
              <w:rPr>
                <w:rFonts w:ascii="Calibri" w:hAnsi="Calibri"/>
              </w:rPr>
            </w:r>
            <w:r>
              <w:rPr>
                <w:rFonts w:ascii="Calibri" w:hAnsi="Calibri"/>
              </w:rPr>
              <w:t>Open-source (current approach)</w:t>
            </w:r>
          </w:p>
        </w:tc>
      </w:tr>
      <w:tr>
        <w:tc>
          <w:tcPr>
            <w:tcW w:type="dxa" w:w="4320"/>
            <w:vAlign w:val="top"/>
          </w:tcPr>
          <w:p>
            <w:pPr>
              <w:spacing w:after="80" w:before="0"/>
            </w:pPr>
            <w:r>
              <w:rPr>
                <w:rFonts w:ascii="Calibri" w:hAnsi="Calibri"/>
              </w:rPr>
            </w:r>
            <w:r>
              <w:rPr>
                <w:rFonts w:ascii="Calibri" w:hAnsi="Calibri"/>
              </w:rPr>
              <w:t>10+ facilities, heavy concurrent load</w:t>
            </w:r>
          </w:p>
        </w:tc>
        <w:tc>
          <w:tcPr>
            <w:tcW w:type="dxa" w:w="4320"/>
            <w:vAlign w:val="top"/>
          </w:tcPr>
          <w:p>
            <w:pPr>
              <w:spacing w:after="80" w:before="0"/>
            </w:pPr>
            <w:r>
              <w:rPr>
                <w:rFonts w:ascii="Calibri" w:hAnsi="Calibri"/>
              </w:rPr>
            </w:r>
            <w:r>
              <w:rPr>
                <w:rFonts w:ascii="Calibri" w:hAnsi="Calibri"/>
              </w:rPr>
              <w:t>Consider Databricks for compute, keep Iceberg for storage</w:t>
            </w:r>
          </w:p>
        </w:tc>
      </w:tr>
      <w:tr>
        <w:tc>
          <w:tcPr>
            <w:tcW w:type="dxa" w:w="4320"/>
            <w:vAlign w:val="top"/>
          </w:tcPr>
          <w:p>
            <w:pPr>
              <w:spacing w:after="80" w:before="0"/>
            </w:pPr>
            <w:r>
              <w:rPr>
                <w:rFonts w:ascii="Calibri" w:hAnsi="Calibri"/>
              </w:rPr>
            </w:r>
            <w:r>
              <w:rPr>
                <w:rFonts w:ascii="Calibri" w:hAnsi="Calibri"/>
              </w:rPr>
              <w:t>Commercial spin-off</w:t>
            </w:r>
          </w:p>
        </w:tc>
        <w:tc>
          <w:tcPr>
            <w:tcW w:type="dxa" w:w="4320"/>
            <w:vAlign w:val="top"/>
          </w:tcPr>
          <w:p>
            <w:pPr>
              <w:spacing w:after="80" w:before="0"/>
            </w:pPr>
            <w:r>
              <w:rPr>
                <w:rFonts w:ascii="Calibri" w:hAnsi="Calibri"/>
              </w:rPr>
            </w:r>
            <w:r>
              <w:rPr>
                <w:rFonts w:ascii="Calibri" w:hAnsi="Calibri"/>
              </w:rPr>
              <w:t>Evaluate Snowflake/Databricks for enterprise customers</w:t>
            </w:r>
          </w:p>
        </w:tc>
      </w:tr>
      <w:tr>
        <w:tc>
          <w:tcPr>
            <w:tcW w:type="dxa" w:w="4320"/>
            <w:vAlign w:val="top"/>
          </w:tcPr>
          <w:p>
            <w:pPr>
              <w:spacing w:after="80" w:before="0"/>
            </w:pPr>
            <w:r>
              <w:rPr>
                <w:rFonts w:ascii="Calibri" w:hAnsi="Calibri"/>
              </w:rPr>
            </w:r>
            <w:r>
              <w:rPr>
                <w:rFonts w:ascii="Calibri" w:hAnsi="Calibri"/>
              </w:rPr>
              <w:t>DOE lab deployment</w:t>
            </w:r>
          </w:p>
        </w:tc>
        <w:tc>
          <w:tcPr>
            <w:tcW w:type="dxa" w:w="4320"/>
            <w:vAlign w:val="top"/>
          </w:tcPr>
          <w:p>
            <w:pPr>
              <w:spacing w:after="80" w:before="0"/>
            </w:pPr>
            <w:r>
              <w:rPr>
                <w:rFonts w:ascii="Calibri" w:hAnsi="Calibri"/>
              </w:rPr>
            </w:r>
            <w:r>
              <w:rPr>
                <w:rFonts w:ascii="Calibri" w:hAnsi="Calibri"/>
              </w:rPr>
              <w:t>Likely requires on-premise; open-source preferred</w:t>
            </w:r>
          </w:p>
        </w:tc>
      </w:tr>
    </w:tbl>
    <w:p/>
    <w:p>
      <w:pPr>
        <w:pStyle w:val="Heading3"/>
        <w:spacing w:after="80" w:before="240"/>
      </w:pPr>
      <w:bookmarkStart w:id="82" w:name="bm_5_8_Event-Driven_Architecture___Strea"/>
      <w:r>
        <w:t>5.8 Event-Driven Architecture &amp; Streaming Readiness</w:t>
      </w:r>
      <w:bookmarkEnd w:id="82"/>
    </w:p>
    <w:p>
      <w:pPr>
        <w:pStyle w:val="Quote"/>
        <w:spacing w:after="120" w:before="0"/>
      </w:pPr>
      <w:r>
        <w:rPr>
          <w:b/>
        </w:rPr>
        <w:t>Design Decision:</w:t>
      </w:r>
      <w:r>
        <w:t xml:space="preserve"> Build for streaming; use batch as fallback.</w:t>
        <w:br/>
        <w:br/>
        <w:t xml:space="preserve">See </w:t>
      </w:r>
      <w:r/>
      <w:hyperlink r:id="rId32">
        <w:r>
          <w:rPr>
            <w:color w:val="0000FF"/>
            <w:u w:val="single"/>
          </w:rPr>
          <w:t>ADR 007: Streaming-First Architecture</w:t>
        </w:r>
      </w:hyperlink>
    </w:p>
    <w:p>
      <w:pPr>
        <w:pStyle w:val="Heading4"/>
        <w:spacing w:after="80" w:before="240"/>
      </w:pPr>
      <w:bookmarkStart w:id="83" w:name="bm_4_8_1_Design_Principle"/>
      <w:r>
        <w:t>4.8.1 Design Principle</w:t>
      </w:r>
      <w:bookmarkEnd w:id="83"/>
    </w:p>
    <w:p>
      <w:pPr>
        <w:spacing w:after="120" w:before="0"/>
      </w:pPr>
      <w:r>
        <w:t xml:space="preserve">The proposed design would capture every data update as an </w:t>
      </w:r>
      <w:r>
        <w:rPr>
          <w:b/>
        </w:rPr>
        <w:t>event</w:t>
      </w:r>
      <w:r>
        <w:t xml:space="preserve"> that flows through the streaming infrastructure. This would enable:</w:t>
      </w:r>
    </w:p>
    <w:p>
      <w:pPr>
        <w:pStyle w:val="ListBullet"/>
        <w:spacing w:after="40" w:before="0"/>
      </w:pPr>
      <w:r>
        <w:rPr>
          <w:b/>
        </w:rPr>
        <w:t>Real-time updates</w:t>
      </w:r>
      <w:r>
        <w:t xml:space="preserve"> (Primary): Events would flow through Kafka to WebSocket subscribers immediately</w:t>
      </w:r>
    </w:p>
    <w:p>
      <w:pPr>
        <w:pStyle w:val="ListBullet"/>
        <w:spacing w:after="40" w:before="0"/>
      </w:pPr>
      <w:r>
        <w:rPr>
          <w:b/>
        </w:rPr>
        <w:t>Batch aggregations</w:t>
      </w:r>
      <w:r>
        <w:t xml:space="preserve"> (Secondary): Same events could be consumed by Dagster for historical rollups</w:t>
      </w:r>
    </w:p>
    <w:p>
      <w:pPr>
        <w:pStyle w:val="ListBullet"/>
        <w:spacing w:after="40" w:before="0"/>
      </w:pPr>
      <w:r>
        <w:rPr>
          <w:b/>
        </w:rPr>
        <w:t>Graceful degradation</w:t>
      </w:r>
      <w:r>
        <w:t>: If streaming fails, batch processing could catch up from event log</w:t>
      </w:r>
    </w:p>
    <w:p>
      <w:pPr>
        <w:pStyle w:val="ListBullet"/>
        <w:spacing w:after="40" w:before="0"/>
      </w:pPr>
      <w:r>
        <w:rPr>
          <w:b/>
        </w:rPr>
        <w:t>Audit completeness</w:t>
      </w:r>
      <w:r>
        <w:t>: Event log would provide complete history for compliance</w:t>
      </w:r>
    </w:p>
    <w:p>
      <w:pPr>
        <w:spacing w:after="120" w:before="0"/>
      </w:pPr>
      <w:r>
        <w:rPr>
          <w:b/>
        </w:rPr>
        <w:t>Why streaming-first?</w:t>
      </w:r>
      <w:r>
        <w:t xml:space="preserve"> As commercial reactor deployments accelerate, data volumes will grow from megabytes to petabytes per facility. Fleet operators will manage dozens of units simultaneously. Streaming-first architecture handles this scale natively—real-time anomaly detection across a fleet, instant propagation of operating limits, coordinated load-following across multiple units. Building streaming from day one means we're ready for commercial scale without architectural rewrites.</w:t>
      </w:r>
    </w:p>
    <w:p>
      <w:pPr>
        <w:pStyle w:val="Heading4"/>
        <w:spacing w:after="80" w:before="240"/>
      </w:pPr>
      <w:bookmarkStart w:id="84" w:name="bm_4_8_2_Event_Schema_Pattern"/>
      <w:r>
        <w:t>4.8.2 Event Schema Pattern</w:t>
      </w:r>
      <w:bookmarkEnd w:id="84"/>
    </w:p>
    <w:p>
      <w:pPr>
        <w:spacing w:after="120" w:before="0"/>
      </w:pPr>
      <w:r>
        <w:t>All domain events would follow a common envelope:</w:t>
      </w:r>
    </w:p>
    <w:p>
      <w:pPr>
        <w:spacing w:after="120" w:before="0"/>
      </w:pPr>
      <w:r>
        <w:rPr>
          <w:rFonts w:ascii="Courier New" w:hAnsi="Courier New"/>
          <w:sz w:val="20"/>
        </w:rPr>
        <w:t>{</w:t>
        <w:br/>
        <w:t xml:space="preserve">  "event_id": "uuid-v7",</w:t>
        <w:br/>
        <w:t xml:space="preserve">  "event_type": "elog.entry.created",</w:t>
        <w:br/>
        <w:t xml:space="preserve">  "timestamp": "2026-01-21T14:32:00.000Z",</w:t>
        <w:br/>
        <w:t xml:space="preserve">  "facility_id": "netl-triga",</w:t>
        <w:br/>
        <w:t xml:space="preserve">  "user_id": "jsmith",</w:t>
        <w:br/>
        <w:t xml:space="preserve">  "payload": {</w:t>
        <w:br/>
        <w:t xml:space="preserve">    "entry_id": "...",</w:t>
        <w:br/>
        <w:t xml:space="preserve">    "content": "..."</w:t>
        <w:br/>
        <w:t xml:space="preserve">  },</w:t>
        <w:br/>
        <w:t xml:space="preserve">  "metadata": {</w:t>
        <w:br/>
        <w:t xml:space="preserve">    "source": "web-ui",</w:t>
        <w:br/>
        <w:t xml:space="preserve">    "version": "1.0"</w:t>
        <w:br/>
        <w:t xml:space="preserve">  }</w:t>
        <w:br/>
        <w:t>}</w:t>
      </w:r>
    </w:p>
    <w:p>
      <w:pPr>
        <w:pStyle w:val="Heading4"/>
        <w:spacing w:after="80" w:before="240"/>
      </w:pPr>
      <w:bookmarkStart w:id="85" w:name="bm_4_8_3_Latency_Tiers"/>
      <w:r>
        <w:t>4.8.3 Latency Tiers</w:t>
      </w:r>
      <w:bookmarkEnd w:id="85"/>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Tier</w:t>
            </w:r>
          </w:p>
        </w:tc>
        <w:tc>
          <w:tcPr>
            <w:tcW w:type="dxa" w:w="2160"/>
            <w:vAlign w:val="top"/>
          </w:tcPr>
          <w:p>
            <w:pPr>
              <w:spacing w:after="120" w:before="0"/>
            </w:pPr>
            <w:r>
              <w:rPr>
                <w:rFonts w:ascii="Calibri" w:hAnsi="Calibri"/>
                <w:b/>
                <w:sz w:val="22"/>
              </w:rPr>
            </w:r>
            <w:r>
              <w:rPr>
                <w:rFonts w:ascii="Calibri" w:hAnsi="Calibri"/>
                <w:b/>
                <w:sz w:val="22"/>
              </w:rPr>
              <w:t>Latency</w:t>
            </w:r>
          </w:p>
        </w:tc>
        <w:tc>
          <w:tcPr>
            <w:tcW w:type="dxa" w:w="2160"/>
            <w:vAlign w:val="top"/>
          </w:tcPr>
          <w:p>
            <w:pPr>
              <w:spacing w:after="120" w:before="0"/>
            </w:pPr>
            <w:r>
              <w:rPr>
                <w:rFonts w:ascii="Calibri" w:hAnsi="Calibri"/>
                <w:b/>
                <w:sz w:val="22"/>
              </w:rPr>
            </w:r>
            <w:r>
              <w:rPr>
                <w:rFonts w:ascii="Calibri" w:hAnsi="Calibri"/>
                <w:b/>
                <w:sz w:val="22"/>
              </w:rPr>
              <w:t>Implementation</w:t>
            </w:r>
          </w:p>
        </w:tc>
        <w:tc>
          <w:tcPr>
            <w:tcW w:type="dxa" w:w="2160"/>
            <w:vAlign w:val="top"/>
          </w:tcPr>
          <w:p>
            <w:pPr>
              <w:spacing w:after="120" w:before="0"/>
            </w:pPr>
            <w:r>
              <w:rPr>
                <w:rFonts w:ascii="Calibri" w:hAnsi="Calibri"/>
                <w:b/>
                <w:sz w:val="22"/>
              </w:rPr>
            </w:r>
            <w:r>
              <w:rPr>
                <w:rFonts w:ascii="Calibri" w:hAnsi="Calibri"/>
                <w:b/>
                <w:sz w:val="22"/>
              </w:rPr>
              <w:t>Use Cases</w:t>
            </w:r>
          </w:p>
        </w:tc>
      </w:tr>
      <w:tr>
        <w:tc>
          <w:tcPr>
            <w:tcW w:type="dxa" w:w="2160"/>
            <w:vAlign w:val="top"/>
          </w:tcPr>
          <w:p>
            <w:pPr>
              <w:spacing w:after="80" w:before="0"/>
            </w:pPr>
            <w:r>
              <w:rPr>
                <w:rFonts w:ascii="Calibri" w:hAnsi="Calibri"/>
              </w:rPr>
            </w:r>
            <w:r>
              <w:rPr>
                <w:rFonts w:ascii="Calibri" w:hAnsi="Calibri"/>
                <w:b/>
              </w:rPr>
              <w:t>Real-time</w:t>
            </w:r>
          </w:p>
        </w:tc>
        <w:tc>
          <w:tcPr>
            <w:tcW w:type="dxa" w:w="2160"/>
            <w:vAlign w:val="top"/>
          </w:tcPr>
          <w:p>
            <w:pPr>
              <w:spacing w:after="80" w:before="0"/>
            </w:pPr>
            <w:r>
              <w:rPr>
                <w:rFonts w:ascii="Calibri" w:hAnsi="Calibri"/>
              </w:rPr>
            </w:r>
            <w:r>
              <w:rPr>
                <w:rFonts w:ascii="Calibri" w:hAnsi="Calibri"/>
              </w:rPr>
              <w:t>&lt; 1 second</w:t>
            </w:r>
          </w:p>
        </w:tc>
        <w:tc>
          <w:tcPr>
            <w:tcW w:type="dxa" w:w="2160"/>
            <w:vAlign w:val="top"/>
          </w:tcPr>
          <w:p>
            <w:pPr>
              <w:spacing w:after="80" w:before="0"/>
            </w:pPr>
            <w:r>
              <w:rPr>
                <w:rFonts w:ascii="Calibri" w:hAnsi="Calibri"/>
              </w:rPr>
            </w:r>
            <w:r>
              <w:rPr>
                <w:rFonts w:ascii="Calibri" w:hAnsi="Calibri"/>
              </w:rPr>
              <w:t>WebSocket push via Kafka</w:t>
            </w:r>
          </w:p>
        </w:tc>
        <w:tc>
          <w:tcPr>
            <w:tcW w:type="dxa" w:w="2160"/>
            <w:vAlign w:val="top"/>
          </w:tcPr>
          <w:p>
            <w:pPr>
              <w:spacing w:after="80" w:before="0"/>
            </w:pPr>
            <w:r>
              <w:rPr>
                <w:rFonts w:ascii="Calibri" w:hAnsi="Calibri"/>
              </w:rPr>
            </w:r>
            <w:r>
              <w:rPr>
                <w:rFonts w:ascii="Calibri" w:hAnsi="Calibri"/>
              </w:rPr>
              <w:t>Concurrent editing, 30-min check timer, alerts</w:t>
            </w:r>
          </w:p>
        </w:tc>
      </w:tr>
      <w:tr>
        <w:tc>
          <w:tcPr>
            <w:tcW w:type="dxa" w:w="2160"/>
            <w:vAlign w:val="top"/>
          </w:tcPr>
          <w:p>
            <w:pPr>
              <w:spacing w:after="80" w:before="0"/>
            </w:pPr>
            <w:r>
              <w:rPr>
                <w:rFonts w:ascii="Calibri" w:hAnsi="Calibri"/>
              </w:rPr>
            </w:r>
            <w:r>
              <w:rPr>
                <w:rFonts w:ascii="Calibri" w:hAnsi="Calibri"/>
                <w:b/>
              </w:rPr>
              <w:t>Streaming</w:t>
            </w:r>
          </w:p>
        </w:tc>
        <w:tc>
          <w:tcPr>
            <w:tcW w:type="dxa" w:w="2160"/>
            <w:vAlign w:val="top"/>
          </w:tcPr>
          <w:p>
            <w:pPr>
              <w:spacing w:after="80" w:before="0"/>
            </w:pPr>
            <w:r>
              <w:rPr>
                <w:rFonts w:ascii="Calibri" w:hAnsi="Calibri"/>
              </w:rPr>
            </w:r>
            <w:r>
              <w:rPr>
                <w:rFonts w:ascii="Calibri" w:hAnsi="Calibri"/>
              </w:rPr>
              <w:t>&lt; 10 seconds</w:t>
            </w:r>
          </w:p>
        </w:tc>
        <w:tc>
          <w:tcPr>
            <w:tcW w:type="dxa" w:w="2160"/>
            <w:vAlign w:val="top"/>
          </w:tcPr>
          <w:p>
            <w:pPr>
              <w:spacing w:after="80" w:before="0"/>
            </w:pPr>
            <w:r>
              <w:rPr>
                <w:rFonts w:ascii="Calibri" w:hAnsi="Calibri"/>
              </w:rPr>
            </w:r>
            <w:r>
              <w:rPr>
                <w:rFonts w:ascii="Calibri" w:hAnsi="Calibri"/>
              </w:rPr>
              <w:t>Kafka + Flink</w:t>
            </w:r>
          </w:p>
        </w:tc>
        <w:tc>
          <w:tcPr>
            <w:tcW w:type="dxa" w:w="2160"/>
            <w:vAlign w:val="top"/>
          </w:tcPr>
          <w:p>
            <w:pPr>
              <w:spacing w:after="80" w:before="0"/>
            </w:pPr>
            <w:r>
              <w:rPr>
                <w:rFonts w:ascii="Calibri" w:hAnsi="Calibri"/>
              </w:rPr>
            </w:r>
            <w:r>
              <w:rPr>
                <w:rFonts w:ascii="Calibri" w:hAnsi="Calibri"/>
              </w:rPr>
              <w:t>Ops Log sync, position tracking, production queue</w:t>
            </w:r>
          </w:p>
        </w:tc>
      </w:tr>
      <w:tr>
        <w:tc>
          <w:tcPr>
            <w:tcW w:type="dxa" w:w="2160"/>
            <w:vAlign w:val="top"/>
          </w:tcPr>
          <w:p>
            <w:pPr>
              <w:spacing w:after="80" w:before="0"/>
            </w:pPr>
            <w:r>
              <w:rPr>
                <w:rFonts w:ascii="Calibri" w:hAnsi="Calibri"/>
              </w:rPr>
            </w:r>
            <w:r>
              <w:rPr>
                <w:rFonts w:ascii="Calibri" w:hAnsi="Calibri"/>
                <w:b/>
              </w:rPr>
              <w:t>Near-real-time</w:t>
            </w:r>
          </w:p>
        </w:tc>
        <w:tc>
          <w:tcPr>
            <w:tcW w:type="dxa" w:w="2160"/>
            <w:vAlign w:val="top"/>
          </w:tcPr>
          <w:p>
            <w:pPr>
              <w:spacing w:after="80" w:before="0"/>
            </w:pPr>
            <w:r>
              <w:rPr>
                <w:rFonts w:ascii="Calibri" w:hAnsi="Calibri"/>
              </w:rPr>
            </w:r>
            <w:r>
              <w:rPr>
                <w:rFonts w:ascii="Calibri" w:hAnsi="Calibri"/>
              </w:rPr>
              <w:t>5-15 minutes</w:t>
            </w:r>
          </w:p>
        </w:tc>
        <w:tc>
          <w:tcPr>
            <w:tcW w:type="dxa" w:w="2160"/>
            <w:vAlign w:val="top"/>
          </w:tcPr>
          <w:p>
            <w:pPr>
              <w:spacing w:after="80" w:before="0"/>
            </w:pPr>
            <w:r>
              <w:rPr>
                <w:rFonts w:ascii="Calibri" w:hAnsi="Calibri"/>
              </w:rPr>
            </w:r>
            <w:r>
              <w:rPr>
                <w:rFonts w:ascii="Calibri" w:hAnsi="Calibri"/>
              </w:rPr>
              <w:t>Polling fallback</w:t>
            </w:r>
          </w:p>
        </w:tc>
        <w:tc>
          <w:tcPr>
            <w:tcW w:type="dxa" w:w="2160"/>
            <w:vAlign w:val="top"/>
          </w:tcPr>
          <w:p>
            <w:pPr>
              <w:spacing w:after="80" w:before="0"/>
            </w:pPr>
            <w:r>
              <w:rPr>
                <w:rFonts w:ascii="Calibri" w:hAnsi="Calibri"/>
              </w:rPr>
            </w:r>
            <w:r>
              <w:rPr>
                <w:rFonts w:ascii="Calibri" w:hAnsi="Calibri"/>
              </w:rPr>
              <w:t>Degraded mode when streaming unavailable</w:t>
            </w:r>
          </w:p>
        </w:tc>
      </w:tr>
      <w:tr>
        <w:tc>
          <w:tcPr>
            <w:tcW w:type="dxa" w:w="2160"/>
            <w:vAlign w:val="top"/>
          </w:tcPr>
          <w:p>
            <w:pPr>
              <w:spacing w:after="80" w:before="0"/>
            </w:pPr>
            <w:r>
              <w:rPr>
                <w:rFonts w:ascii="Calibri" w:hAnsi="Calibri"/>
              </w:rPr>
            </w:r>
            <w:r>
              <w:rPr>
                <w:rFonts w:ascii="Calibri" w:hAnsi="Calibri"/>
                <w:b/>
              </w:rPr>
              <w:t>Batch</w:t>
            </w:r>
          </w:p>
        </w:tc>
        <w:tc>
          <w:tcPr>
            <w:tcW w:type="dxa" w:w="2160"/>
            <w:vAlign w:val="top"/>
          </w:tcPr>
          <w:p>
            <w:pPr>
              <w:spacing w:after="80" w:before="0"/>
            </w:pPr>
            <w:r>
              <w:rPr>
                <w:rFonts w:ascii="Calibri" w:hAnsi="Calibri"/>
              </w:rPr>
            </w:r>
            <w:r>
              <w:rPr>
                <w:rFonts w:ascii="Calibri" w:hAnsi="Calibri"/>
              </w:rPr>
              <w:t>1-24 hours</w:t>
            </w:r>
          </w:p>
        </w:tc>
        <w:tc>
          <w:tcPr>
            <w:tcW w:type="dxa" w:w="2160"/>
            <w:vAlign w:val="top"/>
          </w:tcPr>
          <w:p>
            <w:pPr>
              <w:spacing w:after="80" w:before="0"/>
            </w:pPr>
            <w:r>
              <w:rPr>
                <w:rFonts w:ascii="Calibri" w:hAnsi="Calibri"/>
              </w:rPr>
            </w:r>
            <w:r>
              <w:rPr>
                <w:rFonts w:ascii="Calibri" w:hAnsi="Calibri"/>
              </w:rPr>
              <w:t>Dagster scheduled jobs</w:t>
            </w:r>
          </w:p>
        </w:tc>
        <w:tc>
          <w:tcPr>
            <w:tcW w:type="dxa" w:w="2160"/>
            <w:vAlign w:val="top"/>
          </w:tcPr>
          <w:p>
            <w:pPr>
              <w:spacing w:after="80" w:before="0"/>
            </w:pPr>
            <w:r>
              <w:rPr>
                <w:rFonts w:ascii="Calibri" w:hAnsi="Calibri"/>
              </w:rPr>
            </w:r>
            <w:r>
              <w:rPr>
                <w:rFonts w:ascii="Calibri" w:hAnsi="Calibri"/>
              </w:rPr>
              <w:t>Historical aggregations, burnup calculations, NRC reports</w:t>
            </w:r>
          </w:p>
        </w:tc>
      </w:tr>
    </w:tbl>
    <w:p/>
    <w:p>
      <w:pPr>
        <w:pStyle w:val="Heading4"/>
        <w:spacing w:after="80" w:before="240"/>
      </w:pPr>
      <w:bookmarkStart w:id="86" w:name="bm_4_8_4_UI_Freshness_Pattern"/>
      <w:r>
        <w:t>4.8.4 UI Freshness Pattern</w:t>
      </w:r>
      <w:bookmarkEnd w:id="86"/>
    </w:p>
    <w:p>
      <w:pPr>
        <w:spacing w:after="120" w:before="0"/>
      </w:pPr>
      <w:r>
        <w:t xml:space="preserve">With streaming-first, </w:t>
      </w:r>
      <w:r>
        <w:rPr>
          <w:b/>
        </w:rPr>
        <w:t>"Live" is the default</w:t>
      </w:r>
      <w:r>
        <w:t>. UI only shows warnings when streaming is degraded:</w:t>
      </w:r>
    </w:p>
    <w:p>
      <w:pPr>
        <w:spacing w:after="240" w:before="0"/>
        <w:jc w:val="center"/>
      </w:pPr>
      <w:r>
        <w:drawing>
          <wp:inline xmlns:a="http://schemas.openxmlformats.org/drawingml/2006/main" xmlns:pic="http://schemas.openxmlformats.org/drawingml/2006/picture">
            <wp:extent cx="5943600" cy="2137219"/>
            <wp:docPr id="12" name="Picture 12"/>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943600" cy="2137219"/>
                    </a:xfrm>
                    <a:prstGeom prst="rect"/>
                  </pic:spPr>
                </pic:pic>
              </a:graphicData>
            </a:graphic>
          </wp:inline>
        </w:drawing>
      </w:r>
    </w:p>
    <w:p>
      <w:pPr>
        <w:spacing w:after="120" w:before="0"/>
      </w:pPr>
      <w:r>
        <w:rPr>
          <w:b/>
        </w:rPr>
        <w:t>Connection status:</w:t>
      </w:r>
    </w:p>
    <w:p>
      <w:pPr>
        <w:pStyle w:val="ListBullet"/>
        <w:spacing w:after="40" w:before="0"/>
      </w:pPr>
      <w:r>
        <w:t xml:space="preserve">🟢 </w:t>
      </w:r>
      <w:r>
        <w:rPr>
          <w:b/>
        </w:rPr>
        <w:t>Live</w:t>
      </w:r>
      <w:r>
        <w:t>: WebSocket connected, receiving events</w:t>
      </w:r>
    </w:p>
    <w:p>
      <w:pPr>
        <w:pStyle w:val="ListBullet"/>
        <w:spacing w:after="40" w:before="0"/>
      </w:pPr>
      <w:r>
        <w:t xml:space="preserve">🟠 </w:t>
      </w:r>
      <w:r>
        <w:rPr>
          <w:b/>
        </w:rPr>
        <w:t>Stale</w:t>
      </w:r>
      <w:r>
        <w:t>: WebSocket disconnected, showing cached data</w:t>
      </w:r>
    </w:p>
    <w:p>
      <w:pPr>
        <w:pStyle w:val="ListBullet"/>
        <w:spacing w:after="40" w:before="0"/>
      </w:pPr>
      <w:r>
        <w:t xml:space="preserve">🔴 </w:t>
      </w:r>
      <w:r>
        <w:rPr>
          <w:b/>
        </w:rPr>
        <w:t>Offline</w:t>
      </w:r>
      <w:r>
        <w:t>: No connection, batch fallback active</w:t>
      </w:r>
    </w:p>
    <w:p>
      <w:pPr>
        <w:pStyle w:val="Heading4"/>
        <w:spacing w:after="40" w:before="240"/>
      </w:pPr>
      <w:bookmarkStart w:id="87" w:name="bm_4_8_5_Streaming_Architecture"/>
      <w:r>
        <w:t>4.8.5 Streaming Architecture</w:t>
      </w:r>
      <w:bookmarkEnd w:id="87"/>
    </w:p>
    <w:p>
      <w:pPr>
        <w:spacing w:after="240" w:before="0"/>
        <w:jc w:val="center"/>
      </w:pPr>
      <w:r>
        <w:drawing>
          <wp:inline xmlns:a="http://schemas.openxmlformats.org/drawingml/2006/main" xmlns:pic="http://schemas.openxmlformats.org/drawingml/2006/picture">
            <wp:extent cx="5943600" cy="1458658"/>
            <wp:docPr id="13" name="Picture 13"/>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943600" cy="1458658"/>
                    </a:xfrm>
                    <a:prstGeom prst="rect"/>
                  </pic:spPr>
                </pic:pic>
              </a:graphicData>
            </a:graphic>
          </wp:inline>
        </w:drawing>
      </w:r>
    </w:p>
    <w:p>
      <w:pPr>
        <w:spacing w:after="120" w:before="0"/>
      </w:pPr>
      <w:r>
        <w:rPr>
          <w:b/>
        </w:rPr>
        <w:t>Batch fallback activates automatically</w:t>
      </w:r>
      <w:r>
        <w:t xml:space="preserve"> when streaming is unavailable. Users see a warning; system continues operating.</w:t>
      </w:r>
    </w:p>
    <w:p>
      <w:pPr>
        <w:pStyle w:val="Heading4"/>
        <w:spacing w:after="80" w:before="240"/>
      </w:pPr>
      <w:bookmarkStart w:id="88" w:name="bm_4_8_6_Module_Streaming_Priority"/>
      <w:r>
        <w:t>4.8.6 Module Streaming Priority</w:t>
      </w:r>
      <w:bookmarkEnd w:id="88"/>
    </w:p>
    <w:p>
      <w:pPr>
        <w:spacing w:after="120" w:before="0"/>
      </w:pPr>
      <w:r>
        <w:t>Based on user impact and safety considerations: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Priority</w:t>
            </w:r>
          </w:p>
        </w:tc>
        <w:tc>
          <w:tcPr>
            <w:tcW w:type="dxa" w:w="2880"/>
            <w:vAlign w:val="top"/>
          </w:tcPr>
          <w:p>
            <w:pPr>
              <w:spacing w:after="120" w:before="0"/>
            </w:pPr>
            <w:r>
              <w:rPr>
                <w:rFonts w:ascii="Calibri" w:hAnsi="Calibri"/>
                <w:b/>
                <w:sz w:val="22"/>
              </w:rPr>
            </w:r>
            <w:r>
              <w:rPr>
                <w:rFonts w:ascii="Calibri" w:hAnsi="Calibri"/>
                <w:b/>
                <w:sz w:val="22"/>
              </w:rPr>
              <w:t>Module / Feature</w:t>
            </w:r>
          </w:p>
        </w:tc>
        <w:tc>
          <w:tcPr>
            <w:tcW w:type="dxa" w:w="2880"/>
            <w:vAlign w:val="top"/>
          </w:tcPr>
          <w:p>
            <w:pPr>
              <w:spacing w:after="120" w:before="0"/>
            </w:pPr>
            <w:r>
              <w:rPr>
                <w:rFonts w:ascii="Calibri" w:hAnsi="Calibri"/>
                <w:b/>
                <w:sz w:val="22"/>
              </w:rPr>
            </w:r>
            <w:r>
              <w:rPr>
                <w:rFonts w:ascii="Calibri" w:hAnsi="Calibri"/>
                <w:b/>
                <w:sz w:val="22"/>
              </w:rPr>
              <w:t>Rationale</w:t>
            </w:r>
          </w:p>
        </w:tc>
      </w:tr>
      <w:tr>
        <w:tc>
          <w:tcPr>
            <w:tcW w:type="dxa" w:w="2880"/>
            <w:vAlign w:val="top"/>
          </w:tcPr>
          <w:p>
            <w:pPr>
              <w:spacing w:after="80" w:before="0"/>
            </w:pPr>
            <w:r>
              <w:rPr>
                <w:rFonts w:ascii="Calibri" w:hAnsi="Calibri"/>
              </w:rPr>
            </w:r>
            <w:r>
              <w:rPr>
                <w:rFonts w:ascii="Calibri" w:hAnsi="Calibri"/>
                <w:b/>
              </w:rPr>
              <w:t>High</w:t>
            </w:r>
          </w:p>
        </w:tc>
        <w:tc>
          <w:tcPr>
            <w:tcW w:type="dxa" w:w="2880"/>
            <w:vAlign w:val="top"/>
          </w:tcPr>
          <w:p>
            <w:pPr>
              <w:spacing w:after="80" w:before="0"/>
            </w:pPr>
            <w:r>
              <w:rPr>
                <w:rFonts w:ascii="Calibri" w:hAnsi="Calibri"/>
              </w:rPr>
            </w:r>
            <w:r>
              <w:rPr>
                <w:rFonts w:ascii="Calibri" w:hAnsi="Calibri"/>
              </w:rPr>
              <w:t>Ops Log console sync</w:t>
            </w:r>
          </w:p>
        </w:tc>
        <w:tc>
          <w:tcPr>
            <w:tcW w:type="dxa" w:w="2880"/>
            <w:vAlign w:val="top"/>
          </w:tcPr>
          <w:p>
            <w:pPr>
              <w:spacing w:after="80" w:before="0"/>
            </w:pPr>
            <w:r>
              <w:rPr>
                <w:rFonts w:ascii="Calibri" w:hAnsi="Calibri"/>
              </w:rPr>
            </w:r>
            <w:r>
              <w:rPr>
                <w:rFonts w:ascii="Calibri" w:hAnsi="Calibri"/>
              </w:rPr>
              <w:t>Safety: concurrent editing awareness</w:t>
            </w:r>
          </w:p>
        </w:tc>
      </w:tr>
      <w:tr>
        <w:tc>
          <w:tcPr>
            <w:tcW w:type="dxa" w:w="2880"/>
            <w:vAlign w:val="top"/>
          </w:tcPr>
          <w:p>
            <w:pPr>
              <w:spacing w:after="80" w:before="0"/>
            </w:pPr>
            <w:r>
              <w:rPr>
                <w:rFonts w:ascii="Calibri" w:hAnsi="Calibri"/>
              </w:rPr>
            </w:r>
            <w:r>
              <w:rPr>
                <w:rFonts w:ascii="Calibri" w:hAnsi="Calibri"/>
                <w:b/>
              </w:rPr>
              <w:t>High</w:t>
            </w:r>
          </w:p>
        </w:tc>
        <w:tc>
          <w:tcPr>
            <w:tcW w:type="dxa" w:w="2880"/>
            <w:vAlign w:val="top"/>
          </w:tcPr>
          <w:p>
            <w:pPr>
              <w:spacing w:after="80" w:before="0"/>
            </w:pPr>
            <w:r>
              <w:rPr>
                <w:rFonts w:ascii="Calibri" w:hAnsi="Calibri"/>
              </w:rPr>
            </w:r>
            <w:r>
              <w:rPr>
                <w:rFonts w:ascii="Calibri" w:hAnsi="Calibri"/>
              </w:rPr>
              <w:t>30-minute check timer</w:t>
            </w:r>
          </w:p>
        </w:tc>
        <w:tc>
          <w:tcPr>
            <w:tcW w:type="dxa" w:w="2880"/>
            <w:vAlign w:val="top"/>
          </w:tcPr>
          <w:p>
            <w:pPr>
              <w:spacing w:after="80" w:before="0"/>
            </w:pPr>
            <w:r>
              <w:rPr>
                <w:rFonts w:ascii="Calibri" w:hAnsi="Calibri"/>
              </w:rPr>
            </w:r>
            <w:r>
              <w:rPr>
                <w:rFonts w:ascii="Calibri" w:hAnsi="Calibri"/>
              </w:rPr>
              <w:t>Compliance: shared countdown across consoles</w:t>
            </w:r>
          </w:p>
        </w:tc>
      </w:tr>
      <w:tr>
        <w:tc>
          <w:tcPr>
            <w:tcW w:type="dxa" w:w="2880"/>
            <w:vAlign w:val="top"/>
          </w:tcPr>
          <w:p>
            <w:pPr>
              <w:spacing w:after="80" w:before="0"/>
            </w:pPr>
            <w:r>
              <w:rPr>
                <w:rFonts w:ascii="Calibri" w:hAnsi="Calibri"/>
              </w:rPr>
            </w:r>
            <w:r>
              <w:rPr>
                <w:rFonts w:ascii="Calibri" w:hAnsi="Calibri"/>
                <w:b/>
              </w:rPr>
              <w:t>High</w:t>
            </w:r>
          </w:p>
        </w:tc>
        <w:tc>
          <w:tcPr>
            <w:tcW w:type="dxa" w:w="2880"/>
            <w:vAlign w:val="top"/>
          </w:tcPr>
          <w:p>
            <w:pPr>
              <w:spacing w:after="80" w:before="0"/>
            </w:pPr>
            <w:r>
              <w:rPr>
                <w:rFonts w:ascii="Calibri" w:hAnsi="Calibri"/>
              </w:rPr>
            </w:r>
            <w:r>
              <w:rPr>
                <w:rFonts w:ascii="Calibri" w:hAnsi="Calibri"/>
              </w:rPr>
              <w:t>Facility entrance display</w:t>
            </w:r>
          </w:p>
        </w:tc>
        <w:tc>
          <w:tcPr>
            <w:tcW w:type="dxa" w:w="2880"/>
            <w:vAlign w:val="top"/>
          </w:tcPr>
          <w:p>
            <w:pPr>
              <w:spacing w:after="80" w:before="0"/>
            </w:pPr>
            <w:r>
              <w:rPr>
                <w:rFonts w:ascii="Calibri" w:hAnsi="Calibri"/>
              </w:rPr>
            </w:r>
            <w:r>
              <w:rPr>
                <w:rFonts w:ascii="Calibri" w:hAnsi="Calibri"/>
              </w:rPr>
              <w:t>Visibility: high-traffic, simple data</w:t>
            </w:r>
          </w:p>
        </w:tc>
      </w:tr>
      <w:tr>
        <w:tc>
          <w:tcPr>
            <w:tcW w:type="dxa" w:w="2880"/>
            <w:vAlign w:val="top"/>
          </w:tcPr>
          <w:p>
            <w:pPr>
              <w:spacing w:after="80" w:before="0"/>
            </w:pPr>
            <w:r>
              <w:rPr>
                <w:rFonts w:ascii="Calibri" w:hAnsi="Calibri"/>
              </w:rPr>
            </w:r>
            <w:r>
              <w:rPr>
                <w:rFonts w:ascii="Calibri" w:hAnsi="Calibri"/>
                <w:b/>
              </w:rPr>
              <w:t>Medium</w:t>
            </w:r>
          </w:p>
        </w:tc>
        <w:tc>
          <w:tcPr>
            <w:tcW w:type="dxa" w:w="2880"/>
            <w:vAlign w:val="top"/>
          </w:tcPr>
          <w:p>
            <w:pPr>
              <w:spacing w:after="80" w:before="0"/>
            </w:pPr>
            <w:r>
              <w:rPr>
                <w:rFonts w:ascii="Calibri" w:hAnsi="Calibri"/>
              </w:rPr>
            </w:r>
            <w:r>
              <w:rPr>
                <w:rFonts w:ascii="Calibri" w:hAnsi="Calibri"/>
              </w:rPr>
              <w:t>Sample location tracking</w:t>
            </w:r>
          </w:p>
        </w:tc>
        <w:tc>
          <w:tcPr>
            <w:tcW w:type="dxa" w:w="2880"/>
            <w:vAlign w:val="top"/>
          </w:tcPr>
          <w:p>
            <w:pPr>
              <w:spacing w:after="80" w:before="0"/>
            </w:pPr>
            <w:r>
              <w:rPr>
                <w:rFonts w:ascii="Calibri" w:hAnsi="Calibri"/>
              </w:rPr>
            </w:r>
            <w:r>
              <w:rPr>
                <w:rFonts w:ascii="Calibri" w:hAnsi="Calibri"/>
              </w:rPr>
              <w:t>Efficiency: real-time position status</w:t>
            </w:r>
          </w:p>
        </w:tc>
      </w:tr>
      <w:tr>
        <w:tc>
          <w:tcPr>
            <w:tcW w:type="dxa" w:w="2880"/>
            <w:vAlign w:val="top"/>
          </w:tcPr>
          <w:p>
            <w:pPr>
              <w:spacing w:after="80" w:before="0"/>
            </w:pPr>
            <w:r>
              <w:rPr>
                <w:rFonts w:ascii="Calibri" w:hAnsi="Calibri"/>
              </w:rPr>
            </w:r>
            <w:r>
              <w:rPr>
                <w:rFonts w:ascii="Calibri" w:hAnsi="Calibri"/>
                <w:b/>
              </w:rPr>
              <w:t>Medium</w:t>
            </w:r>
          </w:p>
        </w:tc>
        <w:tc>
          <w:tcPr>
            <w:tcW w:type="dxa" w:w="2880"/>
            <w:vAlign w:val="top"/>
          </w:tcPr>
          <w:p>
            <w:pPr>
              <w:spacing w:after="80" w:before="0"/>
            </w:pPr>
            <w:r>
              <w:rPr>
                <w:rFonts w:ascii="Calibri" w:hAnsi="Calibri"/>
              </w:rPr>
            </w:r>
            <w:r>
              <w:rPr>
                <w:rFonts w:ascii="Calibri" w:hAnsi="Calibri"/>
              </w:rPr>
              <w:t>Production order status</w:t>
            </w:r>
          </w:p>
        </w:tc>
        <w:tc>
          <w:tcPr>
            <w:tcW w:type="dxa" w:w="2880"/>
            <w:vAlign w:val="top"/>
          </w:tcPr>
          <w:p>
            <w:pPr>
              <w:spacing w:after="80" w:before="0"/>
            </w:pPr>
            <w:r>
              <w:rPr>
                <w:rFonts w:ascii="Calibri" w:hAnsi="Calibri"/>
              </w:rPr>
            </w:r>
            <w:r>
              <w:rPr>
                <w:rFonts w:ascii="Calibri" w:hAnsi="Calibri"/>
              </w:rPr>
              <w:t>Customer satisfaction: order tracking</w:t>
            </w:r>
          </w:p>
        </w:tc>
      </w:tr>
      <w:tr>
        <w:tc>
          <w:tcPr>
            <w:tcW w:type="dxa" w:w="2880"/>
            <w:vAlign w:val="top"/>
          </w:tcPr>
          <w:p>
            <w:pPr>
              <w:spacing w:after="80" w:before="0"/>
            </w:pPr>
            <w:r>
              <w:rPr>
                <w:rFonts w:ascii="Calibri" w:hAnsi="Calibri"/>
              </w:rPr>
            </w:r>
            <w:r>
              <w:rPr>
                <w:rFonts w:ascii="Calibri" w:hAnsi="Calibri"/>
                <w:b/>
              </w:rPr>
              <w:t>Medium</w:t>
            </w:r>
          </w:p>
        </w:tc>
        <w:tc>
          <w:tcPr>
            <w:tcW w:type="dxa" w:w="2880"/>
            <w:vAlign w:val="top"/>
          </w:tcPr>
          <w:p>
            <w:pPr>
              <w:spacing w:after="80" w:before="0"/>
            </w:pPr>
            <w:r>
              <w:rPr>
                <w:rFonts w:ascii="Calibri" w:hAnsi="Calibri"/>
              </w:rPr>
            </w:r>
            <w:r>
              <w:rPr>
                <w:rFonts w:ascii="Calibri" w:hAnsi="Calibri"/>
              </w:rPr>
              <w:t>Approval notifications</w:t>
            </w:r>
          </w:p>
        </w:tc>
        <w:tc>
          <w:tcPr>
            <w:tcW w:type="dxa" w:w="2880"/>
            <w:vAlign w:val="top"/>
          </w:tcPr>
          <w:p>
            <w:pPr>
              <w:spacing w:after="80" w:before="0"/>
            </w:pPr>
            <w:r>
              <w:rPr>
                <w:rFonts w:ascii="Calibri" w:hAnsi="Calibri"/>
              </w:rPr>
            </w:r>
            <w:r>
              <w:rPr>
                <w:rFonts w:ascii="Calibri" w:hAnsi="Calibri"/>
              </w:rPr>
              <w:t>Workflow: unblock researchers quickly</w:t>
            </w:r>
          </w:p>
        </w:tc>
      </w:tr>
      <w:tr>
        <w:tc>
          <w:tcPr>
            <w:tcW w:type="dxa" w:w="2880"/>
            <w:vAlign w:val="top"/>
          </w:tcPr>
          <w:p>
            <w:pPr>
              <w:spacing w:after="80" w:before="0"/>
            </w:pPr>
            <w:r>
              <w:rPr>
                <w:rFonts w:ascii="Calibri" w:hAnsi="Calibri"/>
              </w:rPr>
            </w:r>
            <w:r>
              <w:rPr>
                <w:rFonts w:ascii="Calibri" w:hAnsi="Calibri"/>
                <w:b/>
              </w:rPr>
              <w:t>Low</w:t>
            </w:r>
          </w:p>
        </w:tc>
        <w:tc>
          <w:tcPr>
            <w:tcW w:type="dxa" w:w="2880"/>
            <w:vAlign w:val="top"/>
          </w:tcPr>
          <w:p>
            <w:pPr>
              <w:spacing w:after="80" w:before="0"/>
            </w:pPr>
            <w:r>
              <w:rPr>
                <w:rFonts w:ascii="Calibri" w:hAnsi="Calibri"/>
              </w:rPr>
            </w:r>
            <w:r>
              <w:rPr>
                <w:rFonts w:ascii="Calibri" w:hAnsi="Calibri"/>
              </w:rPr>
              <w:t>Burnup dashboard</w:t>
            </w:r>
          </w:p>
        </w:tc>
        <w:tc>
          <w:tcPr>
            <w:tcW w:type="dxa" w:w="2880"/>
            <w:vAlign w:val="top"/>
          </w:tcPr>
          <w:p>
            <w:pPr>
              <w:spacing w:after="80" w:before="0"/>
            </w:pPr>
            <w:r>
              <w:rPr>
                <w:rFonts w:ascii="Calibri" w:hAnsi="Calibri"/>
              </w:rPr>
            </w:r>
            <w:r>
              <w:rPr>
                <w:rFonts w:ascii="Calibri" w:hAnsi="Calibri"/>
              </w:rPr>
              <w:t>Physics: changes slowly over days/weeks</w:t>
            </w:r>
          </w:p>
        </w:tc>
      </w:tr>
      <w:tr>
        <w:tc>
          <w:tcPr>
            <w:tcW w:type="dxa" w:w="2880"/>
            <w:vAlign w:val="top"/>
          </w:tcPr>
          <w:p>
            <w:pPr>
              <w:spacing w:after="80" w:before="0"/>
            </w:pPr>
            <w:r>
              <w:rPr>
                <w:rFonts w:ascii="Calibri" w:hAnsi="Calibri"/>
              </w:rPr>
            </w:r>
            <w:r>
              <w:rPr>
                <w:rFonts w:ascii="Calibri" w:hAnsi="Calibri"/>
                <w:b/>
              </w:rPr>
              <w:t>Low</w:t>
            </w:r>
          </w:p>
        </w:tc>
        <w:tc>
          <w:tcPr>
            <w:tcW w:type="dxa" w:w="2880"/>
            <w:vAlign w:val="top"/>
          </w:tcPr>
          <w:p>
            <w:pPr>
              <w:spacing w:after="80" w:before="0"/>
            </w:pPr>
            <w:r>
              <w:rPr>
                <w:rFonts w:ascii="Calibri" w:hAnsi="Calibri"/>
              </w:rPr>
            </w:r>
            <w:r>
              <w:rPr>
                <w:rFonts w:ascii="Calibri" w:hAnsi="Calibri"/>
              </w:rPr>
              <w:t>Historical analytics</w:t>
            </w:r>
          </w:p>
        </w:tc>
        <w:tc>
          <w:tcPr>
            <w:tcW w:type="dxa" w:w="2880"/>
            <w:vAlign w:val="top"/>
          </w:tcPr>
          <w:p>
            <w:pPr>
              <w:spacing w:after="80" w:before="0"/>
            </w:pPr>
            <w:r>
              <w:rPr>
                <w:rFonts w:ascii="Calibri" w:hAnsi="Calibri"/>
              </w:rPr>
            </w:r>
            <w:r>
              <w:rPr>
                <w:rFonts w:ascii="Calibri" w:hAnsi="Calibri"/>
              </w:rPr>
              <w:t>By definition, not time-sensitive</w:t>
            </w:r>
          </w:p>
        </w:tc>
      </w:tr>
    </w:tbl>
    <w:p/>
    <w:p>
      <w:pPr>
        <w:pStyle w:val="Heading4"/>
        <w:spacing w:after="80" w:before="240"/>
      </w:pPr>
      <w:bookmarkStart w:id="89" w:name="bm_4_8_7_API_Design__WebSocket-First_"/>
      <w:r>
        <w:t>4.8.7 API Design (WebSocket-First)</w:t>
      </w:r>
      <w:bookmarkEnd w:id="89"/>
    </w:p>
    <w:p>
      <w:pPr>
        <w:spacing w:after="120" w:before="0"/>
      </w:pPr>
      <w:r>
        <w:t>WebSocket is the primary API; REST provides fallback and initial data load:</w:t>
      </w:r>
    </w:p>
    <w:p>
      <w:pPr>
        <w:spacing w:after="120" w:before="0"/>
      </w:pPr>
      <w:r>
        <w:rPr>
          <w:rFonts w:ascii="Courier New" w:hAnsi="Courier New"/>
          <w:sz w:val="20"/>
        </w:rPr>
        <w:t>// PRIMARY: WebSocket subscription</w:t>
        <w:br/>
        <w:t>const ws = new NeutronOSClient('wss://api.neutron-os.io/v1/stream');</w:t>
        <w:br/>
        <w:t>ws.subscribe('opslog.entries', { facility: 'netl-triga' }, (event) =&gt; {</w:t>
        <w:br/>
        <w:t xml:space="preserve">  appendEntry(event.data);  // Real-time updates</w:t>
        <w:br/>
        <w:t>});</w:t>
        <w:br/>
        <w:br/>
        <w:t>// FALLBACK: REST for initial load or degraded mode</w:t>
        <w:br/>
        <w:t>GET /api/v1/opslog/entries?facility=netl-triga&amp;since=2026-01-21T14:00:00Z</w:t>
        <w:br/>
        <w:t xml:space="preserve">Response: { </w:t>
        <w:br/>
        <w:t xml:space="preserve">  entries: [...], </w:t>
        <w:br/>
        <w:t xml:space="preserve">  last_updated: "2026-01-21T14:32:00Z",</w:t>
        <w:br/>
        <w:t xml:space="preserve">  streaming_available: true,</w:t>
        <w:br/>
        <w:t xml:space="preserve">  ws_endpoint: "wss://api.neutron-os.io/v1/stream"</w:t>
        <w:br/>
        <w:t>}</w:t>
      </w:r>
    </w:p>
    <w:p>
      <w:pPr>
        <w:pStyle w:val="Heading2"/>
        <w:spacing w:after="80" w:before="240"/>
      </w:pPr>
      <w:bookmarkStart w:id="90" w:name="bm_6__Component_Specifications"/>
      <w:r>
        <w:t>6. Component Specifications</w:t>
      </w:r>
      <w:bookmarkEnd w:id="90"/>
    </w:p>
    <w:p>
      <w:pPr>
        <w:pStyle w:val="Heading3"/>
        <w:spacing w:after="40" w:before="240"/>
      </w:pPr>
      <w:bookmarkStart w:id="91" w:name="bm_6_1_Component_Overview"/>
      <w:r>
        <w:t>6.1 Component Overview</w:t>
      </w:r>
      <w:bookmarkEnd w:id="91"/>
    </w:p>
    <w:p>
      <w:pPr>
        <w:spacing w:after="240" w:before="0"/>
        <w:jc w:val="center"/>
      </w:pPr>
      <w:r>
        <w:drawing>
          <wp:inline xmlns:a="http://schemas.openxmlformats.org/drawingml/2006/main" xmlns:pic="http://schemas.openxmlformats.org/drawingml/2006/picture">
            <wp:extent cx="2189171" cy="5943600"/>
            <wp:docPr id="14" name="Picture 14"/>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189171" cy="5943600"/>
                    </a:xfrm>
                    <a:prstGeom prst="rect"/>
                  </pic:spPr>
                </pic:pic>
              </a:graphicData>
            </a:graphic>
          </wp:inline>
        </w:drawing>
      </w:r>
    </w:p>
    <w:p>
      <w:pPr>
        <w:pStyle w:val="Heading3"/>
        <w:spacing w:after="80" w:before="240"/>
      </w:pPr>
      <w:bookmarkStart w:id="92" w:name="bm_6_2_Package_Specifications"/>
      <w:r>
        <w:t>6.2 Package Specifications</w:t>
      </w:r>
      <w:bookmarkEnd w:id="92"/>
    </w:p>
    <w:p>
      <w:pPr>
        <w:pStyle w:val="Heading4"/>
        <w:spacing w:after="80" w:before="240"/>
      </w:pPr>
      <w:bookmarkStart w:id="93" w:name="bm_4_2_1_neutron-core"/>
      <w:r>
        <w:t>4.2.1 neutron-core</w:t>
      </w:r>
      <w:bookmarkEnd w:id="93"/>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Property</w:t>
            </w:r>
          </w:p>
        </w:tc>
        <w:tc>
          <w:tcPr>
            <w:tcW w:type="dxa" w:w="4320"/>
            <w:vAlign w:val="top"/>
          </w:tcPr>
          <w:p>
            <w:pPr>
              <w:spacing w:after="120" w:before="0"/>
            </w:pPr>
            <w:r>
              <w:rPr>
                <w:rFonts w:ascii="Calibri" w:hAnsi="Calibri"/>
                <w:b/>
                <w:sz w:val="22"/>
              </w:rPr>
            </w:r>
            <w:r>
              <w:rPr>
                <w:rFonts w:ascii="Calibri" w:hAnsi="Calibri"/>
                <w:b/>
                <w:sz w:val="22"/>
              </w:rPr>
              <w:t>Value</w:t>
            </w:r>
          </w:p>
        </w:tc>
      </w:tr>
      <w:tr>
        <w:tc>
          <w:tcPr>
            <w:tcW w:type="dxa" w:w="4320"/>
            <w:vAlign w:val="top"/>
          </w:tcPr>
          <w:p>
            <w:pPr>
              <w:spacing w:after="80" w:before="0"/>
            </w:pPr>
            <w:r>
              <w:rPr>
                <w:rFonts w:ascii="Calibri" w:hAnsi="Calibri"/>
              </w:rPr>
            </w:r>
            <w:r>
              <w:rPr>
                <w:rFonts w:ascii="Calibri" w:hAnsi="Calibri"/>
              </w:rPr>
              <w:t>Language</w:t>
            </w:r>
          </w:p>
        </w:tc>
        <w:tc>
          <w:tcPr>
            <w:tcW w:type="dxa" w:w="4320"/>
            <w:vAlign w:val="top"/>
          </w:tcPr>
          <w:p>
            <w:pPr>
              <w:spacing w:after="80" w:before="0"/>
            </w:pPr>
            <w:r>
              <w:rPr>
                <w:rFonts w:ascii="Calibri" w:hAnsi="Calibri"/>
              </w:rPr>
            </w:r>
            <w:r>
              <w:rPr>
                <w:rFonts w:ascii="Calibri" w:hAnsi="Calibri"/>
              </w:rPr>
              <w:t>Python 3.11+</w:t>
            </w:r>
          </w:p>
        </w:tc>
      </w:tr>
      <w:tr>
        <w:tc>
          <w:tcPr>
            <w:tcW w:type="dxa" w:w="4320"/>
            <w:vAlign w:val="top"/>
          </w:tcPr>
          <w:p>
            <w:pPr>
              <w:spacing w:after="80" w:before="0"/>
            </w:pPr>
            <w:r>
              <w:rPr>
                <w:rFonts w:ascii="Calibri" w:hAnsi="Calibri"/>
              </w:rPr>
            </w:r>
            <w:r>
              <w:rPr>
                <w:rFonts w:ascii="Calibri" w:hAnsi="Calibri"/>
              </w:rPr>
              <w:t>Purpose</w:t>
            </w:r>
          </w:p>
        </w:tc>
        <w:tc>
          <w:tcPr>
            <w:tcW w:type="dxa" w:w="4320"/>
            <w:vAlign w:val="top"/>
          </w:tcPr>
          <w:p>
            <w:pPr>
              <w:spacing w:after="80" w:before="0"/>
            </w:pPr>
            <w:r>
              <w:rPr>
                <w:rFonts w:ascii="Calibri" w:hAnsi="Calibri"/>
              </w:rPr>
            </w:r>
            <w:r>
              <w:rPr>
                <w:rFonts w:ascii="Calibri" w:hAnsi="Calibri"/>
              </w:rPr>
              <w:t>Shared configuration, logging, and utilities</w:t>
            </w:r>
          </w:p>
        </w:tc>
      </w:tr>
      <w:tr>
        <w:tc>
          <w:tcPr>
            <w:tcW w:type="dxa" w:w="4320"/>
            <w:vAlign w:val="top"/>
          </w:tcPr>
          <w:p>
            <w:pPr>
              <w:spacing w:after="80" w:before="0"/>
            </w:pPr>
            <w:r>
              <w:rPr>
                <w:rFonts w:ascii="Calibri" w:hAnsi="Calibri"/>
              </w:rPr>
            </w:r>
            <w:r>
              <w:rPr>
                <w:rFonts w:ascii="Calibri" w:hAnsi="Calibri"/>
              </w:rPr>
              <w:t>Dependencies</w:t>
            </w:r>
          </w:p>
        </w:tc>
        <w:tc>
          <w:tcPr>
            <w:tcW w:type="dxa" w:w="4320"/>
            <w:vAlign w:val="top"/>
          </w:tcPr>
          <w:p>
            <w:pPr>
              <w:spacing w:after="80" w:before="0"/>
            </w:pPr>
            <w:r>
              <w:rPr>
                <w:rFonts w:ascii="Calibri" w:hAnsi="Calibri"/>
              </w:rPr>
            </w:r>
            <w:r>
              <w:rPr>
                <w:rFonts w:ascii="Calibri" w:hAnsi="Calibri"/>
              </w:rPr>
              <w:t>pydantic, structlog, python-dotenv</w:t>
            </w:r>
          </w:p>
        </w:tc>
      </w:tr>
      <w:tr>
        <w:tc>
          <w:tcPr>
            <w:tcW w:type="dxa" w:w="4320"/>
            <w:vAlign w:val="top"/>
          </w:tcPr>
          <w:p>
            <w:pPr>
              <w:spacing w:after="80" w:before="0"/>
            </w:pPr>
            <w:r>
              <w:rPr>
                <w:rFonts w:ascii="Calibri" w:hAnsi="Calibri"/>
              </w:rPr>
            </w:r>
            <w:r>
              <w:rPr>
                <w:rFonts w:ascii="Calibri" w:hAnsi="Calibri"/>
              </w:rPr>
              <w:t>Status</w:t>
            </w:r>
          </w:p>
        </w:tc>
        <w:tc>
          <w:tcPr>
            <w:tcW w:type="dxa" w:w="4320"/>
            <w:vAlign w:val="top"/>
          </w:tcPr>
          <w:p>
            <w:pPr>
              <w:spacing w:after="80" w:before="0"/>
            </w:pPr>
            <w:r>
              <w:rPr>
                <w:rFonts w:ascii="Calibri" w:hAnsi="Calibri"/>
              </w:rPr>
            </w:r>
            <w:r>
              <w:rPr>
                <w:rFonts w:ascii="Calibri" w:hAnsi="Calibri"/>
              </w:rPr>
              <w:t>Planned</w:t>
            </w:r>
          </w:p>
        </w:tc>
      </w:tr>
    </w:tbl>
    <w:p/>
    <w:p>
      <w:pPr>
        <w:pStyle w:val="Quote"/>
        <w:spacing w:after="120" w:before="0"/>
      </w:pPr>
      <w:r>
        <w:rPr>
          <w:b/>
        </w:rPr>
        <w:t>[PLACEHOLDER: neutron-core API documentation]</w:t>
      </w:r>
      <w:r>
        <w:br/>
        <w:t>→ Document configuration loaders, logging setup, and utility functions</w:t>
      </w:r>
    </w:p>
    <w:p>
      <w:pPr>
        <w:pStyle w:val="Heading4"/>
        <w:spacing w:after="80" w:before="240"/>
      </w:pPr>
      <w:bookmarkStart w:id="94" w:name="bm_4_2_2_neutron-schemas"/>
      <w:r>
        <w:t>4.2.2 neutron-schemas</w:t>
      </w:r>
      <w:bookmarkEnd w:id="94"/>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Property</w:t>
            </w:r>
          </w:p>
        </w:tc>
        <w:tc>
          <w:tcPr>
            <w:tcW w:type="dxa" w:w="4320"/>
            <w:vAlign w:val="top"/>
          </w:tcPr>
          <w:p>
            <w:pPr>
              <w:spacing w:after="120" w:before="0"/>
            </w:pPr>
            <w:r>
              <w:rPr>
                <w:rFonts w:ascii="Calibri" w:hAnsi="Calibri"/>
                <w:b/>
                <w:sz w:val="22"/>
              </w:rPr>
            </w:r>
            <w:r>
              <w:rPr>
                <w:rFonts w:ascii="Calibri" w:hAnsi="Calibri"/>
                <w:b/>
                <w:sz w:val="22"/>
              </w:rPr>
              <w:t>Value</w:t>
            </w:r>
          </w:p>
        </w:tc>
      </w:tr>
      <w:tr>
        <w:tc>
          <w:tcPr>
            <w:tcW w:type="dxa" w:w="4320"/>
            <w:vAlign w:val="top"/>
          </w:tcPr>
          <w:p>
            <w:pPr>
              <w:spacing w:after="80" w:before="0"/>
            </w:pPr>
            <w:r>
              <w:rPr>
                <w:rFonts w:ascii="Calibri" w:hAnsi="Calibri"/>
              </w:rPr>
            </w:r>
            <w:r>
              <w:rPr>
                <w:rFonts w:ascii="Calibri" w:hAnsi="Calibri"/>
              </w:rPr>
              <w:t>Language</w:t>
            </w:r>
          </w:p>
        </w:tc>
        <w:tc>
          <w:tcPr>
            <w:tcW w:type="dxa" w:w="4320"/>
            <w:vAlign w:val="top"/>
          </w:tcPr>
          <w:p>
            <w:pPr>
              <w:spacing w:after="80" w:before="0"/>
            </w:pPr>
            <w:r>
              <w:rPr>
                <w:rFonts w:ascii="Calibri" w:hAnsi="Calibri"/>
              </w:rPr>
            </w:r>
            <w:r>
              <w:rPr>
                <w:rFonts w:ascii="Calibri" w:hAnsi="Calibri"/>
              </w:rPr>
              <w:t>Avro schemas + Python bindings</w:t>
            </w:r>
          </w:p>
        </w:tc>
      </w:tr>
      <w:tr>
        <w:tc>
          <w:tcPr>
            <w:tcW w:type="dxa" w:w="4320"/>
            <w:vAlign w:val="top"/>
          </w:tcPr>
          <w:p>
            <w:pPr>
              <w:spacing w:after="80" w:before="0"/>
            </w:pPr>
            <w:r>
              <w:rPr>
                <w:rFonts w:ascii="Calibri" w:hAnsi="Calibri"/>
              </w:rPr>
            </w:r>
            <w:r>
              <w:rPr>
                <w:rFonts w:ascii="Calibri" w:hAnsi="Calibri"/>
              </w:rPr>
              <w:t>Purpose</w:t>
            </w:r>
          </w:p>
        </w:tc>
        <w:tc>
          <w:tcPr>
            <w:tcW w:type="dxa" w:w="4320"/>
            <w:vAlign w:val="top"/>
          </w:tcPr>
          <w:p>
            <w:pPr>
              <w:spacing w:after="80" w:before="0"/>
            </w:pPr>
            <w:r>
              <w:rPr>
                <w:rFonts w:ascii="Calibri" w:hAnsi="Calibri"/>
              </w:rPr>
            </w:r>
            <w:r>
              <w:rPr>
                <w:rFonts w:ascii="Calibri" w:hAnsi="Calibri"/>
              </w:rPr>
              <w:t>Schema definitions and validation</w:t>
            </w:r>
          </w:p>
        </w:tc>
      </w:tr>
      <w:tr>
        <w:tc>
          <w:tcPr>
            <w:tcW w:type="dxa" w:w="4320"/>
            <w:vAlign w:val="top"/>
          </w:tcPr>
          <w:p>
            <w:pPr>
              <w:spacing w:after="80" w:before="0"/>
            </w:pPr>
            <w:r>
              <w:rPr>
                <w:rFonts w:ascii="Calibri" w:hAnsi="Calibri"/>
              </w:rPr>
            </w:r>
            <w:r>
              <w:rPr>
                <w:rFonts w:ascii="Calibri" w:hAnsi="Calibri"/>
              </w:rPr>
              <w:t>Dependencies</w:t>
            </w:r>
          </w:p>
        </w:tc>
        <w:tc>
          <w:tcPr>
            <w:tcW w:type="dxa" w:w="4320"/>
            <w:vAlign w:val="top"/>
          </w:tcPr>
          <w:p>
            <w:pPr>
              <w:spacing w:after="80" w:before="0"/>
            </w:pPr>
            <w:r>
              <w:rPr>
                <w:rFonts w:ascii="Calibri" w:hAnsi="Calibri"/>
              </w:rPr>
            </w:r>
            <w:r>
              <w:rPr>
                <w:rFonts w:ascii="Calibri" w:hAnsi="Calibri"/>
              </w:rPr>
              <w:t>fastavro, pydantic</w:t>
            </w:r>
          </w:p>
        </w:tc>
      </w:tr>
      <w:tr>
        <w:tc>
          <w:tcPr>
            <w:tcW w:type="dxa" w:w="4320"/>
            <w:vAlign w:val="top"/>
          </w:tcPr>
          <w:p>
            <w:pPr>
              <w:spacing w:after="80" w:before="0"/>
            </w:pPr>
            <w:r>
              <w:rPr>
                <w:rFonts w:ascii="Calibri" w:hAnsi="Calibri"/>
              </w:rPr>
            </w:r>
            <w:r>
              <w:rPr>
                <w:rFonts w:ascii="Calibri" w:hAnsi="Calibri"/>
              </w:rPr>
              <w:t>Status</w:t>
            </w:r>
          </w:p>
        </w:tc>
        <w:tc>
          <w:tcPr>
            <w:tcW w:type="dxa" w:w="4320"/>
            <w:vAlign w:val="top"/>
          </w:tcPr>
          <w:p>
            <w:pPr>
              <w:spacing w:after="80" w:before="0"/>
            </w:pPr>
            <w:r>
              <w:rPr>
                <w:rFonts w:ascii="Calibri" w:hAnsi="Calibri"/>
              </w:rPr>
            </w:r>
            <w:r>
              <w:rPr>
                <w:rFonts w:ascii="Calibri" w:hAnsi="Calibri"/>
              </w:rPr>
              <w:t>In Progress</w:t>
            </w:r>
          </w:p>
        </w:tc>
      </w:tr>
    </w:tbl>
    <w:p/>
    <w:p>
      <w:pPr>
        <w:pStyle w:val="Heading4"/>
        <w:spacing w:after="80" w:before="240"/>
      </w:pPr>
      <w:bookmarkStart w:id="95" w:name="bm_4_2_3_neutron-audit"/>
      <w:r>
        <w:t>4.2.3 neutron-audit</w:t>
      </w:r>
      <w:bookmarkEnd w:id="95"/>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Property</w:t>
            </w:r>
          </w:p>
        </w:tc>
        <w:tc>
          <w:tcPr>
            <w:tcW w:type="dxa" w:w="4320"/>
            <w:vAlign w:val="top"/>
          </w:tcPr>
          <w:p>
            <w:pPr>
              <w:spacing w:after="120" w:before="0"/>
            </w:pPr>
            <w:r>
              <w:rPr>
                <w:rFonts w:ascii="Calibri" w:hAnsi="Calibri"/>
                <w:b/>
                <w:sz w:val="22"/>
              </w:rPr>
            </w:r>
            <w:r>
              <w:rPr>
                <w:rFonts w:ascii="Calibri" w:hAnsi="Calibri"/>
                <w:b/>
                <w:sz w:val="22"/>
              </w:rPr>
              <w:t>Value</w:t>
            </w:r>
          </w:p>
        </w:tc>
      </w:tr>
      <w:tr>
        <w:tc>
          <w:tcPr>
            <w:tcW w:type="dxa" w:w="4320"/>
            <w:vAlign w:val="top"/>
          </w:tcPr>
          <w:p>
            <w:pPr>
              <w:spacing w:after="80" w:before="0"/>
            </w:pPr>
            <w:r>
              <w:rPr>
                <w:rFonts w:ascii="Calibri" w:hAnsi="Calibri"/>
              </w:rPr>
            </w:r>
            <w:r>
              <w:rPr>
                <w:rFonts w:ascii="Calibri" w:hAnsi="Calibri"/>
              </w:rPr>
              <w:t>Language</w:t>
            </w:r>
          </w:p>
        </w:tc>
        <w:tc>
          <w:tcPr>
            <w:tcW w:type="dxa" w:w="4320"/>
            <w:vAlign w:val="top"/>
          </w:tcPr>
          <w:p>
            <w:pPr>
              <w:spacing w:after="80" w:before="0"/>
            </w:pPr>
            <w:r>
              <w:rPr>
                <w:rFonts w:ascii="Calibri" w:hAnsi="Calibri"/>
              </w:rPr>
            </w:r>
            <w:r>
              <w:rPr>
                <w:rFonts w:ascii="Calibri" w:hAnsi="Calibri"/>
              </w:rPr>
              <w:t>Python + Go</w:t>
            </w:r>
          </w:p>
        </w:tc>
      </w:tr>
      <w:tr>
        <w:tc>
          <w:tcPr>
            <w:tcW w:type="dxa" w:w="4320"/>
            <w:vAlign w:val="top"/>
          </w:tcPr>
          <w:p>
            <w:pPr>
              <w:spacing w:after="80" w:before="0"/>
            </w:pPr>
            <w:r>
              <w:rPr>
                <w:rFonts w:ascii="Calibri" w:hAnsi="Calibri"/>
              </w:rPr>
            </w:r>
            <w:r>
              <w:rPr>
                <w:rFonts w:ascii="Calibri" w:hAnsi="Calibri"/>
              </w:rPr>
              <w:t>Purpose</w:t>
            </w:r>
          </w:p>
        </w:tc>
        <w:tc>
          <w:tcPr>
            <w:tcW w:type="dxa" w:w="4320"/>
            <w:vAlign w:val="top"/>
          </w:tcPr>
          <w:p>
            <w:pPr>
              <w:spacing w:after="80" w:before="0"/>
            </w:pPr>
            <w:r>
              <w:rPr>
                <w:rFonts w:ascii="Calibri" w:hAnsi="Calibri"/>
              </w:rPr>
            </w:r>
            <w:r>
              <w:rPr>
                <w:rFonts w:ascii="Calibri" w:hAnsi="Calibri"/>
              </w:rPr>
              <w:t>Blockchain integration and audit trail</w:t>
            </w:r>
          </w:p>
        </w:tc>
      </w:tr>
      <w:tr>
        <w:tc>
          <w:tcPr>
            <w:tcW w:type="dxa" w:w="4320"/>
            <w:vAlign w:val="top"/>
          </w:tcPr>
          <w:p>
            <w:pPr>
              <w:spacing w:after="80" w:before="0"/>
            </w:pPr>
            <w:r>
              <w:rPr>
                <w:rFonts w:ascii="Calibri" w:hAnsi="Calibri"/>
              </w:rPr>
            </w:r>
            <w:r>
              <w:rPr>
                <w:rFonts w:ascii="Calibri" w:hAnsi="Calibri"/>
              </w:rPr>
              <w:t>Dependencies</w:t>
            </w:r>
          </w:p>
        </w:tc>
        <w:tc>
          <w:tcPr>
            <w:tcW w:type="dxa" w:w="4320"/>
            <w:vAlign w:val="top"/>
          </w:tcPr>
          <w:p>
            <w:pPr>
              <w:spacing w:after="80" w:before="0"/>
            </w:pPr>
            <w:r>
              <w:rPr>
                <w:rFonts w:ascii="Calibri" w:hAnsi="Calibri"/>
              </w:rPr>
            </w:r>
            <w:r>
              <w:rPr>
                <w:rFonts w:ascii="Calibri" w:hAnsi="Calibri"/>
              </w:rPr>
              <w:t>hyperledger-fabric-sdk, merkle-tree</w:t>
            </w:r>
          </w:p>
        </w:tc>
      </w:tr>
      <w:tr>
        <w:tc>
          <w:tcPr>
            <w:tcW w:type="dxa" w:w="4320"/>
            <w:vAlign w:val="top"/>
          </w:tcPr>
          <w:p>
            <w:pPr>
              <w:spacing w:after="80" w:before="0"/>
            </w:pPr>
            <w:r>
              <w:rPr>
                <w:rFonts w:ascii="Calibri" w:hAnsi="Calibri"/>
              </w:rPr>
            </w:r>
            <w:r>
              <w:rPr>
                <w:rFonts w:ascii="Calibri" w:hAnsi="Calibri"/>
              </w:rPr>
              <w:t>Status</w:t>
            </w:r>
          </w:p>
        </w:tc>
        <w:tc>
          <w:tcPr>
            <w:tcW w:type="dxa" w:w="4320"/>
            <w:vAlign w:val="top"/>
          </w:tcPr>
          <w:p>
            <w:pPr>
              <w:spacing w:after="80" w:before="0"/>
            </w:pPr>
            <w:r>
              <w:rPr>
                <w:rFonts w:ascii="Calibri" w:hAnsi="Calibri"/>
              </w:rPr>
            </w:r>
            <w:r>
              <w:rPr>
                <w:rFonts w:ascii="Calibri" w:hAnsi="Calibri"/>
              </w:rPr>
              <w:t>Planned</w:t>
            </w:r>
          </w:p>
        </w:tc>
      </w:tr>
    </w:tbl>
    <w:p/>
    <w:p>
      <w:pPr>
        <w:pStyle w:val="Quote"/>
        <w:spacing w:after="120" w:before="0"/>
      </w:pPr>
      <w:r>
        <w:rPr>
          <w:b/>
        </w:rPr>
        <w:t>[PLACEHOLDER: neutron-audit API documentation]</w:t>
      </w:r>
      <w:r>
        <w:br/>
        <w:t>→ Document Merkle tree computation, Fabric SDK usage, proof generation</w:t>
      </w:r>
    </w:p>
    <w:p>
      <w:pPr>
        <w:pStyle w:val="Heading3"/>
        <w:spacing w:after="80" w:before="240"/>
      </w:pPr>
      <w:bookmarkStart w:id="96" w:name="bm_6_3_Service_Specifications"/>
      <w:r>
        <w:t>6.3 Service Specifications</w:t>
      </w:r>
      <w:bookmarkEnd w:id="96"/>
    </w:p>
    <w:p>
      <w:pPr>
        <w:pStyle w:val="Heading4"/>
        <w:spacing w:after="40" w:before="240"/>
      </w:pPr>
      <w:bookmarkStart w:id="97" w:name="bm_4_3_1_meeting-intake_Service"/>
      <w:r>
        <w:t>4.3.1 meeting-intake Service</w:t>
      </w:r>
      <w:bookmarkEnd w:id="97"/>
    </w:p>
    <w:p>
      <w:pPr>
        <w:spacing w:after="240" w:before="0"/>
        <w:jc w:val="center"/>
      </w:pPr>
      <w:r>
        <w:drawing>
          <wp:inline xmlns:a="http://schemas.openxmlformats.org/drawingml/2006/main" xmlns:pic="http://schemas.openxmlformats.org/drawingml/2006/picture">
            <wp:extent cx="2987359" cy="5943600"/>
            <wp:docPr id="15" name="Picture 15"/>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2987359" cy="5943600"/>
                    </a:xfrm>
                    <a:prstGeom prst="rect"/>
                  </pic:spPr>
                </pic:pic>
              </a:graphicData>
            </a:graphic>
          </wp:inline>
        </w:drawing>
      </w:r>
    </w:p>
    <w:p>
      <w:pPr>
        <w:pStyle w:val="Heading2"/>
        <w:spacing w:after="80" w:before="240"/>
      </w:pPr>
      <w:bookmarkStart w:id="98" w:name="bm_7__API_Specifications"/>
      <w:r>
        <w:t>7. API Specifications</w:t>
      </w:r>
      <w:bookmarkEnd w:id="98"/>
    </w:p>
    <w:p>
      <w:pPr>
        <w:pStyle w:val="Heading3"/>
        <w:spacing w:after="80" w:before="240"/>
      </w:pPr>
      <w:bookmarkStart w:id="99" w:name="bm_7_1_Unified_Query_Architecture"/>
      <w:r>
        <w:t>7.1 Unified Query Architecture</w:t>
      </w:r>
      <w:bookmarkEnd w:id="99"/>
    </w:p>
    <w:p>
      <w:pPr>
        <w:spacing w:after="120" w:before="0"/>
      </w:pPr>
      <w:r>
        <w:t xml:space="preserve">The proposed architecture would support both </w:t>
      </w:r>
      <w:r>
        <w:rPr>
          <w:b/>
        </w:rPr>
        <w:t>SQL and GraphQL</w:t>
      </w:r>
      <w:r>
        <w:t xml:space="preserve"> interfaces, potentially through integration with INL's DeepLynx or a custom-built GraphQL layer, unified through an intelligent query router.</w:t>
      </w:r>
    </w:p>
    <w:p>
      <w:pPr>
        <w:spacing w:after="240" w:before="0"/>
        <w:jc w:val="center"/>
      </w:pPr>
      <w:r>
        <w:drawing>
          <wp:inline xmlns:a="http://schemas.openxmlformats.org/drawingml/2006/main" xmlns:pic="http://schemas.openxmlformats.org/drawingml/2006/picture">
            <wp:extent cx="5943600" cy="3905440"/>
            <wp:docPr id="16" name="Picture 16"/>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943600" cy="3905440"/>
                    </a:xfrm>
                    <a:prstGeom prst="rect"/>
                  </pic:spPr>
                </pic:pic>
              </a:graphicData>
            </a:graphic>
          </wp:inline>
        </w:drawing>
      </w:r>
    </w:p>
    <w:p>
      <w:pPr>
        <w:pStyle w:val="Heading4"/>
        <w:spacing w:after="80" w:before="240"/>
      </w:pPr>
      <w:bookmarkStart w:id="100" w:name="bm_6_1_1_Why_Both_GraphQL_AND_SQL_"/>
      <w:r>
        <w:t>6.1.1 Why Both GraphQL AND SQL?</w:t>
      </w:r>
      <w:bookmarkEnd w:id="100"/>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Query Pattern</w:t>
            </w:r>
          </w:p>
        </w:tc>
        <w:tc>
          <w:tcPr>
            <w:tcW w:type="dxa" w:w="2160"/>
            <w:vAlign w:val="top"/>
          </w:tcPr>
          <w:p>
            <w:pPr>
              <w:spacing w:after="120" w:before="0"/>
            </w:pPr>
            <w:r>
              <w:rPr>
                <w:rFonts w:ascii="Calibri" w:hAnsi="Calibri"/>
                <w:b/>
                <w:sz w:val="22"/>
              </w:rPr>
            </w:r>
            <w:r>
              <w:rPr>
                <w:rFonts w:ascii="Calibri" w:hAnsi="Calibri"/>
                <w:b/>
                <w:sz w:val="22"/>
              </w:rPr>
              <w:t>Best Interface</w:t>
            </w:r>
          </w:p>
        </w:tc>
        <w:tc>
          <w:tcPr>
            <w:tcW w:type="dxa" w:w="2160"/>
            <w:vAlign w:val="top"/>
          </w:tcPr>
          <w:p>
            <w:pPr>
              <w:spacing w:after="120" w:before="0"/>
            </w:pPr>
            <w:r>
              <w:rPr>
                <w:rFonts w:ascii="Calibri" w:hAnsi="Calibri"/>
                <w:b/>
                <w:sz w:val="22"/>
              </w:rPr>
            </w:r>
            <w:r>
              <w:rPr>
                <w:rFonts w:ascii="Calibri" w:hAnsi="Calibri"/>
                <w:b/>
                <w:sz w:val="22"/>
              </w:rPr>
              <w:t>Example</w:t>
            </w:r>
          </w:p>
        </w:tc>
        <w:tc>
          <w:tcPr>
            <w:tcW w:type="dxa" w:w="2160"/>
            <w:vAlign w:val="top"/>
          </w:tcPr>
          <w:p>
            <w:pPr>
              <w:spacing w:after="120" w:before="0"/>
            </w:pPr>
            <w:r>
              <w:rPr>
                <w:rFonts w:ascii="Calibri" w:hAnsi="Calibri"/>
                <w:b/>
                <w:sz w:val="22"/>
              </w:rPr>
            </w:r>
            <w:r>
              <w:rPr>
                <w:rFonts w:ascii="Calibri" w:hAnsi="Calibri"/>
                <w:b/>
                <w:sz w:val="22"/>
              </w:rPr>
              <w:t>Reason</w:t>
            </w:r>
          </w:p>
        </w:tc>
      </w:tr>
      <w:tr>
        <w:tc>
          <w:tcPr>
            <w:tcW w:type="dxa" w:w="2160"/>
            <w:vAlign w:val="top"/>
          </w:tcPr>
          <w:p>
            <w:pPr>
              <w:spacing w:after="80" w:before="0"/>
            </w:pPr>
            <w:r>
              <w:rPr>
                <w:rFonts w:ascii="Calibri" w:hAnsi="Calibri"/>
              </w:rPr>
            </w:r>
            <w:r>
              <w:rPr>
                <w:rFonts w:ascii="Calibri" w:hAnsi="Calibri"/>
              </w:rPr>
              <w:t>Asset relationships</w:t>
            </w:r>
          </w:p>
        </w:tc>
        <w:tc>
          <w:tcPr>
            <w:tcW w:type="dxa" w:w="2160"/>
            <w:vAlign w:val="top"/>
          </w:tcPr>
          <w:p>
            <w:pPr>
              <w:spacing w:after="80" w:before="0"/>
            </w:pPr>
            <w:r>
              <w:rPr>
                <w:rFonts w:ascii="Calibri" w:hAnsi="Calibri"/>
              </w:rPr>
            </w:r>
            <w:r>
              <w:rPr>
                <w:rFonts w:ascii="Calibri" w:hAnsi="Calibri"/>
                <w:b/>
              </w:rPr>
              <w:t>GraphQL</w:t>
            </w:r>
          </w:p>
        </w:tc>
        <w:tc>
          <w:tcPr>
            <w:tcW w:type="dxa" w:w="2160"/>
            <w:vAlign w:val="top"/>
          </w:tcPr>
          <w:p>
            <w:pPr>
              <w:spacing w:after="80" w:before="0"/>
            </w:pPr>
            <w:r>
              <w:rPr>
                <w:rFonts w:ascii="Calibri" w:hAnsi="Calibri"/>
              </w:rPr>
            </w:r>
            <w:r>
              <w:rPr>
                <w:rFonts w:ascii="Calibri" w:hAnsi="Calibri"/>
              </w:rPr>
              <w:t>"What detectors are in the primary loop?"</w:t>
            </w:r>
          </w:p>
        </w:tc>
        <w:tc>
          <w:tcPr>
            <w:tcW w:type="dxa" w:w="2160"/>
            <w:vAlign w:val="top"/>
          </w:tcPr>
          <w:p>
            <w:pPr>
              <w:spacing w:after="80" w:before="0"/>
            </w:pPr>
            <w:r>
              <w:rPr>
                <w:rFonts w:ascii="Calibri" w:hAnsi="Calibri"/>
              </w:rPr>
            </w:r>
            <w:r>
              <w:rPr>
                <w:rFonts w:ascii="Calibri" w:hAnsi="Calibri"/>
              </w:rPr>
              <w:t>Graph traversal is native</w:t>
            </w:r>
          </w:p>
        </w:tc>
      </w:tr>
      <w:tr>
        <w:tc>
          <w:tcPr>
            <w:tcW w:type="dxa" w:w="2160"/>
            <w:vAlign w:val="top"/>
          </w:tcPr>
          <w:p>
            <w:pPr>
              <w:spacing w:after="80" w:before="0"/>
            </w:pPr>
            <w:r>
              <w:rPr>
                <w:rFonts w:ascii="Calibri" w:hAnsi="Calibri"/>
              </w:rPr>
            </w:r>
            <w:r>
              <w:rPr>
                <w:rFonts w:ascii="Calibri" w:hAnsi="Calibri"/>
              </w:rPr>
              <w:t>Limit definitions</w:t>
            </w:r>
          </w:p>
        </w:tc>
        <w:tc>
          <w:tcPr>
            <w:tcW w:type="dxa" w:w="2160"/>
            <w:vAlign w:val="top"/>
          </w:tcPr>
          <w:p>
            <w:pPr>
              <w:spacing w:after="80" w:before="0"/>
            </w:pPr>
            <w:r>
              <w:rPr>
                <w:rFonts w:ascii="Calibri" w:hAnsi="Calibri"/>
              </w:rPr>
            </w:r>
            <w:r>
              <w:rPr>
                <w:rFonts w:ascii="Calibri" w:hAnsi="Calibri"/>
                <w:b/>
              </w:rPr>
              <w:t>GraphQL</w:t>
            </w:r>
          </w:p>
        </w:tc>
        <w:tc>
          <w:tcPr>
            <w:tcW w:type="dxa" w:w="2160"/>
            <w:vAlign w:val="top"/>
          </w:tcPr>
          <w:p>
            <w:pPr>
              <w:spacing w:after="80" w:before="0"/>
            </w:pPr>
            <w:r>
              <w:rPr>
                <w:rFonts w:ascii="Calibri" w:hAnsi="Calibri"/>
              </w:rPr>
            </w:r>
            <w:r>
              <w:rPr>
                <w:rFonts w:ascii="Calibri" w:hAnsi="Calibri"/>
              </w:rPr>
              <w:t>"What limits apply to fuel temp?"</w:t>
            </w:r>
          </w:p>
        </w:tc>
        <w:tc>
          <w:tcPr>
            <w:tcW w:type="dxa" w:w="2160"/>
            <w:vAlign w:val="top"/>
          </w:tcPr>
          <w:p>
            <w:pPr>
              <w:spacing w:after="80" w:before="0"/>
            </w:pPr>
            <w:r>
              <w:rPr>
                <w:rFonts w:ascii="Calibri" w:hAnsi="Calibri"/>
              </w:rPr>
            </w:r>
            <w:r>
              <w:rPr>
                <w:rFonts w:ascii="Calibri" w:hAnsi="Calibri"/>
              </w:rPr>
              <w:t>Hierarchical data</w:t>
            </w:r>
          </w:p>
        </w:tc>
      </w:tr>
      <w:tr>
        <w:tc>
          <w:tcPr>
            <w:tcW w:type="dxa" w:w="2160"/>
            <w:vAlign w:val="top"/>
          </w:tcPr>
          <w:p>
            <w:pPr>
              <w:spacing w:after="80" w:before="0"/>
            </w:pPr>
            <w:r>
              <w:rPr>
                <w:rFonts w:ascii="Calibri" w:hAnsi="Calibri"/>
              </w:rPr>
            </w:r>
            <w:r>
              <w:rPr>
                <w:rFonts w:ascii="Calibri" w:hAnsi="Calibri"/>
              </w:rPr>
              <w:t>Time-series trends</w:t>
            </w:r>
          </w:p>
        </w:tc>
        <w:tc>
          <w:tcPr>
            <w:tcW w:type="dxa" w:w="2160"/>
            <w:vAlign w:val="top"/>
          </w:tcPr>
          <w:p>
            <w:pPr>
              <w:spacing w:after="80" w:before="0"/>
            </w:pPr>
            <w:r>
              <w:rPr>
                <w:rFonts w:ascii="Calibri" w:hAnsi="Calibri"/>
              </w:rPr>
            </w:r>
            <w:r>
              <w:rPr>
                <w:rFonts w:ascii="Calibri" w:hAnsi="Calibri"/>
                <w:b/>
              </w:rPr>
              <w:t>SQL</w:t>
            </w:r>
          </w:p>
        </w:tc>
        <w:tc>
          <w:tcPr>
            <w:tcW w:type="dxa" w:w="2160"/>
            <w:vAlign w:val="top"/>
          </w:tcPr>
          <w:p>
            <w:pPr>
              <w:spacing w:after="80" w:before="0"/>
            </w:pPr>
            <w:r>
              <w:rPr>
                <w:rFonts w:ascii="Calibri" w:hAnsi="Calibri"/>
              </w:rPr>
            </w:r>
            <w:r>
              <w:rPr>
                <w:rFonts w:ascii="Calibri" w:hAnsi="Calibri"/>
              </w:rPr>
              <w:t>"Show power for last 7 days"</w:t>
            </w:r>
          </w:p>
        </w:tc>
        <w:tc>
          <w:tcPr>
            <w:tcW w:type="dxa" w:w="2160"/>
            <w:vAlign w:val="top"/>
          </w:tcPr>
          <w:p>
            <w:pPr>
              <w:spacing w:after="80" w:before="0"/>
            </w:pPr>
            <w:r>
              <w:rPr>
                <w:rFonts w:ascii="Calibri" w:hAnsi="Calibri"/>
              </w:rPr>
            </w:r>
            <w:r>
              <w:rPr>
                <w:rFonts w:ascii="Calibri" w:hAnsi="Calibri"/>
              </w:rPr>
              <w:t>Aggregation, window functions</w:t>
            </w:r>
          </w:p>
        </w:tc>
      </w:tr>
      <w:tr>
        <w:tc>
          <w:tcPr>
            <w:tcW w:type="dxa" w:w="2160"/>
            <w:vAlign w:val="top"/>
          </w:tcPr>
          <w:p>
            <w:pPr>
              <w:spacing w:after="80" w:before="0"/>
            </w:pPr>
            <w:r>
              <w:rPr>
                <w:rFonts w:ascii="Calibri" w:hAnsi="Calibri"/>
              </w:rPr>
            </w:r>
            <w:r>
              <w:rPr>
                <w:rFonts w:ascii="Calibri" w:hAnsi="Calibri"/>
              </w:rPr>
              <w:t>ML training data</w:t>
            </w:r>
          </w:p>
        </w:tc>
        <w:tc>
          <w:tcPr>
            <w:tcW w:type="dxa" w:w="2160"/>
            <w:vAlign w:val="top"/>
          </w:tcPr>
          <w:p>
            <w:pPr>
              <w:spacing w:after="80" w:before="0"/>
            </w:pPr>
            <w:r>
              <w:rPr>
                <w:rFonts w:ascii="Calibri" w:hAnsi="Calibri"/>
              </w:rPr>
            </w:r>
            <w:r>
              <w:rPr>
                <w:rFonts w:ascii="Calibri" w:hAnsi="Calibri"/>
                <w:b/>
              </w:rPr>
              <w:t>SQL</w:t>
            </w:r>
          </w:p>
        </w:tc>
        <w:tc>
          <w:tcPr>
            <w:tcW w:type="dxa" w:w="2160"/>
            <w:vAlign w:val="top"/>
          </w:tcPr>
          <w:p>
            <w:pPr>
              <w:spacing w:after="80" w:before="0"/>
            </w:pPr>
            <w:r>
              <w:rPr>
                <w:rFonts w:ascii="Calibri" w:hAnsi="Calibri"/>
              </w:rPr>
            </w:r>
            <w:r>
              <w:rPr>
                <w:rFonts w:ascii="Calibri" w:hAnsi="Calibri"/>
              </w:rPr>
              <w:t>Extract features for model training</w:t>
            </w:r>
          </w:p>
        </w:tc>
        <w:tc>
          <w:tcPr>
            <w:tcW w:type="dxa" w:w="2160"/>
            <w:vAlign w:val="top"/>
          </w:tcPr>
          <w:p>
            <w:pPr>
              <w:spacing w:after="80" w:before="0"/>
            </w:pPr>
            <w:r>
              <w:rPr>
                <w:rFonts w:ascii="Calibri" w:hAnsi="Calibri"/>
              </w:rPr>
            </w:r>
            <w:r>
              <w:rPr>
                <w:rFonts w:ascii="Calibri" w:hAnsi="Calibri"/>
              </w:rPr>
              <w:t>pandas/DuckDB native</w:t>
            </w:r>
          </w:p>
        </w:tc>
      </w:tr>
      <w:tr>
        <w:tc>
          <w:tcPr>
            <w:tcW w:type="dxa" w:w="2160"/>
            <w:vAlign w:val="top"/>
          </w:tcPr>
          <w:p>
            <w:pPr>
              <w:spacing w:after="80" w:before="0"/>
            </w:pPr>
            <w:r>
              <w:rPr>
                <w:rFonts w:ascii="Calibri" w:hAnsi="Calibri"/>
              </w:rPr>
            </w:r>
            <w:r>
              <w:rPr>
                <w:rFonts w:ascii="Calibri" w:hAnsi="Calibri"/>
              </w:rPr>
              <w:t>BI dashboards</w:t>
            </w:r>
          </w:p>
        </w:tc>
        <w:tc>
          <w:tcPr>
            <w:tcW w:type="dxa" w:w="2160"/>
            <w:vAlign w:val="top"/>
          </w:tcPr>
          <w:p>
            <w:pPr>
              <w:spacing w:after="80" w:before="0"/>
            </w:pPr>
            <w:r>
              <w:rPr>
                <w:rFonts w:ascii="Calibri" w:hAnsi="Calibri"/>
              </w:rPr>
            </w:r>
            <w:r>
              <w:rPr>
                <w:rFonts w:ascii="Calibri" w:hAnsi="Calibri"/>
                <w:b/>
              </w:rPr>
              <w:t>SQL</w:t>
            </w:r>
          </w:p>
        </w:tc>
        <w:tc>
          <w:tcPr>
            <w:tcW w:type="dxa" w:w="2160"/>
            <w:vAlign w:val="top"/>
          </w:tcPr>
          <w:p>
            <w:pPr>
              <w:spacing w:after="80" w:before="0"/>
            </w:pPr>
            <w:r>
              <w:rPr>
                <w:rFonts w:ascii="Calibri" w:hAnsi="Calibri"/>
              </w:rPr>
            </w:r>
            <w:r>
              <w:rPr>
                <w:rFonts w:ascii="Calibri" w:hAnsi="Calibri"/>
              </w:rPr>
              <w:t>Superset queries</w:t>
            </w:r>
          </w:p>
        </w:tc>
        <w:tc>
          <w:tcPr>
            <w:tcW w:type="dxa" w:w="2160"/>
            <w:vAlign w:val="top"/>
          </w:tcPr>
          <w:p>
            <w:pPr>
              <w:spacing w:after="80" w:before="0"/>
            </w:pPr>
            <w:r>
              <w:rPr>
                <w:rFonts w:ascii="Calibri" w:hAnsi="Calibri"/>
              </w:rPr>
            </w:r>
            <w:r>
              <w:rPr>
                <w:rFonts w:ascii="Calibri" w:hAnsi="Calibri"/>
              </w:rPr>
              <w:t>SQL-native tool</w:t>
            </w:r>
          </w:p>
        </w:tc>
      </w:tr>
      <w:tr>
        <w:tc>
          <w:tcPr>
            <w:tcW w:type="dxa" w:w="2160"/>
            <w:vAlign w:val="top"/>
          </w:tcPr>
          <w:p>
            <w:pPr>
              <w:spacing w:after="80" w:before="0"/>
            </w:pPr>
            <w:r>
              <w:rPr>
                <w:rFonts w:ascii="Calibri" w:hAnsi="Calibri"/>
              </w:rPr>
            </w:r>
            <w:r>
              <w:rPr>
                <w:rFonts w:ascii="Calibri" w:hAnsi="Calibri"/>
              </w:rPr>
              <w:t>INL interoperability</w:t>
            </w:r>
          </w:p>
        </w:tc>
        <w:tc>
          <w:tcPr>
            <w:tcW w:type="dxa" w:w="2160"/>
            <w:vAlign w:val="top"/>
          </w:tcPr>
          <w:p>
            <w:pPr>
              <w:spacing w:after="80" w:before="0"/>
            </w:pPr>
            <w:r>
              <w:rPr>
                <w:rFonts w:ascii="Calibri" w:hAnsi="Calibri"/>
              </w:rPr>
            </w:r>
            <w:r>
              <w:rPr>
                <w:rFonts w:ascii="Calibri" w:hAnsi="Calibri"/>
                <w:b/>
              </w:rPr>
              <w:t>GraphQL</w:t>
            </w:r>
          </w:p>
        </w:tc>
        <w:tc>
          <w:tcPr>
            <w:tcW w:type="dxa" w:w="2160"/>
            <w:vAlign w:val="top"/>
          </w:tcPr>
          <w:p>
            <w:pPr>
              <w:spacing w:after="80" w:before="0"/>
            </w:pPr>
            <w:r>
              <w:rPr>
                <w:rFonts w:ascii="Calibri" w:hAnsi="Calibri"/>
              </w:rPr>
            </w:r>
            <w:r>
              <w:rPr>
                <w:rFonts w:ascii="Calibri" w:hAnsi="Calibri"/>
              </w:rPr>
              <w:t>Compatible with DeepLynx API pattern</w:t>
            </w:r>
          </w:p>
        </w:tc>
        <w:tc>
          <w:tcPr>
            <w:tcW w:type="dxa" w:w="2160"/>
            <w:vAlign w:val="top"/>
          </w:tcPr>
          <w:p>
            <w:pPr>
              <w:spacing w:after="80" w:before="0"/>
            </w:pPr>
            <w:r>
              <w:rPr>
                <w:rFonts w:ascii="Calibri" w:hAnsi="Calibri"/>
              </w:rPr>
            </w:r>
            <w:r>
              <w:rPr>
                <w:rFonts w:ascii="Calibri" w:hAnsi="Calibri"/>
              </w:rPr>
              <w:t>Ontology alignment</w:t>
            </w:r>
          </w:p>
        </w:tc>
      </w:tr>
    </w:tbl>
    <w:p/>
    <w:p>
      <w:pPr>
        <w:pStyle w:val="Heading4"/>
        <w:spacing w:after="80" w:before="240"/>
      </w:pPr>
      <w:bookmarkStart w:id="101" w:name="bm_6_1_2_Dynamic_Schema_Generation__Deep"/>
      <w:r>
        <w:t>6.1.2 Dynamic Schema Generation (DeepLynx Pattern)</w:t>
      </w:r>
      <w:bookmarkEnd w:id="101"/>
    </w:p>
    <w:p>
      <w:pPr>
        <w:spacing w:after="120" w:before="0"/>
      </w:pPr>
      <w:r>
        <w:t xml:space="preserve">Like INL's DeepLynx, our GraphQL schema is </w:t>
      </w:r>
      <w:r>
        <w:rPr>
          <w:b/>
        </w:rPr>
        <w:t>dynamically generated</w:t>
      </w:r>
      <w:r>
        <w:t xml:space="preserve"> from the ontology:</w:t>
      </w:r>
    </w:p>
    <w:p>
      <w:pPr>
        <w:spacing w:after="120" w:before="0"/>
      </w:pPr>
      <w:r>
        <w:rPr>
          <w:rFonts w:ascii="Courier New" w:hAnsi="Courier New"/>
          <w:sz w:val="20"/>
        </w:rPr>
        <w:t xml:space="preserve"> Schema auto-reflects ontology changes</w:t>
        <w:br/>
        <w:t xml:space="preserve"> When you add a Detector class → GraphQL type becomes available</w:t>
        <w:br/>
        <w:br/>
        <w:t>query {</w:t>
        <w:br/>
        <w:t xml:space="preserve">    __schema {</w:t>
        <w:br/>
        <w:t xml:space="preserve">        types { name }  # Returns: Detector, ControlElement, Limits, etc.</w:t>
        <w:br/>
        <w:t xml:space="preserve">    }</w:t>
        <w:br/>
        <w:t>}</w:t>
        <w:br/>
        <w:br/>
        <w:t xml:space="preserve"> Query by class (metatype in DeepLynx terminology)</w:t>
        <w:br/>
        <w:t>query {</w:t>
        <w:br/>
        <w:t xml:space="preserve">    metatypes {</w:t>
        <w:br/>
        <w:t xml:space="preserve">        Detector(nrad_class: {operator: "eq", value: "Control Element"}) {</w:t>
        <w:br/>
        <w:t xml:space="preserve">            tag_name</w:t>
        <w:br/>
        <w:t xml:space="preserve">            limits { safety_importance, reference }</w:t>
        <w:br/>
        <w:t xml:space="preserve">        }</w:t>
        <w:br/>
        <w:t xml:space="preserve">    }</w:t>
        <w:br/>
        <w:t>}</w:t>
      </w:r>
    </w:p>
    <w:p>
      <w:pPr>
        <w:pStyle w:val="Heading3"/>
        <w:spacing w:after="80" w:before="240"/>
      </w:pPr>
      <w:bookmarkStart w:id="102" w:name="bm_7_2_REST_API_Endpoints"/>
      <w:r>
        <w:t>7.2 REST API Endpoints</w:t>
      </w:r>
      <w:bookmarkEnd w:id="102"/>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Endpoint</w:t>
            </w:r>
          </w:p>
        </w:tc>
        <w:tc>
          <w:tcPr>
            <w:tcW w:type="dxa" w:w="2160"/>
            <w:vAlign w:val="top"/>
          </w:tcPr>
          <w:p>
            <w:pPr>
              <w:spacing w:after="120" w:before="0"/>
            </w:pPr>
            <w:r>
              <w:rPr>
                <w:rFonts w:ascii="Calibri" w:hAnsi="Calibri"/>
                <w:b/>
                <w:sz w:val="22"/>
              </w:rPr>
            </w:r>
            <w:r>
              <w:rPr>
                <w:rFonts w:ascii="Calibri" w:hAnsi="Calibri"/>
                <w:b/>
                <w:sz w:val="22"/>
              </w:rPr>
              <w:t>Method</w:t>
            </w:r>
          </w:p>
        </w:tc>
        <w:tc>
          <w:tcPr>
            <w:tcW w:type="dxa" w:w="2160"/>
            <w:vAlign w:val="top"/>
          </w:tcPr>
          <w:p>
            <w:pPr>
              <w:spacing w:after="120" w:before="0"/>
            </w:pPr>
            <w:r>
              <w:rPr>
                <w:rFonts w:ascii="Calibri" w:hAnsi="Calibri"/>
                <w:b/>
                <w:sz w:val="22"/>
              </w:rPr>
            </w:r>
            <w:r>
              <w:rPr>
                <w:rFonts w:ascii="Calibri" w:hAnsi="Calibri"/>
                <w:b/>
                <w:sz w:val="22"/>
              </w:rPr>
              <w:t>Purpose</w:t>
            </w:r>
          </w:p>
        </w:tc>
        <w:tc>
          <w:tcPr>
            <w:tcW w:type="dxa" w:w="2160"/>
            <w:vAlign w:val="top"/>
          </w:tcPr>
          <w:p>
            <w:pPr>
              <w:spacing w:after="120" w:before="0"/>
            </w:pPr>
            <w:r>
              <w:rPr>
                <w:rFonts w:ascii="Calibri" w:hAnsi="Calibri"/>
                <w:b/>
                <w:sz w:val="22"/>
              </w:rPr>
            </w:r>
            <w:r>
              <w:rPr>
                <w:rFonts w:ascii="Calibri" w:hAnsi="Calibri"/>
                <w:b/>
                <w:sz w:val="22"/>
              </w:rPr>
              <w:t>Auth</w:t>
            </w:r>
          </w:p>
        </w:tc>
      </w:tr>
      <w:tr>
        <w:tc>
          <w:tcPr>
            <w:tcW w:type="dxa" w:w="2160"/>
            <w:vAlign w:val="top"/>
          </w:tcPr>
          <w:p>
            <w:pPr>
              <w:spacing w:after="80" w:before="0"/>
            </w:pPr>
            <w:r>
              <w:rPr>
                <w:rFonts w:ascii="Calibri" w:hAnsi="Calibri"/>
              </w:rPr>
            </w:r>
            <w:r>
              <w:rPr>
                <w:rFonts w:ascii="Calibri" w:hAnsi="Calibri"/>
              </w:rPr>
              <w:t>/api/v1/reactor/metrics</w:t>
            </w:r>
          </w:p>
        </w:tc>
        <w:tc>
          <w:tcPr>
            <w:tcW w:type="dxa" w:w="2160"/>
            <w:vAlign w:val="top"/>
          </w:tcPr>
          <w:p>
            <w:pPr>
              <w:spacing w:after="80" w:before="0"/>
            </w:pPr>
            <w:r>
              <w:rPr>
                <w:rFonts w:ascii="Calibri" w:hAnsi="Calibri"/>
              </w:rPr>
            </w:r>
            <w:r>
              <w:rPr>
                <w:rFonts w:ascii="Calibri" w:hAnsi="Calibri"/>
              </w:rPr>
              <w:t>GET</w:t>
            </w:r>
          </w:p>
        </w:tc>
        <w:tc>
          <w:tcPr>
            <w:tcW w:type="dxa" w:w="2160"/>
            <w:vAlign w:val="top"/>
          </w:tcPr>
          <w:p>
            <w:pPr>
              <w:spacing w:after="80" w:before="0"/>
            </w:pPr>
            <w:r>
              <w:rPr>
                <w:rFonts w:ascii="Calibri" w:hAnsi="Calibri"/>
              </w:rPr>
            </w:r>
            <w:r>
              <w:rPr>
                <w:rFonts w:ascii="Calibri" w:hAnsi="Calibri"/>
              </w:rPr>
              <w:t>Query reactor metrics</w:t>
            </w:r>
          </w:p>
        </w:tc>
        <w:tc>
          <w:tcPr>
            <w:tcW w:type="dxa" w:w="2160"/>
            <w:vAlign w:val="top"/>
          </w:tcPr>
          <w:p>
            <w:pPr>
              <w:spacing w:after="80" w:before="0"/>
            </w:pPr>
            <w:r>
              <w:rPr>
                <w:rFonts w:ascii="Calibri" w:hAnsi="Calibri"/>
              </w:rPr>
            </w:r>
            <w:r>
              <w:rPr>
                <w:rFonts w:ascii="Calibri" w:hAnsi="Calibri"/>
              </w:rPr>
              <w:t>API Key</w:t>
            </w:r>
          </w:p>
        </w:tc>
      </w:tr>
      <w:tr>
        <w:tc>
          <w:tcPr>
            <w:tcW w:type="dxa" w:w="2160"/>
            <w:vAlign w:val="top"/>
          </w:tcPr>
          <w:p>
            <w:pPr>
              <w:spacing w:after="80" w:before="0"/>
            </w:pPr>
            <w:r>
              <w:rPr>
                <w:rFonts w:ascii="Calibri" w:hAnsi="Calibri"/>
              </w:rPr>
            </w:r>
            <w:r>
              <w:rPr>
                <w:rFonts w:ascii="Calibri" w:hAnsi="Calibri"/>
              </w:rPr>
              <w:t>/api/v1/elog/entries</w:t>
            </w:r>
          </w:p>
        </w:tc>
        <w:tc>
          <w:tcPr>
            <w:tcW w:type="dxa" w:w="2160"/>
            <w:vAlign w:val="top"/>
          </w:tcPr>
          <w:p>
            <w:pPr>
              <w:spacing w:after="80" w:before="0"/>
            </w:pPr>
            <w:r>
              <w:rPr>
                <w:rFonts w:ascii="Calibri" w:hAnsi="Calibri"/>
              </w:rPr>
            </w:r>
            <w:r>
              <w:rPr>
                <w:rFonts w:ascii="Calibri" w:hAnsi="Calibri"/>
              </w:rPr>
              <w:t>POST</w:t>
            </w:r>
          </w:p>
        </w:tc>
        <w:tc>
          <w:tcPr>
            <w:tcW w:type="dxa" w:w="2160"/>
            <w:vAlign w:val="top"/>
          </w:tcPr>
          <w:p>
            <w:pPr>
              <w:spacing w:after="80" w:before="0"/>
            </w:pPr>
            <w:r>
              <w:rPr>
                <w:rFonts w:ascii="Calibri" w:hAnsi="Calibri"/>
              </w:rPr>
            </w:r>
            <w:r>
              <w:rPr>
                <w:rFonts w:ascii="Calibri" w:hAnsi="Calibri"/>
              </w:rPr>
              <w:t>Submit elog entry</w:t>
            </w:r>
          </w:p>
        </w:tc>
        <w:tc>
          <w:tcPr>
            <w:tcW w:type="dxa" w:w="2160"/>
            <w:vAlign w:val="top"/>
          </w:tcPr>
          <w:p>
            <w:pPr>
              <w:spacing w:after="80" w:before="0"/>
            </w:pPr>
            <w:r>
              <w:rPr>
                <w:rFonts w:ascii="Calibri" w:hAnsi="Calibri"/>
              </w:rPr>
            </w:r>
            <w:r>
              <w:rPr>
                <w:rFonts w:ascii="Calibri" w:hAnsi="Calibri"/>
              </w:rPr>
              <w:t>JWT + Role</w:t>
            </w:r>
          </w:p>
        </w:tc>
      </w:tr>
      <w:tr>
        <w:tc>
          <w:tcPr>
            <w:tcW w:type="dxa" w:w="2160"/>
            <w:vAlign w:val="top"/>
          </w:tcPr>
          <w:p>
            <w:pPr>
              <w:spacing w:after="80" w:before="0"/>
            </w:pPr>
            <w:r>
              <w:rPr>
                <w:rFonts w:ascii="Calibri" w:hAnsi="Calibri"/>
              </w:rPr>
            </w:r>
            <w:r>
              <w:rPr>
                <w:rFonts w:ascii="Calibri" w:hAnsi="Calibri"/>
              </w:rPr>
              <w:t>/api/v1/elog/entries/{id}</w:t>
            </w:r>
          </w:p>
        </w:tc>
        <w:tc>
          <w:tcPr>
            <w:tcW w:type="dxa" w:w="2160"/>
            <w:vAlign w:val="top"/>
          </w:tcPr>
          <w:p>
            <w:pPr>
              <w:spacing w:after="80" w:before="0"/>
            </w:pPr>
            <w:r>
              <w:rPr>
                <w:rFonts w:ascii="Calibri" w:hAnsi="Calibri"/>
              </w:rPr>
            </w:r>
            <w:r>
              <w:rPr>
                <w:rFonts w:ascii="Calibri" w:hAnsi="Calibri"/>
              </w:rPr>
              <w:t>GET</w:t>
            </w:r>
          </w:p>
        </w:tc>
        <w:tc>
          <w:tcPr>
            <w:tcW w:type="dxa" w:w="2160"/>
            <w:vAlign w:val="top"/>
          </w:tcPr>
          <w:p>
            <w:pPr>
              <w:spacing w:after="80" w:before="0"/>
            </w:pPr>
            <w:r>
              <w:rPr>
                <w:rFonts w:ascii="Calibri" w:hAnsi="Calibri"/>
              </w:rPr>
            </w:r>
            <w:r>
              <w:rPr>
                <w:rFonts w:ascii="Calibri" w:hAnsi="Calibri"/>
              </w:rPr>
              <w:t>Retrieve elog entry</w:t>
            </w:r>
          </w:p>
        </w:tc>
        <w:tc>
          <w:tcPr>
            <w:tcW w:type="dxa" w:w="2160"/>
            <w:vAlign w:val="top"/>
          </w:tcPr>
          <w:p>
            <w:pPr>
              <w:spacing w:after="80" w:before="0"/>
            </w:pPr>
            <w:r>
              <w:rPr>
                <w:rFonts w:ascii="Calibri" w:hAnsi="Calibri"/>
              </w:rPr>
            </w:r>
            <w:r>
              <w:rPr>
                <w:rFonts w:ascii="Calibri" w:hAnsi="Calibri"/>
              </w:rPr>
              <w:t>JWT</w:t>
            </w:r>
          </w:p>
        </w:tc>
      </w:tr>
      <w:tr>
        <w:tc>
          <w:tcPr>
            <w:tcW w:type="dxa" w:w="2160"/>
            <w:vAlign w:val="top"/>
          </w:tcPr>
          <w:p>
            <w:pPr>
              <w:spacing w:after="80" w:before="0"/>
            </w:pPr>
            <w:r>
              <w:rPr>
                <w:rFonts w:ascii="Calibri" w:hAnsi="Calibri"/>
              </w:rPr>
            </w:r>
            <w:r>
              <w:rPr>
                <w:rFonts w:ascii="Calibri" w:hAnsi="Calibri"/>
              </w:rPr>
              <w:t>/api/v1/audit/verify/{hash}</w:t>
            </w:r>
          </w:p>
        </w:tc>
        <w:tc>
          <w:tcPr>
            <w:tcW w:type="dxa" w:w="2160"/>
            <w:vAlign w:val="top"/>
          </w:tcPr>
          <w:p>
            <w:pPr>
              <w:spacing w:after="80" w:before="0"/>
            </w:pPr>
            <w:r>
              <w:rPr>
                <w:rFonts w:ascii="Calibri" w:hAnsi="Calibri"/>
              </w:rPr>
            </w:r>
            <w:r>
              <w:rPr>
                <w:rFonts w:ascii="Calibri" w:hAnsi="Calibri"/>
              </w:rPr>
              <w:t>GET</w:t>
            </w:r>
          </w:p>
        </w:tc>
        <w:tc>
          <w:tcPr>
            <w:tcW w:type="dxa" w:w="2160"/>
            <w:vAlign w:val="top"/>
          </w:tcPr>
          <w:p>
            <w:pPr>
              <w:spacing w:after="80" w:before="0"/>
            </w:pPr>
            <w:r>
              <w:rPr>
                <w:rFonts w:ascii="Calibri" w:hAnsi="Calibri"/>
              </w:rPr>
            </w:r>
            <w:r>
              <w:rPr>
                <w:rFonts w:ascii="Calibri" w:hAnsi="Calibri"/>
              </w:rPr>
              <w:t>Verify data integrity</w:t>
            </w:r>
          </w:p>
        </w:tc>
        <w:tc>
          <w:tcPr>
            <w:tcW w:type="dxa" w:w="2160"/>
            <w:vAlign w:val="top"/>
          </w:tcPr>
          <w:p>
            <w:pPr>
              <w:spacing w:after="80" w:before="0"/>
            </w:pPr>
            <w:r>
              <w:rPr>
                <w:rFonts w:ascii="Calibri" w:hAnsi="Calibri"/>
              </w:rPr>
            </w:r>
            <w:r>
              <w:rPr>
                <w:rFonts w:ascii="Calibri" w:hAnsi="Calibri"/>
              </w:rPr>
              <w:t>API Key</w:t>
            </w:r>
          </w:p>
        </w:tc>
      </w:tr>
      <w:tr>
        <w:tc>
          <w:tcPr>
            <w:tcW w:type="dxa" w:w="2160"/>
            <w:vAlign w:val="top"/>
          </w:tcPr>
          <w:p>
            <w:pPr>
              <w:spacing w:after="80" w:before="0"/>
            </w:pPr>
            <w:r>
              <w:rPr>
                <w:rFonts w:ascii="Calibri" w:hAnsi="Calibri"/>
              </w:rPr>
            </w:r>
            <w:r>
              <w:rPr>
                <w:rFonts w:ascii="Calibri" w:hAnsi="Calibri"/>
              </w:rPr>
              <w:t>/api/v1/audit/evidence/{id}</w:t>
            </w:r>
          </w:p>
        </w:tc>
        <w:tc>
          <w:tcPr>
            <w:tcW w:type="dxa" w:w="2160"/>
            <w:vAlign w:val="top"/>
          </w:tcPr>
          <w:p>
            <w:pPr>
              <w:spacing w:after="80" w:before="0"/>
            </w:pPr>
            <w:r>
              <w:rPr>
                <w:rFonts w:ascii="Calibri" w:hAnsi="Calibri"/>
              </w:rPr>
            </w:r>
            <w:r>
              <w:rPr>
                <w:rFonts w:ascii="Calibri" w:hAnsi="Calibri"/>
              </w:rPr>
              <w:t>GET</w:t>
            </w:r>
          </w:p>
        </w:tc>
        <w:tc>
          <w:tcPr>
            <w:tcW w:type="dxa" w:w="2160"/>
            <w:vAlign w:val="top"/>
          </w:tcPr>
          <w:p>
            <w:pPr>
              <w:spacing w:after="80" w:before="0"/>
            </w:pPr>
            <w:r>
              <w:rPr>
                <w:rFonts w:ascii="Calibri" w:hAnsi="Calibri"/>
              </w:rPr>
            </w:r>
            <w:r>
              <w:rPr>
                <w:rFonts w:ascii="Calibri" w:hAnsi="Calibri"/>
              </w:rPr>
              <w:t>Download evidence package</w:t>
            </w:r>
          </w:p>
        </w:tc>
        <w:tc>
          <w:tcPr>
            <w:tcW w:type="dxa" w:w="2160"/>
            <w:vAlign w:val="top"/>
          </w:tcPr>
          <w:p>
            <w:pPr>
              <w:spacing w:after="80" w:before="0"/>
            </w:pPr>
            <w:r>
              <w:rPr>
                <w:rFonts w:ascii="Calibri" w:hAnsi="Calibri"/>
              </w:rPr>
            </w:r>
            <w:r>
              <w:rPr>
                <w:rFonts w:ascii="Calibri" w:hAnsi="Calibri"/>
              </w:rPr>
              <w:t>JWT + Auditor</w:t>
            </w:r>
          </w:p>
        </w:tc>
      </w:tr>
      <w:tr>
        <w:tc>
          <w:tcPr>
            <w:tcW w:type="dxa" w:w="2160"/>
            <w:vAlign w:val="top"/>
          </w:tcPr>
          <w:p>
            <w:pPr>
              <w:spacing w:after="80" w:before="0"/>
            </w:pPr>
            <w:r>
              <w:rPr>
                <w:rFonts w:ascii="Calibri" w:hAnsi="Calibri"/>
              </w:rPr>
            </w:r>
            <w:r>
              <w:rPr>
                <w:rFonts w:ascii="Calibri" w:hAnsi="Calibri"/>
              </w:rPr>
              <w:t>/api/v1/meetings/intake</w:t>
            </w:r>
          </w:p>
        </w:tc>
        <w:tc>
          <w:tcPr>
            <w:tcW w:type="dxa" w:w="2160"/>
            <w:vAlign w:val="top"/>
          </w:tcPr>
          <w:p>
            <w:pPr>
              <w:spacing w:after="80" w:before="0"/>
            </w:pPr>
            <w:r>
              <w:rPr>
                <w:rFonts w:ascii="Calibri" w:hAnsi="Calibri"/>
              </w:rPr>
            </w:r>
            <w:r>
              <w:rPr>
                <w:rFonts w:ascii="Calibri" w:hAnsi="Calibri"/>
              </w:rPr>
              <w:t>POST</w:t>
            </w:r>
          </w:p>
        </w:tc>
        <w:tc>
          <w:tcPr>
            <w:tcW w:type="dxa" w:w="2160"/>
            <w:vAlign w:val="top"/>
          </w:tcPr>
          <w:p>
            <w:pPr>
              <w:spacing w:after="80" w:before="0"/>
            </w:pPr>
            <w:r>
              <w:rPr>
                <w:rFonts w:ascii="Calibri" w:hAnsi="Calibri"/>
              </w:rPr>
            </w:r>
            <w:r>
              <w:rPr>
                <w:rFonts w:ascii="Calibri" w:hAnsi="Calibri"/>
              </w:rPr>
              <w:t>Submit meeting recording</w:t>
            </w:r>
          </w:p>
        </w:tc>
        <w:tc>
          <w:tcPr>
            <w:tcW w:type="dxa" w:w="2160"/>
            <w:vAlign w:val="top"/>
          </w:tcPr>
          <w:p>
            <w:pPr>
              <w:spacing w:after="80" w:before="0"/>
            </w:pPr>
            <w:r>
              <w:rPr>
                <w:rFonts w:ascii="Calibri" w:hAnsi="Calibri"/>
              </w:rPr>
            </w:r>
            <w:r>
              <w:rPr>
                <w:rFonts w:ascii="Calibri" w:hAnsi="Calibri"/>
              </w:rPr>
              <w:t>JWT</w:t>
            </w:r>
          </w:p>
        </w:tc>
      </w:tr>
    </w:tbl>
    <w:p/>
    <w:p>
      <w:pPr>
        <w:pStyle w:val="Heading3"/>
        <w:spacing w:after="80" w:before="240"/>
      </w:pPr>
      <w:bookmarkStart w:id="103" w:name="bm_7_3_GraphQL_Endpoint"/>
      <w:r>
        <w:t>7.3 GraphQL Endpoint</w:t>
      </w:r>
      <w:bookmarkEnd w:id="103"/>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Endpoint</w:t>
            </w:r>
          </w:p>
        </w:tc>
        <w:tc>
          <w:tcPr>
            <w:tcW w:type="dxa" w:w="2160"/>
            <w:vAlign w:val="top"/>
          </w:tcPr>
          <w:p>
            <w:pPr>
              <w:spacing w:after="120" w:before="0"/>
            </w:pPr>
            <w:r>
              <w:rPr>
                <w:rFonts w:ascii="Calibri" w:hAnsi="Calibri"/>
                <w:b/>
                <w:sz w:val="22"/>
              </w:rPr>
            </w:r>
            <w:r>
              <w:rPr>
                <w:rFonts w:ascii="Calibri" w:hAnsi="Calibri"/>
                <w:b/>
                <w:sz w:val="22"/>
              </w:rPr>
              <w:t>Method</w:t>
            </w:r>
          </w:p>
        </w:tc>
        <w:tc>
          <w:tcPr>
            <w:tcW w:type="dxa" w:w="2160"/>
            <w:vAlign w:val="top"/>
          </w:tcPr>
          <w:p>
            <w:pPr>
              <w:spacing w:after="120" w:before="0"/>
            </w:pPr>
            <w:r>
              <w:rPr>
                <w:rFonts w:ascii="Calibri" w:hAnsi="Calibri"/>
                <w:b/>
                <w:sz w:val="22"/>
              </w:rPr>
            </w:r>
            <w:r>
              <w:rPr>
                <w:rFonts w:ascii="Calibri" w:hAnsi="Calibri"/>
                <w:b/>
                <w:sz w:val="22"/>
              </w:rPr>
              <w:t>Purpose</w:t>
            </w:r>
          </w:p>
        </w:tc>
        <w:tc>
          <w:tcPr>
            <w:tcW w:type="dxa" w:w="2160"/>
            <w:vAlign w:val="top"/>
          </w:tcPr>
          <w:p>
            <w:pPr>
              <w:spacing w:after="120" w:before="0"/>
            </w:pPr>
            <w:r>
              <w:rPr>
                <w:rFonts w:ascii="Calibri" w:hAnsi="Calibri"/>
                <w:b/>
                <w:sz w:val="22"/>
              </w:rPr>
            </w:r>
            <w:r>
              <w:rPr>
                <w:rFonts w:ascii="Calibri" w:hAnsi="Calibri"/>
                <w:b/>
                <w:sz w:val="22"/>
              </w:rPr>
              <w:t>Auth</w:t>
            </w:r>
          </w:p>
        </w:tc>
      </w:tr>
      <w:tr>
        <w:tc>
          <w:tcPr>
            <w:tcW w:type="dxa" w:w="2160"/>
            <w:vAlign w:val="top"/>
          </w:tcPr>
          <w:p>
            <w:pPr>
              <w:spacing w:after="80" w:before="0"/>
            </w:pPr>
            <w:r>
              <w:rPr>
                <w:rFonts w:ascii="Calibri" w:hAnsi="Calibri"/>
              </w:rPr>
            </w:r>
            <w:r>
              <w:rPr>
                <w:rFonts w:ascii="Calibri" w:hAnsi="Calibri"/>
              </w:rPr>
              <w:t>/graphql</w:t>
            </w:r>
          </w:p>
        </w:tc>
        <w:tc>
          <w:tcPr>
            <w:tcW w:type="dxa" w:w="2160"/>
            <w:vAlign w:val="top"/>
          </w:tcPr>
          <w:p>
            <w:pPr>
              <w:spacing w:after="80" w:before="0"/>
            </w:pPr>
            <w:r>
              <w:rPr>
                <w:rFonts w:ascii="Calibri" w:hAnsi="Calibri"/>
              </w:rPr>
            </w:r>
            <w:r>
              <w:rPr>
                <w:rFonts w:ascii="Calibri" w:hAnsi="Calibri"/>
              </w:rPr>
              <w:t>POST</w:t>
            </w:r>
          </w:p>
        </w:tc>
        <w:tc>
          <w:tcPr>
            <w:tcW w:type="dxa" w:w="2160"/>
            <w:vAlign w:val="top"/>
          </w:tcPr>
          <w:p>
            <w:pPr>
              <w:spacing w:after="80" w:before="0"/>
            </w:pPr>
            <w:r>
              <w:rPr>
                <w:rFonts w:ascii="Calibri" w:hAnsi="Calibri"/>
              </w:rPr>
            </w:r>
            <w:r>
              <w:rPr>
                <w:rFonts w:ascii="Calibri" w:hAnsi="Calibri"/>
              </w:rPr>
              <w:t>Ontology queries, relationships, limits</w:t>
            </w:r>
          </w:p>
        </w:tc>
        <w:tc>
          <w:tcPr>
            <w:tcW w:type="dxa" w:w="2160"/>
            <w:vAlign w:val="top"/>
          </w:tcPr>
          <w:p>
            <w:pPr>
              <w:spacing w:after="80" w:before="0"/>
            </w:pPr>
            <w:r>
              <w:rPr>
                <w:rFonts w:ascii="Calibri" w:hAnsi="Calibri"/>
              </w:rPr>
            </w:r>
            <w:r>
              <w:rPr>
                <w:rFonts w:ascii="Calibri" w:hAnsi="Calibri"/>
              </w:rPr>
              <w:t>JWT</w:t>
            </w:r>
          </w:p>
        </w:tc>
      </w:tr>
      <w:tr>
        <w:tc>
          <w:tcPr>
            <w:tcW w:type="dxa" w:w="2160"/>
            <w:vAlign w:val="top"/>
          </w:tcPr>
          <w:p>
            <w:pPr>
              <w:spacing w:after="80" w:before="0"/>
            </w:pPr>
            <w:r>
              <w:rPr>
                <w:rFonts w:ascii="Calibri" w:hAnsi="Calibri"/>
              </w:rPr>
            </w:r>
            <w:r>
              <w:rPr>
                <w:rFonts w:ascii="Calibri" w:hAnsi="Calibri"/>
              </w:rPr>
              <w:t>/graphql/introspect</w:t>
            </w:r>
          </w:p>
        </w:tc>
        <w:tc>
          <w:tcPr>
            <w:tcW w:type="dxa" w:w="2160"/>
            <w:vAlign w:val="top"/>
          </w:tcPr>
          <w:p>
            <w:pPr>
              <w:spacing w:after="80" w:before="0"/>
            </w:pPr>
            <w:r>
              <w:rPr>
                <w:rFonts w:ascii="Calibri" w:hAnsi="Calibri"/>
              </w:rPr>
            </w:r>
            <w:r>
              <w:rPr>
                <w:rFonts w:ascii="Calibri" w:hAnsi="Calibri"/>
              </w:rPr>
              <w:t>POST</w:t>
            </w:r>
          </w:p>
        </w:tc>
        <w:tc>
          <w:tcPr>
            <w:tcW w:type="dxa" w:w="2160"/>
            <w:vAlign w:val="top"/>
          </w:tcPr>
          <w:p>
            <w:pPr>
              <w:spacing w:after="80" w:before="0"/>
            </w:pPr>
            <w:r>
              <w:rPr>
                <w:rFonts w:ascii="Calibri" w:hAnsi="Calibri"/>
              </w:rPr>
            </w:r>
            <w:r>
              <w:rPr>
                <w:rFonts w:ascii="Calibri" w:hAnsi="Calibri"/>
              </w:rPr>
              <w:t>Schema introspection</w:t>
            </w:r>
          </w:p>
        </w:tc>
        <w:tc>
          <w:tcPr>
            <w:tcW w:type="dxa" w:w="2160"/>
            <w:vAlign w:val="top"/>
          </w:tcPr>
          <w:p>
            <w:pPr>
              <w:spacing w:after="80" w:before="0"/>
            </w:pPr>
            <w:r>
              <w:rPr>
                <w:rFonts w:ascii="Calibri" w:hAnsi="Calibri"/>
              </w:rPr>
            </w:r>
            <w:r>
              <w:rPr>
                <w:rFonts w:ascii="Calibri" w:hAnsi="Calibri"/>
              </w:rPr>
              <w:t>JWT</w:t>
            </w:r>
          </w:p>
        </w:tc>
      </w:tr>
    </w:tbl>
    <w:p/>
    <w:p>
      <w:pPr>
        <w:pStyle w:val="Heading3"/>
        <w:spacing w:after="80" w:before="240"/>
      </w:pPr>
      <w:bookmarkStart w:id="104" w:name="bm_7_4_SQL_Endpoint"/>
      <w:r>
        <w:t>7.4 SQL Endpoint</w:t>
      </w:r>
      <w:bookmarkEnd w:id="104"/>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Endpoint</w:t>
            </w:r>
          </w:p>
        </w:tc>
        <w:tc>
          <w:tcPr>
            <w:tcW w:type="dxa" w:w="2160"/>
            <w:vAlign w:val="top"/>
          </w:tcPr>
          <w:p>
            <w:pPr>
              <w:spacing w:after="120" w:before="0"/>
            </w:pPr>
            <w:r>
              <w:rPr>
                <w:rFonts w:ascii="Calibri" w:hAnsi="Calibri"/>
                <w:b/>
                <w:sz w:val="22"/>
              </w:rPr>
            </w:r>
            <w:r>
              <w:rPr>
                <w:rFonts w:ascii="Calibri" w:hAnsi="Calibri"/>
                <w:b/>
                <w:sz w:val="22"/>
              </w:rPr>
              <w:t>Method</w:t>
            </w:r>
          </w:p>
        </w:tc>
        <w:tc>
          <w:tcPr>
            <w:tcW w:type="dxa" w:w="2160"/>
            <w:vAlign w:val="top"/>
          </w:tcPr>
          <w:p>
            <w:pPr>
              <w:spacing w:after="120" w:before="0"/>
            </w:pPr>
            <w:r>
              <w:rPr>
                <w:rFonts w:ascii="Calibri" w:hAnsi="Calibri"/>
                <w:b/>
                <w:sz w:val="22"/>
              </w:rPr>
            </w:r>
            <w:r>
              <w:rPr>
                <w:rFonts w:ascii="Calibri" w:hAnsi="Calibri"/>
                <w:b/>
                <w:sz w:val="22"/>
              </w:rPr>
              <w:t>Purpose</w:t>
            </w:r>
          </w:p>
        </w:tc>
        <w:tc>
          <w:tcPr>
            <w:tcW w:type="dxa" w:w="2160"/>
            <w:vAlign w:val="top"/>
          </w:tcPr>
          <w:p>
            <w:pPr>
              <w:spacing w:after="120" w:before="0"/>
            </w:pPr>
            <w:r>
              <w:rPr>
                <w:rFonts w:ascii="Calibri" w:hAnsi="Calibri"/>
                <w:b/>
                <w:sz w:val="22"/>
              </w:rPr>
            </w:r>
            <w:r>
              <w:rPr>
                <w:rFonts w:ascii="Calibri" w:hAnsi="Calibri"/>
                <w:b/>
                <w:sz w:val="22"/>
              </w:rPr>
              <w:t>Auth</w:t>
            </w:r>
          </w:p>
        </w:tc>
      </w:tr>
      <w:tr>
        <w:tc>
          <w:tcPr>
            <w:tcW w:type="dxa" w:w="2160"/>
            <w:vAlign w:val="top"/>
          </w:tcPr>
          <w:p>
            <w:pPr>
              <w:spacing w:after="80" w:before="0"/>
            </w:pPr>
            <w:r>
              <w:rPr>
                <w:rFonts w:ascii="Calibri" w:hAnsi="Calibri"/>
              </w:rPr>
            </w:r>
            <w:r>
              <w:rPr>
                <w:rFonts w:ascii="Calibri" w:hAnsi="Calibri"/>
              </w:rPr>
              <w:t>/sql</w:t>
            </w:r>
          </w:p>
        </w:tc>
        <w:tc>
          <w:tcPr>
            <w:tcW w:type="dxa" w:w="2160"/>
            <w:vAlign w:val="top"/>
          </w:tcPr>
          <w:p>
            <w:pPr>
              <w:spacing w:after="80" w:before="0"/>
            </w:pPr>
            <w:r>
              <w:rPr>
                <w:rFonts w:ascii="Calibri" w:hAnsi="Calibri"/>
              </w:rPr>
            </w:r>
            <w:r>
              <w:rPr>
                <w:rFonts w:ascii="Calibri" w:hAnsi="Calibri"/>
              </w:rPr>
              <w:t>POST</w:t>
            </w:r>
          </w:p>
        </w:tc>
        <w:tc>
          <w:tcPr>
            <w:tcW w:type="dxa" w:w="2160"/>
            <w:vAlign w:val="top"/>
          </w:tcPr>
          <w:p>
            <w:pPr>
              <w:spacing w:after="80" w:before="0"/>
            </w:pPr>
            <w:r>
              <w:rPr>
                <w:rFonts w:ascii="Calibri" w:hAnsi="Calibri"/>
              </w:rPr>
            </w:r>
            <w:r>
              <w:rPr>
                <w:rFonts w:ascii="Calibri" w:hAnsi="Calibri"/>
              </w:rPr>
              <w:t>Time-series, analytics queries</w:t>
            </w:r>
          </w:p>
        </w:tc>
        <w:tc>
          <w:tcPr>
            <w:tcW w:type="dxa" w:w="2160"/>
            <w:vAlign w:val="top"/>
          </w:tcPr>
          <w:p>
            <w:pPr>
              <w:spacing w:after="80" w:before="0"/>
            </w:pPr>
            <w:r>
              <w:rPr>
                <w:rFonts w:ascii="Calibri" w:hAnsi="Calibri"/>
              </w:rPr>
            </w:r>
            <w:r>
              <w:rPr>
                <w:rFonts w:ascii="Calibri" w:hAnsi="Calibri"/>
              </w:rPr>
              <w:t>JWT</w:t>
            </w:r>
          </w:p>
        </w:tc>
      </w:tr>
      <w:tr>
        <w:tc>
          <w:tcPr>
            <w:tcW w:type="dxa" w:w="2160"/>
            <w:vAlign w:val="top"/>
          </w:tcPr>
          <w:p>
            <w:pPr>
              <w:spacing w:after="80" w:before="0"/>
            </w:pPr>
            <w:r>
              <w:rPr>
                <w:rFonts w:ascii="Calibri" w:hAnsi="Calibri"/>
              </w:rPr>
            </w:r>
            <w:r>
              <w:rPr>
                <w:rFonts w:ascii="Calibri" w:hAnsi="Calibri"/>
              </w:rPr>
              <w:t>/sql/explain</w:t>
            </w:r>
          </w:p>
        </w:tc>
        <w:tc>
          <w:tcPr>
            <w:tcW w:type="dxa" w:w="2160"/>
            <w:vAlign w:val="top"/>
          </w:tcPr>
          <w:p>
            <w:pPr>
              <w:spacing w:after="80" w:before="0"/>
            </w:pPr>
            <w:r>
              <w:rPr>
                <w:rFonts w:ascii="Calibri" w:hAnsi="Calibri"/>
              </w:rPr>
            </w:r>
            <w:r>
              <w:rPr>
                <w:rFonts w:ascii="Calibri" w:hAnsi="Calibri"/>
              </w:rPr>
              <w:t>POST</w:t>
            </w:r>
          </w:p>
        </w:tc>
        <w:tc>
          <w:tcPr>
            <w:tcW w:type="dxa" w:w="2160"/>
            <w:vAlign w:val="top"/>
          </w:tcPr>
          <w:p>
            <w:pPr>
              <w:spacing w:after="80" w:before="0"/>
            </w:pPr>
            <w:r>
              <w:rPr>
                <w:rFonts w:ascii="Calibri" w:hAnsi="Calibri"/>
              </w:rPr>
            </w:r>
            <w:r>
              <w:rPr>
                <w:rFonts w:ascii="Calibri" w:hAnsi="Calibri"/>
              </w:rPr>
              <w:t>Query plan explanation</w:t>
            </w:r>
          </w:p>
        </w:tc>
        <w:tc>
          <w:tcPr>
            <w:tcW w:type="dxa" w:w="2160"/>
            <w:vAlign w:val="top"/>
          </w:tcPr>
          <w:p>
            <w:pPr>
              <w:spacing w:after="80" w:before="0"/>
            </w:pPr>
            <w:r>
              <w:rPr>
                <w:rFonts w:ascii="Calibri" w:hAnsi="Calibri"/>
              </w:rPr>
            </w:r>
            <w:r>
              <w:rPr>
                <w:rFonts w:ascii="Calibri" w:hAnsi="Calibri"/>
              </w:rPr>
              <w:t>JWT</w:t>
            </w:r>
          </w:p>
        </w:tc>
      </w:tr>
    </w:tbl>
    <w:p/>
    <w:p>
      <w:pPr>
        <w:pStyle w:val="Heading2"/>
        <w:spacing w:after="40" w:before="240"/>
      </w:pPr>
      <w:bookmarkStart w:id="105" w:name="bm_8__Security_Architecture"/>
      <w:r>
        <w:t>8. Security Architecture</w:t>
      </w:r>
      <w:bookmarkEnd w:id="105"/>
    </w:p>
    <w:p>
      <w:pPr>
        <w:spacing w:after="240" w:before="0"/>
        <w:jc w:val="center"/>
      </w:pPr>
      <w:r>
        <w:drawing>
          <wp:inline xmlns:a="http://schemas.openxmlformats.org/drawingml/2006/main" xmlns:pic="http://schemas.openxmlformats.org/drawingml/2006/picture">
            <wp:extent cx="1411781" cy="5943600"/>
            <wp:docPr id="17" name="Picture 17"/>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1411781" cy="5943600"/>
                    </a:xfrm>
                    <a:prstGeom prst="rect"/>
                  </pic:spPr>
                </pic:pic>
              </a:graphicData>
            </a:graphic>
          </wp:inline>
        </w:drawing>
      </w:r>
    </w:p>
    <w:p>
      <w:pPr>
        <w:pStyle w:val="Heading2"/>
        <w:spacing w:after="80" w:before="240"/>
      </w:pPr>
      <w:bookmarkStart w:id="106" w:name="bm_9__Infrastructure___Deployment"/>
      <w:r>
        <w:t>9. Infrastructure &amp; Deployment</w:t>
      </w:r>
      <w:bookmarkEnd w:id="106"/>
    </w:p>
    <w:p>
      <w:pPr>
        <w:pStyle w:val="Heading3"/>
        <w:spacing w:after="40" w:before="240"/>
      </w:pPr>
      <w:bookmarkStart w:id="107" w:name="bm_9_1_Environment_Overview"/>
      <w:r>
        <w:t>9.1 Environment Overview</w:t>
      </w:r>
      <w:bookmarkEnd w:id="107"/>
    </w:p>
    <w:p>
      <w:pPr>
        <w:spacing w:after="240" w:before="0"/>
        <w:jc w:val="center"/>
      </w:pPr>
      <w:r>
        <w:drawing>
          <wp:inline xmlns:a="http://schemas.openxmlformats.org/drawingml/2006/main" xmlns:pic="http://schemas.openxmlformats.org/drawingml/2006/picture">
            <wp:extent cx="5943600" cy="3808856"/>
            <wp:docPr id="18" name="Picture 18"/>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943600" cy="3808856"/>
                    </a:xfrm>
                    <a:prstGeom prst="rect"/>
                  </pic:spPr>
                </pic:pic>
              </a:graphicData>
            </a:graphic>
          </wp:inline>
        </w:drawing>
      </w:r>
    </w:p>
    <w:p>
      <w:pPr>
        <w:pStyle w:val="Heading3"/>
        <w:spacing w:after="80" w:before="240"/>
      </w:pPr>
      <w:bookmarkStart w:id="108" w:name="bm_9_2_Resource_Requirements"/>
      <w:r>
        <w:t>9.2 Resource Requirements</w:t>
      </w:r>
      <w:bookmarkEnd w:id="108"/>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top"/>
          </w:tcPr>
          <w:p>
            <w:pPr>
              <w:spacing w:after="120" w:before="0"/>
            </w:pPr>
            <w:r>
              <w:rPr>
                <w:rFonts w:ascii="Calibri" w:hAnsi="Calibri"/>
                <w:b/>
                <w:sz w:val="22"/>
              </w:rPr>
            </w:r>
            <w:r>
              <w:rPr>
                <w:rFonts w:ascii="Calibri" w:hAnsi="Calibri"/>
                <w:b/>
                <w:sz w:val="22"/>
              </w:rPr>
              <w:t>Component</w:t>
            </w:r>
          </w:p>
        </w:tc>
        <w:tc>
          <w:tcPr>
            <w:tcW w:type="dxa" w:w="2160"/>
            <w:vAlign w:val="top"/>
          </w:tcPr>
          <w:p>
            <w:pPr>
              <w:spacing w:after="120" w:before="0"/>
            </w:pPr>
            <w:r>
              <w:rPr>
                <w:rFonts w:ascii="Calibri" w:hAnsi="Calibri"/>
                <w:b/>
                <w:sz w:val="22"/>
              </w:rPr>
            </w:r>
            <w:r>
              <w:rPr>
                <w:rFonts w:ascii="Calibri" w:hAnsi="Calibri"/>
                <w:b/>
                <w:sz w:val="22"/>
              </w:rPr>
              <w:t>Local Dev</w:t>
            </w:r>
          </w:p>
        </w:tc>
        <w:tc>
          <w:tcPr>
            <w:tcW w:type="dxa" w:w="2160"/>
            <w:vAlign w:val="top"/>
          </w:tcPr>
          <w:p>
            <w:pPr>
              <w:spacing w:after="120" w:before="0"/>
            </w:pPr>
            <w:r>
              <w:rPr>
                <w:rFonts w:ascii="Calibri" w:hAnsi="Calibri"/>
                <w:b/>
                <w:sz w:val="22"/>
              </w:rPr>
            </w:r>
            <w:r>
              <w:rPr>
                <w:rFonts w:ascii="Calibri" w:hAnsi="Calibri"/>
                <w:b/>
                <w:sz w:val="22"/>
              </w:rPr>
              <w:t>Staging</w:t>
            </w:r>
          </w:p>
        </w:tc>
        <w:tc>
          <w:tcPr>
            <w:tcW w:type="dxa" w:w="2160"/>
            <w:vAlign w:val="top"/>
          </w:tcPr>
          <w:p>
            <w:pPr>
              <w:spacing w:after="120" w:before="0"/>
            </w:pPr>
            <w:r>
              <w:rPr>
                <w:rFonts w:ascii="Calibri" w:hAnsi="Calibri"/>
                <w:b/>
                <w:sz w:val="22"/>
              </w:rPr>
            </w:r>
            <w:r>
              <w:rPr>
                <w:rFonts w:ascii="Calibri" w:hAnsi="Calibri"/>
                <w:b/>
                <w:sz w:val="22"/>
              </w:rPr>
              <w:t>Production</w:t>
            </w:r>
          </w:p>
        </w:tc>
      </w:tr>
      <w:tr>
        <w:tc>
          <w:tcPr>
            <w:tcW w:type="dxa" w:w="2160"/>
            <w:vAlign w:val="top"/>
          </w:tcPr>
          <w:p>
            <w:pPr>
              <w:spacing w:after="80" w:before="0"/>
            </w:pPr>
            <w:r>
              <w:rPr>
                <w:rFonts w:ascii="Calibri" w:hAnsi="Calibri"/>
              </w:rPr>
            </w:r>
            <w:r>
              <w:rPr>
                <w:rFonts w:ascii="Calibri" w:hAnsi="Calibri"/>
              </w:rPr>
              <w:t>Kubernetes Nodes</w:t>
            </w:r>
          </w:p>
        </w:tc>
        <w:tc>
          <w:tcPr>
            <w:tcW w:type="dxa" w:w="2160"/>
            <w:vAlign w:val="top"/>
          </w:tcPr>
          <w:p>
            <w:pPr>
              <w:spacing w:after="80" w:before="0"/>
            </w:pPr>
            <w:r>
              <w:rPr>
                <w:rFonts w:ascii="Calibri" w:hAnsi="Calibri"/>
              </w:rPr>
            </w:r>
            <w:r>
              <w:rPr>
                <w:rFonts w:ascii="Calibri" w:hAnsi="Calibri"/>
              </w:rPr>
              <w:t>1 (K3D)</w:t>
            </w:r>
          </w:p>
        </w:tc>
        <w:tc>
          <w:tcPr>
            <w:tcW w:type="dxa" w:w="2160"/>
            <w:vAlign w:val="top"/>
          </w:tcPr>
          <w:p>
            <w:pPr>
              <w:spacing w:after="80" w:before="0"/>
            </w:pPr>
            <w:r>
              <w:rPr>
                <w:rFonts w:ascii="Calibri" w:hAnsi="Calibri"/>
              </w:rPr>
            </w:r>
            <w:r>
              <w:rPr>
                <w:rFonts w:ascii="Calibri" w:hAnsi="Calibri"/>
              </w:rPr>
              <w:t>1-2</w:t>
            </w:r>
          </w:p>
        </w:tc>
        <w:tc>
          <w:tcPr>
            <w:tcW w:type="dxa" w:w="2160"/>
            <w:vAlign w:val="top"/>
          </w:tcPr>
          <w:p>
            <w:pPr>
              <w:spacing w:after="80" w:before="0"/>
            </w:pPr>
            <w:r>
              <w:rPr>
                <w:rFonts w:ascii="Calibri" w:hAnsi="Calibri"/>
              </w:rPr>
            </w:r>
            <w:r>
              <w:rPr>
                <w:rFonts w:ascii="Calibri" w:hAnsi="Calibri"/>
              </w:rPr>
              <w:t>3+ (HA)</w:t>
            </w:r>
          </w:p>
        </w:tc>
      </w:tr>
      <w:tr>
        <w:tc>
          <w:tcPr>
            <w:tcW w:type="dxa" w:w="2160"/>
            <w:vAlign w:val="top"/>
          </w:tcPr>
          <w:p>
            <w:pPr>
              <w:spacing w:after="80" w:before="0"/>
            </w:pPr>
            <w:r>
              <w:rPr>
                <w:rFonts w:ascii="Calibri" w:hAnsi="Calibri"/>
              </w:rPr>
            </w:r>
            <w:r>
              <w:rPr>
                <w:rFonts w:ascii="Calibri" w:hAnsi="Calibri"/>
              </w:rPr>
              <w:t>CPU (total cores)</w:t>
            </w:r>
          </w:p>
        </w:tc>
        <w:tc>
          <w:tcPr>
            <w:tcW w:type="dxa" w:w="2160"/>
            <w:vAlign w:val="top"/>
          </w:tcPr>
          <w:p>
            <w:pPr>
              <w:spacing w:after="80" w:before="0"/>
            </w:pPr>
            <w:r>
              <w:rPr>
                <w:rFonts w:ascii="Calibri" w:hAnsi="Calibri"/>
              </w:rPr>
            </w:r>
            <w:r>
              <w:rPr>
                <w:rFonts w:ascii="Calibri" w:hAnsi="Calibri"/>
              </w:rPr>
              <w:t>4</w:t>
            </w:r>
          </w:p>
        </w:tc>
        <w:tc>
          <w:tcPr>
            <w:tcW w:type="dxa" w:w="2160"/>
            <w:vAlign w:val="top"/>
          </w:tcPr>
          <w:p>
            <w:pPr>
              <w:spacing w:after="80" w:before="0"/>
            </w:pPr>
            <w:r>
              <w:rPr>
                <w:rFonts w:ascii="Calibri" w:hAnsi="Calibri"/>
              </w:rPr>
            </w:r>
            <w:r>
              <w:rPr>
                <w:rFonts w:ascii="Calibri" w:hAnsi="Calibri"/>
              </w:rPr>
              <w:t>8</w:t>
            </w:r>
          </w:p>
        </w:tc>
        <w:tc>
          <w:tcPr>
            <w:tcW w:type="dxa" w:w="2160"/>
            <w:vAlign w:val="top"/>
          </w:tcPr>
          <w:p>
            <w:pPr>
              <w:spacing w:after="80" w:before="0"/>
            </w:pPr>
            <w:r>
              <w:rPr>
                <w:rFonts w:ascii="Calibri" w:hAnsi="Calibri"/>
              </w:rPr>
            </w:r>
            <w:r>
              <w:rPr>
                <w:rFonts w:ascii="Calibri" w:hAnsi="Calibri"/>
              </w:rPr>
              <w:t>32+</w:t>
            </w:r>
          </w:p>
        </w:tc>
      </w:tr>
      <w:tr>
        <w:tc>
          <w:tcPr>
            <w:tcW w:type="dxa" w:w="2160"/>
            <w:vAlign w:val="top"/>
          </w:tcPr>
          <w:p>
            <w:pPr>
              <w:spacing w:after="80" w:before="0"/>
            </w:pPr>
            <w:r>
              <w:rPr>
                <w:rFonts w:ascii="Calibri" w:hAnsi="Calibri"/>
              </w:rPr>
            </w:r>
            <w:r>
              <w:rPr>
                <w:rFonts w:ascii="Calibri" w:hAnsi="Calibri"/>
              </w:rPr>
              <w:t>Memory (GB)</w:t>
            </w:r>
          </w:p>
        </w:tc>
        <w:tc>
          <w:tcPr>
            <w:tcW w:type="dxa" w:w="2160"/>
            <w:vAlign w:val="top"/>
          </w:tcPr>
          <w:p>
            <w:pPr>
              <w:spacing w:after="80" w:before="0"/>
            </w:pPr>
            <w:r>
              <w:rPr>
                <w:rFonts w:ascii="Calibri" w:hAnsi="Calibri"/>
              </w:rPr>
            </w:r>
            <w:r>
              <w:rPr>
                <w:rFonts w:ascii="Calibri" w:hAnsi="Calibri"/>
              </w:rPr>
              <w:t>8</w:t>
            </w:r>
          </w:p>
        </w:tc>
        <w:tc>
          <w:tcPr>
            <w:tcW w:type="dxa" w:w="2160"/>
            <w:vAlign w:val="top"/>
          </w:tcPr>
          <w:p>
            <w:pPr>
              <w:spacing w:after="80" w:before="0"/>
            </w:pPr>
            <w:r>
              <w:rPr>
                <w:rFonts w:ascii="Calibri" w:hAnsi="Calibri"/>
              </w:rPr>
            </w:r>
            <w:r>
              <w:rPr>
                <w:rFonts w:ascii="Calibri" w:hAnsi="Calibri"/>
              </w:rPr>
              <w:t>16</w:t>
            </w:r>
          </w:p>
        </w:tc>
        <w:tc>
          <w:tcPr>
            <w:tcW w:type="dxa" w:w="2160"/>
            <w:vAlign w:val="top"/>
          </w:tcPr>
          <w:p>
            <w:pPr>
              <w:spacing w:after="80" w:before="0"/>
            </w:pPr>
            <w:r>
              <w:rPr>
                <w:rFonts w:ascii="Calibri" w:hAnsi="Calibri"/>
              </w:rPr>
            </w:r>
            <w:r>
              <w:rPr>
                <w:rFonts w:ascii="Calibri" w:hAnsi="Calibri"/>
              </w:rPr>
              <w:t>64+</w:t>
            </w:r>
          </w:p>
        </w:tc>
      </w:tr>
      <w:tr>
        <w:tc>
          <w:tcPr>
            <w:tcW w:type="dxa" w:w="2160"/>
            <w:vAlign w:val="top"/>
          </w:tcPr>
          <w:p>
            <w:pPr>
              <w:spacing w:after="80" w:before="0"/>
            </w:pPr>
            <w:r>
              <w:rPr>
                <w:rFonts w:ascii="Calibri" w:hAnsi="Calibri"/>
              </w:rPr>
            </w:r>
            <w:r>
              <w:rPr>
                <w:rFonts w:ascii="Calibri" w:hAnsi="Calibri"/>
              </w:rPr>
              <w:t>Storage (GB)</w:t>
            </w:r>
          </w:p>
        </w:tc>
        <w:tc>
          <w:tcPr>
            <w:tcW w:type="dxa" w:w="2160"/>
            <w:vAlign w:val="top"/>
          </w:tcPr>
          <w:p>
            <w:pPr>
              <w:spacing w:after="80" w:before="0"/>
            </w:pPr>
            <w:r>
              <w:rPr>
                <w:rFonts w:ascii="Calibri" w:hAnsi="Calibri"/>
              </w:rPr>
            </w:r>
            <w:r>
              <w:rPr>
                <w:rFonts w:ascii="Calibri" w:hAnsi="Calibri"/>
              </w:rPr>
              <w:t>50</w:t>
            </w:r>
          </w:p>
        </w:tc>
        <w:tc>
          <w:tcPr>
            <w:tcW w:type="dxa" w:w="2160"/>
            <w:vAlign w:val="top"/>
          </w:tcPr>
          <w:p>
            <w:pPr>
              <w:spacing w:after="80" w:before="0"/>
            </w:pPr>
            <w:r>
              <w:rPr>
                <w:rFonts w:ascii="Calibri" w:hAnsi="Calibri"/>
              </w:rPr>
            </w:r>
            <w:r>
              <w:rPr>
                <w:rFonts w:ascii="Calibri" w:hAnsi="Calibri"/>
              </w:rPr>
              <w:t>200</w:t>
            </w:r>
          </w:p>
        </w:tc>
        <w:tc>
          <w:tcPr>
            <w:tcW w:type="dxa" w:w="2160"/>
            <w:vAlign w:val="top"/>
          </w:tcPr>
          <w:p>
            <w:pPr>
              <w:spacing w:after="80" w:before="0"/>
            </w:pPr>
            <w:r>
              <w:rPr>
                <w:rFonts w:ascii="Calibri" w:hAnsi="Calibri"/>
              </w:rPr>
            </w:r>
            <w:r>
              <w:rPr>
                <w:rFonts w:ascii="Calibri" w:hAnsi="Calibri"/>
              </w:rPr>
              <w:t>1000+</w:t>
            </w:r>
          </w:p>
        </w:tc>
      </w:tr>
      <w:tr>
        <w:tc>
          <w:tcPr>
            <w:tcW w:type="dxa" w:w="2160"/>
            <w:vAlign w:val="top"/>
          </w:tcPr>
          <w:p>
            <w:pPr>
              <w:spacing w:after="80" w:before="0"/>
            </w:pPr>
            <w:r>
              <w:rPr>
                <w:rFonts w:ascii="Calibri" w:hAnsi="Calibri"/>
              </w:rPr>
            </w:r>
            <w:r>
              <w:rPr>
                <w:rFonts w:ascii="Calibri" w:hAnsi="Calibri"/>
              </w:rPr>
              <w:t>GPU (Whisper)</w:t>
            </w:r>
          </w:p>
        </w:tc>
        <w:tc>
          <w:tcPr>
            <w:tcW w:type="dxa" w:w="2160"/>
            <w:vAlign w:val="top"/>
          </w:tcPr>
          <w:p>
            <w:pPr>
              <w:spacing w:after="80" w:before="0"/>
            </w:pPr>
            <w:r>
              <w:rPr>
                <w:rFonts w:ascii="Calibri" w:hAnsi="Calibri"/>
              </w:rPr>
            </w:r>
            <w:r>
              <w:rPr>
                <w:rFonts w:ascii="Calibri" w:hAnsi="Calibri"/>
              </w:rPr>
              <w:t>Optional</w:t>
            </w:r>
          </w:p>
        </w:tc>
        <w:tc>
          <w:tcPr>
            <w:tcW w:type="dxa" w:w="2160"/>
            <w:vAlign w:val="top"/>
          </w:tcPr>
          <w:p>
            <w:pPr>
              <w:spacing w:after="80" w:before="0"/>
            </w:pPr>
            <w:r>
              <w:rPr>
                <w:rFonts w:ascii="Calibri" w:hAnsi="Calibri"/>
              </w:rPr>
            </w:r>
            <w:r>
              <w:rPr>
                <w:rFonts w:ascii="Calibri" w:hAnsi="Calibri"/>
              </w:rPr>
              <w:t>1x T4</w:t>
            </w:r>
          </w:p>
        </w:tc>
        <w:tc>
          <w:tcPr>
            <w:tcW w:type="dxa" w:w="2160"/>
            <w:vAlign w:val="top"/>
          </w:tcPr>
          <w:p>
            <w:pPr>
              <w:spacing w:after="80" w:before="0"/>
            </w:pPr>
            <w:r>
              <w:rPr>
                <w:rFonts w:ascii="Calibri" w:hAnsi="Calibri"/>
              </w:rPr>
            </w:r>
            <w:r>
              <w:rPr>
                <w:rFonts w:ascii="Calibri" w:hAnsi="Calibri"/>
              </w:rPr>
              <w:t>2x T4</w:t>
            </w:r>
          </w:p>
        </w:tc>
      </w:tr>
    </w:tbl>
    <w:p/>
    <w:p>
      <w:pPr>
        <w:pStyle w:val="Quote"/>
        <w:spacing w:after="120" w:before="0"/>
      </w:pPr>
      <w:r>
        <w:rPr>
          <w:b/>
        </w:rPr>
        <w:t>[PLACEHOLDER: Terraform Module Documentation]</w:t>
      </w:r>
      <w:r>
        <w:br/>
        <w:t>→ Document terraform modules for AWS/Azure/GCP deployment</w:t>
      </w:r>
    </w:p>
    <w:p>
      <w:pPr>
        <w:pStyle w:val="Quote"/>
        <w:spacing w:after="120" w:before="0"/>
      </w:pPr>
      <w:r>
        <w:rPr>
          <w:b/>
        </w:rPr>
        <w:t>[PLACEHOLDER: Helm Chart Documentation]</w:t>
      </w:r>
      <w:r>
        <w:br/>
        <w:t>→ Document helm charts for each service</w:t>
      </w:r>
    </w:p>
    <w:p>
      <w:pPr>
        <w:pStyle w:val="Heading2"/>
        <w:spacing w:after="80" w:before="240"/>
      </w:pPr>
      <w:bookmarkStart w:id="109" w:name="bm_10__Integration_Points"/>
      <w:r>
        <w:t>10. Integration Points</w:t>
      </w:r>
      <w:bookmarkEnd w:id="109"/>
    </w:p>
    <w:p>
      <w:pPr>
        <w:pStyle w:val="Heading3"/>
        <w:spacing w:after="80" w:before="240"/>
      </w:pPr>
      <w:bookmarkStart w:id="110" w:name="bm_10_0_Proposed_INL_Partnership__Comple"/>
      <w:r>
        <w:t>10.0 Proposed INL Partnership: Complementary Platform Model</w:t>
      </w:r>
      <w:bookmarkEnd w:id="110"/>
    </w:p>
    <w:p>
      <w:pPr>
        <w:pStyle w:val="Quote"/>
        <w:spacing w:after="120" w:before="0"/>
      </w:pPr>
      <w:r>
        <w:rPr>
          <w:b/>
        </w:rPr>
        <w:t>January 2026:</w:t>
      </w:r>
      <w:r>
        <w:t xml:space="preserve"> Neutron OS and DeepLynx are independent platforms. This section outlines optional interoperability for facilities using both.</w:t>
      </w:r>
    </w:p>
    <w:p>
      <w:pPr>
        <w:spacing w:after="240" w:before="0"/>
        <w:jc w:val="center"/>
      </w:pPr>
      <w:r>
        <w:drawing>
          <wp:inline xmlns:a="http://schemas.openxmlformats.org/drawingml/2006/main" xmlns:pic="http://schemas.openxmlformats.org/drawingml/2006/picture">
            <wp:extent cx="5943600" cy="539877"/>
            <wp:docPr id="19" name="Picture 19"/>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943600" cy="539877"/>
                    </a:xfrm>
                    <a:prstGeom prst="rect"/>
                  </pic:spPr>
                </pic:pic>
              </a:graphicData>
            </a:graphic>
          </wp:inline>
        </w:drawing>
      </w:r>
    </w:p>
    <w:p>
      <w:pPr>
        <w:pStyle w:val="Quote"/>
        <w:spacing w:after="120" w:before="0"/>
      </w:pPr>
      <w:r>
        <w:rPr>
          <w:b/>
        </w:rPr>
        <w:t>Vision:</w:t>
      </w:r>
      <w:r>
        <w:t xml:space="preserve"> INL keeps DeepLynx for ontology management; Neutron OS adds the analytics layer.</w:t>
      </w:r>
    </w:p>
    <w:p>
      <w:pPr>
        <w:pStyle w:val="Heading4"/>
        <w:spacing w:after="80" w:before="240"/>
      </w:pPr>
      <w:bookmarkStart w:id="111" w:name="What_We_Would_Adopt_from_DeepLynx_NRAD"/>
      <w:r>
        <w:t>What We Would Adopt from DeepLynx/NRAD</w:t>
      </w:r>
      <w:bookmarkEnd w:id="111"/>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Category</w:t>
            </w:r>
          </w:p>
        </w:tc>
        <w:tc>
          <w:tcPr>
            <w:tcW w:type="dxa" w:w="4320"/>
            <w:vAlign w:val="top"/>
          </w:tcPr>
          <w:p>
            <w:pPr>
              <w:spacing w:after="120" w:before="0"/>
            </w:pPr>
            <w:r>
              <w:rPr>
                <w:rFonts w:ascii="Calibri" w:hAnsi="Calibri"/>
                <w:b/>
                <w:sz w:val="22"/>
              </w:rPr>
            </w:r>
            <w:r>
              <w:rPr>
                <w:rFonts w:ascii="Calibri" w:hAnsi="Calibri"/>
                <w:b/>
                <w:sz w:val="22"/>
              </w:rPr>
              <w:t>Adopted Standards</w:t>
            </w:r>
          </w:p>
        </w:tc>
      </w:tr>
      <w:tr>
        <w:tc>
          <w:tcPr>
            <w:tcW w:type="dxa" w:w="4320"/>
            <w:vAlign w:val="top"/>
          </w:tcPr>
          <w:p>
            <w:pPr>
              <w:spacing w:after="80" w:before="0"/>
            </w:pPr>
            <w:r>
              <w:rPr>
                <w:rFonts w:ascii="Calibri" w:hAnsi="Calibri"/>
              </w:rPr>
            </w:r>
            <w:r>
              <w:rPr>
                <w:rFonts w:ascii="Calibri" w:hAnsi="Calibri"/>
                <w:b/>
              </w:rPr>
              <w:t>Ontology Vocabulary</w:t>
            </w:r>
          </w:p>
        </w:tc>
        <w:tc>
          <w:tcPr>
            <w:tcW w:type="dxa" w:w="4320"/>
            <w:vAlign w:val="top"/>
          </w:tcPr>
          <w:p>
            <w:pPr>
              <w:spacing w:after="80" w:before="0"/>
            </w:pPr>
            <w:r>
              <w:rPr>
                <w:rFonts w:ascii="Calibri" w:hAnsi="Calibri"/>
              </w:rPr>
            </w:r>
            <w:r>
              <w:rPr>
                <w:rFonts w:ascii="Calibri" w:hAnsi="Calibri"/>
              </w:rPr>
              <w:t xml:space="preserve">Class names (Detector, Control Element, Limits, Analysis), Property names (safety_importance, required_logic), Tag naming </w:t>
            </w:r>
            <w:r>
              <w:rPr>
                <w:rFonts w:ascii="Courier New" w:hAnsi="Courier New"/>
                <w:sz w:val="20"/>
              </w:rPr>
              <w:t>{ORG}_{REACTOR}_*</w:t>
            </w:r>
            <w:r>
              <w:rPr>
                <w:rFonts w:ascii="Calibri" w:hAnsi="Calibri"/>
              </w:rPr>
              <w:t xml:space="preserve"> pattern, Relationship types (consists_of, sends_data_to)</w:t>
            </w:r>
          </w:p>
        </w:tc>
      </w:tr>
      <w:tr>
        <w:tc>
          <w:tcPr>
            <w:tcW w:type="dxa" w:w="4320"/>
            <w:vAlign w:val="top"/>
          </w:tcPr>
          <w:p>
            <w:pPr>
              <w:spacing w:after="80" w:before="0"/>
            </w:pPr>
            <w:r>
              <w:rPr>
                <w:rFonts w:ascii="Calibri" w:hAnsi="Calibri"/>
              </w:rPr>
            </w:r>
            <w:r>
              <w:rPr>
                <w:rFonts w:ascii="Calibri" w:hAnsi="Calibri"/>
                <w:b/>
              </w:rPr>
              <w:t>Limits Schema</w:t>
            </w:r>
          </w:p>
        </w:tc>
        <w:tc>
          <w:tcPr>
            <w:tcW w:type="dxa" w:w="4320"/>
            <w:vAlign w:val="top"/>
          </w:tcPr>
          <w:p>
            <w:pPr>
              <w:spacing w:after="80" w:before="0"/>
            </w:pPr>
            <w:r>
              <w:rPr>
                <w:rFonts w:ascii="Calibri" w:hAnsi="Calibri"/>
              </w:rPr>
            </w:r>
            <w:r>
              <w:rPr>
                <w:rFonts w:ascii="Calibri" w:hAnsi="Calibri"/>
              </w:rPr>
              <w:t>Safety importance levels ('Safety limit', 'LCO', 'Scram function'), Voting logic ('2 of 3', '3 of 3'), SAR/TSR references ('TSR-406 pg. 17')</w:t>
            </w:r>
          </w:p>
        </w:tc>
      </w:tr>
      <w:tr>
        <w:tc>
          <w:tcPr>
            <w:tcW w:type="dxa" w:w="4320"/>
            <w:vAlign w:val="top"/>
          </w:tcPr>
          <w:p>
            <w:pPr>
              <w:spacing w:after="80" w:before="0"/>
            </w:pPr>
            <w:r>
              <w:rPr>
                <w:rFonts w:ascii="Calibri" w:hAnsi="Calibri"/>
              </w:rPr>
            </w:r>
            <w:r>
              <w:rPr>
                <w:rFonts w:ascii="Calibri" w:hAnsi="Calibri"/>
                <w:b/>
              </w:rPr>
              <w:t>Dynamic GraphQL Schema</w:t>
            </w:r>
          </w:p>
        </w:tc>
        <w:tc>
          <w:tcPr>
            <w:tcW w:type="dxa" w:w="4320"/>
            <w:vAlign w:val="top"/>
          </w:tcPr>
          <w:p>
            <w:pPr>
              <w:spacing w:after="80" w:before="0"/>
            </w:pPr>
            <w:r>
              <w:rPr>
                <w:rFonts w:ascii="Calibri" w:hAnsi="Calibri"/>
              </w:rPr>
            </w:r>
            <w:r>
              <w:rPr>
                <w:rFonts w:ascii="Calibri" w:hAnsi="Calibri"/>
              </w:rPr>
              <w:t>Schema auto-generated from ontology, Introspection for discovery, Tenant-scoped queries by default</w:t>
            </w:r>
          </w:p>
        </w:tc>
      </w:tr>
    </w:tbl>
    <w:p/>
    <w:p>
      <w:pPr>
        <w:pStyle w:val="Heading4"/>
        <w:spacing w:after="80" w:before="240"/>
      </w:pPr>
      <w:bookmarkStart w:id="112" w:name="Proposed_Multi-Tenant_Features_for_INL"/>
      <w:r>
        <w:t>Proposed Multi-Tenant Features for INL</w:t>
      </w:r>
      <w:bookmarkEnd w:id="112"/>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Feature</w:t>
            </w:r>
          </w:p>
        </w:tc>
        <w:tc>
          <w:tcPr>
            <w:tcW w:type="dxa" w:w="4320"/>
            <w:vAlign w:val="top"/>
          </w:tcPr>
          <w:p>
            <w:pPr>
              <w:spacing w:after="120" w:before="0"/>
            </w:pPr>
            <w:r>
              <w:rPr>
                <w:rFonts w:ascii="Calibri" w:hAnsi="Calibri"/>
                <w:b/>
                <w:sz w:val="22"/>
              </w:rPr>
            </w:r>
            <w:r>
              <w:rPr>
                <w:rFonts w:ascii="Calibri" w:hAnsi="Calibri"/>
                <w:b/>
                <w:sz w:val="22"/>
              </w:rPr>
              <w:t>Capabilities</w:t>
            </w:r>
          </w:p>
        </w:tc>
      </w:tr>
      <w:tr>
        <w:tc>
          <w:tcPr>
            <w:tcW w:type="dxa" w:w="4320"/>
            <w:vAlign w:val="top"/>
          </w:tcPr>
          <w:p>
            <w:pPr>
              <w:spacing w:after="80" w:before="0"/>
            </w:pPr>
            <w:r>
              <w:rPr>
                <w:rFonts w:ascii="Calibri" w:hAnsi="Calibri"/>
              </w:rPr>
            </w:r>
            <w:r>
              <w:rPr>
                <w:rFonts w:ascii="Calibri" w:hAnsi="Calibri"/>
                <w:b/>
              </w:rPr>
              <w:t>Tenant Isolation (RLS)</w:t>
            </w:r>
          </w:p>
        </w:tc>
        <w:tc>
          <w:tcPr>
            <w:tcW w:type="dxa" w:w="4320"/>
            <w:vAlign w:val="top"/>
          </w:tcPr>
          <w:p>
            <w:pPr>
              <w:spacing w:after="80" w:before="0"/>
            </w:pPr>
            <w:r>
              <w:rPr>
                <w:rFonts w:ascii="Calibri" w:hAnsi="Calibri"/>
              </w:rPr>
            </w:r>
            <w:r>
              <w:rPr>
                <w:rFonts w:ascii="Calibri" w:hAnsi="Calibri"/>
              </w:rPr>
              <w:t>All queries scoped by org_id automatically, INL sees only INL data by default, Cross-tenant sharing requires explicit grant</w:t>
            </w:r>
          </w:p>
        </w:tc>
      </w:tr>
      <w:tr>
        <w:tc>
          <w:tcPr>
            <w:tcW w:type="dxa" w:w="4320"/>
            <w:vAlign w:val="top"/>
          </w:tcPr>
          <w:p>
            <w:pPr>
              <w:spacing w:after="80" w:before="0"/>
            </w:pPr>
            <w:r>
              <w:rPr>
                <w:rFonts w:ascii="Calibri" w:hAnsi="Calibri"/>
              </w:rPr>
            </w:r>
            <w:r>
              <w:rPr>
                <w:rFonts w:ascii="Calibri" w:hAnsi="Calibri"/>
                <w:b/>
              </w:rPr>
              <w:t>Independent Reactor Namespaces</w:t>
            </w:r>
          </w:p>
        </w:tc>
        <w:tc>
          <w:tcPr>
            <w:tcW w:type="dxa" w:w="4320"/>
            <w:vAlign w:val="top"/>
          </w:tcPr>
          <w:p>
            <w:pPr>
              <w:spacing w:after="80" w:before="0"/>
            </w:pPr>
            <w:r>
              <w:rPr>
                <w:rFonts w:ascii="Calibri" w:hAnsi="Calibri"/>
              </w:rPr>
            </w:r>
            <w:r>
              <w:rPr>
                <w:rFonts w:ascii="Calibri" w:hAnsi="Calibri"/>
              </w:rPr>
              <w:t>NRAD, TREAT, ATR each get reactor_id, Separate DT models per reactor, Independent elog streams</w:t>
            </w:r>
          </w:p>
        </w:tc>
      </w:tr>
      <w:tr>
        <w:tc>
          <w:tcPr>
            <w:tcW w:type="dxa" w:w="4320"/>
            <w:vAlign w:val="top"/>
          </w:tcPr>
          <w:p>
            <w:pPr>
              <w:spacing w:after="80" w:before="0"/>
            </w:pPr>
            <w:r>
              <w:rPr>
                <w:rFonts w:ascii="Calibri" w:hAnsi="Calibri"/>
              </w:rPr>
            </w:r>
            <w:r>
              <w:rPr>
                <w:rFonts w:ascii="Calibri" w:hAnsi="Calibri"/>
                <w:b/>
              </w:rPr>
              <w:t>Shared Resources (Cross-Tenant)</w:t>
            </w:r>
          </w:p>
        </w:tc>
        <w:tc>
          <w:tcPr>
            <w:tcW w:type="dxa" w:w="4320"/>
            <w:vAlign w:val="top"/>
          </w:tcPr>
          <w:p>
            <w:pPr>
              <w:spacing w:after="80" w:before="0"/>
            </w:pPr>
            <w:r>
              <w:rPr>
                <w:rFonts w:ascii="Calibri" w:hAnsi="Calibri"/>
              </w:rPr>
            </w:r>
            <w:r>
              <w:rPr>
                <w:rFonts w:ascii="Calibri" w:hAnsi="Calibri"/>
              </w:rPr>
              <w:t>Ontology registry (read access), Benchmarking datasets (opt-in), Model validation results (opt-in), TRIGA-to-TRIGA comparisons</w:t>
            </w:r>
          </w:p>
        </w:tc>
      </w:tr>
      <w:tr>
        <w:tc>
          <w:tcPr>
            <w:tcW w:type="dxa" w:w="4320"/>
            <w:vAlign w:val="top"/>
          </w:tcPr>
          <w:p>
            <w:pPr>
              <w:spacing w:after="80" w:before="0"/>
            </w:pPr>
            <w:r>
              <w:rPr>
                <w:rFonts w:ascii="Calibri" w:hAnsi="Calibri"/>
              </w:rPr>
            </w:r>
            <w:r>
              <w:rPr>
                <w:rFonts w:ascii="Calibri" w:hAnsi="Calibri"/>
                <w:b/>
              </w:rPr>
              <w:t>Org-Specific Customization</w:t>
            </w:r>
          </w:p>
        </w:tc>
        <w:tc>
          <w:tcPr>
            <w:tcW w:type="dxa" w:w="4320"/>
            <w:vAlign w:val="top"/>
          </w:tcPr>
          <w:p>
            <w:pPr>
              <w:spacing w:after="80" w:before="0"/>
            </w:pPr>
            <w:r>
              <w:rPr>
                <w:rFonts w:ascii="Calibri" w:hAnsi="Calibri"/>
              </w:rPr>
            </w:r>
            <w:r>
              <w:rPr>
                <w:rFonts w:ascii="Calibri" w:hAnsi="Calibri"/>
              </w:rPr>
              <w:t>Custom dashboards per org, Org-specific LLM fine-tuning, Integration with existing tools (GitLab, Slack)</w:t>
            </w:r>
          </w:p>
        </w:tc>
      </w:tr>
    </w:tbl>
    <w:p/>
    <w:p>
      <w:pPr>
        <w:pStyle w:val="Heading4"/>
        <w:spacing w:after="80" w:before="240"/>
      </w:pPr>
      <w:bookmarkStart w:id="113" w:name="Potential_Cross-Facility_Analytics__Opt-"/>
      <w:r>
        <w:t>Potential Cross-Facility Analytics (Opt-In)</w:t>
      </w:r>
      <w:bookmarkEnd w:id="113"/>
    </w:p>
    <w:p>
      <w:pPr>
        <w:spacing w:after="120" w:before="0"/>
      </w:pPr>
      <w:r>
        <w:t>With consent, this integration could enable powerful multi-facility analysis:</w:t>
      </w:r>
    </w:p>
    <w:p>
      <w:pPr>
        <w:pStyle w:val="ListBullet"/>
        <w:spacing w:after="40" w:before="0"/>
      </w:pPr>
      <w:r>
        <w:rPr>
          <w:b/>
        </w:rPr>
        <w:t>TRIGA Benchmarking:</w:t>
      </w:r>
      <w:r>
        <w:t xml:space="preserve"> Compare NETL vs NRAD xenon dynamics, control rod response, fuel burnup patterns</w:t>
      </w:r>
    </w:p>
    <w:p>
      <w:pPr>
        <w:pStyle w:val="ListBullet"/>
        <w:spacing w:after="40" w:before="0"/>
      </w:pPr>
      <w:r>
        <w:rPr>
          <w:b/>
        </w:rPr>
        <w:t>Model Validation:</w:t>
      </w:r>
      <w:r>
        <w:t xml:space="preserve"> Test DT models against multiple reactor datasets</w:t>
      </w:r>
    </w:p>
    <w:p>
      <w:pPr>
        <w:pStyle w:val="ListBullet"/>
        <w:spacing w:after="40" w:before="0"/>
      </w:pPr>
      <w:r>
        <w:rPr>
          <w:b/>
        </w:rPr>
        <w:t>Anomaly Detection:</w:t>
      </w:r>
      <w:r>
        <w:t xml:space="preserve"> Train on combined fleet data for rare event detection</w:t>
      </w:r>
    </w:p>
    <w:p>
      <w:pPr>
        <w:pStyle w:val="ListBullet"/>
        <w:spacing w:after="40" w:before="0"/>
      </w:pPr>
      <w:r>
        <w:rPr>
          <w:b/>
        </w:rPr>
        <w:t>Regulatory Harmonization:</w:t>
      </w:r>
      <w:r>
        <w:t xml:space="preserve"> Consistent audit formats across facilities</w:t>
      </w:r>
    </w:p>
    <w:p>
      <w:pPr>
        <w:pStyle w:val="Heading4"/>
        <w:spacing w:after="40" w:before="240"/>
      </w:pPr>
      <w:bookmarkStart w:id="114" w:name="Proposed_Phased_Onboarding_for_INL"/>
      <w:r>
        <w:t>Proposed Phased Onboarding for INL</w:t>
      </w:r>
      <w:bookmarkEnd w:id="114"/>
    </w:p>
    <w:p>
      <w:pPr>
        <w:spacing w:after="240" w:before="0"/>
        <w:jc w:val="center"/>
      </w:pPr>
      <w:r>
        <w:drawing>
          <wp:inline xmlns:a="http://schemas.openxmlformats.org/drawingml/2006/main" xmlns:pic="http://schemas.openxmlformats.org/drawingml/2006/picture">
            <wp:extent cx="5943600" cy="359092"/>
            <wp:docPr id="20" name="Picture 20"/>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943600" cy="359092"/>
                    </a:xfrm>
                    <a:prstGeom prst="rect"/>
                  </pic:spPr>
                </pic:pic>
              </a:graphicData>
            </a:graphic>
          </wp:inline>
        </w:drawing>
      </w:r>
    </w:p>
    <w:p>
      <w:pPr>
        <w:pStyle w:val="Heading3"/>
        <w:spacing w:after="40" w:before="240"/>
      </w:pPr>
      <w:bookmarkStart w:id="115" w:name="bm_10_1_Internal_Integration_Architectur"/>
      <w:r>
        <w:t>10.1 Internal Integration Architecture</w:t>
      </w:r>
      <w:bookmarkEnd w:id="115"/>
    </w:p>
    <w:p>
      <w:pPr>
        <w:spacing w:after="240" w:before="0"/>
        <w:jc w:val="center"/>
      </w:pPr>
      <w:r>
        <w:drawing>
          <wp:inline xmlns:a="http://schemas.openxmlformats.org/drawingml/2006/main" xmlns:pic="http://schemas.openxmlformats.org/drawingml/2006/picture">
            <wp:extent cx="5943600" cy="2711767"/>
            <wp:docPr id="21" name="Picture 21"/>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943600" cy="2711767"/>
                    </a:xfrm>
                    <a:prstGeom prst="rect"/>
                  </pic:spPr>
                </pic:pic>
              </a:graphicData>
            </a:graphic>
          </wp:inline>
        </w:drawing>
      </w:r>
    </w:p>
    <w:p>
      <w:pPr>
        <w:pStyle w:val="Heading2"/>
        <w:spacing w:after="80" w:before="240"/>
      </w:pPr>
      <w:bookmarkStart w:id="116" w:name="bm_11__Performance_Requirements"/>
      <w:r>
        <w:t>11. Performance Requirements</w:t>
      </w:r>
      <w:bookmarkEnd w:id="116"/>
    </w:p>
    <w:p>
      <w:pPr>
        <w:pStyle w:val="Heading3"/>
        <w:spacing w:after="80" w:before="240"/>
      </w:pPr>
      <w:bookmarkStart w:id="117" w:name="bm_11_1_Latency_Requirements"/>
      <w:r>
        <w:t>11.1 Latency Requirements</w:t>
      </w:r>
      <w:bookmarkEnd w:id="117"/>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Operation</w:t>
            </w:r>
          </w:p>
        </w:tc>
        <w:tc>
          <w:tcPr>
            <w:tcW w:type="dxa" w:w="2880"/>
            <w:vAlign w:val="top"/>
          </w:tcPr>
          <w:p>
            <w:pPr>
              <w:spacing w:after="120" w:before="0"/>
            </w:pPr>
            <w:r>
              <w:rPr>
                <w:rFonts w:ascii="Calibri" w:hAnsi="Calibri"/>
                <w:b/>
                <w:sz w:val="22"/>
              </w:rPr>
            </w:r>
            <w:r>
              <w:rPr>
                <w:rFonts w:ascii="Calibri" w:hAnsi="Calibri"/>
                <w:b/>
                <w:sz w:val="22"/>
              </w:rPr>
              <w:t>Target Latency</w:t>
            </w:r>
          </w:p>
        </w:tc>
        <w:tc>
          <w:tcPr>
            <w:tcW w:type="dxa" w:w="2880"/>
            <w:vAlign w:val="top"/>
          </w:tcPr>
          <w:p>
            <w:pPr>
              <w:spacing w:after="120" w:before="0"/>
            </w:pPr>
            <w:r>
              <w:rPr>
                <w:rFonts w:ascii="Calibri" w:hAnsi="Calibri"/>
                <w:b/>
                <w:sz w:val="22"/>
              </w:rPr>
            </w:r>
            <w:r>
              <w:rPr>
                <w:rFonts w:ascii="Calibri" w:hAnsi="Calibri"/>
                <w:b/>
                <w:sz w:val="22"/>
              </w:rPr>
              <w:t>Measurement Point</w:t>
            </w:r>
          </w:p>
        </w:tc>
      </w:tr>
      <w:tr>
        <w:tc>
          <w:tcPr>
            <w:tcW w:type="dxa" w:w="2880"/>
            <w:vAlign w:val="top"/>
          </w:tcPr>
          <w:p>
            <w:pPr>
              <w:spacing w:after="80" w:before="0"/>
            </w:pPr>
            <w:r>
              <w:rPr>
                <w:rFonts w:ascii="Calibri" w:hAnsi="Calibri"/>
              </w:rPr>
            </w:r>
            <w:r>
              <w:rPr>
                <w:rFonts w:ascii="Calibri" w:hAnsi="Calibri"/>
              </w:rPr>
              <w:t>Dashboard page load</w:t>
            </w:r>
          </w:p>
        </w:tc>
        <w:tc>
          <w:tcPr>
            <w:tcW w:type="dxa" w:w="2880"/>
            <w:vAlign w:val="top"/>
          </w:tcPr>
          <w:p>
            <w:pPr>
              <w:spacing w:after="80" w:before="0"/>
            </w:pPr>
            <w:r>
              <w:rPr>
                <w:rFonts w:ascii="Calibri" w:hAnsi="Calibri"/>
              </w:rPr>
            </w:r>
            <w:r>
              <w:rPr>
                <w:rFonts w:ascii="Calibri" w:hAnsi="Calibri"/>
              </w:rPr>
              <w:t>&lt; 3 seconds</w:t>
            </w:r>
          </w:p>
        </w:tc>
        <w:tc>
          <w:tcPr>
            <w:tcW w:type="dxa" w:w="2880"/>
            <w:vAlign w:val="top"/>
          </w:tcPr>
          <w:p>
            <w:pPr>
              <w:spacing w:after="80" w:before="0"/>
            </w:pPr>
            <w:r>
              <w:rPr>
                <w:rFonts w:ascii="Calibri" w:hAnsi="Calibri"/>
              </w:rPr>
            </w:r>
            <w:r>
              <w:rPr>
                <w:rFonts w:ascii="Calibri" w:hAnsi="Calibri"/>
              </w:rPr>
              <w:t>Browser to rendered charts</w:t>
            </w:r>
          </w:p>
        </w:tc>
      </w:tr>
      <w:tr>
        <w:tc>
          <w:tcPr>
            <w:tcW w:type="dxa" w:w="2880"/>
            <w:vAlign w:val="top"/>
          </w:tcPr>
          <w:p>
            <w:pPr>
              <w:spacing w:after="80" w:before="0"/>
            </w:pPr>
            <w:r>
              <w:rPr>
                <w:rFonts w:ascii="Calibri" w:hAnsi="Calibri"/>
              </w:rPr>
            </w:r>
            <w:r>
              <w:rPr>
                <w:rFonts w:ascii="Calibri" w:hAnsi="Calibri"/>
              </w:rPr>
              <w:t>Simple query (single table)</w:t>
            </w:r>
          </w:p>
        </w:tc>
        <w:tc>
          <w:tcPr>
            <w:tcW w:type="dxa" w:w="2880"/>
            <w:vAlign w:val="top"/>
          </w:tcPr>
          <w:p>
            <w:pPr>
              <w:spacing w:after="80" w:before="0"/>
            </w:pPr>
            <w:r>
              <w:rPr>
                <w:rFonts w:ascii="Calibri" w:hAnsi="Calibri"/>
              </w:rPr>
            </w:r>
            <w:r>
              <w:rPr>
                <w:rFonts w:ascii="Calibri" w:hAnsi="Calibri"/>
              </w:rPr>
              <w:t>&lt; 500ms</w:t>
            </w:r>
          </w:p>
        </w:tc>
        <w:tc>
          <w:tcPr>
            <w:tcW w:type="dxa" w:w="2880"/>
            <w:vAlign w:val="top"/>
          </w:tcPr>
          <w:p>
            <w:pPr>
              <w:spacing w:after="80" w:before="0"/>
            </w:pPr>
            <w:r>
              <w:rPr>
                <w:rFonts w:ascii="Calibri" w:hAnsi="Calibri"/>
              </w:rPr>
            </w:r>
            <w:r>
              <w:rPr>
                <w:rFonts w:ascii="Calibri" w:hAnsi="Calibri"/>
              </w:rPr>
              <w:t>API request to response</w:t>
            </w:r>
          </w:p>
        </w:tc>
      </w:tr>
      <w:tr>
        <w:tc>
          <w:tcPr>
            <w:tcW w:type="dxa" w:w="2880"/>
            <w:vAlign w:val="top"/>
          </w:tcPr>
          <w:p>
            <w:pPr>
              <w:spacing w:after="80" w:before="0"/>
            </w:pPr>
            <w:r>
              <w:rPr>
                <w:rFonts w:ascii="Calibri" w:hAnsi="Calibri"/>
              </w:rPr>
            </w:r>
            <w:r>
              <w:rPr>
                <w:rFonts w:ascii="Calibri" w:hAnsi="Calibri"/>
              </w:rPr>
              <w:t>Complex query (joins)</w:t>
            </w:r>
          </w:p>
        </w:tc>
        <w:tc>
          <w:tcPr>
            <w:tcW w:type="dxa" w:w="2880"/>
            <w:vAlign w:val="top"/>
          </w:tcPr>
          <w:p>
            <w:pPr>
              <w:spacing w:after="80" w:before="0"/>
            </w:pPr>
            <w:r>
              <w:rPr>
                <w:rFonts w:ascii="Calibri" w:hAnsi="Calibri"/>
              </w:rPr>
            </w:r>
            <w:r>
              <w:rPr>
                <w:rFonts w:ascii="Calibri" w:hAnsi="Calibri"/>
              </w:rPr>
              <w:t>&lt; 2 seconds</w:t>
            </w:r>
          </w:p>
        </w:tc>
        <w:tc>
          <w:tcPr>
            <w:tcW w:type="dxa" w:w="2880"/>
            <w:vAlign w:val="top"/>
          </w:tcPr>
          <w:p>
            <w:pPr>
              <w:spacing w:after="80" w:before="0"/>
            </w:pPr>
            <w:r>
              <w:rPr>
                <w:rFonts w:ascii="Calibri" w:hAnsi="Calibri"/>
              </w:rPr>
            </w:r>
            <w:r>
              <w:rPr>
                <w:rFonts w:ascii="Calibri" w:hAnsi="Calibri"/>
              </w:rPr>
              <w:t>API request to response</w:t>
            </w:r>
          </w:p>
        </w:tc>
      </w:tr>
      <w:tr>
        <w:tc>
          <w:tcPr>
            <w:tcW w:type="dxa" w:w="2880"/>
            <w:vAlign w:val="top"/>
          </w:tcPr>
          <w:p>
            <w:pPr>
              <w:spacing w:after="80" w:before="0"/>
            </w:pPr>
            <w:r>
              <w:rPr>
                <w:rFonts w:ascii="Calibri" w:hAnsi="Calibri"/>
              </w:rPr>
            </w:r>
            <w:r>
              <w:rPr>
                <w:rFonts w:ascii="Calibri" w:hAnsi="Calibri"/>
              </w:rPr>
              <w:t>Data ingestion</w:t>
            </w:r>
          </w:p>
        </w:tc>
        <w:tc>
          <w:tcPr>
            <w:tcW w:type="dxa" w:w="2880"/>
            <w:vAlign w:val="top"/>
          </w:tcPr>
          <w:p>
            <w:pPr>
              <w:spacing w:after="80" w:before="0"/>
            </w:pPr>
            <w:r>
              <w:rPr>
                <w:rFonts w:ascii="Calibri" w:hAnsi="Calibri"/>
              </w:rPr>
            </w:r>
            <w:r>
              <w:rPr>
                <w:rFonts w:ascii="Calibri" w:hAnsi="Calibri"/>
              </w:rPr>
              <w:t>&lt; 5 minutes</w:t>
            </w:r>
          </w:p>
        </w:tc>
        <w:tc>
          <w:tcPr>
            <w:tcW w:type="dxa" w:w="2880"/>
            <w:vAlign w:val="top"/>
          </w:tcPr>
          <w:p>
            <w:pPr>
              <w:spacing w:after="80" w:before="0"/>
            </w:pPr>
            <w:r>
              <w:rPr>
                <w:rFonts w:ascii="Calibri" w:hAnsi="Calibri"/>
              </w:rPr>
            </w:r>
            <w:r>
              <w:rPr>
                <w:rFonts w:ascii="Calibri" w:hAnsi="Calibri"/>
              </w:rPr>
              <w:t>Source to Bronze layer</w:t>
            </w:r>
          </w:p>
        </w:tc>
      </w:tr>
      <w:tr>
        <w:tc>
          <w:tcPr>
            <w:tcW w:type="dxa" w:w="2880"/>
            <w:vAlign w:val="top"/>
          </w:tcPr>
          <w:p>
            <w:pPr>
              <w:spacing w:after="80" w:before="0"/>
            </w:pPr>
            <w:r>
              <w:rPr>
                <w:rFonts w:ascii="Calibri" w:hAnsi="Calibri"/>
              </w:rPr>
            </w:r>
            <w:r>
              <w:rPr>
                <w:rFonts w:ascii="Calibri" w:hAnsi="Calibri"/>
              </w:rPr>
              <w:t>Transform pipeline</w:t>
            </w:r>
          </w:p>
        </w:tc>
        <w:tc>
          <w:tcPr>
            <w:tcW w:type="dxa" w:w="2880"/>
            <w:vAlign w:val="top"/>
          </w:tcPr>
          <w:p>
            <w:pPr>
              <w:spacing w:after="80" w:before="0"/>
            </w:pPr>
            <w:r>
              <w:rPr>
                <w:rFonts w:ascii="Calibri" w:hAnsi="Calibri"/>
              </w:rPr>
            </w:r>
            <w:r>
              <w:rPr>
                <w:rFonts w:ascii="Calibri" w:hAnsi="Calibri"/>
              </w:rPr>
              <w:t>&lt; 10 minutes</w:t>
            </w:r>
          </w:p>
        </w:tc>
        <w:tc>
          <w:tcPr>
            <w:tcW w:type="dxa" w:w="2880"/>
            <w:vAlign w:val="top"/>
          </w:tcPr>
          <w:p>
            <w:pPr>
              <w:spacing w:after="80" w:before="0"/>
            </w:pPr>
            <w:r>
              <w:rPr>
                <w:rFonts w:ascii="Calibri" w:hAnsi="Calibri"/>
              </w:rPr>
            </w:r>
            <w:r>
              <w:rPr>
                <w:rFonts w:ascii="Calibri" w:hAnsi="Calibri"/>
              </w:rPr>
              <w:t>Bronze to Gold refresh</w:t>
            </w:r>
          </w:p>
        </w:tc>
      </w:tr>
      <w:tr>
        <w:tc>
          <w:tcPr>
            <w:tcW w:type="dxa" w:w="2880"/>
            <w:vAlign w:val="top"/>
          </w:tcPr>
          <w:p>
            <w:pPr>
              <w:spacing w:after="80" w:before="0"/>
            </w:pPr>
            <w:r>
              <w:rPr>
                <w:rFonts w:ascii="Calibri" w:hAnsi="Calibri"/>
              </w:rPr>
            </w:r>
            <w:r>
              <w:rPr>
                <w:rFonts w:ascii="Calibri" w:hAnsi="Calibri"/>
              </w:rPr>
              <w:t>Audit hash computation</w:t>
            </w:r>
          </w:p>
        </w:tc>
        <w:tc>
          <w:tcPr>
            <w:tcW w:type="dxa" w:w="2880"/>
            <w:vAlign w:val="top"/>
          </w:tcPr>
          <w:p>
            <w:pPr>
              <w:spacing w:after="80" w:before="0"/>
            </w:pPr>
            <w:r>
              <w:rPr>
                <w:rFonts w:ascii="Calibri" w:hAnsi="Calibri"/>
              </w:rPr>
            </w:r>
            <w:r>
              <w:rPr>
                <w:rFonts w:ascii="Calibri" w:hAnsi="Calibri"/>
              </w:rPr>
              <w:t>&lt; 1 second</w:t>
            </w:r>
          </w:p>
        </w:tc>
        <w:tc>
          <w:tcPr>
            <w:tcW w:type="dxa" w:w="2880"/>
            <w:vAlign w:val="top"/>
          </w:tcPr>
          <w:p>
            <w:pPr>
              <w:spacing w:after="80" w:before="0"/>
            </w:pPr>
            <w:r>
              <w:rPr>
                <w:rFonts w:ascii="Calibri" w:hAnsi="Calibri"/>
              </w:rPr>
            </w:r>
            <w:r>
              <w:rPr>
                <w:rFonts w:ascii="Calibri" w:hAnsi="Calibri"/>
              </w:rPr>
              <w:t>Per data batch</w:t>
            </w:r>
          </w:p>
        </w:tc>
      </w:tr>
    </w:tbl>
    <w:p/>
    <w:p>
      <w:pPr>
        <w:pStyle w:val="Heading3"/>
        <w:spacing w:after="80" w:before="240"/>
      </w:pPr>
      <w:bookmarkStart w:id="118" w:name="bm_11_2_Throughput_Requirements"/>
      <w:r>
        <w:t>11.2 Throughput Requirements</w:t>
      </w:r>
      <w:bookmarkEnd w:id="118"/>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Metric</w:t>
            </w:r>
          </w:p>
        </w:tc>
        <w:tc>
          <w:tcPr>
            <w:tcW w:type="dxa" w:w="2880"/>
            <w:vAlign w:val="top"/>
          </w:tcPr>
          <w:p>
            <w:pPr>
              <w:spacing w:after="120" w:before="0"/>
            </w:pPr>
            <w:r>
              <w:rPr>
                <w:rFonts w:ascii="Calibri" w:hAnsi="Calibri"/>
                <w:b/>
                <w:sz w:val="22"/>
              </w:rPr>
            </w:r>
            <w:r>
              <w:rPr>
                <w:rFonts w:ascii="Calibri" w:hAnsi="Calibri"/>
                <w:b/>
                <w:sz w:val="22"/>
              </w:rPr>
              <w:t>Target</w:t>
            </w:r>
          </w:p>
        </w:tc>
        <w:tc>
          <w:tcPr>
            <w:tcW w:type="dxa" w:w="2880"/>
            <w:vAlign w:val="top"/>
          </w:tcPr>
          <w:p>
            <w:pPr>
              <w:spacing w:after="120" w:before="0"/>
            </w:pPr>
            <w:r>
              <w:rPr>
                <w:rFonts w:ascii="Calibri" w:hAnsi="Calibri"/>
                <w:b/>
                <w:sz w:val="22"/>
              </w:rPr>
            </w:r>
            <w:r>
              <w:rPr>
                <w:rFonts w:ascii="Calibri" w:hAnsi="Calibri"/>
                <w:b/>
                <w:sz w:val="22"/>
              </w:rPr>
              <w:t>Notes</w:t>
            </w:r>
          </w:p>
        </w:tc>
      </w:tr>
      <w:tr>
        <w:tc>
          <w:tcPr>
            <w:tcW w:type="dxa" w:w="2880"/>
            <w:vAlign w:val="top"/>
          </w:tcPr>
          <w:p>
            <w:pPr>
              <w:spacing w:after="80" w:before="0"/>
            </w:pPr>
            <w:r>
              <w:rPr>
                <w:rFonts w:ascii="Calibri" w:hAnsi="Calibri"/>
              </w:rPr>
            </w:r>
            <w:r>
              <w:rPr>
                <w:rFonts w:ascii="Calibri" w:hAnsi="Calibri"/>
              </w:rPr>
              <w:t>Reactor data ingestion</w:t>
            </w:r>
          </w:p>
        </w:tc>
        <w:tc>
          <w:tcPr>
            <w:tcW w:type="dxa" w:w="2880"/>
            <w:vAlign w:val="top"/>
          </w:tcPr>
          <w:p>
            <w:pPr>
              <w:spacing w:after="80" w:before="0"/>
            </w:pPr>
            <w:r>
              <w:rPr>
                <w:rFonts w:ascii="Calibri" w:hAnsi="Calibri"/>
              </w:rPr>
            </w:r>
            <w:r>
              <w:rPr>
                <w:rFonts w:ascii="Calibri" w:hAnsi="Calibri"/>
              </w:rPr>
              <w:t>1 Hz sustained</w:t>
            </w:r>
          </w:p>
        </w:tc>
        <w:tc>
          <w:tcPr>
            <w:tcW w:type="dxa" w:w="2880"/>
            <w:vAlign w:val="top"/>
          </w:tcPr>
          <w:p>
            <w:pPr>
              <w:spacing w:after="80" w:before="0"/>
            </w:pPr>
            <w:r>
              <w:rPr>
                <w:rFonts w:ascii="Calibri" w:hAnsi="Calibri"/>
              </w:rPr>
            </w:r>
            <w:r>
              <w:rPr>
                <w:rFonts w:ascii="Calibri" w:hAnsi="Calibri"/>
              </w:rPr>
              <w:t>Per serial connection</w:t>
            </w:r>
          </w:p>
        </w:tc>
      </w:tr>
      <w:tr>
        <w:tc>
          <w:tcPr>
            <w:tcW w:type="dxa" w:w="2880"/>
            <w:vAlign w:val="top"/>
          </w:tcPr>
          <w:p>
            <w:pPr>
              <w:spacing w:after="80" w:before="0"/>
            </w:pPr>
            <w:r>
              <w:rPr>
                <w:rFonts w:ascii="Calibri" w:hAnsi="Calibri"/>
              </w:rPr>
            </w:r>
            <w:r>
              <w:rPr>
                <w:rFonts w:ascii="Calibri" w:hAnsi="Calibri"/>
              </w:rPr>
              <w:t>Concurrent dashboard users</w:t>
            </w:r>
          </w:p>
        </w:tc>
        <w:tc>
          <w:tcPr>
            <w:tcW w:type="dxa" w:w="2880"/>
            <w:vAlign w:val="top"/>
          </w:tcPr>
          <w:p>
            <w:pPr>
              <w:spacing w:after="80" w:before="0"/>
            </w:pPr>
            <w:r>
              <w:rPr>
                <w:rFonts w:ascii="Calibri" w:hAnsi="Calibri"/>
              </w:rPr>
            </w:r>
            <w:r>
              <w:rPr>
                <w:rFonts w:ascii="Calibri" w:hAnsi="Calibri"/>
              </w:rPr>
              <w:t>50+</w:t>
            </w:r>
          </w:p>
        </w:tc>
        <w:tc>
          <w:tcPr>
            <w:tcW w:type="dxa" w:w="2880"/>
            <w:vAlign w:val="top"/>
          </w:tcPr>
          <w:p>
            <w:pPr>
              <w:spacing w:after="80" w:before="0"/>
            </w:pPr>
            <w:r>
              <w:rPr>
                <w:rFonts w:ascii="Calibri" w:hAnsi="Calibri"/>
              </w:rPr>
            </w:r>
            <w:r>
              <w:rPr>
                <w:rFonts w:ascii="Calibri" w:hAnsi="Calibri"/>
              </w:rPr>
              <w:t>With caching</w:t>
            </w:r>
          </w:p>
        </w:tc>
      </w:tr>
      <w:tr>
        <w:tc>
          <w:tcPr>
            <w:tcW w:type="dxa" w:w="2880"/>
            <w:vAlign w:val="top"/>
          </w:tcPr>
          <w:p>
            <w:pPr>
              <w:spacing w:after="80" w:before="0"/>
            </w:pPr>
            <w:r>
              <w:rPr>
                <w:rFonts w:ascii="Calibri" w:hAnsi="Calibri"/>
              </w:rPr>
            </w:r>
            <w:r>
              <w:rPr>
                <w:rFonts w:ascii="Calibri" w:hAnsi="Calibri"/>
              </w:rPr>
              <w:t>Daily data volume</w:t>
            </w:r>
          </w:p>
        </w:tc>
        <w:tc>
          <w:tcPr>
            <w:tcW w:type="dxa" w:w="2880"/>
            <w:vAlign w:val="top"/>
          </w:tcPr>
          <w:p>
            <w:pPr>
              <w:spacing w:after="80" w:before="0"/>
            </w:pPr>
            <w:r>
              <w:rPr>
                <w:rFonts w:ascii="Calibri" w:hAnsi="Calibri"/>
              </w:rPr>
            </w:r>
            <w:r>
              <w:rPr>
                <w:rFonts w:ascii="Calibri" w:hAnsi="Calibri"/>
              </w:rPr>
              <w:t>1+ GB</w:t>
            </w:r>
          </w:p>
        </w:tc>
        <w:tc>
          <w:tcPr>
            <w:tcW w:type="dxa" w:w="2880"/>
            <w:vAlign w:val="top"/>
          </w:tcPr>
          <w:p>
            <w:pPr>
              <w:spacing w:after="80" w:before="0"/>
            </w:pPr>
            <w:r>
              <w:rPr>
                <w:rFonts w:ascii="Calibri" w:hAnsi="Calibri"/>
              </w:rPr>
            </w:r>
            <w:r>
              <w:rPr>
                <w:rFonts w:ascii="Calibri" w:hAnsi="Calibri"/>
              </w:rPr>
              <w:t>All sources combined</w:t>
            </w:r>
          </w:p>
        </w:tc>
      </w:tr>
      <w:tr>
        <w:tc>
          <w:tcPr>
            <w:tcW w:type="dxa" w:w="2880"/>
            <w:vAlign w:val="top"/>
          </w:tcPr>
          <w:p>
            <w:pPr>
              <w:spacing w:after="80" w:before="0"/>
            </w:pPr>
            <w:r>
              <w:rPr>
                <w:rFonts w:ascii="Calibri" w:hAnsi="Calibri"/>
              </w:rPr>
            </w:r>
            <w:r>
              <w:rPr>
                <w:rFonts w:ascii="Calibri" w:hAnsi="Calibri"/>
              </w:rPr>
              <w:t>Meeting transcriptions</w:t>
            </w:r>
          </w:p>
        </w:tc>
        <w:tc>
          <w:tcPr>
            <w:tcW w:type="dxa" w:w="2880"/>
            <w:vAlign w:val="top"/>
          </w:tcPr>
          <w:p>
            <w:pPr>
              <w:spacing w:after="80" w:before="0"/>
            </w:pPr>
            <w:r>
              <w:rPr>
                <w:rFonts w:ascii="Calibri" w:hAnsi="Calibri"/>
              </w:rPr>
            </w:r>
            <w:r>
              <w:rPr>
                <w:rFonts w:ascii="Calibri" w:hAnsi="Calibri"/>
              </w:rPr>
              <w:t>10/day</w:t>
            </w:r>
          </w:p>
        </w:tc>
        <w:tc>
          <w:tcPr>
            <w:tcW w:type="dxa" w:w="2880"/>
            <w:vAlign w:val="top"/>
          </w:tcPr>
          <w:p>
            <w:pPr>
              <w:spacing w:after="80" w:before="0"/>
            </w:pPr>
            <w:r>
              <w:rPr>
                <w:rFonts w:ascii="Calibri" w:hAnsi="Calibri"/>
              </w:rPr>
            </w:r>
            <w:r>
              <w:rPr>
                <w:rFonts w:ascii="Calibri" w:hAnsi="Calibri"/>
              </w:rPr>
              <w:t>Whisper processing</w:t>
            </w:r>
          </w:p>
        </w:tc>
      </w:tr>
    </w:tbl>
    <w:p/>
    <w:p>
      <w:pPr>
        <w:pStyle w:val="Quote"/>
        <w:spacing w:after="120" w:before="0"/>
      </w:pPr>
      <w:r>
        <w:rPr>
          <w:b/>
        </w:rPr>
        <w:t>[PLACEHOLDER: Performance Testing Plan]</w:t>
      </w:r>
      <w:r>
        <w:br/>
        <w:t>→ Define load testing scenarios and acceptance criteria</w:t>
      </w:r>
    </w:p>
    <w:p>
      <w:pPr>
        <w:pStyle w:val="Heading2"/>
        <w:spacing w:after="80" w:before="240"/>
      </w:pPr>
      <w:bookmarkStart w:id="119" w:name="bm_12__Appendices"/>
      <w:r>
        <w:t>12. Appendices</w:t>
      </w:r>
      <w:bookmarkEnd w:id="119"/>
    </w:p>
    <w:p>
      <w:pPr>
        <w:spacing w:after="120" w:before="0"/>
      </w:pPr>
      <w:r>
        <w:t xml:space="preserve"> A. Architecture Decision Records</w:t>
      </w:r>
    </w:p>
    <w:p>
      <w:pPr>
        <w:spacing w:after="120" w:before="0"/>
      </w:pPr>
      <w:r>
        <w:t>The following ADRs document key technical decisions:</w:t>
      </w:r>
    </w:p>
    <w:tbl>
      <w:tblPr>
        <w:tblStyle w:val="LightGrid-Accent1"/>
        <w:tblW w:type="auto" w:w="0"/>
        <w:tblLook w:firstColumn="1" w:firstRow="1" w:lastColumn="0" w:lastRow="0" w:noHBand="0" w:noVBand="1" w:val="04A0"/>
      </w:tblPr>
      <w:tblGrid>
        <w:gridCol w:w="2880"/>
        <w:gridCol w:w="2880"/>
        <w:gridCol w:w="2880"/>
      </w:tblGrid>
      <w:tr>
        <w:tc>
          <w:tcPr>
            <w:tcW w:type="dxa" w:w="2880"/>
            <w:vAlign w:val="top"/>
          </w:tcPr>
          <w:p>
            <w:pPr>
              <w:spacing w:after="120" w:before="0"/>
            </w:pPr>
            <w:r>
              <w:rPr>
                <w:rFonts w:ascii="Calibri" w:hAnsi="Calibri"/>
                <w:b/>
                <w:sz w:val="22"/>
              </w:rPr>
            </w:r>
            <w:r>
              <w:rPr>
                <w:rFonts w:ascii="Calibri" w:hAnsi="Calibri"/>
                <w:b/>
                <w:sz w:val="22"/>
              </w:rPr>
              <w:t>ADR</w:t>
            </w:r>
          </w:p>
        </w:tc>
        <w:tc>
          <w:tcPr>
            <w:tcW w:type="dxa" w:w="2880"/>
            <w:vAlign w:val="top"/>
          </w:tcPr>
          <w:p>
            <w:pPr>
              <w:spacing w:after="120" w:before="0"/>
            </w:pPr>
            <w:r>
              <w:rPr>
                <w:rFonts w:ascii="Calibri" w:hAnsi="Calibri"/>
                <w:b/>
                <w:sz w:val="22"/>
              </w:rPr>
            </w:r>
            <w:r>
              <w:rPr>
                <w:rFonts w:ascii="Calibri" w:hAnsi="Calibri"/>
                <w:b/>
                <w:sz w:val="22"/>
              </w:rPr>
              <w:t>Title</w:t>
            </w:r>
          </w:p>
        </w:tc>
        <w:tc>
          <w:tcPr>
            <w:tcW w:type="dxa" w:w="2880"/>
            <w:vAlign w:val="top"/>
          </w:tcPr>
          <w:p>
            <w:pPr>
              <w:spacing w:after="120" w:before="0"/>
            </w:pPr>
            <w:r>
              <w:rPr>
                <w:rFonts w:ascii="Calibri" w:hAnsi="Calibri"/>
                <w:b/>
                <w:sz w:val="22"/>
              </w:rPr>
            </w:r>
            <w:r>
              <w:rPr>
                <w:rFonts w:ascii="Calibri" w:hAnsi="Calibri"/>
                <w:b/>
                <w:sz w:val="22"/>
              </w:rPr>
              <w:t>Status</w:t>
            </w:r>
          </w:p>
        </w:tc>
      </w:tr>
      <w:tr>
        <w:tc>
          <w:tcPr>
            <w:tcW w:type="dxa" w:w="2880"/>
            <w:vAlign w:val="top"/>
          </w:tcPr>
          <w:p>
            <w:pPr>
              <w:spacing w:after="80" w:before="0"/>
            </w:pPr>
            <w:r>
              <w:rPr>
                <w:rFonts w:ascii="Calibri" w:hAnsi="Calibri"/>
              </w:rPr>
            </w:r>
            <w:r>
              <w:rPr>
                <w:rFonts w:ascii="Calibri" w:hAnsi="Calibri"/>
              </w:rPr>
              <w:t>ADR-001</w:t>
            </w:r>
          </w:p>
        </w:tc>
        <w:tc>
          <w:tcPr>
            <w:tcW w:type="dxa" w:w="2880"/>
            <w:vAlign w:val="top"/>
          </w:tcPr>
          <w:p>
            <w:pPr>
              <w:spacing w:after="80" w:before="0"/>
            </w:pPr>
            <w:r>
              <w:rPr>
                <w:rFonts w:ascii="Calibri" w:hAnsi="Calibri"/>
              </w:rPr>
            </w:r>
            <w:r>
              <w:rPr>
                <w:rFonts w:ascii="Calibri" w:hAnsi="Calibri"/>
              </w:rPr>
              <w:t>Build System: Bazel for Polyglot Monorepo</w:t>
            </w:r>
          </w:p>
        </w:tc>
        <w:tc>
          <w:tcPr>
            <w:tcW w:type="dxa" w:w="2880"/>
            <w:vAlign w:val="top"/>
          </w:tcPr>
          <w:p>
            <w:pPr>
              <w:spacing w:after="80" w:before="0"/>
            </w:pPr>
            <w:r>
              <w:rPr>
                <w:rFonts w:ascii="Calibri" w:hAnsi="Calibri"/>
              </w:rPr>
            </w:r>
            <w:r>
              <w:rPr>
                <w:rFonts w:ascii="Calibri" w:hAnsi="Calibri"/>
              </w:rPr>
              <w:t>Proposed</w:t>
            </w:r>
          </w:p>
        </w:tc>
      </w:tr>
      <w:tr>
        <w:tc>
          <w:tcPr>
            <w:tcW w:type="dxa" w:w="2880"/>
            <w:vAlign w:val="top"/>
          </w:tcPr>
          <w:p>
            <w:pPr>
              <w:spacing w:after="80" w:before="0"/>
            </w:pPr>
            <w:r>
              <w:rPr>
                <w:rFonts w:ascii="Calibri" w:hAnsi="Calibri"/>
              </w:rPr>
            </w:r>
            <w:r>
              <w:rPr>
                <w:rFonts w:ascii="Calibri" w:hAnsi="Calibri"/>
              </w:rPr>
              <w:t>ADR-002</w:t>
            </w:r>
          </w:p>
        </w:tc>
        <w:tc>
          <w:tcPr>
            <w:tcW w:type="dxa" w:w="2880"/>
            <w:vAlign w:val="top"/>
          </w:tcPr>
          <w:p>
            <w:pPr>
              <w:spacing w:after="80" w:before="0"/>
            </w:pPr>
            <w:r>
              <w:rPr>
                <w:rFonts w:ascii="Calibri" w:hAnsi="Calibri"/>
              </w:rPr>
            </w:r>
            <w:r>
              <w:rPr>
                <w:rFonts w:ascii="Calibri" w:hAnsi="Calibri"/>
              </w:rPr>
              <w:t>Blockchain: Hyperledger Fabric for Multi-Facility Audit</w:t>
            </w:r>
          </w:p>
        </w:tc>
        <w:tc>
          <w:tcPr>
            <w:tcW w:type="dxa" w:w="2880"/>
            <w:vAlign w:val="top"/>
          </w:tcPr>
          <w:p>
            <w:pPr>
              <w:spacing w:after="80" w:before="0"/>
            </w:pPr>
            <w:r>
              <w:rPr>
                <w:rFonts w:ascii="Calibri" w:hAnsi="Calibri"/>
              </w:rPr>
            </w:r>
            <w:r>
              <w:rPr>
                <w:rFonts w:ascii="Calibri" w:hAnsi="Calibri"/>
              </w:rPr>
              <w:t>Proposed</w:t>
            </w:r>
          </w:p>
        </w:tc>
      </w:tr>
      <w:tr>
        <w:tc>
          <w:tcPr>
            <w:tcW w:type="dxa" w:w="2880"/>
            <w:vAlign w:val="top"/>
          </w:tcPr>
          <w:p>
            <w:pPr>
              <w:spacing w:after="80" w:before="0"/>
            </w:pPr>
            <w:r>
              <w:rPr>
                <w:rFonts w:ascii="Calibri" w:hAnsi="Calibri"/>
              </w:rPr>
            </w:r>
            <w:r>
              <w:rPr>
                <w:rFonts w:ascii="Calibri" w:hAnsi="Calibri"/>
              </w:rPr>
              <w:t>ADR-003</w:t>
            </w:r>
          </w:p>
        </w:tc>
        <w:tc>
          <w:tcPr>
            <w:tcW w:type="dxa" w:w="2880"/>
            <w:vAlign w:val="top"/>
          </w:tcPr>
          <w:p>
            <w:pPr>
              <w:spacing w:after="80" w:before="0"/>
            </w:pPr>
            <w:r>
              <w:rPr>
                <w:rFonts w:ascii="Calibri" w:hAnsi="Calibri"/>
              </w:rPr>
            </w:r>
            <w:r>
              <w:rPr>
                <w:rFonts w:ascii="Calibri" w:hAnsi="Calibri"/>
              </w:rPr>
              <w:t>Lakehouse: Apache Iceberg + DuckDB</w:t>
            </w:r>
          </w:p>
        </w:tc>
        <w:tc>
          <w:tcPr>
            <w:tcW w:type="dxa" w:w="2880"/>
            <w:vAlign w:val="top"/>
          </w:tcPr>
          <w:p>
            <w:pPr>
              <w:spacing w:after="80" w:before="0"/>
            </w:pPr>
            <w:r>
              <w:rPr>
                <w:rFonts w:ascii="Calibri" w:hAnsi="Calibri"/>
              </w:rPr>
            </w:r>
            <w:r>
              <w:rPr>
                <w:rFonts w:ascii="Calibri" w:hAnsi="Calibri"/>
              </w:rPr>
              <w:t>Proposed</w:t>
            </w:r>
          </w:p>
        </w:tc>
      </w:tr>
      <w:tr>
        <w:tc>
          <w:tcPr>
            <w:tcW w:type="dxa" w:w="2880"/>
            <w:vAlign w:val="top"/>
          </w:tcPr>
          <w:p>
            <w:pPr>
              <w:spacing w:after="80" w:before="0"/>
            </w:pPr>
            <w:r>
              <w:rPr>
                <w:rFonts w:ascii="Calibri" w:hAnsi="Calibri"/>
              </w:rPr>
            </w:r>
            <w:r>
              <w:rPr>
                <w:rFonts w:ascii="Calibri" w:hAnsi="Calibri"/>
              </w:rPr>
              <w:t>ADR-004</w:t>
            </w:r>
          </w:p>
        </w:tc>
        <w:tc>
          <w:tcPr>
            <w:tcW w:type="dxa" w:w="2880"/>
            <w:vAlign w:val="top"/>
          </w:tcPr>
          <w:p>
            <w:pPr>
              <w:spacing w:after="80" w:before="0"/>
            </w:pPr>
            <w:r>
              <w:rPr>
                <w:rFonts w:ascii="Calibri" w:hAnsi="Calibri"/>
              </w:rPr>
            </w:r>
            <w:r>
              <w:rPr>
                <w:rFonts w:ascii="Calibri" w:hAnsi="Calibri"/>
              </w:rPr>
              <w:t>Infrastructure: Terraform + K8s + Helm</w:t>
            </w:r>
          </w:p>
        </w:tc>
        <w:tc>
          <w:tcPr>
            <w:tcW w:type="dxa" w:w="2880"/>
            <w:vAlign w:val="top"/>
          </w:tcPr>
          <w:p>
            <w:pPr>
              <w:spacing w:after="80" w:before="0"/>
            </w:pPr>
            <w:r>
              <w:rPr>
                <w:rFonts w:ascii="Calibri" w:hAnsi="Calibri"/>
              </w:rPr>
            </w:r>
            <w:r>
              <w:rPr>
                <w:rFonts w:ascii="Calibri" w:hAnsi="Calibri"/>
              </w:rPr>
              <w:t>Proposed</w:t>
            </w:r>
          </w:p>
        </w:tc>
      </w:tr>
      <w:tr>
        <w:tc>
          <w:tcPr>
            <w:tcW w:type="dxa" w:w="2880"/>
            <w:vAlign w:val="top"/>
          </w:tcPr>
          <w:p>
            <w:pPr>
              <w:spacing w:after="80" w:before="0"/>
            </w:pPr>
            <w:r>
              <w:rPr>
                <w:rFonts w:ascii="Calibri" w:hAnsi="Calibri"/>
              </w:rPr>
            </w:r>
            <w:r>
              <w:rPr>
                <w:rFonts w:ascii="Calibri" w:hAnsi="Calibri"/>
              </w:rPr>
              <w:t>ADR-005</w:t>
            </w:r>
          </w:p>
        </w:tc>
        <w:tc>
          <w:tcPr>
            <w:tcW w:type="dxa" w:w="2880"/>
            <w:vAlign w:val="top"/>
          </w:tcPr>
          <w:p>
            <w:pPr>
              <w:spacing w:after="80" w:before="0"/>
            </w:pPr>
            <w:r>
              <w:rPr>
                <w:rFonts w:ascii="Calibri" w:hAnsi="Calibri"/>
              </w:rPr>
            </w:r>
            <w:r>
              <w:rPr>
                <w:rFonts w:ascii="Calibri" w:hAnsi="Calibri"/>
              </w:rPr>
              <w:t>Meeting Intake: LangGraph + pgvector</w:t>
            </w:r>
          </w:p>
        </w:tc>
        <w:tc>
          <w:tcPr>
            <w:tcW w:type="dxa" w:w="2880"/>
            <w:vAlign w:val="top"/>
          </w:tcPr>
          <w:p>
            <w:pPr>
              <w:spacing w:after="80" w:before="0"/>
            </w:pPr>
            <w:r>
              <w:rPr>
                <w:rFonts w:ascii="Calibri" w:hAnsi="Calibri"/>
              </w:rPr>
            </w:r>
            <w:r>
              <w:rPr>
                <w:rFonts w:ascii="Calibri" w:hAnsi="Calibri"/>
              </w:rPr>
              <w:t>Proposed</w:t>
            </w:r>
          </w:p>
        </w:tc>
      </w:tr>
    </w:tbl>
    <w:p/>
    <w:p>
      <w:pPr>
        <w:spacing w:after="120" w:before="0"/>
      </w:pPr>
      <w:r>
        <w:t xml:space="preserve"> B. Glossary</w:t>
      </w:r>
    </w:p>
    <w:p>
      <w:pPr>
        <w:pStyle w:val="Heading4"/>
        <w:spacing w:after="80" w:before="240"/>
      </w:pPr>
      <w:bookmarkStart w:id="120" w:name="Nuclear___Regulatory_Terms"/>
      <w:r>
        <w:t>Nuclear &amp; Regulatory Terms</w:t>
      </w:r>
      <w:bookmarkEnd w:id="120"/>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Term</w:t>
            </w:r>
          </w:p>
        </w:tc>
        <w:tc>
          <w:tcPr>
            <w:tcW w:type="dxa" w:w="4320"/>
            <w:vAlign w:val="top"/>
          </w:tcPr>
          <w:p>
            <w:pPr>
              <w:spacing w:after="120" w:before="0"/>
            </w:pPr>
            <w:r>
              <w:rPr>
                <w:rFonts w:ascii="Calibri" w:hAnsi="Calibri"/>
                <w:b/>
                <w:sz w:val="22"/>
              </w:rPr>
            </w:r>
            <w:r>
              <w:rPr>
                <w:rFonts w:ascii="Calibri" w:hAnsi="Calibri"/>
                <w:b/>
                <w:sz w:val="22"/>
              </w:rPr>
              <w:t>Definition</w:t>
            </w:r>
          </w:p>
        </w:tc>
      </w:tr>
      <w:tr>
        <w:tc>
          <w:tcPr>
            <w:tcW w:type="dxa" w:w="4320"/>
            <w:vAlign w:val="top"/>
          </w:tcPr>
          <w:p>
            <w:pPr>
              <w:spacing w:after="80" w:before="0"/>
            </w:pPr>
            <w:r>
              <w:rPr>
                <w:rFonts w:ascii="Calibri" w:hAnsi="Calibri"/>
              </w:rPr>
            </w:r>
            <w:r>
              <w:rPr>
                <w:rFonts w:ascii="Calibri" w:hAnsi="Calibri"/>
              </w:rPr>
              <w:t>ATR</w:t>
            </w:r>
          </w:p>
        </w:tc>
        <w:tc>
          <w:tcPr>
            <w:tcW w:type="dxa" w:w="4320"/>
            <w:vAlign w:val="top"/>
          </w:tcPr>
          <w:p>
            <w:pPr>
              <w:spacing w:after="80" w:before="0"/>
            </w:pPr>
            <w:r>
              <w:rPr>
                <w:rFonts w:ascii="Calibri" w:hAnsi="Calibri"/>
              </w:rPr>
            </w:r>
            <w:r>
              <w:rPr>
                <w:rFonts w:ascii="Calibri" w:hAnsi="Calibri"/>
              </w:rPr>
              <w:t>Advanced Test Reactor (INL)</w:t>
            </w:r>
          </w:p>
        </w:tc>
      </w:tr>
      <w:tr>
        <w:tc>
          <w:tcPr>
            <w:tcW w:type="dxa" w:w="4320"/>
            <w:vAlign w:val="top"/>
          </w:tcPr>
          <w:p>
            <w:pPr>
              <w:spacing w:after="80" w:before="0"/>
            </w:pPr>
            <w:r>
              <w:rPr>
                <w:rFonts w:ascii="Calibri" w:hAnsi="Calibri"/>
              </w:rPr>
            </w:r>
            <w:r>
              <w:rPr>
                <w:rFonts w:ascii="Calibri" w:hAnsi="Calibri"/>
              </w:rPr>
              <w:t>Control Rod</w:t>
            </w:r>
          </w:p>
        </w:tc>
        <w:tc>
          <w:tcPr>
            <w:tcW w:type="dxa" w:w="4320"/>
            <w:vAlign w:val="top"/>
          </w:tcPr>
          <w:p>
            <w:pPr>
              <w:spacing w:after="80" w:before="0"/>
            </w:pPr>
            <w:r>
              <w:rPr>
                <w:rFonts w:ascii="Calibri" w:hAnsi="Calibri"/>
              </w:rPr>
            </w:r>
            <w:r>
              <w:rPr>
                <w:rFonts w:ascii="Calibri" w:hAnsi="Calibri"/>
              </w:rPr>
              <w:t>Neutron-absorbing element used to regulate reactor power</w:t>
            </w:r>
          </w:p>
        </w:tc>
      </w:tr>
      <w:tr>
        <w:tc>
          <w:tcPr>
            <w:tcW w:type="dxa" w:w="4320"/>
            <w:vAlign w:val="top"/>
          </w:tcPr>
          <w:p>
            <w:pPr>
              <w:spacing w:after="80" w:before="0"/>
            </w:pPr>
            <w:r>
              <w:rPr>
                <w:rFonts w:ascii="Calibri" w:hAnsi="Calibri"/>
              </w:rPr>
            </w:r>
            <w:r>
              <w:rPr>
                <w:rFonts w:ascii="Calibri" w:hAnsi="Calibri"/>
              </w:rPr>
              <w:t>DT</w:t>
            </w:r>
          </w:p>
        </w:tc>
        <w:tc>
          <w:tcPr>
            <w:tcW w:type="dxa" w:w="4320"/>
            <w:vAlign w:val="top"/>
          </w:tcPr>
          <w:p>
            <w:pPr>
              <w:spacing w:after="80" w:before="0"/>
            </w:pPr>
            <w:r>
              <w:rPr>
                <w:rFonts w:ascii="Calibri" w:hAnsi="Calibri"/>
              </w:rPr>
            </w:r>
            <w:r>
              <w:rPr>
                <w:rFonts w:ascii="Calibri" w:hAnsi="Calibri"/>
              </w:rPr>
              <w:t>Digital Twin - virtual representation synchronized with physical asset</w:t>
            </w:r>
          </w:p>
        </w:tc>
      </w:tr>
      <w:tr>
        <w:tc>
          <w:tcPr>
            <w:tcW w:type="dxa" w:w="4320"/>
            <w:vAlign w:val="top"/>
          </w:tcPr>
          <w:p>
            <w:pPr>
              <w:spacing w:after="80" w:before="0"/>
            </w:pPr>
            <w:r>
              <w:rPr>
                <w:rFonts w:ascii="Calibri" w:hAnsi="Calibri"/>
              </w:rPr>
            </w:r>
            <w:r>
              <w:rPr>
                <w:rFonts w:ascii="Calibri" w:hAnsi="Calibri"/>
              </w:rPr>
              <w:t>eLOG</w:t>
            </w:r>
          </w:p>
        </w:tc>
        <w:tc>
          <w:tcPr>
            <w:tcW w:type="dxa" w:w="4320"/>
            <w:vAlign w:val="top"/>
          </w:tcPr>
          <w:p>
            <w:pPr>
              <w:spacing w:after="80" w:before="0"/>
            </w:pPr>
            <w:r>
              <w:rPr>
                <w:rFonts w:ascii="Calibri" w:hAnsi="Calibri"/>
              </w:rPr>
            </w:r>
            <w:r>
              <w:rPr>
                <w:rFonts w:ascii="Calibri" w:hAnsi="Calibri"/>
              </w:rPr>
              <w:t>Electronic logbook for operator entries and reactor events</w:t>
            </w:r>
          </w:p>
        </w:tc>
      </w:tr>
      <w:tr>
        <w:tc>
          <w:tcPr>
            <w:tcW w:type="dxa" w:w="4320"/>
            <w:vAlign w:val="top"/>
          </w:tcPr>
          <w:p>
            <w:pPr>
              <w:spacing w:after="80" w:before="0"/>
            </w:pPr>
            <w:r>
              <w:rPr>
                <w:rFonts w:ascii="Calibri" w:hAnsi="Calibri"/>
              </w:rPr>
            </w:r>
            <w:r>
              <w:rPr>
                <w:rFonts w:ascii="Calibri" w:hAnsi="Calibri"/>
              </w:rPr>
              <w:t>Flux</w:t>
            </w:r>
          </w:p>
        </w:tc>
        <w:tc>
          <w:tcPr>
            <w:tcW w:type="dxa" w:w="4320"/>
            <w:vAlign w:val="top"/>
          </w:tcPr>
          <w:p>
            <w:pPr>
              <w:spacing w:after="80" w:before="0"/>
            </w:pPr>
            <w:r>
              <w:rPr>
                <w:rFonts w:ascii="Calibri" w:hAnsi="Calibri"/>
              </w:rPr>
            </w:r>
            <w:r>
              <w:rPr>
                <w:rFonts w:ascii="Calibri" w:hAnsi="Calibri"/>
              </w:rPr>
              <w:t>Neutron flux - measure of neutron intensity (neutrons/cm²/s)</w:t>
            </w:r>
          </w:p>
        </w:tc>
      </w:tr>
      <w:tr>
        <w:tc>
          <w:tcPr>
            <w:tcW w:type="dxa" w:w="4320"/>
            <w:vAlign w:val="top"/>
          </w:tcPr>
          <w:p>
            <w:pPr>
              <w:spacing w:after="80" w:before="0"/>
            </w:pPr>
            <w:r>
              <w:rPr>
                <w:rFonts w:ascii="Calibri" w:hAnsi="Calibri"/>
              </w:rPr>
            </w:r>
            <w:r>
              <w:rPr>
                <w:rFonts w:ascii="Calibri" w:hAnsi="Calibri"/>
              </w:rPr>
              <w:t>FSAR</w:t>
            </w:r>
          </w:p>
        </w:tc>
        <w:tc>
          <w:tcPr>
            <w:tcW w:type="dxa" w:w="4320"/>
            <w:vAlign w:val="top"/>
          </w:tcPr>
          <w:p>
            <w:pPr>
              <w:spacing w:after="80" w:before="0"/>
            </w:pPr>
            <w:r>
              <w:rPr>
                <w:rFonts w:ascii="Calibri" w:hAnsi="Calibri"/>
              </w:rPr>
            </w:r>
            <w:r>
              <w:rPr>
                <w:rFonts w:ascii="Calibri" w:hAnsi="Calibri"/>
              </w:rPr>
              <w:t>Final Safety Analysis Report</w:t>
            </w:r>
          </w:p>
        </w:tc>
      </w:tr>
      <w:tr>
        <w:tc>
          <w:tcPr>
            <w:tcW w:type="dxa" w:w="4320"/>
            <w:vAlign w:val="top"/>
          </w:tcPr>
          <w:p>
            <w:pPr>
              <w:spacing w:after="80" w:before="0"/>
            </w:pPr>
            <w:r>
              <w:rPr>
                <w:rFonts w:ascii="Calibri" w:hAnsi="Calibri"/>
              </w:rPr>
            </w:r>
            <w:r>
              <w:rPr>
                <w:rFonts w:ascii="Calibri" w:hAnsi="Calibri"/>
              </w:rPr>
              <w:t>LCO</w:t>
            </w:r>
          </w:p>
        </w:tc>
        <w:tc>
          <w:tcPr>
            <w:tcW w:type="dxa" w:w="4320"/>
            <w:vAlign w:val="top"/>
          </w:tcPr>
          <w:p>
            <w:pPr>
              <w:spacing w:after="80" w:before="0"/>
            </w:pPr>
            <w:r>
              <w:rPr>
                <w:rFonts w:ascii="Calibri" w:hAnsi="Calibri"/>
              </w:rPr>
            </w:r>
            <w:r>
              <w:rPr>
                <w:rFonts w:ascii="Calibri" w:hAnsi="Calibri"/>
              </w:rPr>
              <w:t>Limiting Condition for Operation - safety limit from Technical Specifications</w:t>
            </w:r>
          </w:p>
        </w:tc>
      </w:tr>
      <w:tr>
        <w:tc>
          <w:tcPr>
            <w:tcW w:type="dxa" w:w="4320"/>
            <w:vAlign w:val="top"/>
          </w:tcPr>
          <w:p>
            <w:pPr>
              <w:spacing w:after="80" w:before="0"/>
            </w:pPr>
            <w:r>
              <w:rPr>
                <w:rFonts w:ascii="Calibri" w:hAnsi="Calibri"/>
              </w:rPr>
            </w:r>
            <w:r>
              <w:rPr>
                <w:rFonts w:ascii="Calibri" w:hAnsi="Calibri"/>
              </w:rPr>
              <w:t>NETL</w:t>
            </w:r>
          </w:p>
        </w:tc>
        <w:tc>
          <w:tcPr>
            <w:tcW w:type="dxa" w:w="4320"/>
            <w:vAlign w:val="top"/>
          </w:tcPr>
          <w:p>
            <w:pPr>
              <w:spacing w:after="80" w:before="0"/>
            </w:pPr>
            <w:r>
              <w:rPr>
                <w:rFonts w:ascii="Calibri" w:hAnsi="Calibri"/>
              </w:rPr>
            </w:r>
            <w:r>
              <w:rPr>
                <w:rFonts w:ascii="Calibri" w:hAnsi="Calibri"/>
              </w:rPr>
              <w:t>Nuclear Engineering Teaching Laboratory (UT Austin)</w:t>
            </w:r>
          </w:p>
        </w:tc>
      </w:tr>
      <w:tr>
        <w:tc>
          <w:tcPr>
            <w:tcW w:type="dxa" w:w="4320"/>
            <w:vAlign w:val="top"/>
          </w:tcPr>
          <w:p>
            <w:pPr>
              <w:spacing w:after="80" w:before="0"/>
            </w:pPr>
            <w:r>
              <w:rPr>
                <w:rFonts w:ascii="Calibri" w:hAnsi="Calibri"/>
              </w:rPr>
            </w:r>
            <w:r>
              <w:rPr>
                <w:rFonts w:ascii="Calibri" w:hAnsi="Calibri"/>
              </w:rPr>
              <w:t>NRAD</w:t>
            </w:r>
          </w:p>
        </w:tc>
        <w:tc>
          <w:tcPr>
            <w:tcW w:type="dxa" w:w="4320"/>
            <w:vAlign w:val="top"/>
          </w:tcPr>
          <w:p>
            <w:pPr>
              <w:spacing w:after="80" w:before="0"/>
            </w:pPr>
            <w:r>
              <w:rPr>
                <w:rFonts w:ascii="Calibri" w:hAnsi="Calibri"/>
              </w:rPr>
            </w:r>
            <w:r>
              <w:rPr>
                <w:rFonts w:ascii="Calibri" w:hAnsi="Calibri"/>
              </w:rPr>
              <w:t>Neutron Radiography Reactor (INL)</w:t>
            </w:r>
          </w:p>
        </w:tc>
      </w:tr>
      <w:tr>
        <w:tc>
          <w:tcPr>
            <w:tcW w:type="dxa" w:w="4320"/>
            <w:vAlign w:val="top"/>
          </w:tcPr>
          <w:p>
            <w:pPr>
              <w:spacing w:after="80" w:before="0"/>
            </w:pPr>
            <w:r>
              <w:rPr>
                <w:rFonts w:ascii="Calibri" w:hAnsi="Calibri"/>
              </w:rPr>
            </w:r>
            <w:r>
              <w:rPr>
                <w:rFonts w:ascii="Calibri" w:hAnsi="Calibri"/>
              </w:rPr>
              <w:t>NRC</w:t>
            </w:r>
          </w:p>
        </w:tc>
        <w:tc>
          <w:tcPr>
            <w:tcW w:type="dxa" w:w="4320"/>
            <w:vAlign w:val="top"/>
          </w:tcPr>
          <w:p>
            <w:pPr>
              <w:spacing w:after="80" w:before="0"/>
            </w:pPr>
            <w:r>
              <w:rPr>
                <w:rFonts w:ascii="Calibri" w:hAnsi="Calibri"/>
              </w:rPr>
            </w:r>
            <w:r>
              <w:rPr>
                <w:rFonts w:ascii="Calibri" w:hAnsi="Calibri"/>
              </w:rPr>
              <w:t>Nuclear Regulatory Commission</w:t>
            </w:r>
          </w:p>
        </w:tc>
      </w:tr>
      <w:tr>
        <w:tc>
          <w:tcPr>
            <w:tcW w:type="dxa" w:w="4320"/>
            <w:vAlign w:val="top"/>
          </w:tcPr>
          <w:p>
            <w:pPr>
              <w:spacing w:after="80" w:before="0"/>
            </w:pPr>
            <w:r>
              <w:rPr>
                <w:rFonts w:ascii="Calibri" w:hAnsi="Calibri"/>
              </w:rPr>
            </w:r>
            <w:r>
              <w:rPr>
                <w:rFonts w:ascii="Calibri" w:hAnsi="Calibri"/>
              </w:rPr>
              <w:t>Reactivity</w:t>
            </w:r>
          </w:p>
        </w:tc>
        <w:tc>
          <w:tcPr>
            <w:tcW w:type="dxa" w:w="4320"/>
            <w:vAlign w:val="top"/>
          </w:tcPr>
          <w:p>
            <w:pPr>
              <w:spacing w:after="80" w:before="0"/>
            </w:pPr>
            <w:r>
              <w:rPr>
                <w:rFonts w:ascii="Calibri" w:hAnsi="Calibri"/>
              </w:rPr>
            </w:r>
            <w:r>
              <w:rPr>
                <w:rFonts w:ascii="Calibri" w:hAnsi="Calibri"/>
              </w:rPr>
              <w:t>Measure of departure from criticality (ρ or Δk/k)</w:t>
            </w:r>
          </w:p>
        </w:tc>
      </w:tr>
      <w:tr>
        <w:tc>
          <w:tcPr>
            <w:tcW w:type="dxa" w:w="4320"/>
            <w:vAlign w:val="top"/>
          </w:tcPr>
          <w:p>
            <w:pPr>
              <w:spacing w:after="80" w:before="0"/>
            </w:pPr>
            <w:r>
              <w:rPr>
                <w:rFonts w:ascii="Calibri" w:hAnsi="Calibri"/>
              </w:rPr>
            </w:r>
            <w:r>
              <w:rPr>
                <w:rFonts w:ascii="Calibri" w:hAnsi="Calibri"/>
              </w:rPr>
              <w:t>SAR</w:t>
            </w:r>
          </w:p>
        </w:tc>
        <w:tc>
          <w:tcPr>
            <w:tcW w:type="dxa" w:w="4320"/>
            <w:vAlign w:val="top"/>
          </w:tcPr>
          <w:p>
            <w:pPr>
              <w:spacing w:after="80" w:before="0"/>
            </w:pPr>
            <w:r>
              <w:rPr>
                <w:rFonts w:ascii="Calibri" w:hAnsi="Calibri"/>
              </w:rPr>
            </w:r>
            <w:r>
              <w:rPr>
                <w:rFonts w:ascii="Calibri" w:hAnsi="Calibri"/>
              </w:rPr>
              <w:t>Safety Analysis Report</w:t>
            </w:r>
          </w:p>
        </w:tc>
      </w:tr>
      <w:tr>
        <w:tc>
          <w:tcPr>
            <w:tcW w:type="dxa" w:w="4320"/>
            <w:vAlign w:val="top"/>
          </w:tcPr>
          <w:p>
            <w:pPr>
              <w:spacing w:after="80" w:before="0"/>
            </w:pPr>
            <w:r>
              <w:rPr>
                <w:rFonts w:ascii="Calibri" w:hAnsi="Calibri"/>
              </w:rPr>
            </w:r>
            <w:r>
              <w:rPr>
                <w:rFonts w:ascii="Calibri" w:hAnsi="Calibri"/>
              </w:rPr>
              <w:t>SCRAM</w:t>
            </w:r>
          </w:p>
        </w:tc>
        <w:tc>
          <w:tcPr>
            <w:tcW w:type="dxa" w:w="4320"/>
            <w:vAlign w:val="top"/>
          </w:tcPr>
          <w:p>
            <w:pPr>
              <w:spacing w:after="80" w:before="0"/>
            </w:pPr>
            <w:r>
              <w:rPr>
                <w:rFonts w:ascii="Calibri" w:hAnsi="Calibri"/>
              </w:rPr>
            </w:r>
            <w:r>
              <w:rPr>
                <w:rFonts w:ascii="Calibri" w:hAnsi="Calibri"/>
              </w:rPr>
              <w:t>Emergency reactor shutdown (Safety Control Rod Axe Man)</w:t>
            </w:r>
          </w:p>
        </w:tc>
      </w:tr>
      <w:tr>
        <w:tc>
          <w:tcPr>
            <w:tcW w:type="dxa" w:w="4320"/>
            <w:vAlign w:val="top"/>
          </w:tcPr>
          <w:p>
            <w:pPr>
              <w:spacing w:after="80" w:before="0"/>
            </w:pPr>
            <w:r>
              <w:rPr>
                <w:rFonts w:ascii="Calibri" w:hAnsi="Calibri"/>
              </w:rPr>
            </w:r>
            <w:r>
              <w:rPr>
                <w:rFonts w:ascii="Calibri" w:hAnsi="Calibri"/>
              </w:rPr>
              <w:t>TREAT</w:t>
            </w:r>
          </w:p>
        </w:tc>
        <w:tc>
          <w:tcPr>
            <w:tcW w:type="dxa" w:w="4320"/>
            <w:vAlign w:val="top"/>
          </w:tcPr>
          <w:p>
            <w:pPr>
              <w:spacing w:after="80" w:before="0"/>
            </w:pPr>
            <w:r>
              <w:rPr>
                <w:rFonts w:ascii="Calibri" w:hAnsi="Calibri"/>
              </w:rPr>
            </w:r>
            <w:r>
              <w:rPr>
                <w:rFonts w:ascii="Calibri" w:hAnsi="Calibri"/>
              </w:rPr>
              <w:t>Transient Reactor Test Facility (INL)</w:t>
            </w:r>
          </w:p>
        </w:tc>
      </w:tr>
      <w:tr>
        <w:tc>
          <w:tcPr>
            <w:tcW w:type="dxa" w:w="4320"/>
            <w:vAlign w:val="top"/>
          </w:tcPr>
          <w:p>
            <w:pPr>
              <w:spacing w:after="80" w:before="0"/>
            </w:pPr>
            <w:r>
              <w:rPr>
                <w:rFonts w:ascii="Calibri" w:hAnsi="Calibri"/>
              </w:rPr>
            </w:r>
            <w:r>
              <w:rPr>
                <w:rFonts w:ascii="Calibri" w:hAnsi="Calibri"/>
              </w:rPr>
              <w:t>TRIGA</w:t>
            </w:r>
          </w:p>
        </w:tc>
        <w:tc>
          <w:tcPr>
            <w:tcW w:type="dxa" w:w="4320"/>
            <w:vAlign w:val="top"/>
          </w:tcPr>
          <w:p>
            <w:pPr>
              <w:spacing w:after="80" w:before="0"/>
            </w:pPr>
            <w:r>
              <w:rPr>
                <w:rFonts w:ascii="Calibri" w:hAnsi="Calibri"/>
              </w:rPr>
            </w:r>
            <w:r>
              <w:rPr>
                <w:rFonts w:ascii="Calibri" w:hAnsi="Calibri"/>
              </w:rPr>
              <w:t>Training, Research, Isotopes, General Atomics - reactor type</w:t>
            </w:r>
          </w:p>
        </w:tc>
      </w:tr>
      <w:tr>
        <w:tc>
          <w:tcPr>
            <w:tcW w:type="dxa" w:w="4320"/>
            <w:vAlign w:val="top"/>
          </w:tcPr>
          <w:p>
            <w:pPr>
              <w:spacing w:after="80" w:before="0"/>
            </w:pPr>
            <w:r>
              <w:rPr>
                <w:rFonts w:ascii="Calibri" w:hAnsi="Calibri"/>
              </w:rPr>
            </w:r>
            <w:r>
              <w:rPr>
                <w:rFonts w:ascii="Calibri" w:hAnsi="Calibri"/>
              </w:rPr>
              <w:t>TSR</w:t>
            </w:r>
          </w:p>
        </w:tc>
        <w:tc>
          <w:tcPr>
            <w:tcW w:type="dxa" w:w="4320"/>
            <w:vAlign w:val="top"/>
          </w:tcPr>
          <w:p>
            <w:pPr>
              <w:spacing w:after="80" w:before="0"/>
            </w:pPr>
            <w:r>
              <w:rPr>
                <w:rFonts w:ascii="Calibri" w:hAnsi="Calibri"/>
              </w:rPr>
            </w:r>
            <w:r>
              <w:rPr>
                <w:rFonts w:ascii="Calibri" w:hAnsi="Calibri"/>
              </w:rPr>
              <w:t>Technical Safety Requirements</w:t>
            </w:r>
          </w:p>
        </w:tc>
      </w:tr>
      <w:tr>
        <w:tc>
          <w:tcPr>
            <w:tcW w:type="dxa" w:w="4320"/>
            <w:vAlign w:val="top"/>
          </w:tcPr>
          <w:p>
            <w:pPr>
              <w:spacing w:after="80" w:before="0"/>
            </w:pPr>
            <w:r>
              <w:rPr>
                <w:rFonts w:ascii="Calibri" w:hAnsi="Calibri"/>
              </w:rPr>
            </w:r>
            <w:r>
              <w:rPr>
                <w:rFonts w:ascii="Calibri" w:hAnsi="Calibri"/>
              </w:rPr>
              <w:t>Xenon Dynamics</w:t>
            </w:r>
          </w:p>
        </w:tc>
        <w:tc>
          <w:tcPr>
            <w:tcW w:type="dxa" w:w="4320"/>
            <w:vAlign w:val="top"/>
          </w:tcPr>
          <w:p>
            <w:pPr>
              <w:spacing w:after="80" w:before="0"/>
            </w:pPr>
            <w:r>
              <w:rPr>
                <w:rFonts w:ascii="Calibri" w:hAnsi="Calibri"/>
              </w:rPr>
            </w:r>
            <w:r>
              <w:rPr>
                <w:rFonts w:ascii="Calibri" w:hAnsi="Calibri"/>
              </w:rPr>
              <w:t>Transient poisoning effects from Xe-135 buildup/decay</w:t>
            </w:r>
          </w:p>
        </w:tc>
      </w:tr>
    </w:tbl>
    <w:p/>
    <w:p>
      <w:pPr>
        <w:pStyle w:val="Heading4"/>
        <w:spacing w:after="80" w:before="240"/>
      </w:pPr>
      <w:bookmarkStart w:id="121" w:name="Data_Architecture_Terms"/>
      <w:r>
        <w:t>Data Architecture Terms</w:t>
      </w:r>
      <w:bookmarkEnd w:id="121"/>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Term</w:t>
            </w:r>
          </w:p>
        </w:tc>
        <w:tc>
          <w:tcPr>
            <w:tcW w:type="dxa" w:w="4320"/>
            <w:vAlign w:val="top"/>
          </w:tcPr>
          <w:p>
            <w:pPr>
              <w:spacing w:after="120" w:before="0"/>
            </w:pPr>
            <w:r>
              <w:rPr>
                <w:rFonts w:ascii="Calibri" w:hAnsi="Calibri"/>
                <w:b/>
                <w:sz w:val="22"/>
              </w:rPr>
            </w:r>
            <w:r>
              <w:rPr>
                <w:rFonts w:ascii="Calibri" w:hAnsi="Calibri"/>
                <w:b/>
                <w:sz w:val="22"/>
              </w:rPr>
              <w:t>Definition</w:t>
            </w:r>
          </w:p>
        </w:tc>
      </w:tr>
      <w:tr>
        <w:tc>
          <w:tcPr>
            <w:tcW w:type="dxa" w:w="4320"/>
            <w:vAlign w:val="top"/>
          </w:tcPr>
          <w:p>
            <w:pPr>
              <w:spacing w:after="80" w:before="0"/>
            </w:pPr>
            <w:r>
              <w:rPr>
                <w:rFonts w:ascii="Calibri" w:hAnsi="Calibri"/>
              </w:rPr>
            </w:r>
            <w:r>
              <w:rPr>
                <w:rFonts w:ascii="Calibri" w:hAnsi="Calibri"/>
              </w:rPr>
              <w:t>Bronze Layer</w:t>
            </w:r>
          </w:p>
        </w:tc>
        <w:tc>
          <w:tcPr>
            <w:tcW w:type="dxa" w:w="4320"/>
            <w:vAlign w:val="top"/>
          </w:tcPr>
          <w:p>
            <w:pPr>
              <w:spacing w:after="80" w:before="0"/>
            </w:pPr>
            <w:r>
              <w:rPr>
                <w:rFonts w:ascii="Calibri" w:hAnsi="Calibri"/>
              </w:rPr>
            </w:r>
            <w:r>
              <w:rPr>
                <w:rFonts w:ascii="Calibri" w:hAnsi="Calibri"/>
              </w:rPr>
              <w:t>Raw, unprocessed data as received from sources</w:t>
            </w:r>
          </w:p>
        </w:tc>
      </w:tr>
      <w:tr>
        <w:tc>
          <w:tcPr>
            <w:tcW w:type="dxa" w:w="4320"/>
            <w:vAlign w:val="top"/>
          </w:tcPr>
          <w:p>
            <w:pPr>
              <w:spacing w:after="80" w:before="0"/>
            </w:pPr>
            <w:r>
              <w:rPr>
                <w:rFonts w:ascii="Calibri" w:hAnsi="Calibri"/>
              </w:rPr>
            </w:r>
            <w:r>
              <w:rPr>
                <w:rFonts w:ascii="Calibri" w:hAnsi="Calibri"/>
              </w:rPr>
              <w:t>Silver Layer</w:t>
            </w:r>
          </w:p>
        </w:tc>
        <w:tc>
          <w:tcPr>
            <w:tcW w:type="dxa" w:w="4320"/>
            <w:vAlign w:val="top"/>
          </w:tcPr>
          <w:p>
            <w:pPr>
              <w:spacing w:after="80" w:before="0"/>
            </w:pPr>
            <w:r>
              <w:rPr>
                <w:rFonts w:ascii="Calibri" w:hAnsi="Calibri"/>
              </w:rPr>
            </w:r>
            <w:r>
              <w:rPr>
                <w:rFonts w:ascii="Calibri" w:hAnsi="Calibri"/>
              </w:rPr>
              <w:t>Cleaned, validated, and deduplicated data</w:t>
            </w:r>
          </w:p>
        </w:tc>
      </w:tr>
      <w:tr>
        <w:tc>
          <w:tcPr>
            <w:tcW w:type="dxa" w:w="4320"/>
            <w:vAlign w:val="top"/>
          </w:tcPr>
          <w:p>
            <w:pPr>
              <w:spacing w:after="80" w:before="0"/>
            </w:pPr>
            <w:r>
              <w:rPr>
                <w:rFonts w:ascii="Calibri" w:hAnsi="Calibri"/>
              </w:rPr>
            </w:r>
            <w:r>
              <w:rPr>
                <w:rFonts w:ascii="Calibri" w:hAnsi="Calibri"/>
              </w:rPr>
              <w:t>Gold Layer</w:t>
            </w:r>
          </w:p>
        </w:tc>
        <w:tc>
          <w:tcPr>
            <w:tcW w:type="dxa" w:w="4320"/>
            <w:vAlign w:val="top"/>
          </w:tcPr>
          <w:p>
            <w:pPr>
              <w:spacing w:after="80" w:before="0"/>
            </w:pPr>
            <w:r>
              <w:rPr>
                <w:rFonts w:ascii="Calibri" w:hAnsi="Calibri"/>
              </w:rPr>
            </w:r>
            <w:r>
              <w:rPr>
                <w:rFonts w:ascii="Calibri" w:hAnsi="Calibri"/>
              </w:rPr>
              <w:t>Business-ready, aggregated datasets for analytics</w:t>
            </w:r>
          </w:p>
        </w:tc>
      </w:tr>
      <w:tr>
        <w:tc>
          <w:tcPr>
            <w:tcW w:type="dxa" w:w="4320"/>
            <w:vAlign w:val="top"/>
          </w:tcPr>
          <w:p>
            <w:pPr>
              <w:spacing w:after="80" w:before="0"/>
            </w:pPr>
            <w:r>
              <w:rPr>
                <w:rFonts w:ascii="Calibri" w:hAnsi="Calibri"/>
              </w:rPr>
            </w:r>
            <w:r>
              <w:rPr>
                <w:rFonts w:ascii="Calibri" w:hAnsi="Calibri"/>
              </w:rPr>
              <w:t>Iceberg</w:t>
            </w:r>
          </w:p>
        </w:tc>
        <w:tc>
          <w:tcPr>
            <w:tcW w:type="dxa" w:w="4320"/>
            <w:vAlign w:val="top"/>
          </w:tcPr>
          <w:p>
            <w:pPr>
              <w:spacing w:after="80" w:before="0"/>
            </w:pPr>
            <w:r>
              <w:rPr>
                <w:rFonts w:ascii="Calibri" w:hAnsi="Calibri"/>
              </w:rPr>
            </w:r>
            <w:r>
              <w:rPr>
                <w:rFonts w:ascii="Calibri" w:hAnsi="Calibri"/>
              </w:rPr>
              <w:t>Open table format for large analytic datasets with time-travel</w:t>
            </w:r>
          </w:p>
        </w:tc>
      </w:tr>
      <w:tr>
        <w:tc>
          <w:tcPr>
            <w:tcW w:type="dxa" w:w="4320"/>
            <w:vAlign w:val="top"/>
          </w:tcPr>
          <w:p>
            <w:pPr>
              <w:spacing w:after="80" w:before="0"/>
            </w:pPr>
            <w:r>
              <w:rPr>
                <w:rFonts w:ascii="Calibri" w:hAnsi="Calibri"/>
              </w:rPr>
            </w:r>
            <w:r>
              <w:rPr>
                <w:rFonts w:ascii="Calibri" w:hAnsi="Calibri"/>
              </w:rPr>
              <w:t>Lakehouse</w:t>
            </w:r>
          </w:p>
        </w:tc>
        <w:tc>
          <w:tcPr>
            <w:tcW w:type="dxa" w:w="4320"/>
            <w:vAlign w:val="top"/>
          </w:tcPr>
          <w:p>
            <w:pPr>
              <w:spacing w:after="80" w:before="0"/>
            </w:pPr>
            <w:r>
              <w:rPr>
                <w:rFonts w:ascii="Calibri" w:hAnsi="Calibri"/>
              </w:rPr>
            </w:r>
            <w:r>
              <w:rPr>
                <w:rFonts w:ascii="Calibri" w:hAnsi="Calibri"/>
              </w:rPr>
              <w:t>Architecture combining data lake flexibility with warehouse structure</w:t>
            </w:r>
          </w:p>
        </w:tc>
      </w:tr>
      <w:tr>
        <w:tc>
          <w:tcPr>
            <w:tcW w:type="dxa" w:w="4320"/>
            <w:vAlign w:val="top"/>
          </w:tcPr>
          <w:p>
            <w:pPr>
              <w:spacing w:after="80" w:before="0"/>
            </w:pPr>
            <w:r>
              <w:rPr>
                <w:rFonts w:ascii="Calibri" w:hAnsi="Calibri"/>
              </w:rPr>
            </w:r>
            <w:r>
              <w:rPr>
                <w:rFonts w:ascii="Calibri" w:hAnsi="Calibri"/>
              </w:rPr>
              <w:t>Merkle Root</w:t>
            </w:r>
          </w:p>
        </w:tc>
        <w:tc>
          <w:tcPr>
            <w:tcW w:type="dxa" w:w="4320"/>
            <w:vAlign w:val="top"/>
          </w:tcPr>
          <w:p>
            <w:pPr>
              <w:spacing w:after="80" w:before="0"/>
            </w:pPr>
            <w:r>
              <w:rPr>
                <w:rFonts w:ascii="Calibri" w:hAnsi="Calibri"/>
              </w:rPr>
            </w:r>
            <w:r>
              <w:rPr>
                <w:rFonts w:ascii="Calibri" w:hAnsi="Calibri"/>
              </w:rPr>
              <w:t>Cryptographic hash representing data integrity of a dataset</w:t>
            </w:r>
          </w:p>
        </w:tc>
      </w:tr>
      <w:tr>
        <w:tc>
          <w:tcPr>
            <w:tcW w:type="dxa" w:w="4320"/>
            <w:vAlign w:val="top"/>
          </w:tcPr>
          <w:p>
            <w:pPr>
              <w:spacing w:after="80" w:before="0"/>
            </w:pPr>
            <w:r>
              <w:rPr>
                <w:rFonts w:ascii="Calibri" w:hAnsi="Calibri"/>
              </w:rPr>
            </w:r>
            <w:r>
              <w:rPr>
                <w:rFonts w:ascii="Calibri" w:hAnsi="Calibri"/>
              </w:rPr>
              <w:t>Parquet</w:t>
            </w:r>
          </w:p>
        </w:tc>
        <w:tc>
          <w:tcPr>
            <w:tcW w:type="dxa" w:w="4320"/>
            <w:vAlign w:val="top"/>
          </w:tcPr>
          <w:p>
            <w:pPr>
              <w:spacing w:after="80" w:before="0"/>
            </w:pPr>
            <w:r>
              <w:rPr>
                <w:rFonts w:ascii="Calibri" w:hAnsi="Calibri"/>
              </w:rPr>
            </w:r>
            <w:r>
              <w:rPr>
                <w:rFonts w:ascii="Calibri" w:hAnsi="Calibri"/>
              </w:rPr>
              <w:t>Columnar storage format optimized for analytics</w:t>
            </w:r>
          </w:p>
        </w:tc>
      </w:tr>
      <w:tr>
        <w:tc>
          <w:tcPr>
            <w:tcW w:type="dxa" w:w="4320"/>
            <w:vAlign w:val="top"/>
          </w:tcPr>
          <w:p>
            <w:pPr>
              <w:spacing w:after="80" w:before="0"/>
            </w:pPr>
            <w:r>
              <w:rPr>
                <w:rFonts w:ascii="Calibri" w:hAnsi="Calibri"/>
              </w:rPr>
            </w:r>
            <w:r>
              <w:rPr>
                <w:rFonts w:ascii="Calibri" w:hAnsi="Calibri"/>
              </w:rPr>
              <w:t>RLS</w:t>
            </w:r>
          </w:p>
        </w:tc>
        <w:tc>
          <w:tcPr>
            <w:tcW w:type="dxa" w:w="4320"/>
            <w:vAlign w:val="top"/>
          </w:tcPr>
          <w:p>
            <w:pPr>
              <w:spacing w:after="80" w:before="0"/>
            </w:pPr>
            <w:r>
              <w:rPr>
                <w:rFonts w:ascii="Calibri" w:hAnsi="Calibri"/>
              </w:rPr>
            </w:r>
            <w:r>
              <w:rPr>
                <w:rFonts w:ascii="Calibri" w:hAnsi="Calibri"/>
              </w:rPr>
              <w:t>Row-Level Security - database access control per row</w:t>
            </w:r>
          </w:p>
        </w:tc>
      </w:tr>
      <w:tr>
        <w:tc>
          <w:tcPr>
            <w:tcW w:type="dxa" w:w="4320"/>
            <w:vAlign w:val="top"/>
          </w:tcPr>
          <w:p>
            <w:pPr>
              <w:spacing w:after="80" w:before="0"/>
            </w:pPr>
            <w:r>
              <w:rPr>
                <w:rFonts w:ascii="Calibri" w:hAnsi="Calibri"/>
              </w:rPr>
            </w:r>
            <w:r>
              <w:rPr>
                <w:rFonts w:ascii="Calibri" w:hAnsi="Calibri"/>
              </w:rPr>
              <w:t>Time-travel</w:t>
            </w:r>
          </w:p>
        </w:tc>
        <w:tc>
          <w:tcPr>
            <w:tcW w:type="dxa" w:w="4320"/>
            <w:vAlign w:val="top"/>
          </w:tcPr>
          <w:p>
            <w:pPr>
              <w:spacing w:after="80" w:before="0"/>
            </w:pPr>
            <w:r>
              <w:rPr>
                <w:rFonts w:ascii="Calibri" w:hAnsi="Calibri"/>
              </w:rPr>
            </w:r>
            <w:r>
              <w:rPr>
                <w:rFonts w:ascii="Calibri" w:hAnsi="Calibri"/>
              </w:rPr>
              <w:t>Ability to query data as it existed at a past point in time</w:t>
            </w:r>
          </w:p>
        </w:tc>
      </w:tr>
    </w:tbl>
    <w:p/>
    <w:p>
      <w:pPr>
        <w:pStyle w:val="Heading4"/>
        <w:spacing w:after="80" w:before="240"/>
      </w:pPr>
      <w:bookmarkStart w:id="122" w:name="Architecture___Integration_Terms"/>
      <w:r>
        <w:t>Architecture &amp; Integration Terms</w:t>
      </w:r>
      <w:bookmarkEnd w:id="122"/>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Term</w:t>
            </w:r>
          </w:p>
        </w:tc>
        <w:tc>
          <w:tcPr>
            <w:tcW w:type="dxa" w:w="4320"/>
            <w:vAlign w:val="top"/>
          </w:tcPr>
          <w:p>
            <w:pPr>
              <w:spacing w:after="120" w:before="0"/>
            </w:pPr>
            <w:r>
              <w:rPr>
                <w:rFonts w:ascii="Calibri" w:hAnsi="Calibri"/>
                <w:b/>
                <w:sz w:val="22"/>
              </w:rPr>
            </w:r>
            <w:r>
              <w:rPr>
                <w:rFonts w:ascii="Calibri" w:hAnsi="Calibri"/>
                <w:b/>
                <w:sz w:val="22"/>
              </w:rPr>
              <w:t>Definition</w:t>
            </w:r>
          </w:p>
        </w:tc>
      </w:tr>
      <w:tr>
        <w:tc>
          <w:tcPr>
            <w:tcW w:type="dxa" w:w="4320"/>
            <w:vAlign w:val="top"/>
          </w:tcPr>
          <w:p>
            <w:pPr>
              <w:spacing w:after="80" w:before="0"/>
            </w:pPr>
            <w:r>
              <w:rPr>
                <w:rFonts w:ascii="Calibri" w:hAnsi="Calibri"/>
              </w:rPr>
            </w:r>
            <w:r>
              <w:rPr>
                <w:rFonts w:ascii="Calibri" w:hAnsi="Calibri"/>
              </w:rPr>
              <w:t>Extension Point</w:t>
            </w:r>
          </w:p>
        </w:tc>
        <w:tc>
          <w:tcPr>
            <w:tcW w:type="dxa" w:w="4320"/>
            <w:vAlign w:val="top"/>
          </w:tcPr>
          <w:p>
            <w:pPr>
              <w:spacing w:after="80" w:before="0"/>
            </w:pPr>
            <w:r>
              <w:rPr>
                <w:rFonts w:ascii="Calibri" w:hAnsi="Calibri"/>
              </w:rPr>
            </w:r>
            <w:r>
              <w:rPr>
                <w:rFonts w:ascii="Calibri" w:hAnsi="Calibri"/>
              </w:rPr>
              <w:t>Registration mechanism for external providers</w:t>
            </w:r>
          </w:p>
        </w:tc>
      </w:tr>
      <w:tr>
        <w:tc>
          <w:tcPr>
            <w:tcW w:type="dxa" w:w="4320"/>
            <w:vAlign w:val="top"/>
          </w:tcPr>
          <w:p>
            <w:pPr>
              <w:spacing w:after="80" w:before="0"/>
            </w:pPr>
            <w:r>
              <w:rPr>
                <w:rFonts w:ascii="Calibri" w:hAnsi="Calibri"/>
              </w:rPr>
            </w:r>
            <w:r>
              <w:rPr>
                <w:rFonts w:ascii="Calibri" w:hAnsi="Calibri"/>
              </w:rPr>
              <w:t>Factory</w:t>
            </w:r>
          </w:p>
        </w:tc>
        <w:tc>
          <w:tcPr>
            <w:tcW w:type="dxa" w:w="4320"/>
            <w:vAlign w:val="top"/>
          </w:tcPr>
          <w:p>
            <w:pPr>
              <w:spacing w:after="80" w:before="0"/>
            </w:pPr>
            <w:r>
              <w:rPr>
                <w:rFonts w:ascii="Calibri" w:hAnsi="Calibri"/>
              </w:rPr>
            </w:r>
            <w:r>
              <w:rPr>
                <w:rFonts w:ascii="Calibri" w:hAnsi="Calibri"/>
              </w:rPr>
              <w:t>Internal instantiation pattern that creates provider instances</w:t>
            </w:r>
          </w:p>
        </w:tc>
      </w:tr>
      <w:tr>
        <w:tc>
          <w:tcPr>
            <w:tcW w:type="dxa" w:w="4320"/>
            <w:vAlign w:val="top"/>
          </w:tcPr>
          <w:p>
            <w:pPr>
              <w:spacing w:after="80" w:before="0"/>
            </w:pPr>
            <w:r>
              <w:rPr>
                <w:rFonts w:ascii="Calibri" w:hAnsi="Calibri"/>
              </w:rPr>
            </w:r>
            <w:r>
              <w:rPr>
                <w:rFonts w:ascii="Calibri" w:hAnsi="Calibri"/>
              </w:rPr>
              <w:t>GraphQL</w:t>
            </w:r>
          </w:p>
        </w:tc>
        <w:tc>
          <w:tcPr>
            <w:tcW w:type="dxa" w:w="4320"/>
            <w:vAlign w:val="top"/>
          </w:tcPr>
          <w:p>
            <w:pPr>
              <w:spacing w:after="80" w:before="0"/>
            </w:pPr>
            <w:r>
              <w:rPr>
                <w:rFonts w:ascii="Calibri" w:hAnsi="Calibri"/>
              </w:rPr>
            </w:r>
            <w:r>
              <w:rPr>
                <w:rFonts w:ascii="Calibri" w:hAnsi="Calibri"/>
              </w:rPr>
              <w:t>Query language for APIs with typed schema</w:t>
            </w:r>
          </w:p>
        </w:tc>
      </w:tr>
      <w:tr>
        <w:tc>
          <w:tcPr>
            <w:tcW w:type="dxa" w:w="4320"/>
            <w:vAlign w:val="top"/>
          </w:tcPr>
          <w:p>
            <w:pPr>
              <w:spacing w:after="80" w:before="0"/>
            </w:pPr>
            <w:r>
              <w:rPr>
                <w:rFonts w:ascii="Calibri" w:hAnsi="Calibri"/>
              </w:rPr>
            </w:r>
            <w:r>
              <w:rPr>
                <w:rFonts w:ascii="Calibri" w:hAnsi="Calibri"/>
              </w:rPr>
              <w:t>Helm</w:t>
            </w:r>
          </w:p>
        </w:tc>
        <w:tc>
          <w:tcPr>
            <w:tcW w:type="dxa" w:w="4320"/>
            <w:vAlign w:val="top"/>
          </w:tcPr>
          <w:p>
            <w:pPr>
              <w:spacing w:after="80" w:before="0"/>
            </w:pPr>
            <w:r>
              <w:rPr>
                <w:rFonts w:ascii="Calibri" w:hAnsi="Calibri"/>
              </w:rPr>
            </w:r>
            <w:r>
              <w:rPr>
                <w:rFonts w:ascii="Calibri" w:hAnsi="Calibri"/>
              </w:rPr>
              <w:t>Package manager for Kubernetes applications</w:t>
            </w:r>
          </w:p>
        </w:tc>
      </w:tr>
      <w:tr>
        <w:tc>
          <w:tcPr>
            <w:tcW w:type="dxa" w:w="4320"/>
            <w:vAlign w:val="top"/>
          </w:tcPr>
          <w:p>
            <w:pPr>
              <w:spacing w:after="80" w:before="0"/>
            </w:pPr>
            <w:r>
              <w:rPr>
                <w:rFonts w:ascii="Calibri" w:hAnsi="Calibri"/>
              </w:rPr>
            </w:r>
            <w:r>
              <w:rPr>
                <w:rFonts w:ascii="Calibri" w:hAnsi="Calibri"/>
              </w:rPr>
              <w:t>K3D</w:t>
            </w:r>
          </w:p>
        </w:tc>
        <w:tc>
          <w:tcPr>
            <w:tcW w:type="dxa" w:w="4320"/>
            <w:vAlign w:val="top"/>
          </w:tcPr>
          <w:p>
            <w:pPr>
              <w:spacing w:after="80" w:before="0"/>
            </w:pPr>
            <w:r>
              <w:rPr>
                <w:rFonts w:ascii="Calibri" w:hAnsi="Calibri"/>
              </w:rPr>
            </w:r>
            <w:r>
              <w:rPr>
                <w:rFonts w:ascii="Calibri" w:hAnsi="Calibri"/>
              </w:rPr>
              <w:t>Lightweight Kubernetes in Docker for local development</w:t>
            </w:r>
          </w:p>
        </w:tc>
      </w:tr>
      <w:tr>
        <w:tc>
          <w:tcPr>
            <w:tcW w:type="dxa" w:w="4320"/>
            <w:vAlign w:val="top"/>
          </w:tcPr>
          <w:p>
            <w:pPr>
              <w:spacing w:after="80" w:before="0"/>
            </w:pPr>
            <w:r>
              <w:rPr>
                <w:rFonts w:ascii="Calibri" w:hAnsi="Calibri"/>
              </w:rPr>
            </w:r>
            <w:r>
              <w:rPr>
                <w:rFonts w:ascii="Calibri" w:hAnsi="Calibri"/>
              </w:rPr>
              <w:t>MCP</w:t>
            </w:r>
          </w:p>
        </w:tc>
        <w:tc>
          <w:tcPr>
            <w:tcW w:type="dxa" w:w="4320"/>
            <w:vAlign w:val="top"/>
          </w:tcPr>
          <w:p>
            <w:pPr>
              <w:spacing w:after="80" w:before="0"/>
            </w:pPr>
            <w:r>
              <w:rPr>
                <w:rFonts w:ascii="Calibri" w:hAnsi="Calibri"/>
              </w:rPr>
            </w:r>
            <w:r>
              <w:rPr>
                <w:rFonts w:ascii="Calibri" w:hAnsi="Calibri"/>
              </w:rPr>
              <w:t>Model Context Protocol - standard for LLM tool integration</w:t>
            </w:r>
          </w:p>
        </w:tc>
      </w:tr>
      <w:tr>
        <w:tc>
          <w:tcPr>
            <w:tcW w:type="dxa" w:w="4320"/>
            <w:vAlign w:val="top"/>
          </w:tcPr>
          <w:p>
            <w:pPr>
              <w:spacing w:after="80" w:before="0"/>
            </w:pPr>
            <w:r>
              <w:rPr>
                <w:rFonts w:ascii="Calibri" w:hAnsi="Calibri"/>
              </w:rPr>
            </w:r>
            <w:r>
              <w:rPr>
                <w:rFonts w:ascii="Calibri" w:hAnsi="Calibri"/>
              </w:rPr>
              <w:t>OPC-UA</w:t>
            </w:r>
          </w:p>
        </w:tc>
        <w:tc>
          <w:tcPr>
            <w:tcW w:type="dxa" w:w="4320"/>
            <w:vAlign w:val="top"/>
          </w:tcPr>
          <w:p>
            <w:pPr>
              <w:spacing w:after="80" w:before="0"/>
            </w:pPr>
            <w:r>
              <w:rPr>
                <w:rFonts w:ascii="Calibri" w:hAnsi="Calibri"/>
              </w:rPr>
            </w:r>
            <w:r>
              <w:rPr>
                <w:rFonts w:ascii="Calibri" w:hAnsi="Calibri"/>
              </w:rPr>
              <w:t>Open Platform Communications Unified Architecture - industrial protocol</w:t>
            </w:r>
          </w:p>
        </w:tc>
      </w:tr>
      <w:tr>
        <w:tc>
          <w:tcPr>
            <w:tcW w:type="dxa" w:w="4320"/>
            <w:vAlign w:val="top"/>
          </w:tcPr>
          <w:p>
            <w:pPr>
              <w:spacing w:after="80" w:before="0"/>
            </w:pPr>
            <w:r>
              <w:rPr>
                <w:rFonts w:ascii="Calibri" w:hAnsi="Calibri"/>
              </w:rPr>
            </w:r>
            <w:r>
              <w:rPr>
                <w:rFonts w:ascii="Calibri" w:hAnsi="Calibri"/>
              </w:rPr>
              <w:t>Provider</w:t>
            </w:r>
          </w:p>
        </w:tc>
        <w:tc>
          <w:tcPr>
            <w:tcW w:type="dxa" w:w="4320"/>
            <w:vAlign w:val="top"/>
          </w:tcPr>
          <w:p>
            <w:pPr>
              <w:spacing w:after="80" w:before="0"/>
            </w:pPr>
            <w:r>
              <w:rPr>
                <w:rFonts w:ascii="Calibri" w:hAnsi="Calibri"/>
              </w:rPr>
            </w:r>
            <w:r>
              <w:rPr>
                <w:rFonts w:ascii="Calibri" w:hAnsi="Calibri"/>
              </w:rPr>
              <w:t>External implementation conforming to a factory interface</w:t>
            </w:r>
          </w:p>
        </w:tc>
      </w:tr>
      <w:tr>
        <w:tc>
          <w:tcPr>
            <w:tcW w:type="dxa" w:w="4320"/>
            <w:vAlign w:val="top"/>
          </w:tcPr>
          <w:p>
            <w:pPr>
              <w:spacing w:after="80" w:before="0"/>
            </w:pPr>
            <w:r>
              <w:rPr>
                <w:rFonts w:ascii="Calibri" w:hAnsi="Calibri"/>
              </w:rPr>
            </w:r>
            <w:r>
              <w:rPr>
                <w:rFonts w:ascii="Calibri" w:hAnsi="Calibri"/>
              </w:rPr>
              <w:t>SPI</w:t>
            </w:r>
          </w:p>
        </w:tc>
        <w:tc>
          <w:tcPr>
            <w:tcW w:type="dxa" w:w="4320"/>
            <w:vAlign w:val="top"/>
          </w:tcPr>
          <w:p>
            <w:pPr>
              <w:spacing w:after="80" w:before="0"/>
            </w:pPr>
            <w:r>
              <w:rPr>
                <w:rFonts w:ascii="Calibri" w:hAnsi="Calibri"/>
              </w:rPr>
            </w:r>
            <w:r>
              <w:rPr>
                <w:rFonts w:ascii="Calibri" w:hAnsi="Calibri"/>
              </w:rPr>
              <w:t>Service Provider Interface - plugin discovery pattern</w:t>
            </w:r>
          </w:p>
        </w:tc>
      </w:tr>
      <w:tr>
        <w:tc>
          <w:tcPr>
            <w:tcW w:type="dxa" w:w="4320"/>
            <w:vAlign w:val="top"/>
          </w:tcPr>
          <w:p>
            <w:pPr>
              <w:spacing w:after="80" w:before="0"/>
            </w:pPr>
            <w:r>
              <w:rPr>
                <w:rFonts w:ascii="Calibri" w:hAnsi="Calibri"/>
              </w:rPr>
            </w:r>
            <w:r>
              <w:rPr>
                <w:rFonts w:ascii="Calibri" w:hAnsi="Calibri"/>
              </w:rPr>
              <w:t>Terraform</w:t>
            </w:r>
          </w:p>
        </w:tc>
        <w:tc>
          <w:tcPr>
            <w:tcW w:type="dxa" w:w="4320"/>
            <w:vAlign w:val="top"/>
          </w:tcPr>
          <w:p>
            <w:pPr>
              <w:spacing w:after="80" w:before="0"/>
            </w:pPr>
            <w:r>
              <w:rPr>
                <w:rFonts w:ascii="Calibri" w:hAnsi="Calibri"/>
              </w:rPr>
            </w:r>
            <w:r>
              <w:rPr>
                <w:rFonts w:ascii="Calibri" w:hAnsi="Calibri"/>
              </w:rPr>
              <w:t>Infrastructure as Code tool for cloud provisioning</w:t>
            </w:r>
          </w:p>
        </w:tc>
      </w:tr>
    </w:tbl>
    <w:p/>
    <w:p>
      <w:pPr>
        <w:pStyle w:val="Heading4"/>
        <w:spacing w:after="80" w:before="240"/>
      </w:pPr>
      <w:bookmarkStart w:id="123" w:name="ML___Analytics_Terms"/>
      <w:r>
        <w:t>ML &amp; Analytics Terms</w:t>
      </w:r>
      <w:bookmarkEnd w:id="123"/>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Term</w:t>
            </w:r>
          </w:p>
        </w:tc>
        <w:tc>
          <w:tcPr>
            <w:tcW w:type="dxa" w:w="4320"/>
            <w:vAlign w:val="top"/>
          </w:tcPr>
          <w:p>
            <w:pPr>
              <w:spacing w:after="120" w:before="0"/>
            </w:pPr>
            <w:r>
              <w:rPr>
                <w:rFonts w:ascii="Calibri" w:hAnsi="Calibri"/>
                <w:b/>
                <w:sz w:val="22"/>
              </w:rPr>
            </w:r>
            <w:r>
              <w:rPr>
                <w:rFonts w:ascii="Calibri" w:hAnsi="Calibri"/>
                <w:b/>
                <w:sz w:val="22"/>
              </w:rPr>
              <w:t>Definition</w:t>
            </w:r>
          </w:p>
        </w:tc>
      </w:tr>
      <w:tr>
        <w:tc>
          <w:tcPr>
            <w:tcW w:type="dxa" w:w="4320"/>
            <w:vAlign w:val="top"/>
          </w:tcPr>
          <w:p>
            <w:pPr>
              <w:spacing w:after="80" w:before="0"/>
            </w:pPr>
            <w:r>
              <w:rPr>
                <w:rFonts w:ascii="Calibri" w:hAnsi="Calibri"/>
              </w:rPr>
            </w:r>
            <w:r>
              <w:rPr>
                <w:rFonts w:ascii="Calibri" w:hAnsi="Calibri"/>
              </w:rPr>
              <w:t>Agentic</w:t>
            </w:r>
          </w:p>
        </w:tc>
        <w:tc>
          <w:tcPr>
            <w:tcW w:type="dxa" w:w="4320"/>
            <w:vAlign w:val="top"/>
          </w:tcPr>
          <w:p>
            <w:pPr>
              <w:spacing w:after="80" w:before="0"/>
            </w:pPr>
            <w:r>
              <w:rPr>
                <w:rFonts w:ascii="Calibri" w:hAnsi="Calibri"/>
              </w:rPr>
            </w:r>
            <w:r>
              <w:rPr>
                <w:rFonts w:ascii="Calibri" w:hAnsi="Calibri"/>
              </w:rPr>
              <w:t>AI system capable of autonomous reasoning and tool use</w:t>
            </w:r>
          </w:p>
        </w:tc>
      </w:tr>
      <w:tr>
        <w:tc>
          <w:tcPr>
            <w:tcW w:type="dxa" w:w="4320"/>
            <w:vAlign w:val="top"/>
          </w:tcPr>
          <w:p>
            <w:pPr>
              <w:spacing w:after="80" w:before="0"/>
            </w:pPr>
            <w:r>
              <w:rPr>
                <w:rFonts w:ascii="Calibri" w:hAnsi="Calibri"/>
              </w:rPr>
            </w:r>
            <w:r>
              <w:rPr>
                <w:rFonts w:ascii="Calibri" w:hAnsi="Calibri"/>
              </w:rPr>
              <w:t>Embedding</w:t>
            </w:r>
          </w:p>
        </w:tc>
        <w:tc>
          <w:tcPr>
            <w:tcW w:type="dxa" w:w="4320"/>
            <w:vAlign w:val="top"/>
          </w:tcPr>
          <w:p>
            <w:pPr>
              <w:spacing w:after="80" w:before="0"/>
            </w:pPr>
            <w:r>
              <w:rPr>
                <w:rFonts w:ascii="Calibri" w:hAnsi="Calibri"/>
              </w:rPr>
            </w:r>
            <w:r>
              <w:rPr>
                <w:rFonts w:ascii="Calibri" w:hAnsi="Calibri"/>
              </w:rPr>
              <w:t>Dense vector representation of text or data for similarity search</w:t>
            </w:r>
          </w:p>
        </w:tc>
      </w:tr>
      <w:tr>
        <w:tc>
          <w:tcPr>
            <w:tcW w:type="dxa" w:w="4320"/>
            <w:vAlign w:val="top"/>
          </w:tcPr>
          <w:p>
            <w:pPr>
              <w:spacing w:after="80" w:before="0"/>
            </w:pPr>
            <w:r>
              <w:rPr>
                <w:rFonts w:ascii="Calibri" w:hAnsi="Calibri"/>
              </w:rPr>
            </w:r>
            <w:r>
              <w:rPr>
                <w:rFonts w:ascii="Calibri" w:hAnsi="Calibri"/>
              </w:rPr>
              <w:t>Fine-tuning</w:t>
            </w:r>
          </w:p>
        </w:tc>
        <w:tc>
          <w:tcPr>
            <w:tcW w:type="dxa" w:w="4320"/>
            <w:vAlign w:val="top"/>
          </w:tcPr>
          <w:p>
            <w:pPr>
              <w:spacing w:after="80" w:before="0"/>
            </w:pPr>
            <w:r>
              <w:rPr>
                <w:rFonts w:ascii="Calibri" w:hAnsi="Calibri"/>
              </w:rPr>
            </w:r>
            <w:r>
              <w:rPr>
                <w:rFonts w:ascii="Calibri" w:hAnsi="Calibri"/>
              </w:rPr>
              <w:t>Adapting a pre-trained model to domain-specific data</w:t>
            </w:r>
          </w:p>
        </w:tc>
      </w:tr>
      <w:tr>
        <w:tc>
          <w:tcPr>
            <w:tcW w:type="dxa" w:w="4320"/>
            <w:vAlign w:val="top"/>
          </w:tcPr>
          <w:p>
            <w:pPr>
              <w:spacing w:after="80" w:before="0"/>
            </w:pPr>
            <w:r>
              <w:rPr>
                <w:rFonts w:ascii="Calibri" w:hAnsi="Calibri"/>
              </w:rPr>
            </w:r>
            <w:r>
              <w:rPr>
                <w:rFonts w:ascii="Calibri" w:hAnsi="Calibri"/>
              </w:rPr>
              <w:t>LLM</w:t>
            </w:r>
          </w:p>
        </w:tc>
        <w:tc>
          <w:tcPr>
            <w:tcW w:type="dxa" w:w="4320"/>
            <w:vAlign w:val="top"/>
          </w:tcPr>
          <w:p>
            <w:pPr>
              <w:spacing w:after="80" w:before="0"/>
            </w:pPr>
            <w:r>
              <w:rPr>
                <w:rFonts w:ascii="Calibri" w:hAnsi="Calibri"/>
              </w:rPr>
            </w:r>
            <w:r>
              <w:rPr>
                <w:rFonts w:ascii="Calibri" w:hAnsi="Calibri"/>
              </w:rPr>
              <w:t>Large Language Model</w:t>
            </w:r>
          </w:p>
        </w:tc>
      </w:tr>
      <w:tr>
        <w:tc>
          <w:tcPr>
            <w:tcW w:type="dxa" w:w="4320"/>
            <w:vAlign w:val="top"/>
          </w:tcPr>
          <w:p>
            <w:pPr>
              <w:spacing w:after="80" w:before="0"/>
            </w:pPr>
            <w:r>
              <w:rPr>
                <w:rFonts w:ascii="Calibri" w:hAnsi="Calibri"/>
              </w:rPr>
            </w:r>
            <w:r>
              <w:rPr>
                <w:rFonts w:ascii="Calibri" w:hAnsi="Calibri"/>
              </w:rPr>
              <w:t>RAG</w:t>
            </w:r>
          </w:p>
        </w:tc>
        <w:tc>
          <w:tcPr>
            <w:tcW w:type="dxa" w:w="4320"/>
            <w:vAlign w:val="top"/>
          </w:tcPr>
          <w:p>
            <w:pPr>
              <w:spacing w:after="80" w:before="0"/>
            </w:pPr>
            <w:r>
              <w:rPr>
                <w:rFonts w:ascii="Calibri" w:hAnsi="Calibri"/>
              </w:rPr>
            </w:r>
            <w:r>
              <w:rPr>
                <w:rFonts w:ascii="Calibri" w:hAnsi="Calibri"/>
              </w:rPr>
              <w:t>Retrieval-Augmented Generation - combining search with LLM</w:t>
            </w:r>
          </w:p>
        </w:tc>
      </w:tr>
      <w:tr>
        <w:tc>
          <w:tcPr>
            <w:tcW w:type="dxa" w:w="4320"/>
            <w:vAlign w:val="top"/>
          </w:tcPr>
          <w:p>
            <w:pPr>
              <w:spacing w:after="80" w:before="0"/>
            </w:pPr>
            <w:r>
              <w:rPr>
                <w:rFonts w:ascii="Calibri" w:hAnsi="Calibri"/>
              </w:rPr>
            </w:r>
            <w:r>
              <w:rPr>
                <w:rFonts w:ascii="Calibri" w:hAnsi="Calibri"/>
              </w:rPr>
              <w:t>Surrogate Model</w:t>
            </w:r>
          </w:p>
        </w:tc>
        <w:tc>
          <w:tcPr>
            <w:tcW w:type="dxa" w:w="4320"/>
            <w:vAlign w:val="top"/>
          </w:tcPr>
          <w:p>
            <w:pPr>
              <w:spacing w:after="80" w:before="0"/>
            </w:pPr>
            <w:r>
              <w:rPr>
                <w:rFonts w:ascii="Calibri" w:hAnsi="Calibri"/>
              </w:rPr>
            </w:r>
            <w:r>
              <w:rPr>
                <w:rFonts w:ascii="Calibri" w:hAnsi="Calibri"/>
              </w:rPr>
              <w:t>Fast approximation of expensive physics simulations</w:t>
            </w:r>
          </w:p>
        </w:tc>
      </w:tr>
      <w:tr>
        <w:tc>
          <w:tcPr>
            <w:tcW w:type="dxa" w:w="4320"/>
            <w:vAlign w:val="top"/>
          </w:tcPr>
          <w:p>
            <w:pPr>
              <w:spacing w:after="80" w:before="0"/>
            </w:pPr>
            <w:r>
              <w:rPr>
                <w:rFonts w:ascii="Calibri" w:hAnsi="Calibri"/>
              </w:rPr>
            </w:r>
            <w:r>
              <w:rPr>
                <w:rFonts w:ascii="Calibri" w:hAnsi="Calibri"/>
              </w:rPr>
              <w:t>Vector Store</w:t>
            </w:r>
          </w:p>
        </w:tc>
        <w:tc>
          <w:tcPr>
            <w:tcW w:type="dxa" w:w="4320"/>
            <w:vAlign w:val="top"/>
          </w:tcPr>
          <w:p>
            <w:pPr>
              <w:spacing w:after="80" w:before="0"/>
            </w:pPr>
            <w:r>
              <w:rPr>
                <w:rFonts w:ascii="Calibri" w:hAnsi="Calibri"/>
              </w:rPr>
            </w:r>
            <w:r>
              <w:rPr>
                <w:rFonts w:ascii="Calibri" w:hAnsi="Calibri"/>
              </w:rPr>
              <w:t>Database optimized for similarity search on embeddings</w:t>
            </w:r>
          </w:p>
        </w:tc>
      </w:tr>
    </w:tbl>
    <w:p/>
    <w:p>
      <w:pPr>
        <w:pStyle w:val="Heading4"/>
        <w:spacing w:after="80" w:before="240"/>
      </w:pPr>
      <w:bookmarkStart w:id="124" w:name="Neutron_OS-Specific_Terms"/>
      <w:r>
        <w:t>Neutron OS-Specific Terms</w:t>
      </w:r>
      <w:bookmarkEnd w:id="124"/>
    </w:p>
    <w:tbl>
      <w:tblPr>
        <w:tblStyle w:val="LightGrid-Accent1"/>
        <w:tblW w:type="auto" w:w="0"/>
        <w:tblLook w:firstColumn="1" w:firstRow="1" w:lastColumn="0" w:lastRow="0" w:noHBand="0" w:noVBand="1" w:val="04A0"/>
      </w:tblPr>
      <w:tblGrid>
        <w:gridCol w:w="4320"/>
        <w:gridCol w:w="4320"/>
      </w:tblGrid>
      <w:tr>
        <w:tc>
          <w:tcPr>
            <w:tcW w:type="dxa" w:w="4320"/>
            <w:vAlign w:val="top"/>
          </w:tcPr>
          <w:p>
            <w:pPr>
              <w:spacing w:after="120" w:before="0"/>
            </w:pPr>
            <w:r>
              <w:rPr>
                <w:rFonts w:ascii="Calibri" w:hAnsi="Calibri"/>
                <w:b/>
                <w:sz w:val="22"/>
              </w:rPr>
            </w:r>
            <w:r>
              <w:rPr>
                <w:rFonts w:ascii="Calibri" w:hAnsi="Calibri"/>
                <w:b/>
                <w:sz w:val="22"/>
              </w:rPr>
              <w:t>Term</w:t>
            </w:r>
          </w:p>
        </w:tc>
        <w:tc>
          <w:tcPr>
            <w:tcW w:type="dxa" w:w="4320"/>
            <w:vAlign w:val="top"/>
          </w:tcPr>
          <w:p>
            <w:pPr>
              <w:spacing w:after="120" w:before="0"/>
            </w:pPr>
            <w:r>
              <w:rPr>
                <w:rFonts w:ascii="Calibri" w:hAnsi="Calibri"/>
                <w:b/>
                <w:sz w:val="22"/>
              </w:rPr>
            </w:r>
            <w:r>
              <w:rPr>
                <w:rFonts w:ascii="Calibri" w:hAnsi="Calibri"/>
                <w:b/>
                <w:sz w:val="22"/>
              </w:rPr>
              <w:t>Definition</w:t>
            </w:r>
          </w:p>
        </w:tc>
      </w:tr>
      <w:tr>
        <w:tc>
          <w:tcPr>
            <w:tcW w:type="dxa" w:w="4320"/>
            <w:vAlign w:val="top"/>
          </w:tcPr>
          <w:p>
            <w:pPr>
              <w:spacing w:after="80" w:before="0"/>
            </w:pPr>
            <w:r>
              <w:rPr>
                <w:rFonts w:ascii="Calibri" w:hAnsi="Calibri"/>
              </w:rPr>
            </w:r>
            <w:r>
              <w:rPr>
                <w:rFonts w:ascii="Calibri" w:hAnsi="Calibri"/>
              </w:rPr>
              <w:t>Compliance Module</w:t>
            </w:r>
          </w:p>
        </w:tc>
        <w:tc>
          <w:tcPr>
            <w:tcW w:type="dxa" w:w="4320"/>
            <w:vAlign w:val="top"/>
          </w:tcPr>
          <w:p>
            <w:pPr>
              <w:spacing w:after="80" w:before="0"/>
            </w:pPr>
            <w:r>
              <w:rPr>
                <w:rFonts w:ascii="Calibri" w:hAnsi="Calibri"/>
              </w:rPr>
            </w:r>
            <w:r>
              <w:rPr>
                <w:rFonts w:ascii="Calibri" w:hAnsi="Calibri"/>
              </w:rPr>
              <w:t>Automated NRC reporting and audit trail generation</w:t>
            </w:r>
          </w:p>
        </w:tc>
      </w:tr>
      <w:tr>
        <w:tc>
          <w:tcPr>
            <w:tcW w:type="dxa" w:w="4320"/>
            <w:vAlign w:val="top"/>
          </w:tcPr>
          <w:p>
            <w:pPr>
              <w:spacing w:after="80" w:before="0"/>
            </w:pPr>
            <w:r>
              <w:rPr>
                <w:rFonts w:ascii="Calibri" w:hAnsi="Calibri"/>
              </w:rPr>
            </w:r>
            <w:r>
              <w:rPr>
                <w:rFonts w:ascii="Calibri" w:hAnsi="Calibri"/>
              </w:rPr>
              <w:t>DataTransformer</w:t>
            </w:r>
          </w:p>
        </w:tc>
        <w:tc>
          <w:tcPr>
            <w:tcW w:type="dxa" w:w="4320"/>
            <w:vAlign w:val="top"/>
          </w:tcPr>
          <w:p>
            <w:pPr>
              <w:spacing w:after="80" w:before="0"/>
            </w:pPr>
            <w:r>
              <w:rPr>
                <w:rFonts w:ascii="Calibri" w:hAnsi="Calibri"/>
              </w:rPr>
            </w:r>
            <w:r>
              <w:rPr>
                <w:rFonts w:ascii="Calibri" w:hAnsi="Calibri"/>
              </w:rPr>
              <w:t>Interface for Bronze→Silver→Gold data transformations</w:t>
            </w:r>
          </w:p>
        </w:tc>
      </w:tr>
      <w:tr>
        <w:tc>
          <w:tcPr>
            <w:tcW w:type="dxa" w:w="4320"/>
            <w:vAlign w:val="top"/>
          </w:tcPr>
          <w:p>
            <w:pPr>
              <w:spacing w:after="80" w:before="0"/>
            </w:pPr>
            <w:r>
              <w:rPr>
                <w:rFonts w:ascii="Calibri" w:hAnsi="Calibri"/>
              </w:rPr>
            </w:r>
            <w:r>
              <w:rPr>
                <w:rFonts w:ascii="Calibri" w:hAnsi="Calibri"/>
              </w:rPr>
              <w:t>Ingest Module</w:t>
            </w:r>
          </w:p>
        </w:tc>
        <w:tc>
          <w:tcPr>
            <w:tcW w:type="dxa" w:w="4320"/>
            <w:vAlign w:val="top"/>
          </w:tcPr>
          <w:p>
            <w:pPr>
              <w:spacing w:after="80" w:before="0"/>
            </w:pPr>
            <w:r>
              <w:rPr>
                <w:rFonts w:ascii="Calibri" w:hAnsi="Calibri"/>
              </w:rPr>
            </w:r>
            <w:r>
              <w:rPr>
                <w:rFonts w:ascii="Calibri" w:hAnsi="Calibri"/>
              </w:rPr>
              <w:t>Data acquisition from OPC-UA, Modbus, file uploads</w:t>
            </w:r>
          </w:p>
        </w:tc>
      </w:tr>
      <w:tr>
        <w:tc>
          <w:tcPr>
            <w:tcW w:type="dxa" w:w="4320"/>
            <w:vAlign w:val="top"/>
          </w:tcPr>
          <w:p>
            <w:pPr>
              <w:spacing w:after="80" w:before="0"/>
            </w:pPr>
            <w:r>
              <w:rPr>
                <w:rFonts w:ascii="Calibri" w:hAnsi="Calibri"/>
              </w:rPr>
            </w:r>
            <w:r>
              <w:rPr>
                <w:rFonts w:ascii="Calibri" w:hAnsi="Calibri"/>
              </w:rPr>
              <w:t>Reactor Provider</w:t>
            </w:r>
          </w:p>
        </w:tc>
        <w:tc>
          <w:tcPr>
            <w:tcW w:type="dxa" w:w="4320"/>
            <w:vAlign w:val="top"/>
          </w:tcPr>
          <w:p>
            <w:pPr>
              <w:spacing w:after="80" w:before="0"/>
            </w:pPr>
            <w:r>
              <w:rPr>
                <w:rFonts w:ascii="Calibri" w:hAnsi="Calibri"/>
              </w:rPr>
            </w:r>
            <w:r>
              <w:rPr>
                <w:rFonts w:ascii="Calibri" w:hAnsi="Calibri"/>
              </w:rPr>
              <w:t>Configuration bundle defining reactor type characteristics</w:t>
            </w:r>
          </w:p>
        </w:tc>
      </w:tr>
      <w:tr>
        <w:tc>
          <w:tcPr>
            <w:tcW w:type="dxa" w:w="4320"/>
            <w:vAlign w:val="top"/>
          </w:tcPr>
          <w:p>
            <w:pPr>
              <w:spacing w:after="80" w:before="0"/>
            </w:pPr>
            <w:r>
              <w:rPr>
                <w:rFonts w:ascii="Calibri" w:hAnsi="Calibri"/>
              </w:rPr>
            </w:r>
            <w:r>
              <w:rPr>
                <w:rFonts w:ascii="Calibri" w:hAnsi="Calibri"/>
              </w:rPr>
              <w:t>Simulator Module</w:t>
            </w:r>
          </w:p>
        </w:tc>
        <w:tc>
          <w:tcPr>
            <w:tcW w:type="dxa" w:w="4320"/>
            <w:vAlign w:val="top"/>
          </w:tcPr>
          <w:p>
            <w:pPr>
              <w:spacing w:after="80" w:before="0"/>
            </w:pPr>
            <w:r>
              <w:rPr>
                <w:rFonts w:ascii="Calibri" w:hAnsi="Calibri"/>
              </w:rPr>
            </w:r>
            <w:r>
              <w:rPr>
                <w:rFonts w:ascii="Calibri" w:hAnsi="Calibri"/>
              </w:rPr>
              <w:t>Physics model execution (SAM, RELAP, PARCS)</w:t>
            </w:r>
          </w:p>
        </w:tc>
      </w:tr>
      <w:tr>
        <w:tc>
          <w:tcPr>
            <w:tcW w:type="dxa" w:w="4320"/>
            <w:vAlign w:val="top"/>
          </w:tcPr>
          <w:p>
            <w:pPr>
              <w:spacing w:after="80" w:before="0"/>
            </w:pPr>
            <w:r>
              <w:rPr>
                <w:rFonts w:ascii="Calibri" w:hAnsi="Calibri"/>
              </w:rPr>
            </w:r>
            <w:r>
              <w:rPr>
                <w:rFonts w:ascii="Calibri" w:hAnsi="Calibri"/>
              </w:rPr>
              <w:t>Surrogate Module</w:t>
            </w:r>
          </w:p>
        </w:tc>
        <w:tc>
          <w:tcPr>
            <w:tcW w:type="dxa" w:w="4320"/>
            <w:vAlign w:val="top"/>
          </w:tcPr>
          <w:p>
            <w:pPr>
              <w:spacing w:after="80" w:before="0"/>
            </w:pPr>
            <w:r>
              <w:rPr>
                <w:rFonts w:ascii="Calibri" w:hAnsi="Calibri"/>
              </w:rPr>
            </w:r>
            <w:r>
              <w:rPr>
                <w:rFonts w:ascii="Calibri" w:hAnsi="Calibri"/>
              </w:rPr>
              <w:t>ML-based fast approximations of physics models</w:t>
            </w:r>
          </w:p>
        </w:tc>
      </w:tr>
    </w:tbl>
    <w:p/>
    <w:p>
      <w:pPr>
        <w:spacing w:after="120" w:before="0"/>
      </w:pPr>
      <w:r>
        <w:t xml:space="preserve"> C. References</w:t>
      </w:r>
    </w:p>
    <w:p>
      <w:pPr>
        <w:pStyle w:val="ListBullet"/>
        <w:spacing w:after="40" w:before="0"/>
      </w:pPr>
      <w:r>
        <w:t>Apache Iceberg: https://iceberg.apache.org/</w:t>
      </w:r>
    </w:p>
    <w:p>
      <w:pPr>
        <w:pStyle w:val="ListBullet"/>
        <w:spacing w:after="40" w:before="0"/>
      </w:pPr>
      <w:r>
        <w:t>DuckDB: https://duckdb.org/</w:t>
      </w:r>
    </w:p>
    <w:p>
      <w:pPr>
        <w:pStyle w:val="ListBullet"/>
        <w:spacing w:after="40" w:before="0"/>
      </w:pPr>
      <w:r>
        <w:t>Apache Superset: https://superset.apache.org/</w:t>
      </w:r>
    </w:p>
    <w:p>
      <w:pPr>
        <w:pStyle w:val="ListBullet"/>
        <w:spacing w:after="40" w:before="0"/>
      </w:pPr>
      <w:r>
        <w:t>Hyperledger Fabric: https://www.hyperledger.org/use/fabric</w:t>
      </w:r>
    </w:p>
    <w:p>
      <w:pPr>
        <w:pStyle w:val="ListBullet"/>
        <w:spacing w:after="40" w:before="0"/>
      </w:pPr>
      <w:r>
        <w:t>LangGraph: https://github.com/langchain-ai/langgraph</w:t>
      </w:r>
    </w:p>
    <w:p>
      <w:pPr>
        <w:pStyle w:val="ListBullet"/>
        <w:spacing w:after="40" w:before="0"/>
      </w:pPr>
      <w:r>
        <w:t>dbt: https://www.getdbt.com/</w:t>
      </w:r>
    </w:p>
    <w:p>
      <w:pPr>
        <w:pStyle w:val="ListBullet"/>
        <w:spacing w:after="40" w:before="0"/>
      </w:pPr>
      <w:r>
        <w:t>Dagster: https://dagster.io/</w:t>
      </w:r>
    </w:p>
    <w:p>
      <w:pPr>
        <w:pStyle w:val="Quote"/>
        <w:spacing w:after="120" w:before="0"/>
      </w:pPr>
      <w:r>
        <w:rPr>
          <w:b/>
        </w:rPr>
        <w:t>[PLACEHOLDER: Additional Appendices]</w:t>
      </w:r>
      <w:r>
        <w:br/>
        <w:t>→ Add detailed schemas, API specs, test plans as developed</w:t>
      </w:r>
    </w:p>
    <w:p>
      <w:pPr>
        <w:spacing w:after="120" w:before="0"/>
      </w:pPr>
      <w:r>
        <w:rPr>
          <w:i/>
        </w:rPr>
        <w:t>Document generated: January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Display" w:hAnsi="Aptos Display"/>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Display" w:hAnsi="Aptos Display"/>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neutron-os-executive-summary.md" TargetMode="External"/><Relationship Id="rId10" Type="http://schemas.openxmlformats.org/officeDocument/2006/relationships/hyperlink" Target="platform-comparison-databricks.md" TargetMode="External"/><Relationship Id="rId11" Type="http://schemas.openxmlformats.org/officeDocument/2006/relationships/hyperlink" Target="deeplynx-assessment.md" TargetMode="External"/><Relationship Id="rId12" Type="http://schemas.openxmlformats.org/officeDocument/2006/relationships/hyperlink" Target="design-prompts/" TargetMode="External"/><Relationship Id="rId13" Type="http://schemas.openxmlformats.org/officeDocument/2006/relationships/hyperlink" Target="design-prompts/prompt-bronze-layer-ingest.md" TargetMode="External"/><Relationship Id="rId14" Type="http://schemas.openxmlformats.org/officeDocument/2006/relationships/hyperlink" Target="design-prompts/prompt-dbt-silver-models.md" TargetMode="External"/><Relationship Id="rId15" Type="http://schemas.openxmlformats.org/officeDocument/2006/relationships/hyperlink" Target="design-prompts/prompt-dagster-orchestration.md" TargetMode="External"/><Relationship Id="rId16" Type="http://schemas.openxmlformats.org/officeDocument/2006/relationships/hyperlink" Target="design-prompts/prompt-superset-dashboards.md" TargetMode="External"/><Relationship Id="rId17" Type="http://schemas.openxmlformats.org/officeDocument/2006/relationships/hyperlink" Target="../prd/reactor-ops-log-prd.md" TargetMode="External"/><Relationship Id="rId18" Type="http://schemas.openxmlformats.org/officeDocument/2006/relationships/hyperlink" Target="../prd/experiment-manager-prd.md" TargetMode="External"/><Relationship Id="rId19" Type="http://schemas.openxmlformats.org/officeDocument/2006/relationships/hyperlink" Target="../prd/analytics-dashboards-prd.md" TargetMode="External"/><Relationship Id="rId20" Type="http://schemas.openxmlformats.org/officeDocument/2006/relationships/hyperlink" Target="../prd/medical-isotope-prd.md" TargetMode="External"/><Relationship Id="rId21" Type="http://schemas.openxmlformats.org/officeDocument/2006/relationships/image" Target="media/image1.jpg"/><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 Id="rId31" Type="http://schemas.openxmlformats.org/officeDocument/2006/relationships/image" Target="media/image11.jpg"/><Relationship Id="rId32" Type="http://schemas.openxmlformats.org/officeDocument/2006/relationships/hyperlink" Target="../adr/007-streaming-first-architecture.md" TargetMode="External"/><Relationship Id="rId33" Type="http://schemas.openxmlformats.org/officeDocument/2006/relationships/image" Target="media/image12.jpg"/><Relationship Id="rId34" Type="http://schemas.openxmlformats.org/officeDocument/2006/relationships/image" Target="media/image13.jpg"/><Relationship Id="rId35" Type="http://schemas.openxmlformats.org/officeDocument/2006/relationships/image" Target="media/image14.jpg"/><Relationship Id="rId36" Type="http://schemas.openxmlformats.org/officeDocument/2006/relationships/image" Target="media/image15.jpg"/><Relationship Id="rId37" Type="http://schemas.openxmlformats.org/officeDocument/2006/relationships/image" Target="media/image16.jpg"/><Relationship Id="rId38" Type="http://schemas.openxmlformats.org/officeDocument/2006/relationships/image" Target="media/image17.jpg"/><Relationship Id="rId39" Type="http://schemas.openxmlformats.org/officeDocument/2006/relationships/image" Target="media/image18.jpg"/><Relationship Id="rId40" Type="http://schemas.openxmlformats.org/officeDocument/2006/relationships/image" Target="media/image19.jpg"/><Relationship Id="rId41" Type="http://schemas.openxmlformats.org/officeDocument/2006/relationships/image" Target="media/image20.jpg"/><Relationship Id="rId42"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