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D66F9D" w14:textId="7F250ABE" w:rsidR="0072335E" w:rsidRPr="003E0EBA" w:rsidRDefault="00A86861" w:rsidP="007E563A">
      <w:pPr>
        <w:spacing w:after="0"/>
        <w:rPr>
          <w:b/>
          <w:bCs/>
        </w:rPr>
      </w:pPr>
      <w:r>
        <w:rPr>
          <w:b/>
          <w:bCs/>
        </w:rPr>
        <w:t xml:space="preserve">System </w:t>
      </w:r>
      <w:r w:rsidR="003E0EBA" w:rsidRPr="003E0EBA">
        <w:rPr>
          <w:b/>
          <w:bCs/>
        </w:rPr>
        <w:t xml:space="preserve">Overview: </w:t>
      </w:r>
    </w:p>
    <w:p w14:paraId="6FD9760E" w14:textId="77777777" w:rsidR="00A86861" w:rsidRPr="00A86861" w:rsidRDefault="00A86861" w:rsidP="007E563A">
      <w:pPr>
        <w:spacing w:after="0"/>
      </w:pPr>
      <w:r w:rsidRPr="00A86861">
        <w:t>The ADCS Board contains the attitude sensing hardware and the NDI control interface for the satellite. It includes the MCU (64-pin package, documented separately) and multiple sensors: gyroscopes, IMUs, and magnetometers. These sensors provide the data required to estimate the satellite’s orientation and angular motion.</w:t>
      </w:r>
    </w:p>
    <w:p w14:paraId="0492E05D" w14:textId="77777777" w:rsidR="00A86861" w:rsidRPr="00A86861" w:rsidRDefault="00A86861" w:rsidP="007E563A">
      <w:pPr>
        <w:spacing w:after="0"/>
      </w:pPr>
      <w:r w:rsidRPr="00A86861">
        <w:t xml:space="preserve">All sensors communicate with the MCU primarily over a shared </w:t>
      </w:r>
      <w:r w:rsidRPr="004B47E7">
        <w:rPr>
          <w:b/>
          <w:bCs/>
        </w:rPr>
        <w:t>I²C</w:t>
      </w:r>
      <w:r w:rsidRPr="00A86861">
        <w:t xml:space="preserve"> bus (see block diagram), with a multiplexer used to manage devices with overlapping addresses. This allows multiple identical sensors to operate on the same system without conflict.</w:t>
      </w:r>
    </w:p>
    <w:p w14:paraId="11B60B35" w14:textId="77777777" w:rsidR="00A86861" w:rsidRPr="00A86861" w:rsidRDefault="00A86861" w:rsidP="007E563A">
      <w:pPr>
        <w:spacing w:after="0"/>
      </w:pPr>
      <w:r w:rsidRPr="00A86861">
        <w:t>Multiple instances of each sensor type are included for two reasons:</w:t>
      </w:r>
    </w:p>
    <w:p w14:paraId="0FD8A54E" w14:textId="77777777" w:rsidR="00A86861" w:rsidRPr="00A86861" w:rsidRDefault="00A86861" w:rsidP="007E563A">
      <w:pPr>
        <w:numPr>
          <w:ilvl w:val="0"/>
          <w:numId w:val="1"/>
        </w:numPr>
        <w:spacing w:after="0"/>
      </w:pPr>
      <w:r w:rsidRPr="00A86861">
        <w:rPr>
          <w:b/>
          <w:bCs/>
        </w:rPr>
        <w:t>Redundancy</w:t>
      </w:r>
      <w:r w:rsidRPr="00A86861">
        <w:t xml:space="preserve"> – the system can continue operating if a sensor fails </w:t>
      </w:r>
    </w:p>
    <w:p w14:paraId="3493732D" w14:textId="389DC538" w:rsidR="00A86861" w:rsidRDefault="00A86861" w:rsidP="007E563A">
      <w:pPr>
        <w:numPr>
          <w:ilvl w:val="0"/>
          <w:numId w:val="1"/>
        </w:numPr>
        <w:spacing w:after="0"/>
      </w:pPr>
      <w:r w:rsidRPr="00A86861">
        <w:rPr>
          <w:b/>
          <w:bCs/>
        </w:rPr>
        <w:t>Noise reduction and validation</w:t>
      </w:r>
      <w:r w:rsidRPr="00A86861">
        <w:t xml:space="preserve"> – measurements can be compared and filtered to reduce the effects of electrical noise, especially from motors and magnetorquers</w:t>
      </w:r>
    </w:p>
    <w:p w14:paraId="7A6CC5CF" w14:textId="77777777" w:rsidR="009708C8" w:rsidRDefault="009708C8" w:rsidP="007E563A">
      <w:pPr>
        <w:spacing w:after="0"/>
        <w:rPr>
          <w:b/>
          <w:bCs/>
        </w:rPr>
      </w:pPr>
    </w:p>
    <w:p w14:paraId="07ECA79B" w14:textId="6D51E937" w:rsidR="003E0EBA" w:rsidRDefault="007222E2" w:rsidP="007E563A">
      <w:pPr>
        <w:spacing w:after="0"/>
        <w:rPr>
          <w:b/>
          <w:bCs/>
        </w:rPr>
      </w:pPr>
      <w:r w:rsidRPr="007222E2">
        <w:rPr>
          <w:b/>
          <w:bCs/>
        </w:rPr>
        <w:t>IMU “</w:t>
      </w:r>
      <w:r>
        <w:rPr>
          <w:b/>
          <w:bCs/>
        </w:rPr>
        <w:t>LSM6DSV</w:t>
      </w:r>
      <w:r w:rsidRPr="007222E2">
        <w:rPr>
          <w:b/>
          <w:bCs/>
        </w:rPr>
        <w:t>”:</w:t>
      </w:r>
    </w:p>
    <w:p w14:paraId="4756C273" w14:textId="191A2F98" w:rsidR="004B47E7" w:rsidRDefault="004B47E7" w:rsidP="007E563A">
      <w:pPr>
        <w:spacing w:after="0"/>
      </w:pPr>
      <w:r w:rsidRPr="004B47E7">
        <w:t>The IMU (Inertial Measurement Unit) combines a gyroscope and accelerometer to measure the satellite’s rotational motion and linear acceleration. This board includes two IMUs,</w:t>
      </w:r>
      <w:r>
        <w:t xml:space="preserve"> again</w:t>
      </w:r>
      <w:r w:rsidRPr="004B47E7">
        <w:t xml:space="preserve"> providing redundant measurements that improve reliability and allow for noise filtering and cross-validation of sensor data.</w:t>
      </w:r>
    </w:p>
    <w:p w14:paraId="33598505" w14:textId="1A4FDA70" w:rsidR="00C8114A" w:rsidRDefault="00C8114A" w:rsidP="007E563A">
      <w:pPr>
        <w:spacing w:after="0"/>
      </w:pPr>
    </w:p>
    <w:p w14:paraId="788325DB" w14:textId="41876A9C" w:rsidR="007222E2" w:rsidRDefault="00C8114A" w:rsidP="007E563A">
      <w:pPr>
        <w:spacing w:after="0"/>
      </w:pPr>
      <w:r w:rsidRPr="003E0EBA">
        <w:rPr>
          <w:b/>
          <w:bCs/>
          <w:noProof/>
        </w:rPr>
        <w:drawing>
          <wp:anchor distT="0" distB="0" distL="114300" distR="114300" simplePos="0" relativeHeight="251658240" behindDoc="1" locked="0" layoutInCell="1" allowOverlap="1" wp14:anchorId="4A4ED556" wp14:editId="45BCAAB8">
            <wp:simplePos x="0" y="0"/>
            <wp:positionH relativeFrom="column">
              <wp:posOffset>3219036</wp:posOffset>
            </wp:positionH>
            <wp:positionV relativeFrom="paragraph">
              <wp:posOffset>5660</wp:posOffset>
            </wp:positionV>
            <wp:extent cx="3440430" cy="1703070"/>
            <wp:effectExtent l="0" t="0" r="7620" b="0"/>
            <wp:wrapTight wrapText="bothSides">
              <wp:wrapPolygon edited="0">
                <wp:start x="0" y="0"/>
                <wp:lineTo x="0" y="21262"/>
                <wp:lineTo x="21528" y="21262"/>
                <wp:lineTo x="21528" y="0"/>
                <wp:lineTo x="0" y="0"/>
              </wp:wrapPolygon>
            </wp:wrapTight>
            <wp:docPr id="1809682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682785" name=""/>
                    <pic:cNvPicPr/>
                  </pic:nvPicPr>
                  <pic:blipFill>
                    <a:blip r:embed="rId7">
                      <a:extLst>
                        <a:ext uri="{28A0092B-C50C-407E-A947-70E740481C1C}">
                          <a14:useLocalDpi xmlns:a14="http://schemas.microsoft.com/office/drawing/2010/main" val="0"/>
                        </a:ext>
                      </a:extLst>
                    </a:blip>
                    <a:stretch>
                      <a:fillRect/>
                    </a:stretch>
                  </pic:blipFill>
                  <pic:spPr>
                    <a:xfrm>
                      <a:off x="0" y="0"/>
                      <a:ext cx="3440430" cy="1703070"/>
                    </a:xfrm>
                    <a:prstGeom prst="rect">
                      <a:avLst/>
                    </a:prstGeom>
                  </pic:spPr>
                </pic:pic>
              </a:graphicData>
            </a:graphic>
            <wp14:sizeRelH relativeFrom="margin">
              <wp14:pctWidth>0</wp14:pctWidth>
            </wp14:sizeRelH>
            <wp14:sizeRelV relativeFrom="margin">
              <wp14:pctHeight>0</wp14:pctHeight>
            </wp14:sizeRelV>
          </wp:anchor>
        </w:drawing>
      </w:r>
      <w:r w:rsidR="00A86861">
        <w:t>Voltage: 3.3v</w:t>
      </w:r>
    </w:p>
    <w:p w14:paraId="63216896" w14:textId="1253E70B" w:rsidR="007222E2" w:rsidRDefault="004B47E7" w:rsidP="007E563A">
      <w:pPr>
        <w:spacing w:after="0"/>
      </w:pPr>
      <w:r>
        <w:t xml:space="preserve">I2C </w:t>
      </w:r>
      <w:r w:rsidR="007222E2">
        <w:t>Address 1:</w:t>
      </w:r>
      <w:r>
        <w:t xml:space="preserve"> 0x6A</w:t>
      </w:r>
    </w:p>
    <w:p w14:paraId="1E2486A4" w14:textId="3F182440" w:rsidR="007222E2" w:rsidRDefault="004B47E7" w:rsidP="007E563A">
      <w:pPr>
        <w:spacing w:after="0"/>
      </w:pPr>
      <w:r>
        <w:t xml:space="preserve">I2C </w:t>
      </w:r>
      <w:r w:rsidR="007222E2">
        <w:t>A</w:t>
      </w:r>
      <w:r>
        <w:t>d</w:t>
      </w:r>
      <w:r w:rsidR="007222E2">
        <w:t>dress 2:</w:t>
      </w:r>
      <w:r>
        <w:t xml:space="preserve"> 0x6B</w:t>
      </w:r>
    </w:p>
    <w:p w14:paraId="1CA6E4CF" w14:textId="12C242C0" w:rsidR="004C115F" w:rsidRPr="004C115F" w:rsidRDefault="004C115F" w:rsidP="007E563A">
      <w:pPr>
        <w:spacing w:after="0"/>
        <w:rPr>
          <w:i/>
          <w:iCs/>
        </w:rPr>
      </w:pPr>
      <w:r>
        <w:rPr>
          <w:i/>
          <w:iCs/>
        </w:rPr>
        <w:t>*</w:t>
      </w:r>
      <w:r w:rsidRPr="004C115F">
        <w:rPr>
          <w:i/>
          <w:iCs/>
        </w:rPr>
        <w:t xml:space="preserve">Looking at board in </w:t>
      </w:r>
      <w:proofErr w:type="spellStart"/>
      <w:r w:rsidRPr="004C115F">
        <w:rPr>
          <w:i/>
          <w:iCs/>
        </w:rPr>
        <w:t>Kicad</w:t>
      </w:r>
      <w:proofErr w:type="spellEnd"/>
      <w:r>
        <w:rPr>
          <w:i/>
          <w:iCs/>
        </w:rPr>
        <w:t>*</w:t>
      </w:r>
    </w:p>
    <w:p w14:paraId="5448D06B" w14:textId="1D1107B1" w:rsidR="007222E2" w:rsidRDefault="00A86861" w:rsidP="007E563A">
      <w:pPr>
        <w:spacing w:after="0"/>
      </w:pPr>
      <w:r>
        <w:t>+</w:t>
      </w:r>
      <w:r w:rsidR="007222E2">
        <w:t>X axis:</w:t>
      </w:r>
      <w:r w:rsidR="004C115F">
        <w:t xml:space="preserve"> down</w:t>
      </w:r>
    </w:p>
    <w:p w14:paraId="0F6C4525" w14:textId="6370E9E0" w:rsidR="007222E2" w:rsidRDefault="00A86861" w:rsidP="007E563A">
      <w:pPr>
        <w:spacing w:after="0"/>
      </w:pPr>
      <w:r>
        <w:t>+</w:t>
      </w:r>
      <w:r w:rsidR="007222E2">
        <w:t>Y axis:</w:t>
      </w:r>
      <w:r w:rsidR="004C115F">
        <w:t xml:space="preserve"> left</w:t>
      </w:r>
    </w:p>
    <w:p w14:paraId="6019C5A0" w14:textId="4E955B8B" w:rsidR="00C23BCC" w:rsidRDefault="00A86861" w:rsidP="007E563A">
      <w:pPr>
        <w:spacing w:after="0"/>
      </w:pPr>
      <w:r>
        <w:t>+</w:t>
      </w:r>
      <w:r w:rsidR="007222E2">
        <w:t>Z axis:</w:t>
      </w:r>
      <w:r w:rsidR="004C115F">
        <w:t xml:space="preserve"> into the board</w:t>
      </w:r>
    </w:p>
    <w:p w14:paraId="1F4B2147" w14:textId="01B37588" w:rsidR="004B47E7" w:rsidRDefault="004B47E7" w:rsidP="007E563A">
      <w:pPr>
        <w:spacing w:after="0"/>
      </w:pPr>
    </w:p>
    <w:p w14:paraId="34E9F2BE" w14:textId="77777777" w:rsidR="007E563A" w:rsidRDefault="007222E2" w:rsidP="007E563A">
      <w:pPr>
        <w:spacing w:after="0"/>
        <w:rPr>
          <w:b/>
          <w:bCs/>
        </w:rPr>
      </w:pPr>
      <w:r>
        <w:rPr>
          <w:b/>
          <w:bCs/>
        </w:rPr>
        <w:t>Gyroscope</w:t>
      </w:r>
      <w:r w:rsidRPr="007222E2">
        <w:rPr>
          <w:b/>
          <w:bCs/>
        </w:rPr>
        <w:t xml:space="preserve"> “</w:t>
      </w:r>
      <w:r>
        <w:rPr>
          <w:b/>
          <w:bCs/>
        </w:rPr>
        <w:t>A3G4250D”</w:t>
      </w:r>
      <w:r w:rsidRPr="007222E2">
        <w:rPr>
          <w:b/>
          <w:bCs/>
        </w:rPr>
        <w:t>:</w:t>
      </w:r>
      <w:r w:rsidR="004B47E7">
        <w:rPr>
          <w:b/>
          <w:bCs/>
        </w:rPr>
        <w:t xml:space="preserve"> </w:t>
      </w:r>
    </w:p>
    <w:p w14:paraId="32C41707" w14:textId="7023897B" w:rsidR="007E563A" w:rsidRDefault="00C23BCC" w:rsidP="007E563A">
      <w:pPr>
        <w:spacing w:after="0"/>
      </w:pPr>
      <w:r>
        <w:t xml:space="preserve">ADCS is equipped with 2 rate gyros in addition to the 2 gyros included with the IMU’s. </w:t>
      </w:r>
      <w:r w:rsidR="007E563A" w:rsidRPr="007E563A">
        <w:t>The rate gyroscopes measure the satellite’s angular velocity about each axis. This data is used directly by the control system to determine how fast the satellite is rotating and to apply corrective torques for attitude control. These sensors provide high-resolution rotational rate measurements independent of the IMUs.</w:t>
      </w:r>
    </w:p>
    <w:p w14:paraId="1576AE97" w14:textId="00A5D157" w:rsidR="00C8114A" w:rsidRDefault="00C8114A" w:rsidP="007E563A">
      <w:pPr>
        <w:spacing w:after="0"/>
      </w:pPr>
      <w:r w:rsidRPr="003E0EBA">
        <w:rPr>
          <w:b/>
          <w:bCs/>
          <w:noProof/>
        </w:rPr>
        <w:drawing>
          <wp:anchor distT="0" distB="0" distL="114300" distR="114300" simplePos="0" relativeHeight="251659264" behindDoc="1" locked="0" layoutInCell="1" allowOverlap="1" wp14:anchorId="51EE3F5D" wp14:editId="54AD4DAF">
            <wp:simplePos x="0" y="0"/>
            <wp:positionH relativeFrom="column">
              <wp:posOffset>3121025</wp:posOffset>
            </wp:positionH>
            <wp:positionV relativeFrom="paragraph">
              <wp:posOffset>10160</wp:posOffset>
            </wp:positionV>
            <wp:extent cx="3556000" cy="1822450"/>
            <wp:effectExtent l="0" t="0" r="6350" b="6350"/>
            <wp:wrapTight wrapText="bothSides">
              <wp:wrapPolygon edited="0">
                <wp:start x="0" y="0"/>
                <wp:lineTo x="0" y="21449"/>
                <wp:lineTo x="21523" y="21449"/>
                <wp:lineTo x="21523" y="0"/>
                <wp:lineTo x="0" y="0"/>
              </wp:wrapPolygon>
            </wp:wrapTight>
            <wp:docPr id="217264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264453"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3556000" cy="1822450"/>
                    </a:xfrm>
                    <a:prstGeom prst="rect">
                      <a:avLst/>
                    </a:prstGeom>
                  </pic:spPr>
                </pic:pic>
              </a:graphicData>
            </a:graphic>
            <wp14:sizeRelH relativeFrom="margin">
              <wp14:pctWidth>0</wp14:pctWidth>
            </wp14:sizeRelH>
            <wp14:sizeRelV relativeFrom="margin">
              <wp14:pctHeight>0</wp14:pctHeight>
            </wp14:sizeRelV>
          </wp:anchor>
        </w:drawing>
      </w:r>
    </w:p>
    <w:p w14:paraId="44C260E3" w14:textId="210267D2" w:rsidR="007E563A" w:rsidRDefault="007E563A" w:rsidP="007E563A">
      <w:pPr>
        <w:spacing w:after="0"/>
      </w:pPr>
      <w:r>
        <w:t>Voltage: 3.3v</w:t>
      </w:r>
    </w:p>
    <w:p w14:paraId="7AE23C48" w14:textId="4A7AA366" w:rsidR="007222E2" w:rsidRPr="004B47E7" w:rsidRDefault="007222E2" w:rsidP="007E563A">
      <w:pPr>
        <w:spacing w:after="0"/>
        <w:rPr>
          <w:b/>
          <w:bCs/>
        </w:rPr>
      </w:pPr>
      <w:r>
        <w:t>Address 1:</w:t>
      </w:r>
      <w:r w:rsidR="009708C8">
        <w:t xml:space="preserve"> 0x68</w:t>
      </w:r>
    </w:p>
    <w:p w14:paraId="542F8B58" w14:textId="6BADABD4" w:rsidR="007222E2" w:rsidRDefault="007222E2" w:rsidP="007E563A">
      <w:pPr>
        <w:spacing w:after="0"/>
      </w:pPr>
      <w:r>
        <w:t>A</w:t>
      </w:r>
      <w:r w:rsidR="009708C8">
        <w:t>d</w:t>
      </w:r>
      <w:r>
        <w:t>dress 2:</w:t>
      </w:r>
      <w:r w:rsidR="009708C8">
        <w:t xml:space="preserve"> 0x69</w:t>
      </w:r>
    </w:p>
    <w:p w14:paraId="0CAF908F" w14:textId="118BA4E4" w:rsidR="004C115F" w:rsidRPr="004C115F" w:rsidRDefault="004C115F" w:rsidP="007E563A">
      <w:pPr>
        <w:spacing w:after="0"/>
        <w:rPr>
          <w:i/>
          <w:iCs/>
        </w:rPr>
      </w:pPr>
      <w:r>
        <w:rPr>
          <w:i/>
          <w:iCs/>
        </w:rPr>
        <w:t>*</w:t>
      </w:r>
      <w:r w:rsidRPr="004C115F">
        <w:rPr>
          <w:i/>
          <w:iCs/>
        </w:rPr>
        <w:t xml:space="preserve">Looking at board in </w:t>
      </w:r>
      <w:proofErr w:type="spellStart"/>
      <w:r w:rsidRPr="004C115F">
        <w:rPr>
          <w:i/>
          <w:iCs/>
        </w:rPr>
        <w:t>Kicad</w:t>
      </w:r>
      <w:proofErr w:type="spellEnd"/>
      <w:r>
        <w:rPr>
          <w:i/>
          <w:iCs/>
        </w:rPr>
        <w:t>*</w:t>
      </w:r>
    </w:p>
    <w:p w14:paraId="3F018C1B" w14:textId="54BE2137" w:rsidR="007222E2" w:rsidRDefault="004C115F" w:rsidP="007E563A">
      <w:pPr>
        <w:spacing w:after="0"/>
      </w:pPr>
      <w:r>
        <w:t xml:space="preserve">Positive </w:t>
      </w:r>
      <w:r w:rsidR="007222E2">
        <w:t>X axis:</w:t>
      </w:r>
      <w:r w:rsidR="00231496">
        <w:t xml:space="preserve"> down</w:t>
      </w:r>
    </w:p>
    <w:p w14:paraId="3968B92E" w14:textId="58D0374E" w:rsidR="007222E2" w:rsidRDefault="004C115F" w:rsidP="007E563A">
      <w:pPr>
        <w:spacing w:after="0"/>
      </w:pPr>
      <w:r>
        <w:t xml:space="preserve">Positive </w:t>
      </w:r>
      <w:r w:rsidR="007222E2">
        <w:t>Y axis:</w:t>
      </w:r>
      <w:r w:rsidR="00231496">
        <w:t xml:space="preserve"> left</w:t>
      </w:r>
    </w:p>
    <w:p w14:paraId="0194FD98" w14:textId="4B88C3E6" w:rsidR="007222E2" w:rsidRDefault="004C115F" w:rsidP="007E563A">
      <w:pPr>
        <w:spacing w:after="0"/>
      </w:pPr>
      <w:r>
        <w:t xml:space="preserve">Positive </w:t>
      </w:r>
      <w:r w:rsidR="007222E2">
        <w:t>Z axis:</w:t>
      </w:r>
      <w:r w:rsidR="00231496">
        <w:t xml:space="preserve"> into page</w:t>
      </w:r>
    </w:p>
    <w:p w14:paraId="059720E1" w14:textId="77777777" w:rsidR="00C23BCC" w:rsidRDefault="00C23BCC" w:rsidP="007222E2">
      <w:pPr>
        <w:spacing w:after="0"/>
      </w:pPr>
    </w:p>
    <w:p w14:paraId="08CE584A" w14:textId="77777777" w:rsidR="00C23BCC" w:rsidRPr="007222E2" w:rsidRDefault="00C23BCC" w:rsidP="007222E2">
      <w:pPr>
        <w:spacing w:after="0"/>
      </w:pPr>
    </w:p>
    <w:p w14:paraId="00F66099" w14:textId="5F28B476" w:rsidR="00C23BCC" w:rsidRDefault="00C23BCC" w:rsidP="00C23BCC">
      <w:pPr>
        <w:rPr>
          <w:b/>
          <w:bCs/>
        </w:rPr>
      </w:pPr>
      <w:r>
        <w:rPr>
          <w:b/>
          <w:bCs/>
        </w:rPr>
        <w:t xml:space="preserve">Magnetometer </w:t>
      </w:r>
      <w:r w:rsidRPr="007222E2">
        <w:rPr>
          <w:b/>
          <w:bCs/>
        </w:rPr>
        <w:t>“</w:t>
      </w:r>
      <w:r>
        <w:rPr>
          <w:b/>
          <w:bCs/>
        </w:rPr>
        <w:t>MLX90393SLW”</w:t>
      </w:r>
      <w:r w:rsidRPr="007222E2">
        <w:rPr>
          <w:b/>
          <w:bCs/>
        </w:rPr>
        <w:t>:</w:t>
      </w:r>
      <w:r>
        <w:rPr>
          <w:b/>
          <w:bCs/>
        </w:rPr>
        <w:t xml:space="preserve"> </w:t>
      </w:r>
    </w:p>
    <w:p w14:paraId="4595A25D" w14:textId="6A17A60A" w:rsidR="00C23BCC" w:rsidRDefault="00C8114A" w:rsidP="00C8114A">
      <w:pPr>
        <w:spacing w:after="0"/>
      </w:pPr>
      <w:r w:rsidRPr="003E0EBA">
        <w:rPr>
          <w:b/>
          <w:bCs/>
          <w:noProof/>
        </w:rPr>
        <w:drawing>
          <wp:anchor distT="0" distB="0" distL="114300" distR="114300" simplePos="0" relativeHeight="251660288" behindDoc="1" locked="0" layoutInCell="1" allowOverlap="1" wp14:anchorId="1F46E403" wp14:editId="0C2AF34B">
            <wp:simplePos x="0" y="0"/>
            <wp:positionH relativeFrom="page">
              <wp:posOffset>4442736</wp:posOffset>
            </wp:positionH>
            <wp:positionV relativeFrom="paragraph">
              <wp:posOffset>946951</wp:posOffset>
            </wp:positionV>
            <wp:extent cx="2874645" cy="2011680"/>
            <wp:effectExtent l="0" t="0" r="1905" b="7620"/>
            <wp:wrapTight wrapText="bothSides">
              <wp:wrapPolygon edited="0">
                <wp:start x="0" y="0"/>
                <wp:lineTo x="0" y="21477"/>
                <wp:lineTo x="21471" y="21477"/>
                <wp:lineTo x="21471" y="0"/>
                <wp:lineTo x="0" y="0"/>
              </wp:wrapPolygon>
            </wp:wrapTight>
            <wp:docPr id="324564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564057"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2874645" cy="2011680"/>
                    </a:xfrm>
                    <a:prstGeom prst="rect">
                      <a:avLst/>
                    </a:prstGeom>
                  </pic:spPr>
                </pic:pic>
              </a:graphicData>
            </a:graphic>
            <wp14:sizeRelH relativeFrom="margin">
              <wp14:pctWidth>0</wp14:pctWidth>
            </wp14:sizeRelH>
            <wp14:sizeRelV relativeFrom="margin">
              <wp14:pctHeight>0</wp14:pctHeight>
            </wp14:sizeRelV>
          </wp:anchor>
        </w:drawing>
      </w:r>
      <w:r w:rsidR="00C23BCC" w:rsidRPr="00C23BCC">
        <w:t>There</w:t>
      </w:r>
      <w:r w:rsidR="00C23BCC">
        <w:t xml:space="preserve"> are 3 magnetometers on board. </w:t>
      </w:r>
      <w:r w:rsidR="009708C8" w:rsidRPr="009708C8">
        <w:t>The magnetometer measures the magnetic field vector along three axes. This data is used to estimate the satellite’s orientation relative to Earth’s magnetic field, providing an absolute reference for attitude determination. Unlike gyroscopes, which measure rotation rate, the magnetometer provides a long-term reference that helps correct drift in the control system</w:t>
      </w:r>
    </w:p>
    <w:p w14:paraId="2FB2BBB6" w14:textId="77777777" w:rsidR="00C8114A" w:rsidRDefault="00C8114A" w:rsidP="00C8114A">
      <w:pPr>
        <w:spacing w:after="0"/>
      </w:pPr>
    </w:p>
    <w:p w14:paraId="4A23D4B1" w14:textId="0888259D" w:rsidR="00C8114A" w:rsidRPr="00C23BCC" w:rsidRDefault="00C8114A" w:rsidP="00C8114A">
      <w:pPr>
        <w:spacing w:after="0"/>
      </w:pPr>
      <w:r>
        <w:t>Voltage: 3.3v</w:t>
      </w:r>
    </w:p>
    <w:p w14:paraId="7761F9D0" w14:textId="0FD1FEBC" w:rsidR="009B32DC" w:rsidRDefault="009B32DC" w:rsidP="00C8114A">
      <w:pPr>
        <w:spacing w:after="0"/>
      </w:pPr>
      <w:r>
        <w:t>Address 1:</w:t>
      </w:r>
      <w:r w:rsidR="009708C8">
        <w:t xml:space="preserve"> 0x0C</w:t>
      </w:r>
    </w:p>
    <w:p w14:paraId="04B991B5" w14:textId="6DE2A638" w:rsidR="009B32DC" w:rsidRDefault="009B32DC" w:rsidP="009B32DC">
      <w:pPr>
        <w:spacing w:after="0"/>
      </w:pPr>
      <w:r>
        <w:t>Address 2:</w:t>
      </w:r>
      <w:r w:rsidR="009708C8">
        <w:t xml:space="preserve"> 0x0D</w:t>
      </w:r>
    </w:p>
    <w:p w14:paraId="4D74E100" w14:textId="6027CF21" w:rsidR="009B32DC" w:rsidRDefault="009B32DC" w:rsidP="009B32DC">
      <w:pPr>
        <w:spacing w:after="0"/>
      </w:pPr>
      <w:r>
        <w:t>Address 3:</w:t>
      </w:r>
      <w:r w:rsidR="009708C8">
        <w:t xml:space="preserve"> 0x0F</w:t>
      </w:r>
    </w:p>
    <w:p w14:paraId="0E99724A" w14:textId="77777777" w:rsidR="00895D0C" w:rsidRPr="004C115F" w:rsidRDefault="00895D0C" w:rsidP="00895D0C">
      <w:pPr>
        <w:spacing w:after="0"/>
        <w:rPr>
          <w:i/>
          <w:iCs/>
        </w:rPr>
      </w:pPr>
      <w:r>
        <w:rPr>
          <w:i/>
          <w:iCs/>
        </w:rPr>
        <w:t>*</w:t>
      </w:r>
      <w:r w:rsidRPr="004C115F">
        <w:rPr>
          <w:i/>
          <w:iCs/>
        </w:rPr>
        <w:t xml:space="preserve">Looking at board in </w:t>
      </w:r>
      <w:proofErr w:type="spellStart"/>
      <w:r w:rsidRPr="004C115F">
        <w:rPr>
          <w:i/>
          <w:iCs/>
        </w:rPr>
        <w:t>Kicad</w:t>
      </w:r>
      <w:proofErr w:type="spellEnd"/>
      <w:r>
        <w:rPr>
          <w:i/>
          <w:iCs/>
        </w:rPr>
        <w:t>*</w:t>
      </w:r>
    </w:p>
    <w:p w14:paraId="2FC22719" w14:textId="3D5641C9" w:rsidR="00895D0C" w:rsidRDefault="00895D0C" w:rsidP="00895D0C">
      <w:pPr>
        <w:spacing w:after="0"/>
      </w:pPr>
      <w:r>
        <w:t xml:space="preserve">Positive X axis: </w:t>
      </w:r>
      <w:r>
        <w:t>right</w:t>
      </w:r>
    </w:p>
    <w:p w14:paraId="4662B5FC" w14:textId="7ED6CD2F" w:rsidR="00895D0C" w:rsidRDefault="00895D0C" w:rsidP="00895D0C">
      <w:pPr>
        <w:spacing w:after="0"/>
      </w:pPr>
      <w:r>
        <w:t xml:space="preserve">Positive Y axis: </w:t>
      </w:r>
      <w:r>
        <w:t>up</w:t>
      </w:r>
    </w:p>
    <w:p w14:paraId="53EC5E76" w14:textId="13AC103F" w:rsidR="00895D0C" w:rsidRDefault="00895D0C" w:rsidP="00895D0C">
      <w:pPr>
        <w:spacing w:after="0"/>
      </w:pPr>
      <w:r>
        <w:t xml:space="preserve">Positive Z axis: </w:t>
      </w:r>
      <w:r>
        <w:t>out of page</w:t>
      </w:r>
    </w:p>
    <w:p w14:paraId="10364FA0" w14:textId="77777777" w:rsidR="00895D0C" w:rsidRDefault="00895D0C" w:rsidP="009B32DC">
      <w:pPr>
        <w:spacing w:after="0"/>
      </w:pPr>
    </w:p>
    <w:p w14:paraId="0749C8D7" w14:textId="563035A9" w:rsidR="00895D0C" w:rsidRPr="00895D0C" w:rsidRDefault="00895D0C" w:rsidP="009B32DC">
      <w:pPr>
        <w:spacing w:after="0"/>
        <w:rPr>
          <w:b/>
          <w:bCs/>
        </w:rPr>
      </w:pPr>
      <w:r w:rsidRPr="00895D0C">
        <w:rPr>
          <w:b/>
          <w:bCs/>
        </w:rPr>
        <w:t>What was wrong:</w:t>
      </w:r>
    </w:p>
    <w:p w14:paraId="2F8653E2" w14:textId="7AC873FB" w:rsidR="003E0EBA" w:rsidRPr="002C1EB4" w:rsidRDefault="00895D0C">
      <w:pPr>
        <w:rPr>
          <w:color w:val="84E290" w:themeColor="accent3" w:themeTint="66"/>
        </w:rPr>
      </w:pPr>
      <w:r>
        <w:t xml:space="preserve">When we ordered the board there </w:t>
      </w:r>
      <w:proofErr w:type="gramStart"/>
      <w:r>
        <w:t>was</w:t>
      </w:r>
      <w:proofErr w:type="gramEnd"/>
      <w:r>
        <w:t xml:space="preserve"> mistakes with the multiplexer wiring and not having MCU1 and MCU2 constant. </w:t>
      </w:r>
      <w:r w:rsidRPr="002C1EB4">
        <w:rPr>
          <w:b/>
          <w:bCs/>
          <w:color w:val="84E290" w:themeColor="accent3" w:themeTint="66"/>
        </w:rPr>
        <w:t>That mistake was fixed in version 3.</w:t>
      </w:r>
    </w:p>
    <w:sectPr w:rsidR="003E0EBA" w:rsidRPr="002C1EB4" w:rsidSect="007E563A">
      <w:headerReference w:type="default" r:id="rId10"/>
      <w:pgSz w:w="12240" w:h="15840"/>
      <w:pgMar w:top="432" w:right="1368" w:bottom="432" w:left="142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BF3FDF" w14:textId="77777777" w:rsidR="00025136" w:rsidRDefault="00025136" w:rsidP="003E0EBA">
      <w:pPr>
        <w:spacing w:after="0" w:line="240" w:lineRule="auto"/>
      </w:pPr>
      <w:r>
        <w:separator/>
      </w:r>
    </w:p>
  </w:endnote>
  <w:endnote w:type="continuationSeparator" w:id="0">
    <w:p w14:paraId="74A1D03E" w14:textId="77777777" w:rsidR="00025136" w:rsidRDefault="00025136" w:rsidP="003E0E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7B9106" w14:textId="77777777" w:rsidR="00025136" w:rsidRDefault="00025136" w:rsidP="003E0EBA">
      <w:pPr>
        <w:spacing w:after="0" w:line="240" w:lineRule="auto"/>
      </w:pPr>
      <w:r>
        <w:separator/>
      </w:r>
    </w:p>
  </w:footnote>
  <w:footnote w:type="continuationSeparator" w:id="0">
    <w:p w14:paraId="011F592A" w14:textId="77777777" w:rsidR="00025136" w:rsidRDefault="00025136" w:rsidP="003E0E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4000DD" w14:textId="18F50B72" w:rsidR="003E0EBA" w:rsidRDefault="003E0EBA">
    <w:pPr>
      <w:pStyle w:val="Header"/>
    </w:pPr>
    <w:r>
      <w:t>ADCS Board</w:t>
    </w:r>
  </w:p>
  <w:p w14:paraId="19C4AA04" w14:textId="0EB0A4AD" w:rsidR="003E0EBA" w:rsidRDefault="003E0EBA">
    <w:pPr>
      <w:pStyle w:val="Header"/>
    </w:pPr>
    <w:r>
      <w:t>Tyler Dalton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260020"/>
    <w:multiLevelType w:val="multilevel"/>
    <w:tmpl w:val="07C6B5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808444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335E"/>
    <w:rsid w:val="00003897"/>
    <w:rsid w:val="00025136"/>
    <w:rsid w:val="00231496"/>
    <w:rsid w:val="00281F15"/>
    <w:rsid w:val="002C1EB4"/>
    <w:rsid w:val="003644A9"/>
    <w:rsid w:val="003E0EBA"/>
    <w:rsid w:val="004B47E7"/>
    <w:rsid w:val="004C115F"/>
    <w:rsid w:val="007222E2"/>
    <w:rsid w:val="0072335E"/>
    <w:rsid w:val="00787BA7"/>
    <w:rsid w:val="007E563A"/>
    <w:rsid w:val="00832F05"/>
    <w:rsid w:val="00895D0C"/>
    <w:rsid w:val="009708C8"/>
    <w:rsid w:val="009B32DC"/>
    <w:rsid w:val="00A068BC"/>
    <w:rsid w:val="00A86861"/>
    <w:rsid w:val="00AC174C"/>
    <w:rsid w:val="00C23BCC"/>
    <w:rsid w:val="00C8114A"/>
    <w:rsid w:val="00D139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047C5"/>
  <w15:chartTrackingRefBased/>
  <w15:docId w15:val="{A83CABEB-B76B-4332-8344-D41C69E04A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33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33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33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33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33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33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33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33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33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33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33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33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33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33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33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33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33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335E"/>
    <w:rPr>
      <w:rFonts w:eastAsiaTheme="majorEastAsia" w:cstheme="majorBidi"/>
      <w:color w:val="272727" w:themeColor="text1" w:themeTint="D8"/>
    </w:rPr>
  </w:style>
  <w:style w:type="paragraph" w:styleId="Title">
    <w:name w:val="Title"/>
    <w:basedOn w:val="Normal"/>
    <w:next w:val="Normal"/>
    <w:link w:val="TitleChar"/>
    <w:uiPriority w:val="10"/>
    <w:qFormat/>
    <w:rsid w:val="007233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33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33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33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335E"/>
    <w:pPr>
      <w:spacing w:before="160"/>
      <w:jc w:val="center"/>
    </w:pPr>
    <w:rPr>
      <w:i/>
      <w:iCs/>
      <w:color w:val="404040" w:themeColor="text1" w:themeTint="BF"/>
    </w:rPr>
  </w:style>
  <w:style w:type="character" w:customStyle="1" w:styleId="QuoteChar">
    <w:name w:val="Quote Char"/>
    <w:basedOn w:val="DefaultParagraphFont"/>
    <w:link w:val="Quote"/>
    <w:uiPriority w:val="29"/>
    <w:rsid w:val="0072335E"/>
    <w:rPr>
      <w:i/>
      <w:iCs/>
      <w:color w:val="404040" w:themeColor="text1" w:themeTint="BF"/>
    </w:rPr>
  </w:style>
  <w:style w:type="paragraph" w:styleId="ListParagraph">
    <w:name w:val="List Paragraph"/>
    <w:basedOn w:val="Normal"/>
    <w:uiPriority w:val="34"/>
    <w:qFormat/>
    <w:rsid w:val="0072335E"/>
    <w:pPr>
      <w:ind w:left="720"/>
      <w:contextualSpacing/>
    </w:pPr>
  </w:style>
  <w:style w:type="character" w:styleId="IntenseEmphasis">
    <w:name w:val="Intense Emphasis"/>
    <w:basedOn w:val="DefaultParagraphFont"/>
    <w:uiPriority w:val="21"/>
    <w:qFormat/>
    <w:rsid w:val="0072335E"/>
    <w:rPr>
      <w:i/>
      <w:iCs/>
      <w:color w:val="0F4761" w:themeColor="accent1" w:themeShade="BF"/>
    </w:rPr>
  </w:style>
  <w:style w:type="paragraph" w:styleId="IntenseQuote">
    <w:name w:val="Intense Quote"/>
    <w:basedOn w:val="Normal"/>
    <w:next w:val="Normal"/>
    <w:link w:val="IntenseQuoteChar"/>
    <w:uiPriority w:val="30"/>
    <w:qFormat/>
    <w:rsid w:val="007233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335E"/>
    <w:rPr>
      <w:i/>
      <w:iCs/>
      <w:color w:val="0F4761" w:themeColor="accent1" w:themeShade="BF"/>
    </w:rPr>
  </w:style>
  <w:style w:type="character" w:styleId="IntenseReference">
    <w:name w:val="Intense Reference"/>
    <w:basedOn w:val="DefaultParagraphFont"/>
    <w:uiPriority w:val="32"/>
    <w:qFormat/>
    <w:rsid w:val="0072335E"/>
    <w:rPr>
      <w:b/>
      <w:bCs/>
      <w:smallCaps/>
      <w:color w:val="0F4761" w:themeColor="accent1" w:themeShade="BF"/>
      <w:spacing w:val="5"/>
    </w:rPr>
  </w:style>
  <w:style w:type="paragraph" w:styleId="Header">
    <w:name w:val="header"/>
    <w:basedOn w:val="Normal"/>
    <w:link w:val="HeaderChar"/>
    <w:uiPriority w:val="99"/>
    <w:unhideWhenUsed/>
    <w:rsid w:val="003E0EBA"/>
    <w:pPr>
      <w:tabs>
        <w:tab w:val="center" w:pos="4680"/>
        <w:tab w:val="right" w:pos="9360"/>
      </w:tabs>
      <w:spacing w:after="0" w:line="240" w:lineRule="auto"/>
    </w:pPr>
  </w:style>
  <w:style w:type="character" w:customStyle="1" w:styleId="HeaderChar">
    <w:name w:val="Header Char"/>
    <w:basedOn w:val="DefaultParagraphFont"/>
    <w:link w:val="Header"/>
    <w:uiPriority w:val="99"/>
    <w:rsid w:val="003E0EBA"/>
  </w:style>
  <w:style w:type="paragraph" w:styleId="Footer">
    <w:name w:val="footer"/>
    <w:basedOn w:val="Normal"/>
    <w:link w:val="FooterChar"/>
    <w:uiPriority w:val="99"/>
    <w:unhideWhenUsed/>
    <w:rsid w:val="003E0EBA"/>
    <w:pPr>
      <w:tabs>
        <w:tab w:val="center" w:pos="4680"/>
        <w:tab w:val="right" w:pos="9360"/>
      </w:tabs>
      <w:spacing w:after="0" w:line="240" w:lineRule="auto"/>
    </w:pPr>
  </w:style>
  <w:style w:type="character" w:customStyle="1" w:styleId="FooterChar">
    <w:name w:val="Footer Char"/>
    <w:basedOn w:val="DefaultParagraphFont"/>
    <w:link w:val="Footer"/>
    <w:uiPriority w:val="99"/>
    <w:rsid w:val="003E0E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customXml" Target="../customXml/item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15247A15C38DE40A573999B6070A975" ma:contentTypeVersion="12" ma:contentTypeDescription="Create a new document." ma:contentTypeScope="" ma:versionID="2f817a024443b5a6979309c14bce0aaf">
  <xsd:schema xmlns:xsd="http://www.w3.org/2001/XMLSchema" xmlns:xs="http://www.w3.org/2001/XMLSchema" xmlns:p="http://schemas.microsoft.com/office/2006/metadata/properties" xmlns:ns2="a5dae947-98e5-495e-bab1-cc2a6059ad3b" xmlns:ns3="101382ff-e895-4226-9b8b-208a50023ada" targetNamespace="http://schemas.microsoft.com/office/2006/metadata/properties" ma:root="true" ma:fieldsID="250b5e9bb4b4d950c5096c2ae36033a1" ns2:_="" ns3:_="">
    <xsd:import namespace="a5dae947-98e5-495e-bab1-cc2a6059ad3b"/>
    <xsd:import namespace="101382ff-e895-4226-9b8b-208a50023ad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5dae947-98e5-495e-bab1-cc2a6059ad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6dcab841-b377-4e82-87b7-c4480f266366"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01382ff-e895-4226-9b8b-208a50023ada"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cad34b7-b5d1-438c-95c5-dcc7e7eb8d6f}" ma:internalName="TaxCatchAll" ma:showField="CatchAllData" ma:web="101382ff-e895-4226-9b8b-208a50023ad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01382ff-e895-4226-9b8b-208a50023ada" xsi:nil="true"/>
    <lcf76f155ced4ddcb4097134ff3c332f xmlns="a5dae947-98e5-495e-bab1-cc2a6059ad3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415A10C-060D-4C39-B627-CC0FFF05347A}"/>
</file>

<file path=customXml/itemProps2.xml><?xml version="1.0" encoding="utf-8"?>
<ds:datastoreItem xmlns:ds="http://schemas.openxmlformats.org/officeDocument/2006/customXml" ds:itemID="{C8669477-8994-4FDC-8743-ABC3F4B628FA}"/>
</file>

<file path=customXml/itemProps3.xml><?xml version="1.0" encoding="utf-8"?>
<ds:datastoreItem xmlns:ds="http://schemas.openxmlformats.org/officeDocument/2006/customXml" ds:itemID="{E714CF70-B430-4D8A-8CAF-6EB7E2A9D4D2}"/>
</file>

<file path=docProps/app.xml><?xml version="1.0" encoding="utf-8"?>
<Properties xmlns="http://schemas.openxmlformats.org/officeDocument/2006/extended-properties" xmlns:vt="http://schemas.openxmlformats.org/officeDocument/2006/docPropsVTypes">
  <Template>Normal</Template>
  <TotalTime>1366</TotalTime>
  <Pages>2</Pages>
  <Words>400</Words>
  <Characters>2282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Tyler Dalton</dc:creator>
  <cp:keywords/>
  <dc:description/>
  <cp:lastModifiedBy>Tyler Dalton</cp:lastModifiedBy>
  <cp:revision>7</cp:revision>
  <dcterms:created xsi:type="dcterms:W3CDTF">2026-04-20T20:54:00Z</dcterms:created>
  <dcterms:modified xsi:type="dcterms:W3CDTF">2026-04-28T21:25:00Z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0x010100215247A15C38DE40A573999B6070A975</vt:lpwstr>
  </property>
</Properties>
</file>