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E8B" w:rsidRDefault="00AD6E8B" w:rsidP="00AD6E8B">
      <w:pPr>
        <w:pStyle w:val="Title"/>
        <w:jc w:val="left"/>
      </w:pPr>
    </w:p>
    <w:p w:rsidR="00AD6E8B" w:rsidRDefault="00AD6E8B" w:rsidP="00AD6E8B"/>
    <w:p w:rsidR="00AD6E8B" w:rsidRPr="00B17523" w:rsidRDefault="00AD6E8B" w:rsidP="00AD6E8B"/>
    <w:p w:rsidR="00AD6E8B" w:rsidRDefault="00AD6E8B" w:rsidP="00AD6E8B"/>
    <w:p w:rsidR="00AD6E8B" w:rsidRPr="0021782A" w:rsidRDefault="00AD6E8B" w:rsidP="00AD6E8B"/>
    <w:p w:rsidR="00AD6E8B" w:rsidRPr="003B4D76" w:rsidRDefault="00AD6E8B" w:rsidP="00AD6E8B">
      <w:pPr>
        <w:spacing w:line="360" w:lineRule="auto"/>
        <w:jc w:val="center"/>
        <w:rPr>
          <w:rFonts w:ascii="Cambria" w:hAnsi="Cambria"/>
          <w:b/>
          <w:sz w:val="32"/>
          <w:szCs w:val="32"/>
        </w:rPr>
      </w:pPr>
      <w:r>
        <w:rPr>
          <w:rFonts w:ascii="Cambria" w:hAnsi="Cambria"/>
          <w:b/>
          <w:sz w:val="32"/>
          <w:szCs w:val="32"/>
        </w:rPr>
        <w:t>CDH Software</w:t>
      </w:r>
    </w:p>
    <w:p w:rsidR="00AD6E8B" w:rsidRDefault="00AD6E8B" w:rsidP="00AD6E8B">
      <w:pPr>
        <w:spacing w:line="360" w:lineRule="auto"/>
        <w:jc w:val="center"/>
        <w:rPr>
          <w:rFonts w:ascii="Cambria" w:hAnsi="Cambria"/>
          <w:b/>
          <w:sz w:val="32"/>
          <w:szCs w:val="32"/>
        </w:rPr>
      </w:pPr>
      <w:r>
        <w:rPr>
          <w:rFonts w:ascii="Cambria" w:hAnsi="Cambria"/>
          <w:b/>
          <w:sz w:val="32"/>
          <w:szCs w:val="32"/>
        </w:rPr>
        <w:t>FDIR Test Document</w:t>
      </w:r>
    </w:p>
    <w:p w:rsidR="00AD6E8B" w:rsidRPr="003B4D76" w:rsidRDefault="00AD6E8B" w:rsidP="00AD6E8B">
      <w:pPr>
        <w:spacing w:line="360" w:lineRule="auto"/>
        <w:jc w:val="center"/>
        <w:rPr>
          <w:rFonts w:ascii="Cambria" w:hAnsi="Cambria"/>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7424"/>
      </w:tblGrid>
      <w:tr w:rsidR="00AD6E8B" w:rsidRPr="0045799D" w:rsidTr="00AA2273">
        <w:tc>
          <w:tcPr>
            <w:tcW w:w="1951" w:type="dxa"/>
            <w:shd w:val="clear" w:color="auto" w:fill="auto"/>
          </w:tcPr>
          <w:p w:rsidR="00AD6E8B" w:rsidRPr="0045799D" w:rsidRDefault="00AD6E8B" w:rsidP="00AA2273">
            <w:pPr>
              <w:spacing w:after="0" w:line="360" w:lineRule="auto"/>
              <w:rPr>
                <w:rFonts w:eastAsia="Times New Roman"/>
                <w:b/>
              </w:rPr>
            </w:pPr>
            <w:r w:rsidRPr="0045799D">
              <w:rPr>
                <w:rFonts w:eastAsia="Times New Roman"/>
                <w:b/>
              </w:rPr>
              <w:t>Prepared by</w:t>
            </w:r>
          </w:p>
        </w:tc>
        <w:tc>
          <w:tcPr>
            <w:tcW w:w="7625" w:type="dxa"/>
            <w:shd w:val="clear" w:color="auto" w:fill="auto"/>
          </w:tcPr>
          <w:p w:rsidR="00AD6E8B" w:rsidRPr="0045799D" w:rsidRDefault="00AD6E8B" w:rsidP="00AA2273">
            <w:pPr>
              <w:spacing w:after="0" w:line="360" w:lineRule="auto"/>
              <w:rPr>
                <w:rFonts w:eastAsia="Times New Roman"/>
              </w:rPr>
            </w:pPr>
            <w:r>
              <w:t>Keenan Burnett</w:t>
            </w:r>
          </w:p>
        </w:tc>
      </w:tr>
      <w:tr w:rsidR="00AD6E8B" w:rsidRPr="0045799D" w:rsidTr="00AA2273">
        <w:tc>
          <w:tcPr>
            <w:tcW w:w="1951" w:type="dxa"/>
            <w:shd w:val="clear" w:color="auto" w:fill="auto"/>
          </w:tcPr>
          <w:p w:rsidR="00AD6E8B" w:rsidRPr="0045799D" w:rsidRDefault="00AD6E8B" w:rsidP="00AA2273">
            <w:pPr>
              <w:spacing w:after="0" w:line="360" w:lineRule="auto"/>
              <w:rPr>
                <w:rFonts w:eastAsia="Times New Roman"/>
                <w:b/>
              </w:rPr>
            </w:pPr>
            <w:r w:rsidRPr="0045799D">
              <w:rPr>
                <w:rFonts w:eastAsia="Times New Roman"/>
                <w:b/>
              </w:rPr>
              <w:t>Revision</w:t>
            </w:r>
          </w:p>
        </w:tc>
        <w:tc>
          <w:tcPr>
            <w:tcW w:w="7625" w:type="dxa"/>
            <w:shd w:val="clear" w:color="auto" w:fill="auto"/>
          </w:tcPr>
          <w:p w:rsidR="00AD6E8B" w:rsidRPr="0045799D" w:rsidRDefault="00AD6E8B" w:rsidP="00AA2273">
            <w:pPr>
              <w:spacing w:after="0" w:line="360" w:lineRule="auto"/>
              <w:rPr>
                <w:rFonts w:eastAsia="Times New Roman"/>
              </w:rPr>
            </w:pPr>
            <w:r w:rsidRPr="0045799D">
              <w:rPr>
                <w:rFonts w:eastAsia="Times New Roman"/>
              </w:rPr>
              <w:t>1.0</w:t>
            </w:r>
          </w:p>
        </w:tc>
      </w:tr>
      <w:tr w:rsidR="00AD6E8B" w:rsidRPr="0045799D" w:rsidTr="00AA2273">
        <w:tc>
          <w:tcPr>
            <w:tcW w:w="1951" w:type="dxa"/>
            <w:shd w:val="clear" w:color="auto" w:fill="auto"/>
          </w:tcPr>
          <w:p w:rsidR="00AD6E8B" w:rsidRPr="0045799D" w:rsidRDefault="00AD6E8B" w:rsidP="00AA2273">
            <w:pPr>
              <w:spacing w:after="0" w:line="360" w:lineRule="auto"/>
              <w:rPr>
                <w:rFonts w:eastAsia="Times New Roman"/>
                <w:b/>
              </w:rPr>
            </w:pPr>
            <w:r w:rsidRPr="0045799D">
              <w:rPr>
                <w:rFonts w:eastAsia="Times New Roman"/>
                <w:b/>
              </w:rPr>
              <w:t>Date</w:t>
            </w:r>
          </w:p>
        </w:tc>
        <w:tc>
          <w:tcPr>
            <w:tcW w:w="7625" w:type="dxa"/>
            <w:shd w:val="clear" w:color="auto" w:fill="auto"/>
          </w:tcPr>
          <w:p w:rsidR="00AD6E8B" w:rsidRPr="0045799D" w:rsidRDefault="007B2433" w:rsidP="00AA2273">
            <w:pPr>
              <w:spacing w:after="0" w:line="360" w:lineRule="auto"/>
              <w:rPr>
                <w:rFonts w:eastAsia="Times New Roman"/>
              </w:rPr>
            </w:pPr>
            <w:r>
              <w:t>2016.01.11</w:t>
            </w:r>
          </w:p>
        </w:tc>
      </w:tr>
      <w:tr w:rsidR="00AD6E8B" w:rsidRPr="0045799D" w:rsidTr="00AA2273">
        <w:tc>
          <w:tcPr>
            <w:tcW w:w="1951" w:type="dxa"/>
            <w:shd w:val="clear" w:color="auto" w:fill="auto"/>
          </w:tcPr>
          <w:p w:rsidR="00AD6E8B" w:rsidRPr="0045799D" w:rsidRDefault="00AD6E8B" w:rsidP="00AA2273">
            <w:pPr>
              <w:spacing w:after="0" w:line="360" w:lineRule="auto"/>
              <w:rPr>
                <w:rFonts w:eastAsia="Times New Roman"/>
                <w:b/>
              </w:rPr>
            </w:pPr>
            <w:r w:rsidRPr="0045799D">
              <w:rPr>
                <w:rFonts w:eastAsia="Times New Roman"/>
                <w:b/>
              </w:rPr>
              <w:t>Reference</w:t>
            </w:r>
          </w:p>
        </w:tc>
        <w:tc>
          <w:tcPr>
            <w:tcW w:w="7625" w:type="dxa"/>
            <w:shd w:val="clear" w:color="auto" w:fill="auto"/>
          </w:tcPr>
          <w:p w:rsidR="00AD6E8B" w:rsidRPr="0045799D" w:rsidRDefault="00AD6E8B" w:rsidP="00AA2273">
            <w:pPr>
              <w:spacing w:after="0" w:line="360" w:lineRule="auto"/>
              <w:rPr>
                <w:rFonts w:eastAsia="Times New Roman"/>
              </w:rPr>
            </w:pPr>
            <w:r>
              <w:t>FDIR Test Document</w:t>
            </w:r>
          </w:p>
        </w:tc>
      </w:tr>
      <w:tr w:rsidR="00AD6E8B" w:rsidRPr="0045799D" w:rsidTr="00AA2273">
        <w:tc>
          <w:tcPr>
            <w:tcW w:w="1951" w:type="dxa"/>
            <w:shd w:val="clear" w:color="auto" w:fill="auto"/>
          </w:tcPr>
          <w:p w:rsidR="00AD6E8B" w:rsidRPr="0045799D" w:rsidRDefault="00AD6E8B" w:rsidP="00AA2273">
            <w:pPr>
              <w:spacing w:after="0" w:line="360" w:lineRule="auto"/>
              <w:rPr>
                <w:rFonts w:eastAsia="Times New Roman"/>
                <w:b/>
              </w:rPr>
            </w:pPr>
            <w:r w:rsidRPr="0045799D">
              <w:rPr>
                <w:rFonts w:eastAsia="Times New Roman"/>
                <w:b/>
              </w:rPr>
              <w:t>Signed By</w:t>
            </w:r>
          </w:p>
        </w:tc>
        <w:tc>
          <w:tcPr>
            <w:tcW w:w="7625" w:type="dxa"/>
            <w:shd w:val="clear" w:color="auto" w:fill="auto"/>
          </w:tcPr>
          <w:p w:rsidR="00AD6E8B" w:rsidRPr="0045799D" w:rsidRDefault="00AD6E8B" w:rsidP="00AA2273">
            <w:pPr>
              <w:spacing w:after="0" w:line="360" w:lineRule="auto"/>
              <w:rPr>
                <w:rFonts w:eastAsia="Times New Roman"/>
              </w:rPr>
            </w:pPr>
            <w:r>
              <w:t>Keenan Burnett</w:t>
            </w:r>
          </w:p>
        </w:tc>
      </w:tr>
    </w:tbl>
    <w:p w:rsidR="00AD6E8B" w:rsidRDefault="00AD6E8B" w:rsidP="00AD6E8B">
      <w:pPr>
        <w:rPr>
          <w:b/>
        </w:rPr>
      </w:pPr>
      <w:r>
        <w:rPr>
          <w:b/>
        </w:rPr>
        <w:br w:type="page"/>
      </w:r>
    </w:p>
    <w:p w:rsidR="00AD6E8B" w:rsidRDefault="00AD6E8B" w:rsidP="00AD6E8B">
      <w:pPr>
        <w:pStyle w:val="Heading1"/>
        <w:numPr>
          <w:ilvl w:val="0"/>
          <w:numId w:val="0"/>
        </w:numPr>
      </w:pPr>
      <w:bookmarkStart w:id="0" w:name="_Toc432983836"/>
      <w:bookmarkStart w:id="1" w:name="_Toc433543395"/>
      <w:r w:rsidRPr="001B25E5">
        <w:lastRenderedPageBreak/>
        <w:t>Document Change Log</w:t>
      </w:r>
      <w:bookmarkEnd w:id="0"/>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1479"/>
        <w:gridCol w:w="2637"/>
        <w:gridCol w:w="2076"/>
        <w:gridCol w:w="1083"/>
        <w:gridCol w:w="155"/>
        <w:gridCol w:w="1225"/>
      </w:tblGrid>
      <w:tr w:rsidR="00AD6E8B" w:rsidRPr="0045799D" w:rsidTr="00AA2273">
        <w:tc>
          <w:tcPr>
            <w:tcW w:w="2573" w:type="pct"/>
            <w:gridSpan w:val="3"/>
            <w:shd w:val="clear" w:color="auto" w:fill="auto"/>
          </w:tcPr>
          <w:p w:rsidR="00AD6E8B" w:rsidRPr="0045799D" w:rsidRDefault="00AD6E8B" w:rsidP="00AA2273">
            <w:pPr>
              <w:spacing w:after="0" w:line="480" w:lineRule="auto"/>
              <w:rPr>
                <w:rFonts w:eastAsia="Times New Roman"/>
                <w:b/>
              </w:rPr>
            </w:pPr>
            <w:r w:rsidRPr="0045799D">
              <w:rPr>
                <w:rFonts w:eastAsia="Times New Roman"/>
                <w:b/>
              </w:rPr>
              <w:t>Description of Changes</w:t>
            </w:r>
          </w:p>
        </w:tc>
        <w:tc>
          <w:tcPr>
            <w:tcW w:w="1110" w:type="pct"/>
            <w:shd w:val="clear" w:color="auto" w:fill="auto"/>
          </w:tcPr>
          <w:p w:rsidR="00AD6E8B" w:rsidRPr="0045799D" w:rsidRDefault="00AD6E8B" w:rsidP="00AA2273">
            <w:pPr>
              <w:spacing w:after="0" w:line="480" w:lineRule="auto"/>
              <w:rPr>
                <w:rFonts w:eastAsia="Times New Roman"/>
                <w:b/>
              </w:rPr>
            </w:pPr>
            <w:r w:rsidRPr="0045799D">
              <w:rPr>
                <w:rFonts w:eastAsia="Times New Roman"/>
                <w:b/>
              </w:rPr>
              <w:t>Modified Section</w:t>
            </w:r>
          </w:p>
        </w:tc>
        <w:tc>
          <w:tcPr>
            <w:tcW w:w="579" w:type="pct"/>
            <w:shd w:val="clear" w:color="auto" w:fill="auto"/>
          </w:tcPr>
          <w:p w:rsidR="00AD6E8B" w:rsidRPr="0045799D" w:rsidRDefault="00AD6E8B" w:rsidP="00AA2273">
            <w:pPr>
              <w:spacing w:after="0" w:line="480" w:lineRule="auto"/>
              <w:ind w:left="882" w:hanging="882"/>
              <w:jc w:val="center"/>
              <w:rPr>
                <w:rFonts w:eastAsia="Times New Roman"/>
                <w:b/>
              </w:rPr>
            </w:pPr>
            <w:r w:rsidRPr="0045799D">
              <w:rPr>
                <w:rFonts w:eastAsia="Times New Roman"/>
                <w:b/>
              </w:rPr>
              <w:t>Revision</w:t>
            </w:r>
          </w:p>
        </w:tc>
        <w:tc>
          <w:tcPr>
            <w:tcW w:w="738" w:type="pct"/>
            <w:gridSpan w:val="2"/>
            <w:shd w:val="clear" w:color="auto" w:fill="auto"/>
          </w:tcPr>
          <w:p w:rsidR="00AD6E8B" w:rsidRPr="0045799D" w:rsidRDefault="00AD6E8B" w:rsidP="00AA2273">
            <w:pPr>
              <w:spacing w:after="0" w:line="480" w:lineRule="auto"/>
              <w:rPr>
                <w:rFonts w:eastAsia="Times New Roman"/>
                <w:b/>
              </w:rPr>
            </w:pPr>
            <w:r w:rsidRPr="0045799D">
              <w:rPr>
                <w:rFonts w:eastAsia="Times New Roman"/>
                <w:b/>
              </w:rPr>
              <w:t>Date</w:t>
            </w:r>
          </w:p>
        </w:tc>
      </w:tr>
      <w:tr w:rsidR="00AD6E8B" w:rsidRPr="0045799D" w:rsidTr="00AA2273">
        <w:tc>
          <w:tcPr>
            <w:tcW w:w="2573" w:type="pct"/>
            <w:gridSpan w:val="3"/>
            <w:shd w:val="clear" w:color="auto" w:fill="auto"/>
          </w:tcPr>
          <w:p w:rsidR="00AD6E8B" w:rsidRPr="0045799D" w:rsidRDefault="00AD6E8B" w:rsidP="00AA2273">
            <w:pPr>
              <w:spacing w:after="0" w:line="360" w:lineRule="auto"/>
              <w:rPr>
                <w:rFonts w:eastAsia="Times New Roman"/>
              </w:rPr>
            </w:pPr>
            <w:r w:rsidRPr="0045799D">
              <w:rPr>
                <w:rFonts w:eastAsia="Times New Roman"/>
              </w:rPr>
              <w:t>Initial Issue</w:t>
            </w:r>
          </w:p>
        </w:tc>
        <w:tc>
          <w:tcPr>
            <w:tcW w:w="1110" w:type="pct"/>
            <w:shd w:val="clear" w:color="auto" w:fill="auto"/>
          </w:tcPr>
          <w:p w:rsidR="00AD6E8B" w:rsidRPr="0045799D" w:rsidRDefault="00AD6E8B" w:rsidP="00AA2273">
            <w:pPr>
              <w:spacing w:after="0" w:line="360" w:lineRule="auto"/>
              <w:rPr>
                <w:rFonts w:eastAsia="Times New Roman"/>
              </w:rPr>
            </w:pPr>
          </w:p>
        </w:tc>
        <w:tc>
          <w:tcPr>
            <w:tcW w:w="579" w:type="pct"/>
            <w:shd w:val="clear" w:color="auto" w:fill="auto"/>
          </w:tcPr>
          <w:p w:rsidR="00AD6E8B" w:rsidRPr="0045799D" w:rsidRDefault="00AD6E8B" w:rsidP="00AA2273">
            <w:pPr>
              <w:spacing w:after="0" w:line="360" w:lineRule="auto"/>
              <w:jc w:val="center"/>
              <w:rPr>
                <w:rFonts w:eastAsia="Times New Roman"/>
              </w:rPr>
            </w:pPr>
            <w:r w:rsidRPr="0045799D">
              <w:rPr>
                <w:rFonts w:eastAsia="Times New Roman"/>
              </w:rPr>
              <w:t>1.0</w:t>
            </w:r>
          </w:p>
        </w:tc>
        <w:tc>
          <w:tcPr>
            <w:tcW w:w="738" w:type="pct"/>
            <w:gridSpan w:val="2"/>
            <w:shd w:val="clear" w:color="auto" w:fill="auto"/>
          </w:tcPr>
          <w:p w:rsidR="00AD6E8B" w:rsidRPr="0045799D" w:rsidRDefault="00AD6E8B" w:rsidP="00AA2273">
            <w:pPr>
              <w:spacing w:after="0" w:line="360" w:lineRule="auto"/>
              <w:rPr>
                <w:rFonts w:eastAsia="Times New Roman"/>
              </w:rPr>
            </w:pPr>
            <w:r>
              <w:t>2016.01</w:t>
            </w:r>
            <w:r w:rsidR="007B2433">
              <w:rPr>
                <w:rFonts w:eastAsia="Times New Roman"/>
              </w:rPr>
              <w:t>.11</w:t>
            </w:r>
          </w:p>
        </w:tc>
      </w:tr>
      <w:tr w:rsidR="00AD6E8B" w:rsidRPr="0045799D" w:rsidTr="00AA2273">
        <w:trPr>
          <w:trHeight w:val="85"/>
        </w:trPr>
        <w:tc>
          <w:tcPr>
            <w:tcW w:w="2573" w:type="pct"/>
            <w:gridSpan w:val="3"/>
            <w:shd w:val="clear" w:color="auto" w:fill="auto"/>
          </w:tcPr>
          <w:p w:rsidR="00AD6E8B" w:rsidRPr="0045799D" w:rsidRDefault="00AD6E8B" w:rsidP="00AA2273">
            <w:pPr>
              <w:spacing w:after="0" w:line="360" w:lineRule="auto"/>
              <w:rPr>
                <w:rFonts w:eastAsia="Times New Roman"/>
              </w:rPr>
            </w:pPr>
          </w:p>
        </w:tc>
        <w:tc>
          <w:tcPr>
            <w:tcW w:w="1110" w:type="pct"/>
            <w:shd w:val="clear" w:color="auto" w:fill="auto"/>
          </w:tcPr>
          <w:p w:rsidR="00AD6E8B" w:rsidRPr="0045799D" w:rsidRDefault="00AD6E8B" w:rsidP="00AA2273">
            <w:pPr>
              <w:spacing w:after="0" w:line="360" w:lineRule="auto"/>
              <w:rPr>
                <w:rFonts w:eastAsia="Times New Roman"/>
              </w:rPr>
            </w:pPr>
          </w:p>
        </w:tc>
        <w:tc>
          <w:tcPr>
            <w:tcW w:w="579" w:type="pct"/>
            <w:shd w:val="clear" w:color="auto" w:fill="auto"/>
          </w:tcPr>
          <w:p w:rsidR="00AD6E8B" w:rsidRPr="0045799D" w:rsidRDefault="00AD6E8B" w:rsidP="00AA2273">
            <w:pPr>
              <w:spacing w:after="0" w:line="360" w:lineRule="auto"/>
              <w:jc w:val="center"/>
              <w:rPr>
                <w:rFonts w:eastAsia="Times New Roman"/>
              </w:rPr>
            </w:pPr>
          </w:p>
        </w:tc>
        <w:tc>
          <w:tcPr>
            <w:tcW w:w="738" w:type="pct"/>
            <w:gridSpan w:val="2"/>
            <w:shd w:val="clear" w:color="auto" w:fill="auto"/>
          </w:tcPr>
          <w:p w:rsidR="00AD6E8B" w:rsidRPr="0045799D" w:rsidRDefault="00AD6E8B" w:rsidP="00AA2273">
            <w:pPr>
              <w:spacing w:after="0" w:line="360" w:lineRule="auto"/>
              <w:rPr>
                <w:rFonts w:eastAsia="Times New Roman"/>
              </w:rPr>
            </w:pPr>
          </w:p>
        </w:tc>
      </w:tr>
      <w:tr w:rsidR="00AD6E8B" w:rsidRPr="0045799D" w:rsidTr="00AA2273">
        <w:trPr>
          <w:trHeight w:val="70"/>
        </w:trPr>
        <w:tc>
          <w:tcPr>
            <w:tcW w:w="2573" w:type="pct"/>
            <w:gridSpan w:val="3"/>
            <w:shd w:val="clear" w:color="auto" w:fill="auto"/>
          </w:tcPr>
          <w:p w:rsidR="00AD6E8B" w:rsidRPr="0045799D" w:rsidRDefault="00AD6E8B" w:rsidP="00AA2273">
            <w:pPr>
              <w:spacing w:after="0" w:line="360" w:lineRule="auto"/>
              <w:rPr>
                <w:rFonts w:eastAsia="Times New Roman"/>
              </w:rPr>
            </w:pPr>
          </w:p>
        </w:tc>
        <w:tc>
          <w:tcPr>
            <w:tcW w:w="1110" w:type="pct"/>
            <w:shd w:val="clear" w:color="auto" w:fill="auto"/>
          </w:tcPr>
          <w:p w:rsidR="00AD6E8B" w:rsidRPr="0045799D" w:rsidRDefault="00AD6E8B" w:rsidP="00AA2273">
            <w:pPr>
              <w:spacing w:after="0" w:line="360" w:lineRule="auto"/>
              <w:rPr>
                <w:rFonts w:eastAsia="Times New Roman"/>
              </w:rPr>
            </w:pPr>
          </w:p>
        </w:tc>
        <w:tc>
          <w:tcPr>
            <w:tcW w:w="579" w:type="pct"/>
            <w:shd w:val="clear" w:color="auto" w:fill="auto"/>
          </w:tcPr>
          <w:p w:rsidR="00AD6E8B" w:rsidRPr="0045799D" w:rsidRDefault="00AD6E8B" w:rsidP="00AA2273">
            <w:pPr>
              <w:spacing w:after="0" w:line="360" w:lineRule="auto"/>
              <w:jc w:val="center"/>
              <w:rPr>
                <w:rFonts w:eastAsia="Times New Roman"/>
              </w:rPr>
            </w:pPr>
          </w:p>
        </w:tc>
        <w:tc>
          <w:tcPr>
            <w:tcW w:w="738" w:type="pct"/>
            <w:gridSpan w:val="2"/>
            <w:shd w:val="clear" w:color="auto" w:fill="auto"/>
          </w:tcPr>
          <w:p w:rsidR="00AD6E8B" w:rsidRPr="0045799D" w:rsidRDefault="00AD6E8B" w:rsidP="00AA2273">
            <w:pPr>
              <w:spacing w:after="0" w:line="360" w:lineRule="auto"/>
              <w:rPr>
                <w:rFonts w:eastAsia="Times New Roman"/>
              </w:rPr>
            </w:pPr>
          </w:p>
        </w:tc>
      </w:tr>
      <w:tr w:rsidR="00AD6E8B" w:rsidRPr="0045799D" w:rsidTr="00AA22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372" w:type="pct"/>
          <w:wAfter w:w="655" w:type="pct"/>
        </w:trPr>
        <w:tc>
          <w:tcPr>
            <w:tcW w:w="791" w:type="pct"/>
            <w:shd w:val="clear" w:color="auto" w:fill="auto"/>
            <w:vAlign w:val="center"/>
          </w:tcPr>
          <w:p w:rsidR="00AD6E8B" w:rsidRPr="0045799D" w:rsidRDefault="00AD6E8B" w:rsidP="00AA2273">
            <w:pPr>
              <w:spacing w:after="0" w:line="240" w:lineRule="auto"/>
              <w:rPr>
                <w:rFonts w:eastAsia="Times New Roman"/>
              </w:rPr>
            </w:pPr>
          </w:p>
        </w:tc>
        <w:tc>
          <w:tcPr>
            <w:tcW w:w="3182" w:type="pct"/>
            <w:gridSpan w:val="4"/>
            <w:shd w:val="clear" w:color="auto" w:fill="auto"/>
            <w:vAlign w:val="center"/>
          </w:tcPr>
          <w:p w:rsidR="00AD6E8B" w:rsidRPr="0045799D" w:rsidRDefault="00AD6E8B" w:rsidP="00AA2273">
            <w:pPr>
              <w:spacing w:after="0" w:line="360" w:lineRule="auto"/>
              <w:rPr>
                <w:rFonts w:eastAsia="Times New Roman"/>
              </w:rPr>
            </w:pPr>
          </w:p>
        </w:tc>
      </w:tr>
    </w:tbl>
    <w:p w:rsidR="00AD6E8B" w:rsidRDefault="00AD6E8B" w:rsidP="00AD6E8B">
      <w:pPr>
        <w:ind w:left="360"/>
      </w:pPr>
    </w:p>
    <w:p w:rsidR="00AD6E8B" w:rsidRPr="0045799D" w:rsidRDefault="00AD6E8B" w:rsidP="00AD6E8B">
      <w:pPr>
        <w:pStyle w:val="Heading1"/>
      </w:pPr>
      <w:r>
        <w:t>Procedures</w:t>
      </w:r>
    </w:p>
    <w:p w:rsidR="00AD6E8B" w:rsidRDefault="00AD6E8B" w:rsidP="00AD6E8B">
      <w:pPr>
        <w:rPr>
          <w:b/>
        </w:rPr>
      </w:pPr>
      <w:r>
        <w:rPr>
          <w:b/>
        </w:rPr>
        <w:t xml:space="preserve"> (To be used in conjunction with the PUS Service Interfaces document, and the Command Line Interface document)</w:t>
      </w:r>
    </w:p>
    <w:p w:rsidR="00AD6E8B" w:rsidRDefault="00AD6E8B" w:rsidP="00AD6E8B">
      <w:pPr>
        <w:rPr>
          <w:b/>
        </w:rPr>
      </w:pPr>
      <w:r>
        <w:rPr>
          <w:b/>
        </w:rPr>
        <w:t>The goal here is to reproduce each of the possible failures that the FDIR</w:t>
      </w:r>
      <w:r w:rsidR="006A58D4">
        <w:rPr>
          <w:b/>
        </w:rPr>
        <w:t xml:space="preserve"> software is supposed to handle and sure that the problem is resolved by the software automatically.</w:t>
      </w:r>
    </w:p>
    <w:p w:rsidR="006A58D4" w:rsidRDefault="006A58D4" w:rsidP="006A58D4">
      <w:pPr>
        <w:numPr>
          <w:ilvl w:val="0"/>
          <w:numId w:val="3"/>
        </w:numPr>
        <w:rPr>
          <w:b/>
        </w:rPr>
      </w:pPr>
      <w:r>
        <w:rPr>
          <w:b/>
        </w:rPr>
        <w:t>SPIMEM_READ FAILS</w:t>
      </w:r>
    </w:p>
    <w:p w:rsidR="006A58D4" w:rsidRPr="006A58D4" w:rsidRDefault="006A58D4" w:rsidP="006A58D4">
      <w:pPr>
        <w:numPr>
          <w:ilvl w:val="1"/>
          <w:numId w:val="3"/>
        </w:numPr>
        <w:rPr>
          <w:b/>
        </w:rPr>
      </w:pPr>
      <w:r>
        <w:t>Modify the code so that it appears that one of the SPI memory chips is dead (start with chip # 1). Verify that the code can recover from this by setting chip #1 as being dead and using only chip 2 and 3.</w:t>
      </w:r>
      <w:r>
        <w:rPr>
          <w:b/>
        </w:rPr>
        <w:t xml:space="preserve"> </w:t>
      </w:r>
      <w:r>
        <w:t>Set all chips as dead artificially within the code and verify that -1 is returned.</w:t>
      </w:r>
    </w:p>
    <w:p w:rsidR="006A58D4" w:rsidRPr="006A58D4" w:rsidRDefault="006A58D4" w:rsidP="006A58D4">
      <w:pPr>
        <w:numPr>
          <w:ilvl w:val="1"/>
          <w:numId w:val="3"/>
        </w:numPr>
        <w:rPr>
          <w:b/>
        </w:rPr>
      </w:pPr>
      <w:r>
        <w:t>Modify the code in one the tasks that uses this function slightly so that it will continuously call it improperly. FDIR should eventually delete and recreate this tasks (find a way of verifying that this happens). If the issue persists, FDIR should force the system into SAFE_MODE. Verify that this happens as well.</w:t>
      </w:r>
    </w:p>
    <w:p w:rsidR="006A58D4" w:rsidRPr="006A58D4" w:rsidRDefault="006A58D4" w:rsidP="006A58D4">
      <w:pPr>
        <w:numPr>
          <w:ilvl w:val="1"/>
          <w:numId w:val="3"/>
        </w:numPr>
        <w:rPr>
          <w:b/>
        </w:rPr>
      </w:pPr>
      <w:r>
        <w:t>Write a bit of code so that one of the tasks acquires the Spi0_Mutex and then runs into an infinite loop (never releasing the mutex). Verify that the FDIR task deletes and recreates this task, and when the issue continues to persist, it drops into SAFE_MODE.</w:t>
      </w:r>
    </w:p>
    <w:p w:rsidR="00C0257D" w:rsidRPr="00C0257D" w:rsidRDefault="006A58D4" w:rsidP="00C0257D">
      <w:pPr>
        <w:numPr>
          <w:ilvl w:val="1"/>
          <w:numId w:val="3"/>
        </w:numPr>
        <w:rPr>
          <w:b/>
        </w:rPr>
      </w:pPr>
      <w:r>
        <w:t xml:space="preserve">Add a bit of code within </w:t>
      </w:r>
      <w:proofErr w:type="spellStart"/>
      <w:r>
        <w:t>check_if_ready</w:t>
      </w:r>
      <w:proofErr w:type="spellEnd"/>
      <w:r>
        <w:t xml:space="preserve">( ), so that if the chip being queried is chip #1, then it always returns a </w:t>
      </w:r>
      <w:r w:rsidR="00C0257D">
        <w:t>response indicating this it is not ready.</w:t>
      </w:r>
      <w:r w:rsidR="00C0257D">
        <w:rPr>
          <w:b/>
        </w:rPr>
        <w:t xml:space="preserve"> </w:t>
      </w:r>
      <w:r w:rsidR="00C0257D">
        <w:t>Verify that this chip gets set as being dead and then the error handling returns after it starts to use the other SPI chips.</w:t>
      </w:r>
      <w:r w:rsidR="00C0257D">
        <w:rPr>
          <w:b/>
        </w:rPr>
        <w:t xml:space="preserve"> </w:t>
      </w:r>
      <w:r w:rsidR="00C0257D">
        <w:t>Lastly, make it so that all the chips fail in this way and verify that the system enters into INTERNAL_MEMORY_FALLBACK mode.</w:t>
      </w:r>
    </w:p>
    <w:p w:rsidR="00C0257D" w:rsidRDefault="00C0257D" w:rsidP="00C0257D">
      <w:pPr>
        <w:numPr>
          <w:ilvl w:val="0"/>
          <w:numId w:val="3"/>
        </w:numPr>
        <w:rPr>
          <w:b/>
        </w:rPr>
      </w:pPr>
      <w:r>
        <w:rPr>
          <w:b/>
        </w:rPr>
        <w:t>SPIMEM_WRITE FAILS</w:t>
      </w:r>
    </w:p>
    <w:p w:rsidR="00C0257D" w:rsidRPr="00C0257D" w:rsidRDefault="00C0257D" w:rsidP="00C0257D">
      <w:pPr>
        <w:numPr>
          <w:ilvl w:val="1"/>
          <w:numId w:val="3"/>
        </w:numPr>
        <w:rPr>
          <w:b/>
        </w:rPr>
      </w:pPr>
      <w:r>
        <w:t>Repeat 1</w:t>
      </w:r>
      <w:proofErr w:type="gramStart"/>
      <w:r>
        <w:t>.(</w:t>
      </w:r>
      <w:proofErr w:type="gramEnd"/>
      <w:r>
        <w:t xml:space="preserve">a-d) for </w:t>
      </w:r>
      <w:proofErr w:type="spellStart"/>
      <w:r>
        <w:t>spimem_write</w:t>
      </w:r>
      <w:proofErr w:type="spellEnd"/>
      <w:r>
        <w:t>.</w:t>
      </w:r>
    </w:p>
    <w:p w:rsidR="00C0257D" w:rsidRPr="00C0257D" w:rsidRDefault="00C0257D" w:rsidP="00C0257D">
      <w:pPr>
        <w:numPr>
          <w:ilvl w:val="0"/>
          <w:numId w:val="3"/>
        </w:numPr>
        <w:rPr>
          <w:b/>
        </w:rPr>
      </w:pPr>
      <w:r w:rsidRPr="00C0257D">
        <w:rPr>
          <w:b/>
        </w:rPr>
        <w:t>A SPIMEM chips stops working properly.</w:t>
      </w:r>
    </w:p>
    <w:p w:rsidR="00C0257D" w:rsidRPr="00C0257D" w:rsidRDefault="00C0257D" w:rsidP="00C0257D">
      <w:pPr>
        <w:numPr>
          <w:ilvl w:val="1"/>
          <w:numId w:val="3"/>
        </w:numPr>
        <w:rPr>
          <w:b/>
        </w:rPr>
      </w:pPr>
      <w:r>
        <w:lastRenderedPageBreak/>
        <w:t>Disable the hardware of one of the chips and repeat the testing which occurred in 1.d</w:t>
      </w:r>
    </w:p>
    <w:p w:rsidR="00C0257D" w:rsidRDefault="00C0257D" w:rsidP="00C0257D">
      <w:pPr>
        <w:numPr>
          <w:ilvl w:val="0"/>
          <w:numId w:val="3"/>
        </w:numPr>
        <w:rPr>
          <w:b/>
        </w:rPr>
      </w:pPr>
      <w:r>
        <w:rPr>
          <w:b/>
        </w:rPr>
        <w:t>Executing a scheduled command failed</w:t>
      </w:r>
    </w:p>
    <w:p w:rsidR="00C0257D" w:rsidRPr="00C0257D" w:rsidRDefault="00C0257D" w:rsidP="00C0257D">
      <w:pPr>
        <w:numPr>
          <w:ilvl w:val="1"/>
          <w:numId w:val="3"/>
        </w:numPr>
        <w:rPr>
          <w:b/>
        </w:rPr>
      </w:pPr>
      <w:r>
        <w:t>Cause a scheduled command to repeatedly fail.</w:t>
      </w:r>
    </w:p>
    <w:p w:rsidR="00C0257D" w:rsidRPr="00C0257D" w:rsidRDefault="00C0257D" w:rsidP="00C0257D">
      <w:pPr>
        <w:numPr>
          <w:ilvl w:val="1"/>
          <w:numId w:val="3"/>
        </w:numPr>
        <w:rPr>
          <w:b/>
        </w:rPr>
      </w:pPr>
      <w:r>
        <w:t xml:space="preserve">Verify that the command is tried again by the </w:t>
      </w:r>
      <w:proofErr w:type="spellStart"/>
      <w:r>
        <w:t>fdir</w:t>
      </w:r>
      <w:proofErr w:type="spellEnd"/>
      <w:r>
        <w:t xml:space="preserve"> software.</w:t>
      </w:r>
    </w:p>
    <w:p w:rsidR="00C0257D" w:rsidRPr="00C0257D" w:rsidRDefault="00C0257D" w:rsidP="00C0257D">
      <w:pPr>
        <w:numPr>
          <w:ilvl w:val="1"/>
          <w:numId w:val="3"/>
        </w:numPr>
        <w:rPr>
          <w:b/>
        </w:rPr>
      </w:pPr>
      <w:r>
        <w:t>Verify that if the error persists, that the system drops into SAFE_MODE.</w:t>
      </w:r>
    </w:p>
    <w:p w:rsidR="00C0257D" w:rsidRDefault="00C0257D" w:rsidP="00C0257D">
      <w:pPr>
        <w:numPr>
          <w:ilvl w:val="0"/>
          <w:numId w:val="3"/>
        </w:numPr>
        <w:rPr>
          <w:b/>
        </w:rPr>
      </w:pPr>
      <w:r>
        <w:rPr>
          <w:b/>
        </w:rPr>
        <w:t xml:space="preserve">READ/WRITE from a </w:t>
      </w:r>
      <w:proofErr w:type="spellStart"/>
      <w:proofErr w:type="gramStart"/>
      <w:r>
        <w:rPr>
          <w:b/>
        </w:rPr>
        <w:t>fifo</w:t>
      </w:r>
      <w:proofErr w:type="spellEnd"/>
      <w:proofErr w:type="gramEnd"/>
      <w:r>
        <w:rPr>
          <w:b/>
        </w:rPr>
        <w:t xml:space="preserve"> failed.</w:t>
      </w:r>
    </w:p>
    <w:p w:rsidR="00C0257D" w:rsidRDefault="00C0257D" w:rsidP="00C0257D">
      <w:pPr>
        <w:numPr>
          <w:ilvl w:val="1"/>
          <w:numId w:val="3"/>
        </w:numPr>
      </w:pPr>
      <w:r w:rsidRPr="00C0257D">
        <w:t xml:space="preserve">Initialize a </w:t>
      </w:r>
      <w:proofErr w:type="spellStart"/>
      <w:proofErr w:type="gramStart"/>
      <w:r w:rsidRPr="00C0257D">
        <w:t>fifo</w:t>
      </w:r>
      <w:proofErr w:type="spellEnd"/>
      <w:proofErr w:type="gramEnd"/>
      <w:r w:rsidRPr="00C0257D">
        <w:t xml:space="preserve"> as being empty (such as the ones that connect tasks to the OBC_PACKET_ROUTER).</w:t>
      </w:r>
    </w:p>
    <w:p w:rsidR="00C0257D" w:rsidRPr="00C0257D" w:rsidRDefault="00C0257D" w:rsidP="00C0257D">
      <w:pPr>
        <w:numPr>
          <w:ilvl w:val="1"/>
          <w:numId w:val="3"/>
        </w:numPr>
      </w:pPr>
      <w:r>
        <w:t xml:space="preserve">(LOW COUNTER): Verify that the </w:t>
      </w:r>
      <w:proofErr w:type="spellStart"/>
      <w:proofErr w:type="gramStart"/>
      <w:r>
        <w:t>fifo</w:t>
      </w:r>
      <w:proofErr w:type="spellEnd"/>
      <w:proofErr w:type="gramEnd"/>
      <w:r>
        <w:t xml:space="preserve"> is recreated and the issue is resolved.</w:t>
      </w:r>
    </w:p>
    <w:p w:rsidR="00C0257D" w:rsidRPr="00C0257D" w:rsidRDefault="00C0257D" w:rsidP="00C0257D">
      <w:pPr>
        <w:numPr>
          <w:ilvl w:val="1"/>
          <w:numId w:val="3"/>
        </w:numPr>
        <w:rPr>
          <w:b/>
        </w:rPr>
      </w:pPr>
      <w:r>
        <w:t xml:space="preserve">(HIGH COUNTER): Verify that the task which is supposed to be using this faulty </w:t>
      </w:r>
      <w:proofErr w:type="spellStart"/>
      <w:proofErr w:type="gramStart"/>
      <w:r>
        <w:t>fifo</w:t>
      </w:r>
      <w:proofErr w:type="spellEnd"/>
      <w:proofErr w:type="gramEnd"/>
      <w:r>
        <w:t xml:space="preserve"> is “reset”.</w:t>
      </w:r>
    </w:p>
    <w:p w:rsidR="00C0257D" w:rsidRPr="00C0257D" w:rsidRDefault="00C0257D" w:rsidP="00C0257D">
      <w:pPr>
        <w:numPr>
          <w:ilvl w:val="1"/>
          <w:numId w:val="3"/>
        </w:numPr>
        <w:rPr>
          <w:b/>
        </w:rPr>
      </w:pPr>
      <w:r>
        <w:t>Verify that if the error persists, that the system drops into SAFE_MODE.</w:t>
      </w:r>
    </w:p>
    <w:p w:rsidR="00C0257D" w:rsidRDefault="00C0257D" w:rsidP="001A212D">
      <w:pPr>
        <w:numPr>
          <w:ilvl w:val="1"/>
          <w:numId w:val="3"/>
        </w:numPr>
        <w:rPr>
          <w:b/>
        </w:rPr>
      </w:pPr>
      <w:r>
        <w:t xml:space="preserve">Repeat this for each of the tasks that utilizes a </w:t>
      </w:r>
      <w:proofErr w:type="spellStart"/>
      <w:proofErr w:type="gramStart"/>
      <w:r>
        <w:t>fifo</w:t>
      </w:r>
      <w:proofErr w:type="spellEnd"/>
      <w:proofErr w:type="gramEnd"/>
      <w:r>
        <w:t xml:space="preserve"> and observe the results / make corrections where necessary.</w:t>
      </w:r>
    </w:p>
    <w:p w:rsidR="001A212D" w:rsidRDefault="001A212D" w:rsidP="001A212D">
      <w:pPr>
        <w:numPr>
          <w:ilvl w:val="0"/>
          <w:numId w:val="3"/>
        </w:numPr>
        <w:rPr>
          <w:b/>
        </w:rPr>
      </w:pPr>
      <w:r>
        <w:rPr>
          <w:b/>
        </w:rPr>
        <w:t>//</w:t>
      </w:r>
    </w:p>
    <w:p w:rsidR="001A212D" w:rsidRDefault="001A212D" w:rsidP="001A212D">
      <w:pPr>
        <w:numPr>
          <w:ilvl w:val="0"/>
          <w:numId w:val="3"/>
        </w:numPr>
        <w:rPr>
          <w:b/>
        </w:rPr>
      </w:pPr>
      <w:r>
        <w:rPr>
          <w:b/>
        </w:rPr>
        <w:t>Variable not updated during HK collect</w:t>
      </w:r>
    </w:p>
    <w:p w:rsidR="001A212D" w:rsidRPr="001A212D" w:rsidRDefault="001A212D" w:rsidP="001A212D">
      <w:pPr>
        <w:numPr>
          <w:ilvl w:val="1"/>
          <w:numId w:val="3"/>
        </w:numPr>
        <w:rPr>
          <w:b/>
        </w:rPr>
      </w:pPr>
      <w:r>
        <w:t>Pick a variable within the OBSW and cause it’s collection to fail.</w:t>
      </w:r>
      <w:r>
        <w:rPr>
          <w:b/>
        </w:rPr>
        <w:t xml:space="preserve"> </w:t>
      </w:r>
      <w:r>
        <w:t>Verify that this causes the system to drop into SAFE_MODE.</w:t>
      </w:r>
    </w:p>
    <w:p w:rsidR="001A212D" w:rsidRPr="001A212D" w:rsidRDefault="001A212D" w:rsidP="001A212D">
      <w:pPr>
        <w:numPr>
          <w:ilvl w:val="1"/>
          <w:numId w:val="3"/>
        </w:numPr>
        <w:rPr>
          <w:b/>
        </w:rPr>
      </w:pPr>
      <w:r>
        <w:t>Pick a parameter contained in the SSMs and modify the sensor retrieval software such that if a certain parameter is asked for, then it simply does not respond to the OBC, ex: SPI_TEMP.</w:t>
      </w:r>
    </w:p>
    <w:p w:rsidR="001A212D" w:rsidRPr="001A212D" w:rsidRDefault="001A212D" w:rsidP="001A212D">
      <w:pPr>
        <w:numPr>
          <w:ilvl w:val="1"/>
          <w:numId w:val="3"/>
        </w:numPr>
        <w:rPr>
          <w:b/>
        </w:rPr>
      </w:pPr>
      <w:r>
        <w:t>Verify that the FDIR task attempts and succeeds in resetting the faulty SSM.</w:t>
      </w:r>
    </w:p>
    <w:p w:rsidR="001A212D" w:rsidRPr="001A212D" w:rsidRDefault="001A212D" w:rsidP="001A212D">
      <w:pPr>
        <w:numPr>
          <w:ilvl w:val="1"/>
          <w:numId w:val="3"/>
        </w:numPr>
        <w:rPr>
          <w:b/>
        </w:rPr>
      </w:pPr>
      <w:r>
        <w:t>Verify that as the issue persists that the OBC attempts to reprogram the SSM which malfunctioned (if the correct program is contained the OBC’s SPI memory, verify that this resolves the issue.</w:t>
      </w:r>
    </w:p>
    <w:p w:rsidR="001A212D" w:rsidRPr="001A212D" w:rsidRDefault="001A212D" w:rsidP="001A212D">
      <w:pPr>
        <w:numPr>
          <w:ilvl w:val="1"/>
          <w:numId w:val="3"/>
        </w:numPr>
        <w:rPr>
          <w:b/>
        </w:rPr>
      </w:pPr>
      <w:r>
        <w:t>Verify that if the error persists, that the system drops into SAFE_MODE.</w:t>
      </w:r>
    </w:p>
    <w:p w:rsidR="001A212D" w:rsidRDefault="001A212D" w:rsidP="001A212D">
      <w:pPr>
        <w:numPr>
          <w:ilvl w:val="0"/>
          <w:numId w:val="3"/>
        </w:numPr>
        <w:rPr>
          <w:b/>
        </w:rPr>
      </w:pPr>
      <w:r>
        <w:t>READ WITH SPIMEM FAILED:</w:t>
      </w:r>
      <w:r>
        <w:rPr>
          <w:b/>
        </w:rPr>
        <w:t xml:space="preserve"> //</w:t>
      </w:r>
    </w:p>
    <w:p w:rsidR="001A212D" w:rsidRPr="001A212D" w:rsidRDefault="001A212D" w:rsidP="001A212D">
      <w:pPr>
        <w:numPr>
          <w:ilvl w:val="0"/>
          <w:numId w:val="3"/>
        </w:numPr>
        <w:rPr>
          <w:b/>
        </w:rPr>
      </w:pPr>
      <w:r>
        <w:t>//</w:t>
      </w:r>
    </w:p>
    <w:p w:rsidR="001A212D" w:rsidRPr="001A212D" w:rsidRDefault="001A212D" w:rsidP="001A212D">
      <w:pPr>
        <w:numPr>
          <w:ilvl w:val="0"/>
          <w:numId w:val="3"/>
        </w:numPr>
        <w:rPr>
          <w:b/>
        </w:rPr>
      </w:pPr>
      <w:r>
        <w:t>CHIP “BUSY” during initialization</w:t>
      </w:r>
    </w:p>
    <w:p w:rsidR="001A212D" w:rsidRPr="001A212D" w:rsidRDefault="001A212D" w:rsidP="001A212D">
      <w:pPr>
        <w:numPr>
          <w:ilvl w:val="1"/>
          <w:numId w:val="3"/>
        </w:numPr>
        <w:rPr>
          <w:b/>
        </w:rPr>
      </w:pPr>
      <w:r>
        <w:lastRenderedPageBreak/>
        <w:t xml:space="preserve">Cause the </w:t>
      </w:r>
      <w:proofErr w:type="spellStart"/>
      <w:r>
        <w:t>check_if_</w:t>
      </w:r>
      <w:proofErr w:type="gramStart"/>
      <w:r>
        <w:t>ready</w:t>
      </w:r>
      <w:proofErr w:type="spellEnd"/>
      <w:r>
        <w:t>(</w:t>
      </w:r>
      <w:proofErr w:type="gramEnd"/>
      <w:r>
        <w:t xml:space="preserve"> ) functions to report that all chips are busy at the initialization part of the code.</w:t>
      </w:r>
    </w:p>
    <w:p w:rsidR="001A212D" w:rsidRPr="001A212D" w:rsidRDefault="001A212D" w:rsidP="001A212D">
      <w:pPr>
        <w:numPr>
          <w:ilvl w:val="1"/>
          <w:numId w:val="3"/>
        </w:numPr>
        <w:rPr>
          <w:b/>
        </w:rPr>
      </w:pPr>
      <w:r>
        <w:t>Verify that the system drops into SAFE_MODE.</w:t>
      </w:r>
    </w:p>
    <w:p w:rsidR="001A212D" w:rsidRPr="001A212D" w:rsidRDefault="001A212D" w:rsidP="001A212D">
      <w:pPr>
        <w:numPr>
          <w:ilvl w:val="0"/>
          <w:numId w:val="3"/>
        </w:numPr>
        <w:rPr>
          <w:b/>
        </w:rPr>
      </w:pPr>
      <w:r>
        <w:t>ERASING CHIP TAKES TOO LONG:</w:t>
      </w:r>
    </w:p>
    <w:p w:rsidR="001A212D" w:rsidRPr="001A212D" w:rsidRDefault="001A212D" w:rsidP="001A212D">
      <w:pPr>
        <w:numPr>
          <w:ilvl w:val="1"/>
          <w:numId w:val="3"/>
        </w:numPr>
        <w:rPr>
          <w:b/>
        </w:rPr>
      </w:pPr>
      <w:r>
        <w:t>Decrease the timeout for a chip erase</w:t>
      </w:r>
    </w:p>
    <w:p w:rsidR="001A212D" w:rsidRPr="001A212D" w:rsidRDefault="001A212D" w:rsidP="001A212D">
      <w:pPr>
        <w:numPr>
          <w:ilvl w:val="1"/>
          <w:numId w:val="3"/>
        </w:numPr>
        <w:rPr>
          <w:b/>
        </w:rPr>
      </w:pPr>
      <w:r>
        <w:t>Verify that this error is triggered.</w:t>
      </w:r>
    </w:p>
    <w:p w:rsidR="001A212D" w:rsidRPr="001A212D" w:rsidRDefault="001A212D" w:rsidP="001A212D">
      <w:pPr>
        <w:numPr>
          <w:ilvl w:val="1"/>
          <w:numId w:val="3"/>
        </w:numPr>
        <w:rPr>
          <w:b/>
        </w:rPr>
      </w:pPr>
      <w:r>
        <w:t>Verify that the timeout is increased by FDIR.</w:t>
      </w:r>
    </w:p>
    <w:p w:rsidR="001A212D" w:rsidRDefault="001A212D" w:rsidP="001A212D">
      <w:pPr>
        <w:numPr>
          <w:ilvl w:val="1"/>
          <w:numId w:val="3"/>
        </w:numPr>
        <w:rPr>
          <w:b/>
        </w:rPr>
      </w:pPr>
      <w:r>
        <w:t>Verify that if the error persists, that the system drops into SAFE_MODE.</w:t>
      </w:r>
    </w:p>
    <w:p w:rsidR="001A212D" w:rsidRDefault="001A212D" w:rsidP="001A212D">
      <w:pPr>
        <w:numPr>
          <w:ilvl w:val="0"/>
          <w:numId w:val="3"/>
        </w:numPr>
        <w:rPr>
          <w:b/>
        </w:rPr>
      </w:pPr>
      <w:r>
        <w:rPr>
          <w:b/>
        </w:rPr>
        <w:t>LOAD SECTOR INTO BUFFER RETURNED INCORRECT # OF BYTES</w:t>
      </w:r>
    </w:p>
    <w:p w:rsidR="001A212D" w:rsidRPr="001A212D" w:rsidRDefault="001A212D" w:rsidP="001A212D">
      <w:pPr>
        <w:numPr>
          <w:ilvl w:val="1"/>
          <w:numId w:val="3"/>
        </w:numPr>
        <w:rPr>
          <w:b/>
        </w:rPr>
      </w:pPr>
      <w:r>
        <w:t>Modify this function so that it fails for all memory chips.</w:t>
      </w:r>
    </w:p>
    <w:p w:rsidR="001A212D" w:rsidRPr="001A212D" w:rsidRDefault="001A212D" w:rsidP="001A212D">
      <w:pPr>
        <w:numPr>
          <w:ilvl w:val="1"/>
          <w:numId w:val="3"/>
        </w:numPr>
        <w:rPr>
          <w:b/>
        </w:rPr>
      </w:pPr>
      <w:r>
        <w:t>Verify that the system enters into INTERNAL_MEMORY_FALLBACK mode.</w:t>
      </w:r>
    </w:p>
    <w:p w:rsidR="001A212D" w:rsidRDefault="007B2433" w:rsidP="001A212D">
      <w:pPr>
        <w:numPr>
          <w:ilvl w:val="0"/>
          <w:numId w:val="3"/>
        </w:numPr>
        <w:rPr>
          <w:b/>
        </w:rPr>
      </w:pPr>
      <w:r w:rsidRPr="007B2433">
        <w:rPr>
          <w:b/>
        </w:rPr>
        <w:t>UPDATE_SPIBUFFER_WITH_NEW_PAGE RETURNED INCORRECT # OF BYTES</w:t>
      </w:r>
    </w:p>
    <w:p w:rsidR="007B2433" w:rsidRPr="007B2433" w:rsidRDefault="007B2433" w:rsidP="007B2433">
      <w:pPr>
        <w:numPr>
          <w:ilvl w:val="1"/>
          <w:numId w:val="3"/>
        </w:numPr>
        <w:rPr>
          <w:b/>
        </w:rPr>
      </w:pPr>
      <w:r>
        <w:t>Repeat the testing in 12. But for this function.</w:t>
      </w:r>
    </w:p>
    <w:p w:rsidR="007B2433" w:rsidRDefault="007B2433" w:rsidP="007B2433">
      <w:pPr>
        <w:numPr>
          <w:ilvl w:val="0"/>
          <w:numId w:val="3"/>
        </w:numPr>
        <w:rPr>
          <w:b/>
        </w:rPr>
      </w:pPr>
      <w:r w:rsidRPr="007B2433">
        <w:rPr>
          <w:b/>
        </w:rPr>
        <w:t>ERASE_SECTOR_ON_CHIP FAILED</w:t>
      </w:r>
    </w:p>
    <w:p w:rsidR="007B2433" w:rsidRPr="007B2433" w:rsidRDefault="007B2433" w:rsidP="007B2433">
      <w:pPr>
        <w:numPr>
          <w:ilvl w:val="1"/>
          <w:numId w:val="3"/>
        </w:numPr>
        <w:rPr>
          <w:b/>
        </w:rPr>
      </w:pPr>
      <w:r>
        <w:t>Manually decrease the timeout for this function so that it will fail.</w:t>
      </w:r>
    </w:p>
    <w:p w:rsidR="007B2433" w:rsidRPr="007B2433" w:rsidRDefault="007B2433" w:rsidP="007B2433">
      <w:pPr>
        <w:numPr>
          <w:ilvl w:val="1"/>
          <w:numId w:val="3"/>
        </w:numPr>
        <w:rPr>
          <w:b/>
        </w:rPr>
      </w:pPr>
      <w:r>
        <w:t>Verify that FDIR increases the timeout variable being used in this function.</w:t>
      </w:r>
    </w:p>
    <w:p w:rsidR="007B2433" w:rsidRPr="007B2433" w:rsidRDefault="007B2433" w:rsidP="007B2433">
      <w:pPr>
        <w:numPr>
          <w:ilvl w:val="1"/>
          <w:numId w:val="3"/>
        </w:numPr>
        <w:rPr>
          <w:b/>
        </w:rPr>
      </w:pPr>
      <w:r>
        <w:t xml:space="preserve">Keep the timeout low, thereby forcing this function to always </w:t>
      </w:r>
      <w:proofErr w:type="gramStart"/>
      <w:r>
        <w:t>fail.</w:t>
      </w:r>
      <w:proofErr w:type="gramEnd"/>
      <w:r>
        <w:t xml:space="preserve"> Verify that the system drops into INTERNAL_MEMORY_FALLBACK mode as a result.</w:t>
      </w:r>
    </w:p>
    <w:p w:rsidR="007B2433" w:rsidRDefault="007B2433" w:rsidP="007B2433">
      <w:pPr>
        <w:numPr>
          <w:ilvl w:val="0"/>
          <w:numId w:val="3"/>
        </w:numPr>
        <w:rPr>
          <w:b/>
        </w:rPr>
      </w:pPr>
      <w:r w:rsidRPr="007B2433">
        <w:rPr>
          <w:b/>
        </w:rPr>
        <w:t>WRITE_SECTOR_BACK_TO_SPIMEM FAILED</w:t>
      </w:r>
    </w:p>
    <w:p w:rsidR="007B2433" w:rsidRPr="007B2433" w:rsidRDefault="007B2433" w:rsidP="007B2433">
      <w:pPr>
        <w:numPr>
          <w:ilvl w:val="1"/>
          <w:numId w:val="3"/>
        </w:numPr>
        <w:rPr>
          <w:b/>
        </w:rPr>
      </w:pPr>
      <w:r>
        <w:t>Repeat the testing in 12. But for this function.</w:t>
      </w:r>
    </w:p>
    <w:p w:rsidR="007B2433" w:rsidRDefault="007B2433" w:rsidP="007B2433">
      <w:pPr>
        <w:numPr>
          <w:ilvl w:val="0"/>
          <w:numId w:val="3"/>
        </w:numPr>
        <w:rPr>
          <w:b/>
        </w:rPr>
      </w:pPr>
      <w:r w:rsidRPr="007B2433">
        <w:rPr>
          <w:b/>
        </w:rPr>
        <w:t>WRITE-IN-PROGRESS WHEN TRYING TO READ</w:t>
      </w:r>
    </w:p>
    <w:p w:rsidR="007B2433" w:rsidRPr="007B2433" w:rsidRDefault="007B2433" w:rsidP="007B2433">
      <w:pPr>
        <w:numPr>
          <w:ilvl w:val="1"/>
          <w:numId w:val="3"/>
        </w:numPr>
        <w:rPr>
          <w:b/>
        </w:rPr>
      </w:pPr>
      <w:r>
        <w:t>Repeat the testing in 12. But for this function.</w:t>
      </w:r>
    </w:p>
    <w:p w:rsidR="007B2433" w:rsidRDefault="007B2433" w:rsidP="007B2433">
      <w:pPr>
        <w:numPr>
          <w:ilvl w:val="0"/>
          <w:numId w:val="3"/>
        </w:numPr>
        <w:rPr>
          <w:b/>
        </w:rPr>
      </w:pPr>
      <w:r w:rsidRPr="007B2433">
        <w:rPr>
          <w:b/>
        </w:rPr>
        <w:t>ALL SPIMEM CHIPS ARE MALFUNCTIONING</w:t>
      </w:r>
    </w:p>
    <w:p w:rsidR="007B2433" w:rsidRPr="007B2433" w:rsidRDefault="007B2433" w:rsidP="007B2433">
      <w:pPr>
        <w:numPr>
          <w:ilvl w:val="1"/>
          <w:numId w:val="3"/>
        </w:numPr>
        <w:rPr>
          <w:b/>
        </w:rPr>
      </w:pPr>
      <w:r>
        <w:t>Verify that the system enters INTERNAL_MEMORY_FALLBACK mode.</w:t>
      </w:r>
    </w:p>
    <w:p w:rsidR="007B2433" w:rsidRDefault="007B2433" w:rsidP="007B2433">
      <w:pPr>
        <w:numPr>
          <w:ilvl w:val="0"/>
          <w:numId w:val="3"/>
        </w:numPr>
        <w:rPr>
          <w:b/>
        </w:rPr>
      </w:pPr>
      <w:r w:rsidRPr="007B2433">
        <w:rPr>
          <w:b/>
        </w:rPr>
        <w:t>SPIMEM_READ FAILED DURING RTC_INIT</w:t>
      </w:r>
    </w:p>
    <w:p w:rsidR="007B2433" w:rsidRPr="007B2433" w:rsidRDefault="007B2433" w:rsidP="007B2433">
      <w:pPr>
        <w:numPr>
          <w:ilvl w:val="1"/>
          <w:numId w:val="3"/>
        </w:numPr>
        <w:rPr>
          <w:b/>
        </w:rPr>
      </w:pPr>
      <w:r>
        <w:t xml:space="preserve">Cause this function to return a failure response within </w:t>
      </w:r>
      <w:proofErr w:type="spellStart"/>
      <w:r>
        <w:t>rtc_init</w:t>
      </w:r>
      <w:proofErr w:type="spellEnd"/>
      <w:r>
        <w:t>.</w:t>
      </w:r>
    </w:p>
    <w:p w:rsidR="007B2433" w:rsidRPr="007B2433" w:rsidRDefault="007B2433" w:rsidP="007B2433">
      <w:pPr>
        <w:numPr>
          <w:ilvl w:val="1"/>
          <w:numId w:val="3"/>
        </w:numPr>
        <w:rPr>
          <w:b/>
        </w:rPr>
      </w:pPr>
      <w:r>
        <w:t>Verify that the system enters into SAFE_MODE.</w:t>
      </w:r>
    </w:p>
    <w:p w:rsidR="007B2433" w:rsidRDefault="007B2433" w:rsidP="007B2433">
      <w:pPr>
        <w:numPr>
          <w:ilvl w:val="0"/>
          <w:numId w:val="3"/>
        </w:numPr>
        <w:rPr>
          <w:b/>
        </w:rPr>
      </w:pPr>
      <w:r>
        <w:rPr>
          <w:b/>
        </w:rPr>
        <w:t>//</w:t>
      </w:r>
    </w:p>
    <w:p w:rsidR="007B2433" w:rsidRDefault="007B2433" w:rsidP="007B2433">
      <w:pPr>
        <w:numPr>
          <w:ilvl w:val="0"/>
          <w:numId w:val="3"/>
        </w:numPr>
        <w:rPr>
          <w:b/>
        </w:rPr>
      </w:pPr>
      <w:r>
        <w:rPr>
          <w:b/>
        </w:rPr>
        <w:lastRenderedPageBreak/>
        <w:t>//</w:t>
      </w:r>
    </w:p>
    <w:p w:rsidR="007B2433" w:rsidRDefault="007B2433" w:rsidP="007B2433">
      <w:pPr>
        <w:numPr>
          <w:ilvl w:val="0"/>
          <w:numId w:val="3"/>
        </w:numPr>
        <w:rPr>
          <w:b/>
        </w:rPr>
      </w:pPr>
      <w:r>
        <w:rPr>
          <w:b/>
        </w:rPr>
        <w:t>//</w:t>
      </w:r>
    </w:p>
    <w:p w:rsidR="007B2433" w:rsidRDefault="007B2433" w:rsidP="007B2433">
      <w:pPr>
        <w:numPr>
          <w:ilvl w:val="0"/>
          <w:numId w:val="3"/>
        </w:numPr>
        <w:rPr>
          <w:b/>
        </w:rPr>
      </w:pPr>
      <w:r>
        <w:rPr>
          <w:b/>
        </w:rPr>
        <w:t>//</w:t>
      </w:r>
    </w:p>
    <w:p w:rsidR="007B2433" w:rsidRDefault="007B2433" w:rsidP="007B2433">
      <w:pPr>
        <w:numPr>
          <w:ilvl w:val="0"/>
          <w:numId w:val="3"/>
        </w:numPr>
        <w:rPr>
          <w:b/>
        </w:rPr>
      </w:pPr>
      <w:r w:rsidRPr="007B2433">
        <w:rPr>
          <w:b/>
        </w:rPr>
        <w:t>GETTING SENSOR DATA FROM SSM TOOK TOO LONG</w:t>
      </w:r>
    </w:p>
    <w:p w:rsidR="007B2433" w:rsidRPr="007B2433" w:rsidRDefault="007B2433" w:rsidP="007B2433">
      <w:pPr>
        <w:numPr>
          <w:ilvl w:val="1"/>
          <w:numId w:val="3"/>
        </w:numPr>
        <w:rPr>
          <w:b/>
        </w:rPr>
      </w:pPr>
      <w:r>
        <w:t>In the SSM code, when the SSM is supposed to retrieve sensor values and then report them to the OBC, insert a 50ms delay.</w:t>
      </w:r>
    </w:p>
    <w:p w:rsidR="007B2433" w:rsidRPr="007B2433" w:rsidRDefault="007B2433" w:rsidP="007B2433">
      <w:pPr>
        <w:numPr>
          <w:ilvl w:val="1"/>
          <w:numId w:val="3"/>
        </w:numPr>
        <w:rPr>
          <w:b/>
        </w:rPr>
      </w:pPr>
      <w:r>
        <w:t>Verify that the FDIR software increases the timeout allowed for an SSM response.</w:t>
      </w:r>
    </w:p>
    <w:p w:rsidR="007B2433" w:rsidRPr="007B2433" w:rsidRDefault="007B2433" w:rsidP="007B2433">
      <w:pPr>
        <w:numPr>
          <w:ilvl w:val="1"/>
          <w:numId w:val="3"/>
        </w:numPr>
        <w:rPr>
          <w:b/>
        </w:rPr>
      </w:pPr>
      <w:r>
        <w:t>Verify that the issue is eventually resolved in this manner.</w:t>
      </w:r>
    </w:p>
    <w:p w:rsidR="007B2433" w:rsidRPr="0051438F" w:rsidRDefault="0051438F" w:rsidP="007B2433">
      <w:pPr>
        <w:numPr>
          <w:ilvl w:val="1"/>
          <w:numId w:val="3"/>
        </w:numPr>
        <w:rPr>
          <w:b/>
        </w:rPr>
      </w:pPr>
      <w:r>
        <w:t xml:space="preserve">Verify that if the issue persists (make a longer timeout … 250 </w:t>
      </w:r>
      <w:proofErr w:type="spellStart"/>
      <w:r>
        <w:t>ms</w:t>
      </w:r>
      <w:proofErr w:type="spellEnd"/>
      <w:r>
        <w:t>), then the SSM being communicated with is reset.</w:t>
      </w:r>
    </w:p>
    <w:p w:rsidR="0051438F" w:rsidRPr="0051438F" w:rsidRDefault="0051438F" w:rsidP="0051438F">
      <w:pPr>
        <w:numPr>
          <w:ilvl w:val="1"/>
          <w:numId w:val="3"/>
        </w:numPr>
        <w:rPr>
          <w:b/>
        </w:rPr>
      </w:pPr>
      <w:r>
        <w:t xml:space="preserve">Verify that if the issue persists (make a longer timeout … 250 </w:t>
      </w:r>
      <w:proofErr w:type="spellStart"/>
      <w:r>
        <w:t>ms</w:t>
      </w:r>
      <w:proofErr w:type="spellEnd"/>
      <w:r>
        <w:t>), then the SSM b</w:t>
      </w:r>
      <w:r>
        <w:t>eing communicated with is reprogrammed. If the correct program is contained in the OBC’s SPI memory, then you should observe that this issue is resolved.</w:t>
      </w:r>
    </w:p>
    <w:p w:rsidR="0051438F" w:rsidRPr="0051438F" w:rsidRDefault="0051438F" w:rsidP="0051438F">
      <w:pPr>
        <w:numPr>
          <w:ilvl w:val="1"/>
          <w:numId w:val="3"/>
        </w:numPr>
        <w:rPr>
          <w:b/>
        </w:rPr>
      </w:pPr>
      <w:r>
        <w:t>Verify that if the error persists, that the system drops into SAFE_MODE.</w:t>
      </w:r>
    </w:p>
    <w:p w:rsidR="0051438F" w:rsidRPr="0051438F" w:rsidRDefault="0051438F" w:rsidP="0051438F">
      <w:pPr>
        <w:numPr>
          <w:ilvl w:val="1"/>
          <w:numId w:val="3"/>
        </w:numPr>
        <w:rPr>
          <w:b/>
        </w:rPr>
      </w:pPr>
      <w:r>
        <w:t>Repeat the above tests for “setting variables” in an SSM.</w:t>
      </w:r>
    </w:p>
    <w:p w:rsidR="0051438F" w:rsidRPr="0051438F" w:rsidRDefault="0051438F" w:rsidP="0051438F">
      <w:pPr>
        <w:numPr>
          <w:ilvl w:val="1"/>
          <w:numId w:val="3"/>
        </w:numPr>
        <w:rPr>
          <w:b/>
        </w:rPr>
      </w:pPr>
      <w:r>
        <w:t>Repeat for each task-SSM combination. (</w:t>
      </w:r>
      <w:proofErr w:type="spellStart"/>
      <w:r>
        <w:t>coms.c</w:t>
      </w:r>
      <w:proofErr w:type="spellEnd"/>
      <w:r>
        <w:t xml:space="preserve"> + COMS SSM, …)</w:t>
      </w:r>
    </w:p>
    <w:p w:rsidR="0051438F" w:rsidRDefault="0051438F" w:rsidP="0051438F">
      <w:pPr>
        <w:numPr>
          <w:ilvl w:val="0"/>
          <w:numId w:val="3"/>
        </w:numPr>
        <w:rPr>
          <w:b/>
        </w:rPr>
      </w:pPr>
      <w:r>
        <w:t>//</w:t>
      </w:r>
    </w:p>
    <w:p w:rsidR="0051438F" w:rsidRDefault="0051438F" w:rsidP="0051438F">
      <w:pPr>
        <w:numPr>
          <w:ilvl w:val="0"/>
          <w:numId w:val="3"/>
        </w:numPr>
        <w:rPr>
          <w:b/>
        </w:rPr>
      </w:pPr>
      <w:r w:rsidRPr="0051438F">
        <w:rPr>
          <w:b/>
        </w:rPr>
        <w:t>A TC/TM TRANSACTION BETWEEN OBC &amp; COMS SSM FAILS</w:t>
      </w:r>
    </w:p>
    <w:p w:rsidR="0051438F" w:rsidRPr="009725B0" w:rsidRDefault="009725B0" w:rsidP="0051438F">
      <w:pPr>
        <w:numPr>
          <w:ilvl w:val="1"/>
          <w:numId w:val="3"/>
        </w:numPr>
        <w:rPr>
          <w:b/>
        </w:rPr>
      </w:pPr>
      <w:r>
        <w:t>Repeat the tests performed in 23, for sending / receiving PUS packets with the SSM.</w:t>
      </w:r>
    </w:p>
    <w:p w:rsidR="009725B0" w:rsidRPr="009725B0" w:rsidRDefault="009725B0" w:rsidP="009725B0">
      <w:pPr>
        <w:numPr>
          <w:ilvl w:val="0"/>
          <w:numId w:val="3"/>
        </w:numPr>
        <w:rPr>
          <w:b/>
        </w:rPr>
      </w:pPr>
      <w:r>
        <w:t>//</w:t>
      </w:r>
    </w:p>
    <w:p w:rsidR="009725B0" w:rsidRPr="009725B0" w:rsidRDefault="009725B0" w:rsidP="009725B0">
      <w:pPr>
        <w:numPr>
          <w:ilvl w:val="0"/>
          <w:numId w:val="3"/>
        </w:numPr>
        <w:rPr>
          <w:b/>
        </w:rPr>
      </w:pPr>
      <w:r>
        <w:t>//</w:t>
      </w:r>
    </w:p>
    <w:p w:rsidR="009725B0" w:rsidRDefault="009725B0" w:rsidP="009725B0">
      <w:pPr>
        <w:rPr>
          <w:b/>
        </w:rPr>
      </w:pPr>
      <w:r>
        <w:rPr>
          <w:b/>
        </w:rPr>
        <w:t>Test Ground Station Operability</w:t>
      </w:r>
      <w:r w:rsidR="007C1C97">
        <w:rPr>
          <w:b/>
        </w:rPr>
        <w:t xml:space="preserve"> (For each of the following, verify that the action can be executed using the GSSW terminal)</w:t>
      </w:r>
    </w:p>
    <w:p w:rsidR="009725B0" w:rsidRDefault="007C1C97" w:rsidP="009725B0">
      <w:pPr>
        <w:numPr>
          <w:ilvl w:val="0"/>
          <w:numId w:val="4"/>
        </w:numPr>
        <w:rPr>
          <w:b/>
        </w:rPr>
      </w:pPr>
      <w:r>
        <w:rPr>
          <w:b/>
        </w:rPr>
        <w:t>Enter Low Power Mode</w:t>
      </w:r>
    </w:p>
    <w:p w:rsidR="007C1C97" w:rsidRDefault="007C1C97" w:rsidP="009725B0">
      <w:pPr>
        <w:numPr>
          <w:ilvl w:val="0"/>
          <w:numId w:val="4"/>
        </w:numPr>
        <w:rPr>
          <w:b/>
        </w:rPr>
      </w:pPr>
      <w:r>
        <w:rPr>
          <w:b/>
        </w:rPr>
        <w:t>Exit Low Power Mode</w:t>
      </w:r>
    </w:p>
    <w:p w:rsidR="007C1C97" w:rsidRDefault="007C1C97" w:rsidP="009725B0">
      <w:pPr>
        <w:numPr>
          <w:ilvl w:val="0"/>
          <w:numId w:val="4"/>
        </w:numPr>
        <w:rPr>
          <w:b/>
        </w:rPr>
      </w:pPr>
      <w:r>
        <w:rPr>
          <w:b/>
        </w:rPr>
        <w:t>Enter Safe Mode</w:t>
      </w:r>
    </w:p>
    <w:p w:rsidR="007C1C97" w:rsidRDefault="007C1C97" w:rsidP="007C1C97">
      <w:pPr>
        <w:numPr>
          <w:ilvl w:val="0"/>
          <w:numId w:val="4"/>
        </w:numPr>
        <w:rPr>
          <w:b/>
        </w:rPr>
      </w:pPr>
      <w:r>
        <w:rPr>
          <w:b/>
        </w:rPr>
        <w:t>Exit Safe Mode</w:t>
      </w:r>
    </w:p>
    <w:p w:rsidR="007C1C97" w:rsidRDefault="007C1C97" w:rsidP="007C1C97">
      <w:pPr>
        <w:numPr>
          <w:ilvl w:val="0"/>
          <w:numId w:val="4"/>
        </w:numPr>
        <w:rPr>
          <w:b/>
        </w:rPr>
      </w:pPr>
      <w:r>
        <w:rPr>
          <w:b/>
        </w:rPr>
        <w:t>Enter Coms Takeover Mode</w:t>
      </w:r>
    </w:p>
    <w:p w:rsidR="007C1C97" w:rsidRDefault="007C1C97" w:rsidP="007C1C97">
      <w:pPr>
        <w:numPr>
          <w:ilvl w:val="0"/>
          <w:numId w:val="4"/>
        </w:numPr>
        <w:rPr>
          <w:b/>
        </w:rPr>
      </w:pPr>
      <w:r>
        <w:rPr>
          <w:b/>
        </w:rPr>
        <w:t>Exit Coms takeover Mode</w:t>
      </w:r>
    </w:p>
    <w:p w:rsidR="007C1C97" w:rsidRDefault="007C1C97" w:rsidP="007C1C97">
      <w:pPr>
        <w:numPr>
          <w:ilvl w:val="0"/>
          <w:numId w:val="4"/>
        </w:numPr>
        <w:rPr>
          <w:b/>
        </w:rPr>
      </w:pPr>
      <w:r>
        <w:rPr>
          <w:b/>
        </w:rPr>
        <w:lastRenderedPageBreak/>
        <w:t>Pause SSM Operations</w:t>
      </w:r>
    </w:p>
    <w:p w:rsidR="007C1C97" w:rsidRDefault="007C1C97" w:rsidP="007C1C97">
      <w:pPr>
        <w:numPr>
          <w:ilvl w:val="0"/>
          <w:numId w:val="4"/>
        </w:numPr>
        <w:rPr>
          <w:b/>
        </w:rPr>
      </w:pPr>
      <w:r>
        <w:rPr>
          <w:b/>
        </w:rPr>
        <w:t>Resume SSM Operations</w:t>
      </w:r>
    </w:p>
    <w:p w:rsidR="007C1C97" w:rsidRDefault="007C1C97" w:rsidP="007C1C97">
      <w:pPr>
        <w:numPr>
          <w:ilvl w:val="0"/>
          <w:numId w:val="4"/>
        </w:numPr>
        <w:rPr>
          <w:b/>
        </w:rPr>
      </w:pPr>
      <w:r>
        <w:rPr>
          <w:b/>
        </w:rPr>
        <w:t>Reprogram SSM</w:t>
      </w:r>
    </w:p>
    <w:p w:rsidR="007C1C97" w:rsidRDefault="007C1C97" w:rsidP="007C1C97">
      <w:pPr>
        <w:numPr>
          <w:ilvl w:val="0"/>
          <w:numId w:val="4"/>
        </w:numPr>
        <w:rPr>
          <w:b/>
        </w:rPr>
      </w:pPr>
      <w:r>
        <w:rPr>
          <w:b/>
        </w:rPr>
        <w:t>Reset SSM</w:t>
      </w:r>
    </w:p>
    <w:p w:rsidR="007C1C97" w:rsidRDefault="007C1C97" w:rsidP="007C1C97">
      <w:pPr>
        <w:numPr>
          <w:ilvl w:val="0"/>
          <w:numId w:val="4"/>
        </w:numPr>
        <w:rPr>
          <w:b/>
        </w:rPr>
      </w:pPr>
      <w:r>
        <w:rPr>
          <w:b/>
        </w:rPr>
        <w:t>Reset Task</w:t>
      </w:r>
    </w:p>
    <w:p w:rsidR="007C1C97" w:rsidRPr="007C1C97" w:rsidRDefault="007C1C97" w:rsidP="007C1C97">
      <w:pPr>
        <w:numPr>
          <w:ilvl w:val="0"/>
          <w:numId w:val="4"/>
        </w:numPr>
        <w:rPr>
          <w:b/>
        </w:rPr>
      </w:pPr>
      <w:r>
        <w:rPr>
          <w:b/>
        </w:rPr>
        <w:t>Delete Task</w:t>
      </w:r>
    </w:p>
    <w:p w:rsidR="009725B0" w:rsidRPr="009725B0" w:rsidRDefault="009725B0" w:rsidP="009725B0">
      <w:pPr>
        <w:rPr>
          <w:b/>
        </w:rPr>
      </w:pPr>
    </w:p>
    <w:p w:rsidR="009725B0" w:rsidRPr="0051438F" w:rsidRDefault="009725B0" w:rsidP="009725B0">
      <w:pPr>
        <w:rPr>
          <w:b/>
        </w:rPr>
      </w:pPr>
      <w:bookmarkStart w:id="2" w:name="_GoBack"/>
      <w:bookmarkEnd w:id="2"/>
    </w:p>
    <w:p w:rsidR="00AD6E8B" w:rsidRDefault="00AD6E8B" w:rsidP="00AD6E8B">
      <w:pPr>
        <w:pStyle w:val="Heading1"/>
      </w:pPr>
      <w:r>
        <w:t>Test Results</w:t>
      </w:r>
    </w:p>
    <w:p w:rsidR="00AD6E8B" w:rsidRPr="00CE4833" w:rsidRDefault="00AD6E8B" w:rsidP="00AD6E8B">
      <w:r>
        <w:t>Report the results of each major test here and the actions that were taken to correct any issues (or simply insert a link to the issue that was opened)</w:t>
      </w:r>
    </w:p>
    <w:p w:rsidR="00AD6E8B" w:rsidRDefault="00AD6E8B" w:rsidP="00AD6E8B"/>
    <w:p w:rsidR="001317F2" w:rsidRDefault="001317F2"/>
    <w:sectPr w:rsidR="001317F2" w:rsidSect="000E68CA">
      <w:headerReference w:type="default" r:id="rId7"/>
      <w:pgSz w:w="12240" w:h="15840"/>
      <w:pgMar w:top="1440" w:right="1440" w:bottom="1440" w:left="1440"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1F6" w:rsidRDefault="000761F6" w:rsidP="00AD6E8B">
      <w:pPr>
        <w:spacing w:after="0" w:line="240" w:lineRule="auto"/>
      </w:pPr>
      <w:r>
        <w:separator/>
      </w:r>
    </w:p>
  </w:endnote>
  <w:endnote w:type="continuationSeparator" w:id="0">
    <w:p w:rsidR="000761F6" w:rsidRDefault="000761F6" w:rsidP="00AD6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1F6" w:rsidRDefault="000761F6" w:rsidP="00AD6E8B">
      <w:pPr>
        <w:spacing w:after="0" w:line="240" w:lineRule="auto"/>
      </w:pPr>
      <w:r>
        <w:separator/>
      </w:r>
    </w:p>
  </w:footnote>
  <w:footnote w:type="continuationSeparator" w:id="0">
    <w:p w:rsidR="000761F6" w:rsidRDefault="000761F6" w:rsidP="00AD6E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3754"/>
      <w:gridCol w:w="1245"/>
      <w:gridCol w:w="3060"/>
    </w:tblGrid>
    <w:tr w:rsidR="0045799D" w:rsidRPr="0045799D" w:rsidTr="00546B45">
      <w:trPr>
        <w:trHeight w:val="1221"/>
      </w:trPr>
      <w:tc>
        <w:tcPr>
          <w:tcW w:w="949" w:type="pct"/>
          <w:tcBorders>
            <w:right w:val="nil"/>
          </w:tcBorders>
          <w:shd w:val="clear" w:color="auto" w:fill="auto"/>
          <w:vAlign w:val="center"/>
        </w:tcPr>
        <w:p w:rsidR="000E68CA" w:rsidRPr="0045799D" w:rsidRDefault="004B4051" w:rsidP="0045799D">
          <w:pPr>
            <w:pStyle w:val="Header"/>
            <w:jc w:val="center"/>
          </w:pPr>
          <w:r>
            <w:rPr>
              <w:noProof/>
              <w:lang w:val="en-US"/>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1138555" cy="585470"/>
                <wp:effectExtent l="0" t="0" r="4445" b="5080"/>
                <wp:wrapNone/>
                <wp:docPr id="1" name="Picture 1" descr="UTATLogo_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ATLogo_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8555" cy="585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87" w:type="pct"/>
          <w:tcBorders>
            <w:left w:val="nil"/>
          </w:tcBorders>
          <w:shd w:val="clear" w:color="auto" w:fill="auto"/>
          <w:vAlign w:val="center"/>
        </w:tcPr>
        <w:p w:rsidR="000E68CA" w:rsidRPr="0045799D" w:rsidRDefault="00256ED4" w:rsidP="0045799D">
          <w:pPr>
            <w:pStyle w:val="NoSpacing"/>
            <w:spacing w:after="0" w:line="240" w:lineRule="auto"/>
            <w:rPr>
              <w:b/>
            </w:rPr>
          </w:pPr>
          <w:r>
            <w:rPr>
              <w:b/>
              <w:sz w:val="28"/>
            </w:rPr>
            <w:t>CDH Software</w:t>
          </w:r>
        </w:p>
      </w:tc>
      <w:tc>
        <w:tcPr>
          <w:tcW w:w="626" w:type="pct"/>
          <w:shd w:val="clear" w:color="auto" w:fill="auto"/>
          <w:vAlign w:val="center"/>
        </w:tcPr>
        <w:p w:rsidR="000E68CA" w:rsidRPr="0045799D" w:rsidRDefault="00256ED4" w:rsidP="0045799D">
          <w:pPr>
            <w:pStyle w:val="NoSpacing"/>
            <w:spacing w:after="0" w:line="240" w:lineRule="auto"/>
            <w:jc w:val="right"/>
            <w:rPr>
              <w:b/>
              <w:sz w:val="22"/>
            </w:rPr>
          </w:pPr>
          <w:r w:rsidRPr="0045799D">
            <w:rPr>
              <w:b/>
              <w:sz w:val="22"/>
            </w:rPr>
            <w:t>Revision/R</w:t>
          </w:r>
        </w:p>
        <w:p w:rsidR="000E68CA" w:rsidRPr="0045799D" w:rsidRDefault="00256ED4" w:rsidP="0045799D">
          <w:pPr>
            <w:pStyle w:val="NoSpacing"/>
            <w:spacing w:after="0" w:line="240" w:lineRule="auto"/>
            <w:jc w:val="right"/>
            <w:rPr>
              <w:b/>
              <w:sz w:val="22"/>
            </w:rPr>
          </w:pPr>
          <w:r w:rsidRPr="0045799D">
            <w:rPr>
              <w:b/>
              <w:sz w:val="22"/>
            </w:rPr>
            <w:t>Date</w:t>
          </w:r>
        </w:p>
        <w:p w:rsidR="000E68CA" w:rsidRPr="0045799D" w:rsidRDefault="00256ED4" w:rsidP="0045799D">
          <w:pPr>
            <w:pStyle w:val="NoSpacing"/>
            <w:spacing w:after="0" w:line="240" w:lineRule="auto"/>
            <w:jc w:val="right"/>
            <w:rPr>
              <w:b/>
              <w:sz w:val="22"/>
            </w:rPr>
          </w:pPr>
          <w:r w:rsidRPr="0045799D">
            <w:rPr>
              <w:b/>
              <w:sz w:val="22"/>
            </w:rPr>
            <w:t>Page</w:t>
          </w:r>
        </w:p>
        <w:p w:rsidR="000E68CA" w:rsidRPr="0045799D" w:rsidRDefault="00256ED4" w:rsidP="0045799D">
          <w:pPr>
            <w:pStyle w:val="NoSpacing"/>
            <w:spacing w:after="0" w:line="240" w:lineRule="auto"/>
            <w:jc w:val="right"/>
            <w:rPr>
              <w:sz w:val="22"/>
            </w:rPr>
          </w:pPr>
          <w:r w:rsidRPr="0045799D">
            <w:rPr>
              <w:b/>
              <w:sz w:val="22"/>
            </w:rPr>
            <w:t>Reference</w:t>
          </w:r>
        </w:p>
      </w:tc>
      <w:tc>
        <w:tcPr>
          <w:tcW w:w="1538" w:type="pct"/>
          <w:shd w:val="clear" w:color="auto" w:fill="auto"/>
          <w:vAlign w:val="center"/>
        </w:tcPr>
        <w:p w:rsidR="000E68CA" w:rsidRPr="0045799D" w:rsidRDefault="00256ED4" w:rsidP="0045799D">
          <w:pPr>
            <w:pStyle w:val="NoSpacing"/>
            <w:spacing w:after="0" w:line="240" w:lineRule="auto"/>
            <w:rPr>
              <w:sz w:val="22"/>
            </w:rPr>
          </w:pPr>
          <w:r w:rsidRPr="0045799D">
            <w:rPr>
              <w:sz w:val="22"/>
            </w:rPr>
            <w:t>1.0</w:t>
          </w:r>
        </w:p>
        <w:p w:rsidR="000E68CA" w:rsidRPr="0045799D" w:rsidRDefault="007B2433" w:rsidP="0045799D">
          <w:pPr>
            <w:pStyle w:val="NoSpacing"/>
            <w:spacing w:after="0" w:line="240" w:lineRule="auto"/>
            <w:rPr>
              <w:sz w:val="22"/>
            </w:rPr>
          </w:pPr>
          <w:r>
            <w:rPr>
              <w:sz w:val="22"/>
            </w:rPr>
            <w:t>2016.01.11</w:t>
          </w:r>
        </w:p>
        <w:p w:rsidR="000E68CA" w:rsidRPr="0045799D" w:rsidRDefault="00256ED4" w:rsidP="0045799D">
          <w:pPr>
            <w:pStyle w:val="NoSpacing"/>
            <w:spacing w:after="0" w:line="240" w:lineRule="auto"/>
            <w:rPr>
              <w:noProof/>
              <w:sz w:val="22"/>
            </w:rPr>
          </w:pPr>
          <w:r w:rsidRPr="0045799D">
            <w:rPr>
              <w:sz w:val="22"/>
            </w:rPr>
            <w:fldChar w:fldCharType="begin"/>
          </w:r>
          <w:r w:rsidRPr="0045799D">
            <w:rPr>
              <w:sz w:val="22"/>
            </w:rPr>
            <w:instrText xml:space="preserve"> PAGE   \* MERGEFORMAT </w:instrText>
          </w:r>
          <w:r w:rsidRPr="0045799D">
            <w:rPr>
              <w:sz w:val="22"/>
            </w:rPr>
            <w:fldChar w:fldCharType="separate"/>
          </w:r>
          <w:r w:rsidR="007C1C97" w:rsidRPr="007C1C97">
            <w:rPr>
              <w:noProof/>
            </w:rPr>
            <w:t>6</w:t>
          </w:r>
          <w:r w:rsidRPr="0045799D">
            <w:rPr>
              <w:noProof/>
              <w:sz w:val="22"/>
            </w:rPr>
            <w:fldChar w:fldCharType="end"/>
          </w:r>
        </w:p>
        <w:p w:rsidR="007261CD" w:rsidRPr="0045799D" w:rsidRDefault="00AD6E8B" w:rsidP="0045799D">
          <w:pPr>
            <w:pStyle w:val="NoSpacing"/>
            <w:spacing w:after="0" w:line="240" w:lineRule="auto"/>
            <w:rPr>
              <w:sz w:val="22"/>
            </w:rPr>
          </w:pPr>
          <w:r>
            <w:rPr>
              <w:sz w:val="22"/>
            </w:rPr>
            <w:t>FDIR</w:t>
          </w:r>
          <w:r w:rsidR="00256ED4">
            <w:rPr>
              <w:sz w:val="22"/>
            </w:rPr>
            <w:t xml:space="preserve"> Test Document</w:t>
          </w:r>
        </w:p>
      </w:tc>
    </w:tr>
  </w:tbl>
  <w:p w:rsidR="007261CD" w:rsidRDefault="000761F6" w:rsidP="002148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D58E2"/>
    <w:multiLevelType w:val="hybridMultilevel"/>
    <w:tmpl w:val="7A70A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B23FD"/>
    <w:multiLevelType w:val="multilevel"/>
    <w:tmpl w:val="D5444120"/>
    <w:styleLink w:val="CustomSectionNumberingStyle"/>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 w15:restartNumberingAfterBreak="0">
    <w:nsid w:val="40E374C8"/>
    <w:multiLevelType w:val="multilevel"/>
    <w:tmpl w:val="D5444120"/>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 w15:restartNumberingAfterBreak="0">
    <w:nsid w:val="50E51C22"/>
    <w:multiLevelType w:val="hybridMultilevel"/>
    <w:tmpl w:val="7A70A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E8B"/>
    <w:rsid w:val="000761F6"/>
    <w:rsid w:val="001317F2"/>
    <w:rsid w:val="001A212D"/>
    <w:rsid w:val="00256ED4"/>
    <w:rsid w:val="004B4051"/>
    <w:rsid w:val="0051438F"/>
    <w:rsid w:val="006A58D4"/>
    <w:rsid w:val="007B2433"/>
    <w:rsid w:val="007C1C97"/>
    <w:rsid w:val="009725B0"/>
    <w:rsid w:val="00AD6E8B"/>
    <w:rsid w:val="00C0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E95EED-7EA3-4166-814D-D59376D5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AD6E8B"/>
    <w:pPr>
      <w:keepNext/>
      <w:numPr>
        <w:numId w:val="2"/>
      </w:numPr>
      <w:spacing w:before="240" w:after="60" w:line="276" w:lineRule="auto"/>
      <w:outlineLvl w:val="0"/>
    </w:pPr>
    <w:rPr>
      <w:rFonts w:ascii="Cambria" w:eastAsia="Times New Roman" w:hAnsi="Cambria"/>
      <w:b/>
      <w:bCs/>
      <w:kern w:val="32"/>
      <w:sz w:val="32"/>
      <w:szCs w:val="32"/>
      <w:lang w:val="en-CA"/>
    </w:rPr>
  </w:style>
  <w:style w:type="paragraph" w:styleId="Heading2">
    <w:name w:val="heading 2"/>
    <w:basedOn w:val="Normal"/>
    <w:next w:val="Normal"/>
    <w:link w:val="Heading2Char"/>
    <w:uiPriority w:val="9"/>
    <w:unhideWhenUsed/>
    <w:qFormat/>
    <w:rsid w:val="00AD6E8B"/>
    <w:pPr>
      <w:keepNext/>
      <w:numPr>
        <w:ilvl w:val="1"/>
        <w:numId w:val="2"/>
      </w:numPr>
      <w:spacing w:before="240" w:after="60" w:line="276" w:lineRule="auto"/>
      <w:outlineLvl w:val="1"/>
    </w:pPr>
    <w:rPr>
      <w:rFonts w:ascii="Cambria" w:eastAsia="Times New Roman" w:hAnsi="Cambria"/>
      <w:b/>
      <w:bCs/>
      <w:i/>
      <w:iCs/>
      <w:sz w:val="28"/>
      <w:szCs w:val="28"/>
      <w:lang w:val="en-CA"/>
    </w:rPr>
  </w:style>
  <w:style w:type="paragraph" w:styleId="Heading3">
    <w:name w:val="heading 3"/>
    <w:basedOn w:val="ListParagraph"/>
    <w:next w:val="Normal"/>
    <w:link w:val="Heading3Char"/>
    <w:uiPriority w:val="9"/>
    <w:unhideWhenUsed/>
    <w:qFormat/>
    <w:rsid w:val="00AD6E8B"/>
    <w:pPr>
      <w:numPr>
        <w:ilvl w:val="2"/>
        <w:numId w:val="2"/>
      </w:numPr>
      <w:spacing w:after="200" w:line="276" w:lineRule="auto"/>
      <w:contextualSpacing/>
      <w:outlineLvl w:val="2"/>
    </w:pPr>
    <w:rPr>
      <w:rFonts w:eastAsia="Times New Roman"/>
      <w:sz w:val="24"/>
      <w:szCs w:val="24"/>
      <w:lang w:val="en-CA"/>
    </w:rPr>
  </w:style>
  <w:style w:type="paragraph" w:styleId="Heading4">
    <w:name w:val="heading 4"/>
    <w:basedOn w:val="Normal"/>
    <w:next w:val="Normal"/>
    <w:link w:val="Heading4Char"/>
    <w:uiPriority w:val="9"/>
    <w:unhideWhenUsed/>
    <w:rsid w:val="00AD6E8B"/>
    <w:pPr>
      <w:keepNext/>
      <w:numPr>
        <w:ilvl w:val="3"/>
        <w:numId w:val="2"/>
      </w:numPr>
      <w:spacing w:before="240" w:after="60" w:line="276" w:lineRule="auto"/>
      <w:outlineLvl w:val="3"/>
    </w:pPr>
    <w:rPr>
      <w:rFonts w:eastAsia="Times New Roman"/>
      <w:b/>
      <w:bCs/>
      <w:sz w:val="28"/>
      <w:szCs w:val="28"/>
      <w:lang w:val="en-CA"/>
    </w:rPr>
  </w:style>
  <w:style w:type="paragraph" w:styleId="Heading5">
    <w:name w:val="heading 5"/>
    <w:basedOn w:val="Normal"/>
    <w:next w:val="Normal"/>
    <w:link w:val="Heading5Char"/>
    <w:uiPriority w:val="9"/>
    <w:unhideWhenUsed/>
    <w:rsid w:val="00AD6E8B"/>
    <w:pPr>
      <w:numPr>
        <w:ilvl w:val="4"/>
        <w:numId w:val="2"/>
      </w:numPr>
      <w:spacing w:before="240" w:after="60" w:line="276" w:lineRule="auto"/>
      <w:outlineLvl w:val="4"/>
    </w:pPr>
    <w:rPr>
      <w:rFonts w:eastAsia="Times New Roman"/>
      <w:b/>
      <w:bCs/>
      <w:i/>
      <w:iCs/>
      <w:sz w:val="26"/>
      <w:szCs w:val="26"/>
      <w:lang w:val="en-CA"/>
    </w:rPr>
  </w:style>
  <w:style w:type="paragraph" w:styleId="Heading6">
    <w:name w:val="heading 6"/>
    <w:basedOn w:val="Normal"/>
    <w:next w:val="Normal"/>
    <w:link w:val="Heading6Char"/>
    <w:uiPriority w:val="9"/>
    <w:unhideWhenUsed/>
    <w:rsid w:val="00AD6E8B"/>
    <w:pPr>
      <w:numPr>
        <w:ilvl w:val="5"/>
        <w:numId w:val="2"/>
      </w:numPr>
      <w:spacing w:before="240" w:after="60" w:line="276" w:lineRule="auto"/>
      <w:outlineLvl w:val="5"/>
    </w:pPr>
    <w:rPr>
      <w:rFonts w:eastAsia="Times New Roman"/>
      <w:b/>
      <w:bCs/>
      <w:lang w:val="en-CA"/>
    </w:rPr>
  </w:style>
  <w:style w:type="paragraph" w:styleId="Heading7">
    <w:name w:val="heading 7"/>
    <w:basedOn w:val="Normal"/>
    <w:next w:val="Normal"/>
    <w:link w:val="Heading7Char"/>
    <w:uiPriority w:val="9"/>
    <w:unhideWhenUsed/>
    <w:rsid w:val="00AD6E8B"/>
    <w:pPr>
      <w:numPr>
        <w:ilvl w:val="6"/>
        <w:numId w:val="2"/>
      </w:numPr>
      <w:spacing w:before="240" w:after="60" w:line="276" w:lineRule="auto"/>
      <w:outlineLvl w:val="6"/>
    </w:pPr>
    <w:rPr>
      <w:rFonts w:eastAsia="Times New Roman"/>
      <w:sz w:val="24"/>
      <w:szCs w:val="24"/>
      <w:lang w:val="en-CA"/>
    </w:rPr>
  </w:style>
  <w:style w:type="paragraph" w:styleId="Heading8">
    <w:name w:val="heading 8"/>
    <w:basedOn w:val="Normal"/>
    <w:next w:val="Normal"/>
    <w:link w:val="Heading8Char"/>
    <w:uiPriority w:val="9"/>
    <w:semiHidden/>
    <w:unhideWhenUsed/>
    <w:rsid w:val="00AD6E8B"/>
    <w:pPr>
      <w:numPr>
        <w:ilvl w:val="7"/>
        <w:numId w:val="2"/>
      </w:numPr>
      <w:spacing w:before="240" w:after="60" w:line="276" w:lineRule="auto"/>
      <w:outlineLvl w:val="7"/>
    </w:pPr>
    <w:rPr>
      <w:rFonts w:eastAsia="Times New Roman"/>
      <w:i/>
      <w:iCs/>
      <w:sz w:val="24"/>
      <w:szCs w:val="24"/>
      <w:lang w:val="en-CA"/>
    </w:rPr>
  </w:style>
  <w:style w:type="paragraph" w:styleId="Heading9">
    <w:name w:val="heading 9"/>
    <w:basedOn w:val="Normal"/>
    <w:next w:val="Normal"/>
    <w:link w:val="Heading9Char"/>
    <w:uiPriority w:val="9"/>
    <w:semiHidden/>
    <w:unhideWhenUsed/>
    <w:qFormat/>
    <w:rsid w:val="00AD6E8B"/>
    <w:pPr>
      <w:numPr>
        <w:ilvl w:val="8"/>
        <w:numId w:val="2"/>
      </w:numPr>
      <w:spacing w:before="240" w:after="60" w:line="276" w:lineRule="auto"/>
      <w:outlineLvl w:val="8"/>
    </w:pPr>
    <w:rPr>
      <w:rFonts w:ascii="Cambria" w:eastAsia="Times New Roman" w:hAnsi="Cambria"/>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E8B"/>
    <w:rPr>
      <w:rFonts w:ascii="Cambria" w:eastAsia="Times New Roman" w:hAnsi="Cambria"/>
      <w:b/>
      <w:bCs/>
      <w:kern w:val="32"/>
      <w:sz w:val="32"/>
      <w:szCs w:val="32"/>
      <w:lang w:val="en-CA"/>
    </w:rPr>
  </w:style>
  <w:style w:type="character" w:customStyle="1" w:styleId="Heading2Char">
    <w:name w:val="Heading 2 Char"/>
    <w:basedOn w:val="DefaultParagraphFont"/>
    <w:link w:val="Heading2"/>
    <w:uiPriority w:val="9"/>
    <w:rsid w:val="00AD6E8B"/>
    <w:rPr>
      <w:rFonts w:ascii="Cambria" w:eastAsia="Times New Roman" w:hAnsi="Cambria"/>
      <w:b/>
      <w:bCs/>
      <w:i/>
      <w:iCs/>
      <w:sz w:val="28"/>
      <w:szCs w:val="28"/>
      <w:lang w:val="en-CA"/>
    </w:rPr>
  </w:style>
  <w:style w:type="character" w:customStyle="1" w:styleId="Heading3Char">
    <w:name w:val="Heading 3 Char"/>
    <w:basedOn w:val="DefaultParagraphFont"/>
    <w:link w:val="Heading3"/>
    <w:uiPriority w:val="9"/>
    <w:rsid w:val="00AD6E8B"/>
    <w:rPr>
      <w:rFonts w:eastAsia="Times New Roman"/>
      <w:sz w:val="24"/>
      <w:szCs w:val="24"/>
      <w:lang w:val="en-CA"/>
    </w:rPr>
  </w:style>
  <w:style w:type="character" w:customStyle="1" w:styleId="Heading4Char">
    <w:name w:val="Heading 4 Char"/>
    <w:basedOn w:val="DefaultParagraphFont"/>
    <w:link w:val="Heading4"/>
    <w:uiPriority w:val="9"/>
    <w:rsid w:val="00AD6E8B"/>
    <w:rPr>
      <w:rFonts w:eastAsia="Times New Roman"/>
      <w:b/>
      <w:bCs/>
      <w:sz w:val="28"/>
      <w:szCs w:val="28"/>
      <w:lang w:val="en-CA"/>
    </w:rPr>
  </w:style>
  <w:style w:type="character" w:customStyle="1" w:styleId="Heading5Char">
    <w:name w:val="Heading 5 Char"/>
    <w:basedOn w:val="DefaultParagraphFont"/>
    <w:link w:val="Heading5"/>
    <w:uiPriority w:val="9"/>
    <w:rsid w:val="00AD6E8B"/>
    <w:rPr>
      <w:rFonts w:eastAsia="Times New Roman"/>
      <w:b/>
      <w:bCs/>
      <w:i/>
      <w:iCs/>
      <w:sz w:val="26"/>
      <w:szCs w:val="26"/>
      <w:lang w:val="en-CA"/>
    </w:rPr>
  </w:style>
  <w:style w:type="character" w:customStyle="1" w:styleId="Heading6Char">
    <w:name w:val="Heading 6 Char"/>
    <w:basedOn w:val="DefaultParagraphFont"/>
    <w:link w:val="Heading6"/>
    <w:uiPriority w:val="9"/>
    <w:rsid w:val="00AD6E8B"/>
    <w:rPr>
      <w:rFonts w:eastAsia="Times New Roman"/>
      <w:b/>
      <w:bCs/>
      <w:sz w:val="22"/>
      <w:szCs w:val="22"/>
      <w:lang w:val="en-CA"/>
    </w:rPr>
  </w:style>
  <w:style w:type="character" w:customStyle="1" w:styleId="Heading7Char">
    <w:name w:val="Heading 7 Char"/>
    <w:basedOn w:val="DefaultParagraphFont"/>
    <w:link w:val="Heading7"/>
    <w:uiPriority w:val="9"/>
    <w:rsid w:val="00AD6E8B"/>
    <w:rPr>
      <w:rFonts w:eastAsia="Times New Roman"/>
      <w:sz w:val="24"/>
      <w:szCs w:val="24"/>
      <w:lang w:val="en-CA"/>
    </w:rPr>
  </w:style>
  <w:style w:type="character" w:customStyle="1" w:styleId="Heading8Char">
    <w:name w:val="Heading 8 Char"/>
    <w:basedOn w:val="DefaultParagraphFont"/>
    <w:link w:val="Heading8"/>
    <w:uiPriority w:val="9"/>
    <w:semiHidden/>
    <w:rsid w:val="00AD6E8B"/>
    <w:rPr>
      <w:rFonts w:eastAsia="Times New Roman"/>
      <w:i/>
      <w:iCs/>
      <w:sz w:val="24"/>
      <w:szCs w:val="24"/>
      <w:lang w:val="en-CA"/>
    </w:rPr>
  </w:style>
  <w:style w:type="character" w:customStyle="1" w:styleId="Heading9Char">
    <w:name w:val="Heading 9 Char"/>
    <w:basedOn w:val="DefaultParagraphFont"/>
    <w:link w:val="Heading9"/>
    <w:uiPriority w:val="9"/>
    <w:semiHidden/>
    <w:rsid w:val="00AD6E8B"/>
    <w:rPr>
      <w:rFonts w:ascii="Cambria" w:eastAsia="Times New Roman" w:hAnsi="Cambria"/>
      <w:sz w:val="22"/>
      <w:szCs w:val="22"/>
      <w:lang w:val="en-CA"/>
    </w:rPr>
  </w:style>
  <w:style w:type="paragraph" w:styleId="Header">
    <w:name w:val="header"/>
    <w:basedOn w:val="Normal"/>
    <w:link w:val="HeaderChar"/>
    <w:uiPriority w:val="99"/>
    <w:unhideWhenUsed/>
    <w:rsid w:val="00AD6E8B"/>
    <w:pPr>
      <w:tabs>
        <w:tab w:val="center" w:pos="4680"/>
        <w:tab w:val="right" w:pos="9360"/>
      </w:tabs>
      <w:spacing w:after="0" w:line="240" w:lineRule="auto"/>
    </w:pPr>
    <w:rPr>
      <w:rFonts w:eastAsia="Times New Roman"/>
      <w:sz w:val="24"/>
      <w:szCs w:val="24"/>
      <w:lang w:val="en-CA"/>
    </w:rPr>
  </w:style>
  <w:style w:type="character" w:customStyle="1" w:styleId="HeaderChar">
    <w:name w:val="Header Char"/>
    <w:basedOn w:val="DefaultParagraphFont"/>
    <w:link w:val="Header"/>
    <w:uiPriority w:val="99"/>
    <w:rsid w:val="00AD6E8B"/>
    <w:rPr>
      <w:rFonts w:eastAsia="Times New Roman"/>
      <w:sz w:val="24"/>
      <w:szCs w:val="24"/>
      <w:lang w:val="en-CA"/>
    </w:rPr>
  </w:style>
  <w:style w:type="paragraph" w:styleId="Title">
    <w:name w:val="Title"/>
    <w:basedOn w:val="Normal"/>
    <w:next w:val="Normal"/>
    <w:link w:val="TitleChar"/>
    <w:uiPriority w:val="10"/>
    <w:qFormat/>
    <w:rsid w:val="00AD6E8B"/>
    <w:pPr>
      <w:spacing w:before="240" w:after="60" w:line="276" w:lineRule="auto"/>
      <w:jc w:val="center"/>
      <w:outlineLvl w:val="0"/>
    </w:pPr>
    <w:rPr>
      <w:rFonts w:ascii="Cambria" w:eastAsia="Times New Roman" w:hAnsi="Cambria"/>
      <w:b/>
      <w:bCs/>
      <w:kern w:val="28"/>
      <w:sz w:val="32"/>
      <w:szCs w:val="32"/>
      <w:lang w:val="en-CA"/>
    </w:rPr>
  </w:style>
  <w:style w:type="character" w:customStyle="1" w:styleId="TitleChar">
    <w:name w:val="Title Char"/>
    <w:basedOn w:val="DefaultParagraphFont"/>
    <w:link w:val="Title"/>
    <w:uiPriority w:val="10"/>
    <w:rsid w:val="00AD6E8B"/>
    <w:rPr>
      <w:rFonts w:ascii="Cambria" w:eastAsia="Times New Roman" w:hAnsi="Cambria"/>
      <w:b/>
      <w:bCs/>
      <w:kern w:val="28"/>
      <w:sz w:val="32"/>
      <w:szCs w:val="32"/>
      <w:lang w:val="en-CA"/>
    </w:rPr>
  </w:style>
  <w:style w:type="paragraph" w:styleId="NoSpacing">
    <w:name w:val="No Spacing"/>
    <w:basedOn w:val="Normal"/>
    <w:link w:val="NoSpacingChar"/>
    <w:uiPriority w:val="1"/>
    <w:qFormat/>
    <w:rsid w:val="00AD6E8B"/>
    <w:pPr>
      <w:spacing w:after="200" w:line="276" w:lineRule="auto"/>
    </w:pPr>
    <w:rPr>
      <w:rFonts w:eastAsia="Times New Roman"/>
      <w:sz w:val="24"/>
      <w:szCs w:val="32"/>
      <w:lang w:val="en-CA"/>
    </w:rPr>
  </w:style>
  <w:style w:type="character" w:customStyle="1" w:styleId="NoSpacingChar">
    <w:name w:val="No Spacing Char"/>
    <w:link w:val="NoSpacing"/>
    <w:uiPriority w:val="1"/>
    <w:rsid w:val="00AD6E8B"/>
    <w:rPr>
      <w:rFonts w:eastAsia="Times New Roman"/>
      <w:sz w:val="24"/>
      <w:szCs w:val="32"/>
      <w:lang w:val="en-CA"/>
    </w:rPr>
  </w:style>
  <w:style w:type="numbering" w:customStyle="1" w:styleId="CustomSectionNumberingStyle">
    <w:name w:val="Custom Section Numbering Style"/>
    <w:uiPriority w:val="99"/>
    <w:rsid w:val="00AD6E8B"/>
    <w:pPr>
      <w:numPr>
        <w:numId w:val="1"/>
      </w:numPr>
    </w:pPr>
  </w:style>
  <w:style w:type="paragraph" w:styleId="ListParagraph">
    <w:name w:val="List Paragraph"/>
    <w:basedOn w:val="Normal"/>
    <w:uiPriority w:val="34"/>
    <w:qFormat/>
    <w:rsid w:val="00AD6E8B"/>
    <w:pPr>
      <w:ind w:left="720"/>
    </w:pPr>
  </w:style>
  <w:style w:type="paragraph" w:styleId="Footer">
    <w:name w:val="footer"/>
    <w:basedOn w:val="Normal"/>
    <w:link w:val="FooterChar"/>
    <w:uiPriority w:val="99"/>
    <w:unhideWhenUsed/>
    <w:rsid w:val="00AD6E8B"/>
    <w:pPr>
      <w:tabs>
        <w:tab w:val="center" w:pos="4680"/>
        <w:tab w:val="right" w:pos="9360"/>
      </w:tabs>
    </w:pPr>
  </w:style>
  <w:style w:type="character" w:customStyle="1" w:styleId="FooterChar">
    <w:name w:val="Footer Char"/>
    <w:basedOn w:val="DefaultParagraphFont"/>
    <w:link w:val="Footer"/>
    <w:uiPriority w:val="99"/>
    <w:rsid w:val="00AD6E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Burnett</dc:creator>
  <cp:keywords/>
  <dc:description/>
  <cp:lastModifiedBy>Keenan Burnett</cp:lastModifiedBy>
  <cp:revision>3</cp:revision>
  <dcterms:created xsi:type="dcterms:W3CDTF">2016-01-08T21:08:00Z</dcterms:created>
  <dcterms:modified xsi:type="dcterms:W3CDTF">2016-01-11T20:01:00Z</dcterms:modified>
</cp:coreProperties>
</file>