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45" w:rsidRDefault="00546B45" w:rsidP="00546B45">
      <w:pPr>
        <w:pStyle w:val="Title"/>
        <w:jc w:val="left"/>
      </w:pPr>
    </w:p>
    <w:p w:rsidR="00546B45" w:rsidRDefault="00546B45" w:rsidP="00546B45"/>
    <w:p w:rsidR="00546B45" w:rsidRPr="00B17523" w:rsidRDefault="00546B45" w:rsidP="00546B45"/>
    <w:p w:rsidR="00546B45" w:rsidRDefault="00546B45" w:rsidP="00546B45"/>
    <w:p w:rsidR="00546B45" w:rsidRPr="0021782A" w:rsidRDefault="00546B45" w:rsidP="00546B45"/>
    <w:p w:rsidR="00546B45" w:rsidRPr="003B4D76" w:rsidRDefault="00546B45" w:rsidP="00546B45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CDH Software</w:t>
      </w:r>
    </w:p>
    <w:p w:rsidR="00546B45" w:rsidRDefault="00546B45" w:rsidP="00546B45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Housekeeping Test Document</w:t>
      </w:r>
    </w:p>
    <w:p w:rsidR="00546B45" w:rsidRPr="003B4D76" w:rsidRDefault="00546B45" w:rsidP="00546B45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7425"/>
      </w:tblGrid>
      <w:tr w:rsidR="00546B45" w:rsidRPr="0045799D" w:rsidTr="00AA2273">
        <w:tc>
          <w:tcPr>
            <w:tcW w:w="1951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Prepared by</w:t>
            </w:r>
          </w:p>
        </w:tc>
        <w:tc>
          <w:tcPr>
            <w:tcW w:w="7625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  <w:tr w:rsidR="00546B45" w:rsidRPr="0045799D" w:rsidTr="00AA2273">
        <w:tc>
          <w:tcPr>
            <w:tcW w:w="1951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625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</w:tr>
      <w:tr w:rsidR="00546B45" w:rsidRPr="0045799D" w:rsidTr="00AA2273">
        <w:tc>
          <w:tcPr>
            <w:tcW w:w="1951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  <w:tc>
          <w:tcPr>
            <w:tcW w:w="7625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  <w:r>
              <w:t>2016.01.08</w:t>
            </w:r>
          </w:p>
        </w:tc>
      </w:tr>
      <w:tr w:rsidR="00546B45" w:rsidRPr="0045799D" w:rsidTr="00AA2273">
        <w:tc>
          <w:tcPr>
            <w:tcW w:w="1951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Reference</w:t>
            </w:r>
          </w:p>
        </w:tc>
        <w:tc>
          <w:tcPr>
            <w:tcW w:w="7625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  <w:r>
              <w:t xml:space="preserve">Housekeeping </w:t>
            </w:r>
            <w:r>
              <w:t>Test Document</w:t>
            </w:r>
          </w:p>
        </w:tc>
      </w:tr>
      <w:tr w:rsidR="00546B45" w:rsidRPr="0045799D" w:rsidTr="00AA2273">
        <w:tc>
          <w:tcPr>
            <w:tcW w:w="1951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Signed By</w:t>
            </w:r>
          </w:p>
        </w:tc>
        <w:tc>
          <w:tcPr>
            <w:tcW w:w="7625" w:type="dxa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</w:tbl>
    <w:p w:rsidR="00546B45" w:rsidRDefault="00546B45" w:rsidP="00546B45">
      <w:pPr>
        <w:rPr>
          <w:b/>
        </w:rPr>
      </w:pPr>
      <w:r>
        <w:rPr>
          <w:b/>
        </w:rPr>
        <w:br w:type="page"/>
      </w:r>
    </w:p>
    <w:p w:rsidR="00546B45" w:rsidRDefault="00546B45" w:rsidP="00546B45">
      <w:pPr>
        <w:pStyle w:val="Heading1"/>
        <w:numPr>
          <w:ilvl w:val="0"/>
          <w:numId w:val="0"/>
        </w:numPr>
      </w:pPr>
      <w:bookmarkStart w:id="0" w:name="_Toc432983836"/>
      <w:bookmarkStart w:id="1" w:name="_Toc433543395"/>
      <w:r w:rsidRPr="001B25E5">
        <w:lastRenderedPageBreak/>
        <w:t>Document Change Log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479"/>
        <w:gridCol w:w="2637"/>
        <w:gridCol w:w="2076"/>
        <w:gridCol w:w="1083"/>
        <w:gridCol w:w="155"/>
        <w:gridCol w:w="1225"/>
      </w:tblGrid>
      <w:tr w:rsidR="00546B45" w:rsidRPr="0045799D" w:rsidTr="00AA2273">
        <w:tc>
          <w:tcPr>
            <w:tcW w:w="2573" w:type="pct"/>
            <w:gridSpan w:val="3"/>
            <w:shd w:val="clear" w:color="auto" w:fill="auto"/>
          </w:tcPr>
          <w:p w:rsidR="00546B45" w:rsidRPr="0045799D" w:rsidRDefault="00546B45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Description of Changes</w:t>
            </w:r>
          </w:p>
        </w:tc>
        <w:tc>
          <w:tcPr>
            <w:tcW w:w="1110" w:type="pct"/>
            <w:shd w:val="clear" w:color="auto" w:fill="auto"/>
          </w:tcPr>
          <w:p w:rsidR="00546B45" w:rsidRPr="0045799D" w:rsidRDefault="00546B45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Modified Section</w:t>
            </w:r>
          </w:p>
        </w:tc>
        <w:tc>
          <w:tcPr>
            <w:tcW w:w="579" w:type="pct"/>
            <w:shd w:val="clear" w:color="auto" w:fill="auto"/>
          </w:tcPr>
          <w:p w:rsidR="00546B45" w:rsidRPr="0045799D" w:rsidRDefault="00546B45" w:rsidP="00AA2273">
            <w:pPr>
              <w:spacing w:after="0" w:line="480" w:lineRule="auto"/>
              <w:ind w:left="882" w:hanging="882"/>
              <w:jc w:val="center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546B45" w:rsidRPr="0045799D" w:rsidRDefault="00546B45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</w:tr>
      <w:tr w:rsidR="00546B45" w:rsidRPr="0045799D" w:rsidTr="00AA2273">
        <w:tc>
          <w:tcPr>
            <w:tcW w:w="2573" w:type="pct"/>
            <w:gridSpan w:val="3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Initial Issue</w:t>
            </w:r>
          </w:p>
        </w:tc>
        <w:tc>
          <w:tcPr>
            <w:tcW w:w="1110" w:type="pct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  <w:r>
              <w:t>2016.01</w:t>
            </w:r>
            <w:r w:rsidRPr="0045799D">
              <w:rPr>
                <w:rFonts w:eastAsia="Times New Roman"/>
              </w:rPr>
              <w:t>.08</w:t>
            </w:r>
          </w:p>
        </w:tc>
      </w:tr>
      <w:tr w:rsidR="00546B45" w:rsidRPr="0045799D" w:rsidTr="00AA2273">
        <w:trPr>
          <w:trHeight w:val="85"/>
        </w:trPr>
        <w:tc>
          <w:tcPr>
            <w:tcW w:w="2573" w:type="pct"/>
            <w:gridSpan w:val="3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546B45" w:rsidRPr="0045799D" w:rsidTr="00AA2273">
        <w:trPr>
          <w:trHeight w:val="70"/>
        </w:trPr>
        <w:tc>
          <w:tcPr>
            <w:tcW w:w="2573" w:type="pct"/>
            <w:gridSpan w:val="3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546B45" w:rsidRPr="0045799D" w:rsidTr="00AA22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72" w:type="pct"/>
          <w:wAfter w:w="655" w:type="pct"/>
        </w:trPr>
        <w:tc>
          <w:tcPr>
            <w:tcW w:w="791" w:type="pct"/>
            <w:shd w:val="clear" w:color="auto" w:fill="auto"/>
            <w:vAlign w:val="center"/>
          </w:tcPr>
          <w:p w:rsidR="00546B45" w:rsidRPr="0045799D" w:rsidRDefault="00546B45" w:rsidP="00AA2273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182" w:type="pct"/>
            <w:gridSpan w:val="4"/>
            <w:shd w:val="clear" w:color="auto" w:fill="auto"/>
            <w:vAlign w:val="center"/>
          </w:tcPr>
          <w:p w:rsidR="00546B45" w:rsidRPr="0045799D" w:rsidRDefault="00546B45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</w:tbl>
    <w:p w:rsidR="00546B45" w:rsidRDefault="00546B45" w:rsidP="00546B45">
      <w:pPr>
        <w:ind w:left="360"/>
      </w:pPr>
    </w:p>
    <w:p w:rsidR="00546B45" w:rsidRPr="0045799D" w:rsidRDefault="00546B45" w:rsidP="00546B45">
      <w:pPr>
        <w:pStyle w:val="Heading1"/>
      </w:pPr>
      <w:r>
        <w:t>Procedures</w:t>
      </w:r>
    </w:p>
    <w:p w:rsidR="00546B45" w:rsidRDefault="006C010F" w:rsidP="00546B45">
      <w:pPr>
        <w:rPr>
          <w:b/>
        </w:rPr>
      </w:pPr>
      <w:r>
        <w:rPr>
          <w:b/>
        </w:rPr>
        <w:t xml:space="preserve"> </w:t>
      </w:r>
      <w:r w:rsidR="00546B45">
        <w:rPr>
          <w:b/>
        </w:rPr>
        <w:t>(To be used in conjunction with the PUS Service Interfaces document</w:t>
      </w:r>
      <w:r w:rsidR="003B7DBC">
        <w:rPr>
          <w:b/>
        </w:rPr>
        <w:t>, and the Command Line Interface document)</w:t>
      </w:r>
    </w:p>
    <w:p w:rsidR="00546B45" w:rsidRDefault="00546B45" w:rsidP="00546B45">
      <w:pPr>
        <w:numPr>
          <w:ilvl w:val="0"/>
          <w:numId w:val="4"/>
        </w:numPr>
        <w:rPr>
          <w:b/>
        </w:rPr>
      </w:pPr>
      <w:r>
        <w:rPr>
          <w:b/>
        </w:rPr>
        <w:t>Housekeeping Reports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Verify that housekeeping is generated periodically as expected (once every 30 minutes). The GSSW should parse the incoming housekeeping and update the HK log under /housekeeping/logs/ in the GSSW software folders.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Verify that each of the parameters is reporting a value that seems appropriate. If suspicious that a certain parameter is not working correctly, manually insert a specific value in the SSM code and verify that the result is as expected.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Cause some change to be observed in the housekeeping variables (heating up temperature sensors in various parts of the satellite would do)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Verify that the housekeeping log created by the GSSW can be opened in excel / matlab and turned into a graph easily.</w:t>
      </w:r>
    </w:p>
    <w:p w:rsidR="00546B45" w:rsidRDefault="00546B45" w:rsidP="00546B45">
      <w:pPr>
        <w:numPr>
          <w:ilvl w:val="0"/>
          <w:numId w:val="4"/>
        </w:numPr>
        <w:rPr>
          <w:b/>
        </w:rPr>
      </w:pPr>
      <w:r>
        <w:rPr>
          <w:b/>
        </w:rPr>
        <w:t>Housekeeping Definitions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Wait for the normal housekeeping report to be received and parsed by the GSSW.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Verify that the housekeeping report is yielding sensible values.</w:t>
      </w:r>
    </w:p>
    <w:p w:rsidR="00546B45" w:rsidRPr="0032120C" w:rsidRDefault="00546B45" w:rsidP="00546B45">
      <w:pPr>
        <w:numPr>
          <w:ilvl w:val="1"/>
          <w:numId w:val="4"/>
        </w:numPr>
        <w:rPr>
          <w:b/>
        </w:rPr>
      </w:pPr>
      <w:r>
        <w:t>Enable Parameter Report Generation and verify that the definition report is received under /housekeeping/logs. Verify that this definition report corresponds to the default housekeeping definition</w:t>
      </w:r>
    </w:p>
    <w:p w:rsidR="00546B45" w:rsidRPr="0032120C" w:rsidRDefault="00546B45" w:rsidP="00546B45">
      <w:pPr>
        <w:numPr>
          <w:ilvl w:val="1"/>
          <w:numId w:val="4"/>
        </w:numPr>
        <w:rPr>
          <w:b/>
        </w:rPr>
      </w:pPr>
      <w:r>
        <w:t>Disable Parameter Reports and verify that no more are generated.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Re-enable Parameter Reports and verify that they come back.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Execute terminal command to create a new housekeeping parameter report.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lastRenderedPageBreak/>
        <w:t>Wait for the normal housekeeping report to be received and parsed by the GSSW.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Verify that the housekeeping report is yielding sensible values.</w:t>
      </w:r>
    </w:p>
    <w:p w:rsidR="00546B45" w:rsidRDefault="00546B45" w:rsidP="00546B45">
      <w:pPr>
        <w:numPr>
          <w:ilvl w:val="1"/>
          <w:numId w:val="4"/>
        </w:numPr>
        <w:rPr>
          <w:b/>
        </w:rPr>
      </w:pPr>
      <w:r>
        <w:t>Enable Parameter Report Generation and verify that the definition report is received under /housekeeping/logs. Verify that this definition report corresponds to the new housekeeping definition.</w:t>
      </w:r>
    </w:p>
    <w:p w:rsidR="00546B45" w:rsidRPr="008974B2" w:rsidRDefault="00546B45" w:rsidP="00546B45">
      <w:pPr>
        <w:numPr>
          <w:ilvl w:val="1"/>
          <w:numId w:val="4"/>
        </w:numPr>
        <w:rPr>
          <w:b/>
        </w:rPr>
      </w:pPr>
      <w:r>
        <w:t>Execute terminal commands to clear the housekeeping definition.</w:t>
      </w:r>
    </w:p>
    <w:p w:rsidR="00546B45" w:rsidRPr="00B710E4" w:rsidRDefault="00546B45" w:rsidP="00546B45">
      <w:pPr>
        <w:numPr>
          <w:ilvl w:val="1"/>
          <w:numId w:val="4"/>
        </w:numPr>
        <w:rPr>
          <w:b/>
        </w:rPr>
      </w:pPr>
      <w:r>
        <w:t>Repeat steps (a-c).</w:t>
      </w:r>
    </w:p>
    <w:p w:rsidR="00B710E4" w:rsidRPr="008974B2" w:rsidRDefault="00B710E4" w:rsidP="00546B45">
      <w:pPr>
        <w:numPr>
          <w:ilvl w:val="1"/>
          <w:numId w:val="4"/>
        </w:numPr>
        <w:rPr>
          <w:b/>
        </w:rPr>
      </w:pPr>
      <w:r>
        <w:t>Verify that all the correct TC verification packets were received and logged under  /telemetry/.</w:t>
      </w:r>
      <w:bookmarkStart w:id="2" w:name="_GoBack"/>
      <w:bookmarkEnd w:id="2"/>
    </w:p>
    <w:p w:rsidR="00546B45" w:rsidRDefault="00546B45" w:rsidP="00546B45">
      <w:pPr>
        <w:pStyle w:val="Heading1"/>
      </w:pPr>
      <w:r>
        <w:t>Test Results</w:t>
      </w:r>
    </w:p>
    <w:p w:rsidR="00546B45" w:rsidRPr="00CE4833" w:rsidRDefault="00546B45" w:rsidP="00546B45">
      <w:r>
        <w:t>Report the results of each major test here and the actions that were taken to correct any issues (or simply insert a link to the issue that was opened)</w:t>
      </w:r>
    </w:p>
    <w:p w:rsidR="001317F2" w:rsidRDefault="001317F2"/>
    <w:sectPr w:rsidR="001317F2" w:rsidSect="000E68CA">
      <w:headerReference w:type="default" r:id="rId7"/>
      <w:pgSz w:w="12240" w:h="15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53C" w:rsidRDefault="0052253C" w:rsidP="00546B45">
      <w:pPr>
        <w:spacing w:after="0" w:line="240" w:lineRule="auto"/>
      </w:pPr>
      <w:r>
        <w:separator/>
      </w:r>
    </w:p>
  </w:endnote>
  <w:endnote w:type="continuationSeparator" w:id="0">
    <w:p w:rsidR="0052253C" w:rsidRDefault="0052253C" w:rsidP="0054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53C" w:rsidRDefault="0052253C" w:rsidP="00546B45">
      <w:pPr>
        <w:spacing w:after="0" w:line="240" w:lineRule="auto"/>
      </w:pPr>
      <w:r>
        <w:separator/>
      </w:r>
    </w:p>
  </w:footnote>
  <w:footnote w:type="continuationSeparator" w:id="0">
    <w:p w:rsidR="0052253C" w:rsidRDefault="0052253C" w:rsidP="0054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2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89"/>
      <w:gridCol w:w="3754"/>
      <w:gridCol w:w="1245"/>
      <w:gridCol w:w="3060"/>
    </w:tblGrid>
    <w:tr w:rsidR="0045799D" w:rsidRPr="0045799D" w:rsidTr="00546B45">
      <w:trPr>
        <w:trHeight w:val="1221"/>
      </w:trPr>
      <w:tc>
        <w:tcPr>
          <w:tcW w:w="949" w:type="pct"/>
          <w:tcBorders>
            <w:right w:val="nil"/>
          </w:tcBorders>
          <w:shd w:val="clear" w:color="auto" w:fill="auto"/>
          <w:vAlign w:val="center"/>
        </w:tcPr>
        <w:p w:rsidR="000E68CA" w:rsidRPr="0045799D" w:rsidRDefault="00546B45" w:rsidP="0045799D">
          <w:pPr>
            <w:pStyle w:val="Header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138555" cy="585470"/>
                <wp:effectExtent l="0" t="0" r="4445" b="5080"/>
                <wp:wrapNone/>
                <wp:docPr id="2" name="Picture 1" descr="UTATLogo_Sp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TATLogo_Spa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87" w:type="pct"/>
          <w:tcBorders>
            <w:left w:val="nil"/>
          </w:tcBorders>
          <w:shd w:val="clear" w:color="auto" w:fill="auto"/>
          <w:vAlign w:val="center"/>
        </w:tcPr>
        <w:p w:rsidR="000E68CA" w:rsidRPr="0045799D" w:rsidRDefault="0052253C" w:rsidP="0045799D">
          <w:pPr>
            <w:pStyle w:val="NoSpacing"/>
            <w:spacing w:after="0" w:line="240" w:lineRule="auto"/>
            <w:rPr>
              <w:b/>
            </w:rPr>
          </w:pPr>
          <w:r>
            <w:rPr>
              <w:b/>
              <w:sz w:val="28"/>
            </w:rPr>
            <w:t>CDH Software</w:t>
          </w:r>
        </w:p>
      </w:tc>
      <w:tc>
        <w:tcPr>
          <w:tcW w:w="626" w:type="pct"/>
          <w:shd w:val="clear" w:color="auto" w:fill="auto"/>
          <w:vAlign w:val="center"/>
        </w:tcPr>
        <w:p w:rsidR="000E68CA" w:rsidRPr="0045799D" w:rsidRDefault="0052253C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Revision</w:t>
          </w:r>
          <w:r w:rsidRPr="0045799D">
            <w:rPr>
              <w:b/>
              <w:sz w:val="22"/>
            </w:rPr>
            <w:t>/R</w:t>
          </w:r>
        </w:p>
        <w:p w:rsidR="000E68CA" w:rsidRPr="0045799D" w:rsidRDefault="0052253C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Date</w:t>
          </w:r>
        </w:p>
        <w:p w:rsidR="000E68CA" w:rsidRPr="0045799D" w:rsidRDefault="0052253C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Page</w:t>
          </w:r>
        </w:p>
        <w:p w:rsidR="000E68CA" w:rsidRPr="0045799D" w:rsidRDefault="0052253C" w:rsidP="0045799D">
          <w:pPr>
            <w:pStyle w:val="NoSpacing"/>
            <w:spacing w:after="0" w:line="240" w:lineRule="auto"/>
            <w:jc w:val="right"/>
            <w:rPr>
              <w:sz w:val="22"/>
            </w:rPr>
          </w:pPr>
          <w:r w:rsidRPr="0045799D">
            <w:rPr>
              <w:b/>
              <w:sz w:val="22"/>
            </w:rPr>
            <w:t>Reference</w:t>
          </w:r>
        </w:p>
      </w:tc>
      <w:tc>
        <w:tcPr>
          <w:tcW w:w="1538" w:type="pct"/>
          <w:shd w:val="clear" w:color="auto" w:fill="auto"/>
          <w:vAlign w:val="center"/>
        </w:tcPr>
        <w:p w:rsidR="000E68CA" w:rsidRPr="0045799D" w:rsidRDefault="0052253C" w:rsidP="0045799D">
          <w:pPr>
            <w:pStyle w:val="NoSpacing"/>
            <w:spacing w:after="0" w:line="240" w:lineRule="auto"/>
            <w:rPr>
              <w:sz w:val="22"/>
            </w:rPr>
          </w:pPr>
          <w:r w:rsidRPr="0045799D">
            <w:rPr>
              <w:sz w:val="22"/>
            </w:rPr>
            <w:t>1.0</w:t>
          </w:r>
        </w:p>
        <w:p w:rsidR="000E68CA" w:rsidRPr="0045799D" w:rsidRDefault="0052253C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2016.01.08</w:t>
          </w:r>
        </w:p>
        <w:p w:rsidR="000E68CA" w:rsidRPr="0045799D" w:rsidRDefault="0052253C" w:rsidP="0045799D">
          <w:pPr>
            <w:pStyle w:val="NoSpacing"/>
            <w:spacing w:after="0" w:line="240" w:lineRule="auto"/>
            <w:rPr>
              <w:noProof/>
              <w:sz w:val="22"/>
            </w:rPr>
          </w:pPr>
          <w:r w:rsidRPr="0045799D">
            <w:rPr>
              <w:sz w:val="22"/>
            </w:rPr>
            <w:fldChar w:fldCharType="begin"/>
          </w:r>
          <w:r w:rsidRPr="0045799D">
            <w:rPr>
              <w:sz w:val="22"/>
            </w:rPr>
            <w:instrText xml:space="preserve"> PAGE   \* MERGEFORMAT </w:instrText>
          </w:r>
          <w:r w:rsidRPr="0045799D">
            <w:rPr>
              <w:sz w:val="22"/>
            </w:rPr>
            <w:fldChar w:fldCharType="separate"/>
          </w:r>
          <w:r w:rsidR="00B710E4" w:rsidRPr="00B710E4">
            <w:rPr>
              <w:noProof/>
            </w:rPr>
            <w:t>2</w:t>
          </w:r>
          <w:r w:rsidRPr="0045799D">
            <w:rPr>
              <w:noProof/>
              <w:sz w:val="22"/>
            </w:rPr>
            <w:fldChar w:fldCharType="end"/>
          </w:r>
        </w:p>
        <w:p w:rsidR="007261CD" w:rsidRPr="0045799D" w:rsidRDefault="00546B45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Housekeeping</w:t>
          </w:r>
          <w:r w:rsidR="0052253C">
            <w:rPr>
              <w:sz w:val="22"/>
            </w:rPr>
            <w:t xml:space="preserve"> Test Document</w:t>
          </w:r>
        </w:p>
      </w:tc>
    </w:tr>
  </w:tbl>
  <w:p w:rsidR="007261CD" w:rsidRDefault="0052253C" w:rsidP="00214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51A77"/>
    <w:multiLevelType w:val="hybridMultilevel"/>
    <w:tmpl w:val="1B2CE8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8E2"/>
    <w:multiLevelType w:val="hybridMultilevel"/>
    <w:tmpl w:val="7A70A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B23FD"/>
    <w:multiLevelType w:val="multilevel"/>
    <w:tmpl w:val="D5444120"/>
    <w:styleLink w:val="CustomSectionNumberingStyle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 w15:restartNumberingAfterBreak="0">
    <w:nsid w:val="3D6C1A61"/>
    <w:multiLevelType w:val="hybridMultilevel"/>
    <w:tmpl w:val="AF12B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374C8"/>
    <w:multiLevelType w:val="multilevel"/>
    <w:tmpl w:val="D5444120"/>
    <w:numStyleLink w:val="CustomSectionNumberingStyle"/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45"/>
    <w:rsid w:val="001317F2"/>
    <w:rsid w:val="003B7DBC"/>
    <w:rsid w:val="0052253C"/>
    <w:rsid w:val="00546B45"/>
    <w:rsid w:val="006C010F"/>
    <w:rsid w:val="00B7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0973B4-F029-450A-9B7E-8EB3ABF3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B45"/>
    <w:pPr>
      <w:keepNext/>
      <w:numPr>
        <w:numId w:val="2"/>
      </w:numPr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B45"/>
    <w:pPr>
      <w:keepNext/>
      <w:numPr>
        <w:ilvl w:val="1"/>
        <w:numId w:val="2"/>
      </w:numPr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46B45"/>
    <w:pPr>
      <w:numPr>
        <w:ilvl w:val="2"/>
        <w:numId w:val="2"/>
      </w:numPr>
      <w:spacing w:after="200" w:line="276" w:lineRule="auto"/>
      <w:contextualSpacing/>
      <w:outlineLvl w:val="2"/>
    </w:pPr>
    <w:rPr>
      <w:rFonts w:eastAsia="Times New Roman"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46B45"/>
    <w:pPr>
      <w:keepNext/>
      <w:numPr>
        <w:ilvl w:val="3"/>
        <w:numId w:val="2"/>
      </w:numPr>
      <w:spacing w:before="240" w:after="60" w:line="276" w:lineRule="auto"/>
      <w:outlineLvl w:val="3"/>
    </w:pPr>
    <w:rPr>
      <w:rFonts w:eastAsia="Times New Roman"/>
      <w:b/>
      <w:bCs/>
      <w:sz w:val="28"/>
      <w:szCs w:val="28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46B45"/>
    <w:pPr>
      <w:numPr>
        <w:ilvl w:val="4"/>
        <w:numId w:val="2"/>
      </w:numPr>
      <w:spacing w:before="240" w:after="60" w:line="276" w:lineRule="auto"/>
      <w:outlineLvl w:val="4"/>
    </w:pPr>
    <w:rPr>
      <w:rFonts w:eastAsia="Times New Roman"/>
      <w:b/>
      <w:bCs/>
      <w:i/>
      <w:iCs/>
      <w:sz w:val="26"/>
      <w:szCs w:val="26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46B45"/>
    <w:pPr>
      <w:numPr>
        <w:ilvl w:val="5"/>
        <w:numId w:val="2"/>
      </w:numPr>
      <w:spacing w:before="240" w:after="60" w:line="276" w:lineRule="auto"/>
      <w:outlineLvl w:val="5"/>
    </w:pPr>
    <w:rPr>
      <w:rFonts w:eastAsia="Times New Roman"/>
      <w:b/>
      <w:bCs/>
      <w:lang w:val="en-CA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46B45"/>
    <w:pPr>
      <w:numPr>
        <w:ilvl w:val="6"/>
        <w:numId w:val="2"/>
      </w:numPr>
      <w:spacing w:before="240" w:after="60" w:line="276" w:lineRule="auto"/>
      <w:outlineLvl w:val="6"/>
    </w:pPr>
    <w:rPr>
      <w:rFonts w:eastAsia="Times New Roman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546B45"/>
    <w:pPr>
      <w:numPr>
        <w:ilvl w:val="7"/>
        <w:numId w:val="2"/>
      </w:numPr>
      <w:spacing w:before="240" w:after="60" w:line="276" w:lineRule="auto"/>
      <w:outlineLvl w:val="7"/>
    </w:pPr>
    <w:rPr>
      <w:rFonts w:eastAsia="Times New Roman"/>
      <w:i/>
      <w:iCs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B45"/>
    <w:pPr>
      <w:numPr>
        <w:ilvl w:val="8"/>
        <w:numId w:val="2"/>
      </w:numPr>
      <w:spacing w:before="240" w:after="60" w:line="276" w:lineRule="auto"/>
      <w:outlineLvl w:val="8"/>
    </w:pPr>
    <w:rPr>
      <w:rFonts w:ascii="Cambria" w:eastAsia="Times New Roman" w:hAnsi="Cambria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B45"/>
    <w:rPr>
      <w:rFonts w:ascii="Cambria" w:eastAsia="Times New Roman" w:hAnsi="Cambria"/>
      <w:b/>
      <w:bCs/>
      <w:kern w:val="3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46B45"/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46B45"/>
    <w:rPr>
      <w:rFonts w:eastAsia="Times New Roman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546B45"/>
    <w:rPr>
      <w:rFonts w:eastAsia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546B45"/>
    <w:rPr>
      <w:rFonts w:eastAsia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546B45"/>
    <w:rPr>
      <w:rFonts w:eastAsia="Times New Roman"/>
      <w:b/>
      <w:bCs/>
      <w:sz w:val="22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546B45"/>
    <w:rPr>
      <w:rFonts w:eastAsia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B45"/>
    <w:rPr>
      <w:rFonts w:eastAsia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B45"/>
    <w:rPr>
      <w:rFonts w:ascii="Cambria" w:eastAsia="Times New Roman" w:hAnsi="Cambria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546B45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546B45"/>
    <w:rPr>
      <w:rFonts w:eastAsia="Times New Roman"/>
      <w:sz w:val="24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546B45"/>
    <w:pPr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546B45"/>
    <w:rPr>
      <w:rFonts w:ascii="Cambria" w:eastAsia="Times New Roman" w:hAnsi="Cambria"/>
      <w:b/>
      <w:bCs/>
      <w:kern w:val="28"/>
      <w:sz w:val="32"/>
      <w:szCs w:val="32"/>
      <w:lang w:val="en-CA"/>
    </w:rPr>
  </w:style>
  <w:style w:type="paragraph" w:styleId="NoSpacing">
    <w:name w:val="No Spacing"/>
    <w:basedOn w:val="Normal"/>
    <w:link w:val="NoSpacingChar"/>
    <w:uiPriority w:val="1"/>
    <w:qFormat/>
    <w:rsid w:val="00546B45"/>
    <w:pPr>
      <w:spacing w:after="200" w:line="276" w:lineRule="auto"/>
    </w:pPr>
    <w:rPr>
      <w:rFonts w:eastAsia="Times New Roman"/>
      <w:sz w:val="24"/>
      <w:szCs w:val="32"/>
      <w:lang w:val="en-CA"/>
    </w:rPr>
  </w:style>
  <w:style w:type="character" w:customStyle="1" w:styleId="NoSpacingChar">
    <w:name w:val="No Spacing Char"/>
    <w:link w:val="NoSpacing"/>
    <w:uiPriority w:val="1"/>
    <w:rsid w:val="00546B45"/>
    <w:rPr>
      <w:rFonts w:eastAsia="Times New Roman"/>
      <w:sz w:val="24"/>
      <w:szCs w:val="32"/>
      <w:lang w:val="en-CA"/>
    </w:rPr>
  </w:style>
  <w:style w:type="numbering" w:customStyle="1" w:styleId="CustomSectionNumberingStyle">
    <w:name w:val="Custom Section Numbering Style"/>
    <w:uiPriority w:val="99"/>
    <w:rsid w:val="00546B4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46B45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546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B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4</cp:revision>
  <dcterms:created xsi:type="dcterms:W3CDTF">2016-01-08T19:15:00Z</dcterms:created>
  <dcterms:modified xsi:type="dcterms:W3CDTF">2016-01-08T20:35:00Z</dcterms:modified>
</cp:coreProperties>
</file>