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7C0" w:rsidRDefault="00DD37C0" w:rsidP="00DD37C0">
      <w:pPr>
        <w:pStyle w:val="Title"/>
        <w:jc w:val="left"/>
      </w:pPr>
    </w:p>
    <w:p w:rsidR="00DD37C0" w:rsidRDefault="00DD37C0" w:rsidP="00DD37C0"/>
    <w:p w:rsidR="00DD37C0" w:rsidRPr="00B17523" w:rsidRDefault="00DD37C0" w:rsidP="00DD37C0"/>
    <w:p w:rsidR="00DD37C0" w:rsidRDefault="00DD37C0" w:rsidP="00DD37C0"/>
    <w:p w:rsidR="00DD37C0" w:rsidRPr="0021782A" w:rsidRDefault="00DD37C0" w:rsidP="00DD37C0"/>
    <w:p w:rsidR="00DD37C0" w:rsidRPr="003B4D76" w:rsidRDefault="00DD37C0" w:rsidP="00DD37C0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CDH Software</w:t>
      </w:r>
    </w:p>
    <w:p w:rsidR="00DD37C0" w:rsidRDefault="00DD37C0" w:rsidP="00DD37C0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K-Service</w:t>
      </w:r>
      <w:r>
        <w:rPr>
          <w:rFonts w:ascii="Cambria" w:hAnsi="Cambria"/>
          <w:b/>
          <w:sz w:val="32"/>
          <w:szCs w:val="32"/>
        </w:rPr>
        <w:t xml:space="preserve"> Test Document</w:t>
      </w:r>
    </w:p>
    <w:p w:rsidR="00DD37C0" w:rsidRPr="003B4D76" w:rsidRDefault="00DD37C0" w:rsidP="00DD37C0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7424"/>
      </w:tblGrid>
      <w:tr w:rsidR="00DD37C0" w:rsidRPr="0045799D" w:rsidTr="00AA2273">
        <w:tc>
          <w:tcPr>
            <w:tcW w:w="1951" w:type="dxa"/>
            <w:shd w:val="clear" w:color="auto" w:fill="auto"/>
          </w:tcPr>
          <w:p w:rsidR="00DD37C0" w:rsidRPr="0045799D" w:rsidRDefault="00DD37C0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Prepared by</w:t>
            </w:r>
          </w:p>
        </w:tc>
        <w:tc>
          <w:tcPr>
            <w:tcW w:w="7625" w:type="dxa"/>
            <w:shd w:val="clear" w:color="auto" w:fill="auto"/>
          </w:tcPr>
          <w:p w:rsidR="00DD37C0" w:rsidRPr="0045799D" w:rsidRDefault="00DD37C0" w:rsidP="00AA2273">
            <w:pPr>
              <w:spacing w:after="0" w:line="360" w:lineRule="auto"/>
              <w:rPr>
                <w:rFonts w:eastAsia="Times New Roman"/>
              </w:rPr>
            </w:pPr>
            <w:r>
              <w:t>Keenan Burnett</w:t>
            </w:r>
          </w:p>
        </w:tc>
      </w:tr>
      <w:tr w:rsidR="00DD37C0" w:rsidRPr="0045799D" w:rsidTr="00AA2273">
        <w:tc>
          <w:tcPr>
            <w:tcW w:w="1951" w:type="dxa"/>
            <w:shd w:val="clear" w:color="auto" w:fill="auto"/>
          </w:tcPr>
          <w:p w:rsidR="00DD37C0" w:rsidRPr="0045799D" w:rsidRDefault="00DD37C0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Revision</w:t>
            </w:r>
          </w:p>
        </w:tc>
        <w:tc>
          <w:tcPr>
            <w:tcW w:w="7625" w:type="dxa"/>
            <w:shd w:val="clear" w:color="auto" w:fill="auto"/>
          </w:tcPr>
          <w:p w:rsidR="00DD37C0" w:rsidRPr="0045799D" w:rsidRDefault="00DD37C0" w:rsidP="00AA2273">
            <w:pPr>
              <w:spacing w:after="0" w:line="360" w:lineRule="auto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1.0</w:t>
            </w:r>
          </w:p>
        </w:tc>
      </w:tr>
      <w:tr w:rsidR="00DD37C0" w:rsidRPr="0045799D" w:rsidTr="00AA2273">
        <w:tc>
          <w:tcPr>
            <w:tcW w:w="1951" w:type="dxa"/>
            <w:shd w:val="clear" w:color="auto" w:fill="auto"/>
          </w:tcPr>
          <w:p w:rsidR="00DD37C0" w:rsidRPr="0045799D" w:rsidRDefault="00DD37C0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Date</w:t>
            </w:r>
          </w:p>
        </w:tc>
        <w:tc>
          <w:tcPr>
            <w:tcW w:w="7625" w:type="dxa"/>
            <w:shd w:val="clear" w:color="auto" w:fill="auto"/>
          </w:tcPr>
          <w:p w:rsidR="00DD37C0" w:rsidRPr="0045799D" w:rsidRDefault="00DD37C0" w:rsidP="00AA2273">
            <w:pPr>
              <w:spacing w:after="0" w:line="360" w:lineRule="auto"/>
              <w:rPr>
                <w:rFonts w:eastAsia="Times New Roman"/>
              </w:rPr>
            </w:pPr>
            <w:r>
              <w:t>2016.01.08</w:t>
            </w:r>
          </w:p>
        </w:tc>
      </w:tr>
      <w:tr w:rsidR="00DD37C0" w:rsidRPr="0045799D" w:rsidTr="00AA2273">
        <w:tc>
          <w:tcPr>
            <w:tcW w:w="1951" w:type="dxa"/>
            <w:shd w:val="clear" w:color="auto" w:fill="auto"/>
          </w:tcPr>
          <w:p w:rsidR="00DD37C0" w:rsidRPr="0045799D" w:rsidRDefault="00DD37C0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Reference</w:t>
            </w:r>
          </w:p>
        </w:tc>
        <w:tc>
          <w:tcPr>
            <w:tcW w:w="7625" w:type="dxa"/>
            <w:shd w:val="clear" w:color="auto" w:fill="auto"/>
          </w:tcPr>
          <w:p w:rsidR="00DD37C0" w:rsidRPr="0045799D" w:rsidRDefault="00DD37C0" w:rsidP="00AA2273">
            <w:pPr>
              <w:spacing w:after="0" w:line="360" w:lineRule="auto"/>
              <w:rPr>
                <w:rFonts w:eastAsia="Times New Roman"/>
              </w:rPr>
            </w:pPr>
            <w:r>
              <w:t>K-Service</w:t>
            </w:r>
            <w:r>
              <w:t xml:space="preserve"> Test Document</w:t>
            </w:r>
          </w:p>
        </w:tc>
      </w:tr>
      <w:tr w:rsidR="00DD37C0" w:rsidRPr="0045799D" w:rsidTr="00AA2273">
        <w:tc>
          <w:tcPr>
            <w:tcW w:w="1951" w:type="dxa"/>
            <w:shd w:val="clear" w:color="auto" w:fill="auto"/>
          </w:tcPr>
          <w:p w:rsidR="00DD37C0" w:rsidRPr="0045799D" w:rsidRDefault="00DD37C0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Signed By</w:t>
            </w:r>
          </w:p>
        </w:tc>
        <w:tc>
          <w:tcPr>
            <w:tcW w:w="7625" w:type="dxa"/>
            <w:shd w:val="clear" w:color="auto" w:fill="auto"/>
          </w:tcPr>
          <w:p w:rsidR="00DD37C0" w:rsidRPr="0045799D" w:rsidRDefault="00DD37C0" w:rsidP="00AA2273">
            <w:pPr>
              <w:spacing w:after="0" w:line="360" w:lineRule="auto"/>
              <w:rPr>
                <w:rFonts w:eastAsia="Times New Roman"/>
              </w:rPr>
            </w:pPr>
            <w:r>
              <w:t>Keenan Burnett</w:t>
            </w:r>
          </w:p>
        </w:tc>
      </w:tr>
    </w:tbl>
    <w:p w:rsidR="00DD37C0" w:rsidRDefault="00DD37C0" w:rsidP="00DD37C0">
      <w:pPr>
        <w:rPr>
          <w:b/>
        </w:rPr>
      </w:pPr>
      <w:r>
        <w:rPr>
          <w:b/>
        </w:rPr>
        <w:br w:type="page"/>
      </w:r>
    </w:p>
    <w:p w:rsidR="00DD37C0" w:rsidRDefault="00DD37C0" w:rsidP="00DD37C0">
      <w:pPr>
        <w:pStyle w:val="Heading1"/>
        <w:numPr>
          <w:ilvl w:val="0"/>
          <w:numId w:val="0"/>
        </w:numPr>
      </w:pPr>
      <w:bookmarkStart w:id="0" w:name="_Toc432983836"/>
      <w:bookmarkStart w:id="1" w:name="_Toc433543395"/>
      <w:r w:rsidRPr="001B25E5">
        <w:lastRenderedPageBreak/>
        <w:t>Document Change Log</w:t>
      </w:r>
      <w:bookmarkEnd w:id="0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5"/>
        <w:gridCol w:w="1479"/>
        <w:gridCol w:w="2637"/>
        <w:gridCol w:w="2076"/>
        <w:gridCol w:w="1083"/>
        <w:gridCol w:w="155"/>
        <w:gridCol w:w="1225"/>
      </w:tblGrid>
      <w:tr w:rsidR="00DD37C0" w:rsidRPr="0045799D" w:rsidTr="00AA2273">
        <w:tc>
          <w:tcPr>
            <w:tcW w:w="2573" w:type="pct"/>
            <w:gridSpan w:val="3"/>
            <w:shd w:val="clear" w:color="auto" w:fill="auto"/>
          </w:tcPr>
          <w:p w:rsidR="00DD37C0" w:rsidRPr="0045799D" w:rsidRDefault="00DD37C0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Description of Changes</w:t>
            </w:r>
          </w:p>
        </w:tc>
        <w:tc>
          <w:tcPr>
            <w:tcW w:w="1110" w:type="pct"/>
            <w:shd w:val="clear" w:color="auto" w:fill="auto"/>
          </w:tcPr>
          <w:p w:rsidR="00DD37C0" w:rsidRPr="0045799D" w:rsidRDefault="00DD37C0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Modified Section</w:t>
            </w:r>
          </w:p>
        </w:tc>
        <w:tc>
          <w:tcPr>
            <w:tcW w:w="579" w:type="pct"/>
            <w:shd w:val="clear" w:color="auto" w:fill="auto"/>
          </w:tcPr>
          <w:p w:rsidR="00DD37C0" w:rsidRPr="0045799D" w:rsidRDefault="00DD37C0" w:rsidP="00AA2273">
            <w:pPr>
              <w:spacing w:after="0" w:line="480" w:lineRule="auto"/>
              <w:ind w:left="882" w:hanging="882"/>
              <w:jc w:val="center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Revision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DD37C0" w:rsidRPr="0045799D" w:rsidRDefault="00DD37C0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Date</w:t>
            </w:r>
          </w:p>
        </w:tc>
      </w:tr>
      <w:tr w:rsidR="00DD37C0" w:rsidRPr="0045799D" w:rsidTr="00AA2273">
        <w:tc>
          <w:tcPr>
            <w:tcW w:w="2573" w:type="pct"/>
            <w:gridSpan w:val="3"/>
            <w:shd w:val="clear" w:color="auto" w:fill="auto"/>
          </w:tcPr>
          <w:p w:rsidR="00DD37C0" w:rsidRPr="0045799D" w:rsidRDefault="00DD37C0" w:rsidP="00AA2273">
            <w:pPr>
              <w:spacing w:after="0" w:line="360" w:lineRule="auto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Initial Issue</w:t>
            </w:r>
          </w:p>
        </w:tc>
        <w:tc>
          <w:tcPr>
            <w:tcW w:w="1110" w:type="pct"/>
            <w:shd w:val="clear" w:color="auto" w:fill="auto"/>
          </w:tcPr>
          <w:p w:rsidR="00DD37C0" w:rsidRPr="0045799D" w:rsidRDefault="00DD37C0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DD37C0" w:rsidRPr="0045799D" w:rsidRDefault="00DD37C0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1.0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DD37C0" w:rsidRPr="0045799D" w:rsidRDefault="00DD37C0" w:rsidP="00AA2273">
            <w:pPr>
              <w:spacing w:after="0" w:line="360" w:lineRule="auto"/>
              <w:rPr>
                <w:rFonts w:eastAsia="Times New Roman"/>
              </w:rPr>
            </w:pPr>
            <w:r>
              <w:t>2016.01</w:t>
            </w:r>
            <w:r w:rsidRPr="0045799D">
              <w:rPr>
                <w:rFonts w:eastAsia="Times New Roman"/>
              </w:rPr>
              <w:t>.08</w:t>
            </w:r>
          </w:p>
        </w:tc>
      </w:tr>
      <w:tr w:rsidR="00DD37C0" w:rsidRPr="0045799D" w:rsidTr="00AA2273">
        <w:trPr>
          <w:trHeight w:val="85"/>
        </w:trPr>
        <w:tc>
          <w:tcPr>
            <w:tcW w:w="2573" w:type="pct"/>
            <w:gridSpan w:val="3"/>
            <w:shd w:val="clear" w:color="auto" w:fill="auto"/>
          </w:tcPr>
          <w:p w:rsidR="00DD37C0" w:rsidRPr="0045799D" w:rsidRDefault="00DD37C0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110" w:type="pct"/>
            <w:shd w:val="clear" w:color="auto" w:fill="auto"/>
          </w:tcPr>
          <w:p w:rsidR="00DD37C0" w:rsidRPr="0045799D" w:rsidRDefault="00DD37C0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DD37C0" w:rsidRPr="0045799D" w:rsidRDefault="00DD37C0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DD37C0" w:rsidRPr="0045799D" w:rsidRDefault="00DD37C0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DD37C0" w:rsidRPr="0045799D" w:rsidTr="00AA2273">
        <w:trPr>
          <w:trHeight w:val="70"/>
        </w:trPr>
        <w:tc>
          <w:tcPr>
            <w:tcW w:w="2573" w:type="pct"/>
            <w:gridSpan w:val="3"/>
            <w:shd w:val="clear" w:color="auto" w:fill="auto"/>
          </w:tcPr>
          <w:p w:rsidR="00DD37C0" w:rsidRPr="0045799D" w:rsidRDefault="00DD37C0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110" w:type="pct"/>
            <w:shd w:val="clear" w:color="auto" w:fill="auto"/>
          </w:tcPr>
          <w:p w:rsidR="00DD37C0" w:rsidRPr="0045799D" w:rsidRDefault="00DD37C0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DD37C0" w:rsidRPr="0045799D" w:rsidRDefault="00DD37C0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DD37C0" w:rsidRPr="0045799D" w:rsidRDefault="00DD37C0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DD37C0" w:rsidRPr="0045799D" w:rsidTr="00AA22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72" w:type="pct"/>
          <w:wAfter w:w="655" w:type="pct"/>
        </w:trPr>
        <w:tc>
          <w:tcPr>
            <w:tcW w:w="791" w:type="pct"/>
            <w:shd w:val="clear" w:color="auto" w:fill="auto"/>
            <w:vAlign w:val="center"/>
          </w:tcPr>
          <w:p w:rsidR="00DD37C0" w:rsidRPr="0045799D" w:rsidRDefault="00DD37C0" w:rsidP="00AA2273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3182" w:type="pct"/>
            <w:gridSpan w:val="4"/>
            <w:shd w:val="clear" w:color="auto" w:fill="auto"/>
            <w:vAlign w:val="center"/>
          </w:tcPr>
          <w:p w:rsidR="00DD37C0" w:rsidRPr="0045799D" w:rsidRDefault="00DD37C0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</w:tbl>
    <w:p w:rsidR="00DD37C0" w:rsidRDefault="00DD37C0" w:rsidP="00DD37C0">
      <w:pPr>
        <w:ind w:left="360"/>
      </w:pPr>
    </w:p>
    <w:p w:rsidR="00DD37C0" w:rsidRPr="0045799D" w:rsidRDefault="00DD37C0" w:rsidP="00DD37C0">
      <w:pPr>
        <w:pStyle w:val="Heading1"/>
      </w:pPr>
      <w:r>
        <w:t>Procedures</w:t>
      </w:r>
    </w:p>
    <w:p w:rsidR="00DD37C0" w:rsidRDefault="00DD37C0" w:rsidP="00DD37C0">
      <w:pPr>
        <w:rPr>
          <w:b/>
        </w:rPr>
      </w:pPr>
      <w:r>
        <w:rPr>
          <w:b/>
        </w:rPr>
        <w:t xml:space="preserve"> (To be used in conjunction with the PUS Service Interfaces document, and the Command Line Interface document)</w:t>
      </w:r>
    </w:p>
    <w:p w:rsidR="00DD37C0" w:rsidRDefault="00DD37C0" w:rsidP="00DD37C0">
      <w:pPr>
        <w:numPr>
          <w:ilvl w:val="0"/>
          <w:numId w:val="3"/>
        </w:numPr>
        <w:rPr>
          <w:b/>
        </w:rPr>
      </w:pPr>
      <w:r>
        <w:rPr>
          <w:b/>
        </w:rPr>
        <w:t>Reprogramming</w:t>
      </w:r>
    </w:p>
    <w:p w:rsidR="00DD37C0" w:rsidRDefault="00DD37C0" w:rsidP="00DD37C0">
      <w:pPr>
        <w:numPr>
          <w:ilvl w:val="1"/>
          <w:numId w:val="3"/>
        </w:numPr>
      </w:pPr>
      <w:r>
        <w:t>Load the newest compiled version of the SSM which you want to reprogram into the satellite’s SPI memory. (using the LOAD_MEMORY command).</w:t>
      </w:r>
    </w:p>
    <w:p w:rsidR="00DD37C0" w:rsidRDefault="00DD37C0" w:rsidP="00DD37C0">
      <w:pPr>
        <w:numPr>
          <w:ilvl w:val="1"/>
          <w:numId w:val="3"/>
        </w:numPr>
      </w:pPr>
      <w:r>
        <w:t>Verify that the data which you have loaded into the satellite’s memory is correct.</w:t>
      </w:r>
    </w:p>
    <w:p w:rsidR="00DD37C0" w:rsidRDefault="00DD37C0" w:rsidP="00DD37C0">
      <w:pPr>
        <w:numPr>
          <w:ilvl w:val="1"/>
          <w:numId w:val="3"/>
        </w:numPr>
      </w:pPr>
      <w:r>
        <w:t>Execute the terminal command for reprogramming the specified SSM.</w:t>
      </w:r>
    </w:p>
    <w:p w:rsidR="00DD37C0" w:rsidRDefault="00DD37C0" w:rsidP="00DD37C0">
      <w:pPr>
        <w:numPr>
          <w:ilvl w:val="1"/>
          <w:numId w:val="3"/>
        </w:numPr>
      </w:pPr>
      <w:r>
        <w:t>Verify that the SSM continues to function normally after this.</w:t>
      </w:r>
    </w:p>
    <w:p w:rsidR="001F671B" w:rsidRPr="001F671B" w:rsidRDefault="001F671B" w:rsidP="001F671B">
      <w:pPr>
        <w:numPr>
          <w:ilvl w:val="1"/>
          <w:numId w:val="3"/>
        </w:numPr>
        <w:rPr>
          <w:b/>
        </w:rPr>
      </w:pPr>
      <w:r>
        <w:t>Verify that all the correct TC verification packets were received and logged under  /telemetry/.</w:t>
      </w:r>
    </w:p>
    <w:p w:rsidR="00DD37C0" w:rsidRPr="00DD37C0" w:rsidRDefault="00DD37C0" w:rsidP="00DD37C0">
      <w:pPr>
        <w:numPr>
          <w:ilvl w:val="0"/>
          <w:numId w:val="3"/>
        </w:numPr>
      </w:pPr>
      <w:r>
        <w:rPr>
          <w:b/>
        </w:rPr>
        <w:t>Reset SSM</w:t>
      </w:r>
    </w:p>
    <w:p w:rsidR="00DD37C0" w:rsidRDefault="00DD37C0" w:rsidP="00DD37C0">
      <w:pPr>
        <w:numPr>
          <w:ilvl w:val="1"/>
          <w:numId w:val="3"/>
        </w:numPr>
      </w:pPr>
      <w:r>
        <w:t>Execute the terminal command for resetting the specified SSM.</w:t>
      </w:r>
    </w:p>
    <w:p w:rsidR="00DD37C0" w:rsidRDefault="00DD37C0" w:rsidP="00DD37C0">
      <w:pPr>
        <w:numPr>
          <w:ilvl w:val="1"/>
          <w:numId w:val="3"/>
        </w:numPr>
      </w:pPr>
      <w:r>
        <w:t>Verify that the SSM is reset and continues to function normally afterwards.</w:t>
      </w:r>
    </w:p>
    <w:p w:rsidR="001F671B" w:rsidRPr="001F671B" w:rsidRDefault="001F671B" w:rsidP="001F671B">
      <w:pPr>
        <w:numPr>
          <w:ilvl w:val="1"/>
          <w:numId w:val="3"/>
        </w:numPr>
        <w:rPr>
          <w:b/>
        </w:rPr>
      </w:pPr>
      <w:r>
        <w:t>Verify that all the correct TC verification packets were received and logged under  /telemetry/.</w:t>
      </w:r>
      <w:bookmarkStart w:id="2" w:name="_GoBack"/>
      <w:bookmarkEnd w:id="2"/>
    </w:p>
    <w:p w:rsidR="00DD37C0" w:rsidRDefault="00DD37C0" w:rsidP="00DD37C0">
      <w:pPr>
        <w:pStyle w:val="Heading1"/>
      </w:pPr>
      <w:r>
        <w:t>Test Results</w:t>
      </w:r>
    </w:p>
    <w:p w:rsidR="00DD37C0" w:rsidRPr="00CE4833" w:rsidRDefault="00DD37C0" w:rsidP="00DD37C0">
      <w:r>
        <w:t>Report the results of each major test here and the actions that were taken to correct any issues (or simply insert a link to the issue that was opened)</w:t>
      </w:r>
    </w:p>
    <w:p w:rsidR="00DD37C0" w:rsidRDefault="00DD37C0" w:rsidP="00DD37C0"/>
    <w:p w:rsidR="001317F2" w:rsidRDefault="001317F2"/>
    <w:sectPr w:rsidR="001317F2" w:rsidSect="000E68CA">
      <w:headerReference w:type="default" r:id="rId7"/>
      <w:pgSz w:w="12240" w:h="15840"/>
      <w:pgMar w:top="1440" w:right="1440" w:bottom="1440" w:left="144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1C4" w:rsidRDefault="00C221C4" w:rsidP="00DD37C0">
      <w:pPr>
        <w:spacing w:after="0" w:line="240" w:lineRule="auto"/>
      </w:pPr>
      <w:r>
        <w:separator/>
      </w:r>
    </w:p>
  </w:endnote>
  <w:endnote w:type="continuationSeparator" w:id="0">
    <w:p w:rsidR="00C221C4" w:rsidRDefault="00C221C4" w:rsidP="00DD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1C4" w:rsidRDefault="00C221C4" w:rsidP="00DD37C0">
      <w:pPr>
        <w:spacing w:after="0" w:line="240" w:lineRule="auto"/>
      </w:pPr>
      <w:r>
        <w:separator/>
      </w:r>
    </w:p>
  </w:footnote>
  <w:footnote w:type="continuationSeparator" w:id="0">
    <w:p w:rsidR="00C221C4" w:rsidRDefault="00C221C4" w:rsidP="00DD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2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89"/>
      <w:gridCol w:w="3754"/>
      <w:gridCol w:w="1245"/>
      <w:gridCol w:w="3060"/>
    </w:tblGrid>
    <w:tr w:rsidR="0045799D" w:rsidRPr="0045799D" w:rsidTr="00546B45">
      <w:trPr>
        <w:trHeight w:val="1221"/>
      </w:trPr>
      <w:tc>
        <w:tcPr>
          <w:tcW w:w="949" w:type="pct"/>
          <w:tcBorders>
            <w:right w:val="nil"/>
          </w:tcBorders>
          <w:shd w:val="clear" w:color="auto" w:fill="auto"/>
          <w:vAlign w:val="center"/>
        </w:tcPr>
        <w:p w:rsidR="000E68CA" w:rsidRPr="0045799D" w:rsidRDefault="00543307" w:rsidP="0045799D">
          <w:pPr>
            <w:pStyle w:val="Header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138555" cy="585470"/>
                <wp:effectExtent l="0" t="0" r="4445" b="5080"/>
                <wp:wrapNone/>
                <wp:docPr id="1" name="Picture 1" descr="UTATLogo_Sp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TATLogo_Spa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855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887" w:type="pct"/>
          <w:tcBorders>
            <w:left w:val="nil"/>
          </w:tcBorders>
          <w:shd w:val="clear" w:color="auto" w:fill="auto"/>
          <w:vAlign w:val="center"/>
        </w:tcPr>
        <w:p w:rsidR="000E68CA" w:rsidRPr="0045799D" w:rsidRDefault="00C221C4" w:rsidP="0045799D">
          <w:pPr>
            <w:pStyle w:val="NoSpacing"/>
            <w:spacing w:after="0" w:line="240" w:lineRule="auto"/>
            <w:rPr>
              <w:b/>
            </w:rPr>
          </w:pPr>
          <w:r>
            <w:rPr>
              <w:b/>
              <w:sz w:val="28"/>
            </w:rPr>
            <w:t>CDH Software</w:t>
          </w:r>
        </w:p>
      </w:tc>
      <w:tc>
        <w:tcPr>
          <w:tcW w:w="626" w:type="pct"/>
          <w:shd w:val="clear" w:color="auto" w:fill="auto"/>
          <w:vAlign w:val="center"/>
        </w:tcPr>
        <w:p w:rsidR="000E68CA" w:rsidRPr="0045799D" w:rsidRDefault="00C221C4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Revision</w:t>
          </w:r>
          <w:r w:rsidRPr="0045799D">
            <w:rPr>
              <w:b/>
              <w:sz w:val="22"/>
            </w:rPr>
            <w:t>/R</w:t>
          </w:r>
        </w:p>
        <w:p w:rsidR="000E68CA" w:rsidRPr="0045799D" w:rsidRDefault="00C221C4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Date</w:t>
          </w:r>
        </w:p>
        <w:p w:rsidR="000E68CA" w:rsidRPr="0045799D" w:rsidRDefault="00C221C4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Page</w:t>
          </w:r>
        </w:p>
        <w:p w:rsidR="000E68CA" w:rsidRPr="0045799D" w:rsidRDefault="00C221C4" w:rsidP="0045799D">
          <w:pPr>
            <w:pStyle w:val="NoSpacing"/>
            <w:spacing w:after="0" w:line="240" w:lineRule="auto"/>
            <w:jc w:val="right"/>
            <w:rPr>
              <w:sz w:val="22"/>
            </w:rPr>
          </w:pPr>
          <w:r w:rsidRPr="0045799D">
            <w:rPr>
              <w:b/>
              <w:sz w:val="22"/>
            </w:rPr>
            <w:t>Reference</w:t>
          </w:r>
        </w:p>
      </w:tc>
      <w:tc>
        <w:tcPr>
          <w:tcW w:w="1538" w:type="pct"/>
          <w:shd w:val="clear" w:color="auto" w:fill="auto"/>
          <w:vAlign w:val="center"/>
        </w:tcPr>
        <w:p w:rsidR="000E68CA" w:rsidRPr="0045799D" w:rsidRDefault="00C221C4" w:rsidP="0045799D">
          <w:pPr>
            <w:pStyle w:val="NoSpacing"/>
            <w:spacing w:after="0" w:line="240" w:lineRule="auto"/>
            <w:rPr>
              <w:sz w:val="22"/>
            </w:rPr>
          </w:pPr>
          <w:r w:rsidRPr="0045799D">
            <w:rPr>
              <w:sz w:val="22"/>
            </w:rPr>
            <w:t>1.0</w:t>
          </w:r>
        </w:p>
        <w:p w:rsidR="000E68CA" w:rsidRPr="0045799D" w:rsidRDefault="00C221C4" w:rsidP="0045799D">
          <w:pPr>
            <w:pStyle w:val="NoSpacing"/>
            <w:spacing w:after="0" w:line="240" w:lineRule="auto"/>
            <w:rPr>
              <w:sz w:val="22"/>
            </w:rPr>
          </w:pPr>
          <w:r>
            <w:rPr>
              <w:sz w:val="22"/>
            </w:rPr>
            <w:t>2016.01.08</w:t>
          </w:r>
        </w:p>
        <w:p w:rsidR="000E68CA" w:rsidRPr="0045799D" w:rsidRDefault="00C221C4" w:rsidP="0045799D">
          <w:pPr>
            <w:pStyle w:val="NoSpacing"/>
            <w:spacing w:after="0" w:line="240" w:lineRule="auto"/>
            <w:rPr>
              <w:noProof/>
              <w:sz w:val="22"/>
            </w:rPr>
          </w:pPr>
          <w:r w:rsidRPr="0045799D">
            <w:rPr>
              <w:sz w:val="22"/>
            </w:rPr>
            <w:fldChar w:fldCharType="begin"/>
          </w:r>
          <w:r w:rsidRPr="0045799D">
            <w:rPr>
              <w:sz w:val="22"/>
            </w:rPr>
            <w:instrText xml:space="preserve"> PAGE   \* MERGEFORMAT </w:instrText>
          </w:r>
          <w:r w:rsidRPr="0045799D">
            <w:rPr>
              <w:sz w:val="22"/>
            </w:rPr>
            <w:fldChar w:fldCharType="separate"/>
          </w:r>
          <w:r w:rsidR="001F671B" w:rsidRPr="001F671B">
            <w:rPr>
              <w:noProof/>
            </w:rPr>
            <w:t>1</w:t>
          </w:r>
          <w:r w:rsidRPr="0045799D">
            <w:rPr>
              <w:noProof/>
              <w:sz w:val="22"/>
            </w:rPr>
            <w:fldChar w:fldCharType="end"/>
          </w:r>
        </w:p>
        <w:p w:rsidR="007261CD" w:rsidRPr="0045799D" w:rsidRDefault="00DD37C0" w:rsidP="0045799D">
          <w:pPr>
            <w:pStyle w:val="NoSpacing"/>
            <w:spacing w:after="0" w:line="240" w:lineRule="auto"/>
            <w:rPr>
              <w:sz w:val="22"/>
            </w:rPr>
          </w:pPr>
          <w:r>
            <w:rPr>
              <w:sz w:val="22"/>
            </w:rPr>
            <w:t>K-Service</w:t>
          </w:r>
          <w:r w:rsidR="00C221C4">
            <w:rPr>
              <w:sz w:val="22"/>
            </w:rPr>
            <w:t xml:space="preserve"> Test Document</w:t>
          </w:r>
        </w:p>
      </w:tc>
    </w:tr>
  </w:tbl>
  <w:p w:rsidR="007261CD" w:rsidRDefault="00C221C4" w:rsidP="002148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D58E2"/>
    <w:multiLevelType w:val="hybridMultilevel"/>
    <w:tmpl w:val="7A70A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B23FD"/>
    <w:multiLevelType w:val="multilevel"/>
    <w:tmpl w:val="D5444120"/>
    <w:styleLink w:val="CustomSectionNumberingStyle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" w15:restartNumberingAfterBreak="0">
    <w:nsid w:val="40E374C8"/>
    <w:multiLevelType w:val="multilevel"/>
    <w:tmpl w:val="D5444120"/>
    <w:numStyleLink w:val="CustomSectionNumberingStyle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C0"/>
    <w:rsid w:val="001317F2"/>
    <w:rsid w:val="001F671B"/>
    <w:rsid w:val="00543307"/>
    <w:rsid w:val="00C221C4"/>
    <w:rsid w:val="00DD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E519C5-E3CF-4107-91AC-BCC72AC3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7C0"/>
    <w:pPr>
      <w:keepNext/>
      <w:numPr>
        <w:numId w:val="2"/>
      </w:numPr>
      <w:spacing w:before="240" w:after="60" w:line="276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7C0"/>
    <w:pPr>
      <w:keepNext/>
      <w:numPr>
        <w:ilvl w:val="1"/>
        <w:numId w:val="2"/>
      </w:numPr>
      <w:spacing w:before="240" w:after="60" w:line="276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val="en-CA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D37C0"/>
    <w:pPr>
      <w:numPr>
        <w:ilvl w:val="2"/>
        <w:numId w:val="2"/>
      </w:numPr>
      <w:spacing w:after="200" w:line="276" w:lineRule="auto"/>
      <w:contextualSpacing/>
      <w:outlineLvl w:val="2"/>
    </w:pPr>
    <w:rPr>
      <w:rFonts w:eastAsia="Times New Roman"/>
      <w:sz w:val="24"/>
      <w:szCs w:val="24"/>
      <w:lang w:val="en-CA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D37C0"/>
    <w:pPr>
      <w:keepNext/>
      <w:numPr>
        <w:ilvl w:val="3"/>
        <w:numId w:val="2"/>
      </w:numPr>
      <w:spacing w:before="240" w:after="60" w:line="276" w:lineRule="auto"/>
      <w:outlineLvl w:val="3"/>
    </w:pPr>
    <w:rPr>
      <w:rFonts w:eastAsia="Times New Roman"/>
      <w:b/>
      <w:bCs/>
      <w:sz w:val="28"/>
      <w:szCs w:val="28"/>
      <w:lang w:val="en-CA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D37C0"/>
    <w:pPr>
      <w:numPr>
        <w:ilvl w:val="4"/>
        <w:numId w:val="2"/>
      </w:numPr>
      <w:spacing w:before="240" w:after="60" w:line="276" w:lineRule="auto"/>
      <w:outlineLvl w:val="4"/>
    </w:pPr>
    <w:rPr>
      <w:rFonts w:eastAsia="Times New Roman"/>
      <w:b/>
      <w:bCs/>
      <w:i/>
      <w:iCs/>
      <w:sz w:val="26"/>
      <w:szCs w:val="26"/>
      <w:lang w:val="en-CA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D37C0"/>
    <w:pPr>
      <w:numPr>
        <w:ilvl w:val="5"/>
        <w:numId w:val="2"/>
      </w:numPr>
      <w:spacing w:before="240" w:after="60" w:line="276" w:lineRule="auto"/>
      <w:outlineLvl w:val="5"/>
    </w:pPr>
    <w:rPr>
      <w:rFonts w:eastAsia="Times New Roman"/>
      <w:b/>
      <w:bCs/>
      <w:lang w:val="en-CA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DD37C0"/>
    <w:pPr>
      <w:numPr>
        <w:ilvl w:val="6"/>
        <w:numId w:val="2"/>
      </w:numPr>
      <w:spacing w:before="240" w:after="60" w:line="276" w:lineRule="auto"/>
      <w:outlineLvl w:val="6"/>
    </w:pPr>
    <w:rPr>
      <w:rFonts w:eastAsia="Times New Roman"/>
      <w:sz w:val="24"/>
      <w:szCs w:val="24"/>
      <w:lang w:val="en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DD37C0"/>
    <w:pPr>
      <w:numPr>
        <w:ilvl w:val="7"/>
        <w:numId w:val="2"/>
      </w:numPr>
      <w:spacing w:before="240" w:after="60" w:line="276" w:lineRule="auto"/>
      <w:outlineLvl w:val="7"/>
    </w:pPr>
    <w:rPr>
      <w:rFonts w:eastAsia="Times New Roman"/>
      <w:i/>
      <w:iCs/>
      <w:sz w:val="24"/>
      <w:szCs w:val="24"/>
      <w:lang w:val="en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7C0"/>
    <w:pPr>
      <w:numPr>
        <w:ilvl w:val="8"/>
        <w:numId w:val="2"/>
      </w:numPr>
      <w:spacing w:before="240" w:after="60" w:line="276" w:lineRule="auto"/>
      <w:outlineLvl w:val="8"/>
    </w:pPr>
    <w:rPr>
      <w:rFonts w:ascii="Cambria" w:eastAsia="Times New Roman" w:hAnsi="Cambria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7C0"/>
    <w:rPr>
      <w:rFonts w:ascii="Cambria" w:eastAsia="Times New Roman" w:hAnsi="Cambria"/>
      <w:b/>
      <w:bCs/>
      <w:kern w:val="32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DD37C0"/>
    <w:rPr>
      <w:rFonts w:ascii="Cambria" w:eastAsia="Times New Roman" w:hAnsi="Cambria"/>
      <w:b/>
      <w:bCs/>
      <w:i/>
      <w:iCs/>
      <w:sz w:val="28"/>
      <w:szCs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D37C0"/>
    <w:rPr>
      <w:rFonts w:eastAsia="Times New Roman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DD37C0"/>
    <w:rPr>
      <w:rFonts w:eastAsia="Times New Roman"/>
      <w:b/>
      <w:bCs/>
      <w:sz w:val="28"/>
      <w:szCs w:val="28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DD37C0"/>
    <w:rPr>
      <w:rFonts w:eastAsia="Times New Roman"/>
      <w:b/>
      <w:bCs/>
      <w:i/>
      <w:iCs/>
      <w:sz w:val="26"/>
      <w:szCs w:val="26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DD37C0"/>
    <w:rPr>
      <w:rFonts w:eastAsia="Times New Roman"/>
      <w:b/>
      <w:bCs/>
      <w:sz w:val="22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DD37C0"/>
    <w:rPr>
      <w:rFonts w:eastAsia="Times New Roman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7C0"/>
    <w:rPr>
      <w:rFonts w:eastAsia="Times New Roman"/>
      <w:i/>
      <w:iCs/>
      <w:sz w:val="24"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7C0"/>
    <w:rPr>
      <w:rFonts w:ascii="Cambria" w:eastAsia="Times New Roman" w:hAnsi="Cambria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DD37C0"/>
    <w:pPr>
      <w:tabs>
        <w:tab w:val="center" w:pos="4680"/>
        <w:tab w:val="right" w:pos="9360"/>
      </w:tabs>
      <w:spacing w:after="0" w:line="240" w:lineRule="auto"/>
    </w:pPr>
    <w:rPr>
      <w:rFonts w:eastAsia="Times New Roman"/>
      <w:sz w:val="24"/>
      <w:szCs w:val="24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DD37C0"/>
    <w:rPr>
      <w:rFonts w:eastAsia="Times New Roman"/>
      <w:sz w:val="24"/>
      <w:szCs w:val="24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DD37C0"/>
    <w:pPr>
      <w:spacing w:before="240" w:after="60" w:line="276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DD37C0"/>
    <w:rPr>
      <w:rFonts w:ascii="Cambria" w:eastAsia="Times New Roman" w:hAnsi="Cambria"/>
      <w:b/>
      <w:bCs/>
      <w:kern w:val="28"/>
      <w:sz w:val="32"/>
      <w:szCs w:val="32"/>
      <w:lang w:val="en-CA"/>
    </w:rPr>
  </w:style>
  <w:style w:type="paragraph" w:styleId="NoSpacing">
    <w:name w:val="No Spacing"/>
    <w:basedOn w:val="Normal"/>
    <w:link w:val="NoSpacingChar"/>
    <w:uiPriority w:val="1"/>
    <w:qFormat/>
    <w:rsid w:val="00DD37C0"/>
    <w:pPr>
      <w:spacing w:after="200" w:line="276" w:lineRule="auto"/>
    </w:pPr>
    <w:rPr>
      <w:rFonts w:eastAsia="Times New Roman"/>
      <w:sz w:val="24"/>
      <w:szCs w:val="32"/>
      <w:lang w:val="en-CA"/>
    </w:rPr>
  </w:style>
  <w:style w:type="character" w:customStyle="1" w:styleId="NoSpacingChar">
    <w:name w:val="No Spacing Char"/>
    <w:link w:val="NoSpacing"/>
    <w:uiPriority w:val="1"/>
    <w:rsid w:val="00DD37C0"/>
    <w:rPr>
      <w:rFonts w:eastAsia="Times New Roman"/>
      <w:sz w:val="24"/>
      <w:szCs w:val="32"/>
      <w:lang w:val="en-CA"/>
    </w:rPr>
  </w:style>
  <w:style w:type="numbering" w:customStyle="1" w:styleId="CustomSectionNumberingStyle">
    <w:name w:val="Custom Section Numbering Style"/>
    <w:uiPriority w:val="99"/>
    <w:rsid w:val="00DD37C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D37C0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DD37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7C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Burnett</dc:creator>
  <cp:keywords/>
  <dc:description/>
  <cp:lastModifiedBy>Keenan Burnett</cp:lastModifiedBy>
  <cp:revision>2</cp:revision>
  <dcterms:created xsi:type="dcterms:W3CDTF">2016-01-08T20:09:00Z</dcterms:created>
  <dcterms:modified xsi:type="dcterms:W3CDTF">2016-01-08T20:38:00Z</dcterms:modified>
</cp:coreProperties>
</file>