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0097d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97d8"/>
          <w:sz w:val="40"/>
          <w:szCs w:val="40"/>
          <w:rtl w:val="0"/>
        </w:rPr>
        <w:t xml:space="preserve">Sample Survey Questions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1. Rate the overall quality of the workshop. (5 = highest, 1 = lowest)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2. Rate the overall effectiveness of the instructor. (5 = highest, 1 = lowest)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3. How likely are you to recommend this workshop to someone else? (5 = highest, 1 = lowest)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4. Any additional comments or feedback?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Trailhead Workshops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26622" cy="8723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6622" cy="87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