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z70s2a4kx5vg"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Nicolae-Florian Onica</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36"/>
          <w:szCs w:val="36"/>
          <w:rtl w:val="0"/>
        </w:rPr>
        <w:t xml:space="preserve">30432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7">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4.04.2018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Domain Model, Architectural Design, Component and Deployment diagrams</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21.05.2018</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Revamp of Architecture, Domain Model, Design Patterns and Class Diagram</w:t>
            </w:r>
            <w:r w:rsidDel="00000000" w:rsidR="00000000" w:rsidRPr="00000000">
              <w:rPr>
                <w:rtl w:val="0"/>
              </w:rPr>
            </w:r>
          </w:p>
        </w:tc>
        <w:tc>
          <w:tcPr/>
          <w:p w:rsidR="00000000" w:rsidDel="00000000" w:rsidP="00000000" w:rsidRDefault="00000000" w:rsidRPr="00000000" w14:paraId="00000018">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Style w:val="Title"/>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r>
        </w:p>
      </w:sdtContent>
    </w:sdt>
    <w:p w:rsidR="00000000" w:rsidDel="00000000" w:rsidP="00000000" w:rsidRDefault="00000000" w:rsidRPr="00000000" w14:paraId="00000038">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72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tabs>
          <w:tab w:val="left" w:pos="540"/>
          <w:tab w:val="left" w:pos="1260"/>
        </w:tabs>
        <w:spacing w:after="120" w:line="240" w:lineRule="auto"/>
        <w:contextualSpacing w:val="0"/>
        <w:jc w:val="both"/>
        <w:rPr>
          <w:i w:val="1"/>
          <w:color w:val="943634"/>
        </w:rPr>
      </w:pPr>
      <w:r w:rsidDel="00000000" w:rsidR="00000000" w:rsidRPr="00000000">
        <w:rPr>
          <w:color w:val="4c4c4c"/>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B">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D">
      <w:pPr>
        <w:pStyle w:val="Heading1"/>
        <w:numPr>
          <w:ilvl w:val="0"/>
          <w:numId w:val="4"/>
        </w:numPr>
        <w:ind w:left="0" w:firstLine="0"/>
        <w:contextualSpacing w:val="0"/>
        <w:rPr>
          <w:rFonts w:ascii="Times New Roman" w:cs="Times New Roman" w:eastAsia="Times New Roman" w:hAnsi="Times New Roman"/>
        </w:rPr>
      </w:pPr>
      <w:bookmarkStart w:colFirst="0" w:colLast="0" w:name="_j4sv1k850dwf"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E">
      <w:pPr>
        <w:contextualSpacing w:val="0"/>
        <w:jc w:val="both"/>
        <w:rPr/>
      </w:pPr>
      <w:r w:rsidDel="00000000" w:rsidR="00000000" w:rsidRPr="00000000">
        <w:rPr>
          <w:rtl w:val="0"/>
        </w:rPr>
        <w:t xml:space="preserve">The domain model has 2 actors, the client and the administrator. The user places the order containing the products which he wants or create a customized item which will be added to the order. The administrator performs CRUD operations on products and checks user reviews.</w:t>
      </w:r>
      <w:r w:rsidDel="00000000" w:rsidR="00000000" w:rsidRPr="00000000">
        <w:rPr>
          <w:rtl w:val="0"/>
        </w:rPr>
      </w:r>
    </w:p>
    <w:p w:rsidR="00000000" w:rsidDel="00000000" w:rsidP="00000000" w:rsidRDefault="00000000" w:rsidRPr="00000000" w14:paraId="0000003F">
      <w:pPr>
        <w:ind w:left="720"/>
        <w:contextualSpacing w:val="0"/>
        <w:rPr>
          <w:i w:val="1"/>
          <w:color w:val="943634"/>
        </w:rPr>
      </w:pPr>
      <w:r w:rsidDel="00000000" w:rsidR="00000000" w:rsidRPr="00000000">
        <w:rPr>
          <w:i w:val="1"/>
          <w:color w:val="943634"/>
        </w:rPr>
        <w:drawing>
          <wp:inline distB="114300" distT="114300" distL="114300" distR="114300">
            <wp:extent cx="5819775" cy="3057525"/>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8197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4"/>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1">
      <w:pPr>
        <w:pStyle w:val="Heading2"/>
        <w:numPr>
          <w:ilvl w:val="0"/>
          <w:numId w:val="4"/>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2">
      <w:pPr>
        <w:spacing w:line="240" w:lineRule="auto"/>
        <w:contextualSpacing w:val="0"/>
        <w:jc w:val="both"/>
        <w:rPr>
          <w:color w:val="404040"/>
          <w:highlight w:val="white"/>
        </w:rPr>
      </w:pPr>
      <w:r w:rsidDel="00000000" w:rsidR="00000000" w:rsidRPr="00000000">
        <w:rPr>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43">
      <w:pPr>
        <w:spacing w:line="240" w:lineRule="auto"/>
        <w:contextualSpacing w:val="0"/>
        <w:jc w:val="both"/>
        <w:rPr>
          <w:color w:val="404040"/>
          <w:highlight w:val="white"/>
        </w:rPr>
      </w:pPr>
      <w:r w:rsidDel="00000000" w:rsidR="00000000" w:rsidRPr="00000000">
        <w:rPr>
          <w:color w:val="404040"/>
          <w:highlight w:val="white"/>
        </w:rPr>
        <w:drawing>
          <wp:inline distB="114300" distT="114300" distL="114300" distR="114300">
            <wp:extent cx="5943600" cy="5359400"/>
            <wp:effectExtent b="0" l="0" r="0" t="0"/>
            <wp:docPr id="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4"/>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5">
      <w:pPr>
        <w:spacing w:line="240" w:lineRule="auto"/>
        <w:contextualSpacing w:val="0"/>
        <w:jc w:val="both"/>
        <w:rPr>
          <w:i w:val="1"/>
          <w:color w:val="943634"/>
        </w:rPr>
      </w:pPr>
      <w:r w:rsidDel="00000000" w:rsidR="00000000" w:rsidRPr="00000000">
        <w:rPr>
          <w:sz w:val="24"/>
          <w:szCs w:val="24"/>
        </w:rPr>
        <w:drawing>
          <wp:inline distB="114300" distT="114300" distL="114300" distR="114300">
            <wp:extent cx="5534025" cy="6057900"/>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4"/>
        </w:numPr>
        <w:ind w:left="0" w:firstLine="0"/>
        <w:contextualSpacing w:val="0"/>
        <w:rPr>
          <w:rFonts w:ascii="Times New Roman" w:cs="Times New Roman" w:eastAsia="Times New Roman" w:hAnsi="Times New Roman"/>
        </w:rPr>
      </w:pPr>
      <w:bookmarkStart w:colFirst="0" w:colLast="0" w:name="_w6udzc4s80xn"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7">
      <w:pPr>
        <w:contextualSpacing w:val="0"/>
        <w:rPr/>
      </w:pPr>
      <w:r w:rsidDel="00000000" w:rsidR="00000000" w:rsidRPr="00000000">
        <w:rPr>
          <w:rtl w:val="0"/>
        </w:rPr>
        <w:t xml:space="preserve">Component diagram</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3533775" cy="6200775"/>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5337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Deployment diagram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720"/>
        <w:contextualSpacing w:val="0"/>
        <w:rPr/>
      </w:pPr>
      <w:r w:rsidDel="00000000" w:rsidR="00000000" w:rsidRPr="00000000">
        <w:rPr>
          <w:i w:val="1"/>
          <w:color w:val="943634"/>
        </w:rPr>
        <w:drawing>
          <wp:inline distB="114300" distT="114300" distL="114300" distR="114300">
            <wp:extent cx="2581275" cy="41529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812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4">
      <w:pPr>
        <w:pStyle w:val="Heading1"/>
        <w:numPr>
          <w:ilvl w:val="0"/>
          <w:numId w:val="1"/>
        </w:numPr>
        <w:ind w:left="709" w:hanging="709"/>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5">
      <w:pPr>
        <w:pStyle w:val="Heading2"/>
        <w:numPr>
          <w:ilvl w:val="1"/>
          <w:numId w:val="1"/>
        </w:numPr>
        <w:ind w:left="709" w:hanging="709"/>
        <w:contextualSpacing w:val="0"/>
        <w:rPr>
          <w:rFonts w:ascii="Times New Roman" w:cs="Times New Roman" w:eastAsia="Times New Roman" w:hAnsi="Times New Roman"/>
        </w:rPr>
      </w:pPr>
      <w:bookmarkStart w:colFirst="0" w:colLast="0" w:name="_7jsustiw3my4" w:id="10"/>
      <w:bookmarkEnd w:id="10"/>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6">
      <w:pPr>
        <w:ind w:left="0" w:firstLine="0"/>
        <w:contextualSpacing w:val="0"/>
        <w:rPr/>
      </w:pPr>
      <w:r w:rsidDel="00000000" w:rsidR="00000000" w:rsidRPr="00000000">
        <w:rPr>
          <w:rtl w:val="0"/>
        </w:rPr>
        <w:t xml:space="preserve">Login</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Sequence diagram</w:t>
      </w:r>
    </w:p>
    <w:p w:rsidR="00000000" w:rsidDel="00000000" w:rsidP="00000000" w:rsidRDefault="00000000" w:rsidRPr="00000000" w14:paraId="00000059">
      <w:pPr>
        <w:ind w:left="0" w:firstLine="0"/>
        <w:contextualSpacing w:val="0"/>
        <w:rPr/>
      </w:pPr>
      <w:r w:rsidDel="00000000" w:rsidR="00000000" w:rsidRPr="00000000">
        <w:rPr/>
        <w:drawing>
          <wp:inline distB="114300" distT="114300" distL="114300" distR="114300">
            <wp:extent cx="5943600" cy="317500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Communication diagram</w:t>
      </w:r>
    </w:p>
    <w:p w:rsidR="00000000" w:rsidDel="00000000" w:rsidP="00000000" w:rsidRDefault="00000000" w:rsidRPr="00000000" w14:paraId="0000005B">
      <w:pPr>
        <w:ind w:left="0" w:firstLine="0"/>
        <w:contextualSpacing w:val="0"/>
        <w:rPr/>
      </w:pPr>
      <w:r w:rsidDel="00000000" w:rsidR="00000000" w:rsidRPr="00000000">
        <w:rPr/>
        <w:drawing>
          <wp:inline distB="114300" distT="114300" distL="114300" distR="114300">
            <wp:extent cx="5943600" cy="2235200"/>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t xml:space="preserve">Create item</w:t>
      </w:r>
    </w:p>
    <w:p w:rsidR="00000000" w:rsidDel="00000000" w:rsidP="00000000" w:rsidRDefault="00000000" w:rsidRPr="00000000" w14:paraId="0000005E">
      <w:pPr>
        <w:contextualSpacing w:val="0"/>
        <w:rPr/>
      </w:pPr>
      <w:r w:rsidDel="00000000" w:rsidR="00000000" w:rsidRPr="00000000">
        <w:rPr>
          <w:rtl w:val="0"/>
        </w:rPr>
        <w:t xml:space="preserve">Sequence diagram</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943600" cy="25781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Communication diagram</w:t>
      </w:r>
      <w:r w:rsidDel="00000000" w:rsidR="00000000" w:rsidRPr="00000000">
        <w:rPr>
          <w:rtl w:val="0"/>
        </w:rPr>
      </w:r>
    </w:p>
    <w:p w:rsidR="00000000" w:rsidDel="00000000" w:rsidP="00000000" w:rsidRDefault="00000000" w:rsidRPr="00000000" w14:paraId="00000061">
      <w:pPr>
        <w:ind w:left="709"/>
        <w:contextualSpacing w:val="0"/>
        <w:rPr>
          <w:i w:val="1"/>
          <w:color w:val="943634"/>
        </w:rPr>
      </w:pPr>
      <w:r w:rsidDel="00000000" w:rsidR="00000000" w:rsidRPr="00000000">
        <w:rPr>
          <w:i w:val="1"/>
          <w:color w:val="943634"/>
        </w:rPr>
        <w:drawing>
          <wp:inline distB="114300" distT="114300" distL="114300" distR="114300">
            <wp:extent cx="5943600" cy="236220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709" w:hanging="709"/>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3">
      <w:pPr>
        <w:ind w:left="720"/>
        <w:contextualSpacing w:val="0"/>
        <w:rPr>
          <w:i w:val="1"/>
          <w:color w:val="943634"/>
        </w:rPr>
      </w:pPr>
      <w:r w:rsidDel="00000000" w:rsidR="00000000" w:rsidRPr="00000000">
        <w:rPr>
          <w:i w:val="1"/>
          <w:color w:val="943634"/>
        </w:rPr>
        <w:drawing>
          <wp:inline distB="114300" distT="114300" distL="114300" distR="114300">
            <wp:extent cx="5943600" cy="5651500"/>
            <wp:effectExtent b="0" l="0" r="0" t="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numPr>
          <w:ilvl w:val="0"/>
          <w:numId w:val="1"/>
        </w:numPr>
        <w:ind w:left="709" w:hanging="709"/>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65">
      <w:pPr>
        <w:ind w:left="709"/>
        <w:contextualSpacing w:val="0"/>
        <w:rPr/>
      </w:pPr>
      <w:r w:rsidDel="00000000" w:rsidR="00000000" w:rsidRPr="00000000">
        <w:rPr/>
        <w:drawing>
          <wp:inline distB="114300" distT="114300" distL="114300" distR="114300">
            <wp:extent cx="5943600" cy="3327400"/>
            <wp:effectExtent b="0" l="0" r="0" t="0"/>
            <wp:docPr id="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numPr>
          <w:ilvl w:val="0"/>
          <w:numId w:val="1"/>
        </w:numPr>
        <w:ind w:left="709" w:hanging="709"/>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67">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68">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69">
      <w:pPr>
        <w:ind w:left="709"/>
        <w:contextualSpacing w:val="0"/>
        <w:rPr/>
      </w:pPr>
      <w:r w:rsidDel="00000000" w:rsidR="00000000" w:rsidRPr="00000000">
        <w:rPr>
          <w:rtl w:val="0"/>
        </w:rPr>
        <w:t xml:space="preserve">Test case scenarios:</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CRUD operations on products</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User login/logout</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Creating an order</w:t>
      </w:r>
    </w:p>
    <w:p w:rsidR="00000000" w:rsidDel="00000000" w:rsidP="00000000" w:rsidRDefault="00000000" w:rsidRPr="00000000" w14:paraId="0000006D">
      <w:pPr>
        <w:ind w:left="709"/>
        <w:contextualSpacing w:val="0"/>
        <w:rPr>
          <w:i w:val="1"/>
          <w:color w:val="943634"/>
        </w:rPr>
      </w:pPr>
      <w:r w:rsidDel="00000000" w:rsidR="00000000" w:rsidRPr="00000000">
        <w:rPr>
          <w:rtl w:val="0"/>
        </w:rPr>
      </w:r>
    </w:p>
    <w:p w:rsidR="00000000" w:rsidDel="00000000" w:rsidP="00000000" w:rsidRDefault="00000000" w:rsidRPr="00000000" w14:paraId="0000006E">
      <w:pPr>
        <w:ind w:firstLine="720"/>
        <w:contextualSpacing w:val="0"/>
        <w:rPr/>
      </w:pPr>
      <w:r w:rsidDel="00000000" w:rsidR="00000000" w:rsidRPr="00000000">
        <w:rPr>
          <w:rtl w:val="0"/>
        </w:rPr>
      </w:r>
    </w:p>
    <w:p w:rsidR="00000000" w:rsidDel="00000000" w:rsidP="00000000" w:rsidRDefault="00000000" w:rsidRPr="00000000" w14:paraId="0000006F">
      <w:pPr>
        <w:pStyle w:val="Heading1"/>
        <w:numPr>
          <w:ilvl w:val="0"/>
          <w:numId w:val="6"/>
        </w:numPr>
        <w:ind w:left="720" w:hanging="72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0">
      <w:pPr>
        <w:pStyle w:val="Heading1"/>
        <w:numPr>
          <w:ilvl w:val="0"/>
          <w:numId w:val="2"/>
        </w:numPr>
        <w:ind w:left="709" w:hanging="709"/>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1">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72">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73">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MVC pattern</w:t>
      </w:r>
    </w:p>
    <w:p w:rsidR="00000000" w:rsidDel="00000000" w:rsidP="00000000" w:rsidRDefault="00000000" w:rsidRPr="00000000" w14:paraId="00000074">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This architecture has the following components: the model, which consists of the classes which are used to store and manipulate state, typically in a database of some kind, the view, which contains the user interface bits necessary to render, the model to the user, and the controller, which is the brains of the application. The controller decides what the user's input was, how the model needs to change as a result of that input, and which resulting view should be used. </w:t>
      </w:r>
    </w:p>
    <w:p w:rsidR="00000000" w:rsidDel="00000000" w:rsidP="00000000" w:rsidRDefault="00000000" w:rsidRPr="00000000" w14:paraId="00000075">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Design patterns</w:t>
      </w:r>
    </w:p>
    <w:p w:rsidR="00000000" w:rsidDel="00000000" w:rsidP="00000000" w:rsidRDefault="00000000" w:rsidRPr="00000000" w14:paraId="00000076">
      <w:pP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One design pattern used in this application is the Observer pattern. It has two main components, an Observable class(in our case the article) which will be the subject of observation for the Observer interface(in this case the admin which should view reviews flagged), which has an update method which is being called anytime the Observable updates.</w:t>
      </w:r>
    </w:p>
    <w:p w:rsidR="00000000" w:rsidDel="00000000" w:rsidP="00000000" w:rsidRDefault="00000000" w:rsidRPr="00000000" w14:paraId="00000077">
      <w:pPr>
        <w:spacing w:line="240"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Builder pattern builds a complex object using simple objects and using a step by step approach. It is used here for the create custom item use-case implementation.</w:t>
      </w:r>
    </w:p>
    <w:p w:rsidR="00000000" w:rsidDel="00000000" w:rsidP="00000000" w:rsidRDefault="00000000" w:rsidRPr="00000000" w14:paraId="00000078">
      <w:pPr>
        <w:spacing w:line="240" w:lineRule="auto"/>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Factory pattern is used to  create an object without exposing the creation logic to the client and refer to newly created object using a common interface. Here it is used to generate admin accounts.</w:t>
      </w:r>
      <w:r w:rsidDel="00000000" w:rsidR="00000000" w:rsidRPr="00000000">
        <w:rPr>
          <w:rtl w:val="0"/>
        </w:rPr>
      </w:r>
    </w:p>
    <w:p w:rsidR="00000000" w:rsidDel="00000000" w:rsidP="00000000" w:rsidRDefault="00000000" w:rsidRPr="00000000" w14:paraId="00000079">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7A">
      <w:pPr>
        <w:pStyle w:val="Heading1"/>
        <w:numPr>
          <w:ilvl w:val="0"/>
          <w:numId w:val="2"/>
        </w:numPr>
        <w:ind w:left="709" w:hanging="709"/>
        <w:contextualSpacing w:val="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B">
      <w:pPr>
        <w:pStyle w:val="Heading2"/>
        <w:ind w:left="720"/>
        <w:contextualSpacing w:val="0"/>
        <w:rPr>
          <w:rFonts w:ascii="Times New Roman" w:cs="Times New Roman" w:eastAsia="Times New Roman" w:hAnsi="Times New Roman"/>
          <w:b w:val="0"/>
          <w:sz w:val="24"/>
          <w:szCs w:val="24"/>
        </w:rPr>
      </w:pPr>
      <w:bookmarkStart w:colFirst="0" w:colLast="0" w:name="_44sinio" w:id="17"/>
      <w:bookmarkEnd w:id="17"/>
      <w:r w:rsidDel="00000000" w:rsidR="00000000" w:rsidRPr="00000000">
        <w:rPr>
          <w:rFonts w:ascii="Times New Roman" w:cs="Times New Roman" w:eastAsia="Times New Roman" w:hAnsi="Times New Roman"/>
          <w:b w:val="0"/>
          <w:sz w:val="24"/>
          <w:szCs w:val="24"/>
        </w:rPr>
        <w:drawing>
          <wp:inline distB="114300" distT="114300" distL="114300" distR="114300">
            <wp:extent cx="5943600" cy="5372100"/>
            <wp:effectExtent b="0" l="0" r="0" t="0"/>
            <wp:docPr id="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ind w:left="720"/>
        <w:contextualSpacing w:val="0"/>
        <w:rPr>
          <w:i w:val="1"/>
          <w:color w:val="943634"/>
        </w:rPr>
      </w:pPr>
      <w:r w:rsidDel="00000000" w:rsidR="00000000" w:rsidRPr="00000000">
        <w:rPr>
          <w:rtl w:val="0"/>
        </w:rPr>
      </w:r>
    </w:p>
    <w:p w:rsidR="00000000" w:rsidDel="00000000" w:rsidP="00000000" w:rsidRDefault="00000000" w:rsidRPr="00000000" w14:paraId="0000007F">
      <w:pPr>
        <w:ind w:left="720"/>
        <w:contextualSpacing w:val="0"/>
        <w:rPr>
          <w:i w:val="1"/>
          <w:color w:val="943634"/>
        </w:rPr>
      </w:pPr>
      <w:r w:rsidDel="00000000" w:rsidR="00000000" w:rsidRPr="00000000">
        <w:rPr>
          <w:rtl w:val="0"/>
        </w:rPr>
      </w:r>
    </w:p>
    <w:p w:rsidR="00000000" w:rsidDel="00000000" w:rsidP="00000000" w:rsidRDefault="00000000" w:rsidRPr="00000000" w14:paraId="00000080">
      <w:pPr>
        <w:ind w:left="720"/>
        <w:contextualSpacing w:val="0"/>
        <w:rPr>
          <w:i w:val="1"/>
          <w:color w:val="943634"/>
        </w:rPr>
      </w:pPr>
      <w:r w:rsidDel="00000000" w:rsidR="00000000" w:rsidRPr="00000000">
        <w:rPr>
          <w:rtl w:val="0"/>
        </w:rPr>
      </w:r>
    </w:p>
    <w:p w:rsidR="00000000" w:rsidDel="00000000" w:rsidP="00000000" w:rsidRDefault="00000000" w:rsidRPr="00000000" w14:paraId="00000081">
      <w:pPr>
        <w:pStyle w:val="Heading1"/>
        <w:numPr>
          <w:ilvl w:val="0"/>
          <w:numId w:val="6"/>
        </w:numPr>
        <w:ind w:left="709" w:hanging="709"/>
        <w:contextualSpacing w:val="0"/>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82">
      <w:pPr>
        <w:ind w:firstLine="720"/>
        <w:contextualSpacing w:val="0"/>
        <w:rPr>
          <w:color w:val="943634"/>
        </w:rPr>
      </w:pPr>
      <w:r w:rsidDel="00000000" w:rsidR="00000000" w:rsidRPr="00000000">
        <w:rPr>
          <w:rtl w:val="0"/>
        </w:rPr>
      </w:r>
    </w:p>
    <w:p w:rsidR="00000000" w:rsidDel="00000000" w:rsidP="00000000" w:rsidRDefault="00000000" w:rsidRPr="00000000" w14:paraId="00000083">
      <w:pPr>
        <w:pStyle w:val="Heading1"/>
        <w:numPr>
          <w:ilvl w:val="0"/>
          <w:numId w:val="3"/>
        </w:numPr>
        <w:ind w:left="709" w:hanging="709"/>
        <w:contextualSpacing w:val="0"/>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84">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85">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86">
      <w:pPr>
        <w:ind w:left="709"/>
        <w:contextualSpacing w:val="0"/>
        <w:rPr/>
      </w:pPr>
      <w:r w:rsidDel="00000000" w:rsidR="00000000" w:rsidRPr="00000000">
        <w:rPr>
          <w:rtl w:val="0"/>
        </w:rPr>
        <w:t xml:space="preserve">Test case scenarios:</w:t>
      </w:r>
    </w:p>
    <w:p w:rsidR="00000000" w:rsidDel="00000000" w:rsidP="00000000" w:rsidRDefault="00000000" w:rsidRPr="00000000" w14:paraId="00000087">
      <w:pPr>
        <w:numPr>
          <w:ilvl w:val="0"/>
          <w:numId w:val="3"/>
        </w:numPr>
        <w:ind w:left="1080" w:hanging="360"/>
        <w:contextualSpacing w:val="1"/>
        <w:rPr/>
      </w:pPr>
      <w:r w:rsidDel="00000000" w:rsidR="00000000" w:rsidRPr="00000000">
        <w:rPr>
          <w:rtl w:val="0"/>
        </w:rPr>
        <w:t xml:space="preserve">CRUD operations on products</w:t>
      </w:r>
    </w:p>
    <w:p w:rsidR="00000000" w:rsidDel="00000000" w:rsidP="00000000" w:rsidRDefault="00000000" w:rsidRPr="00000000" w14:paraId="00000088">
      <w:pPr>
        <w:numPr>
          <w:ilvl w:val="0"/>
          <w:numId w:val="3"/>
        </w:numPr>
        <w:ind w:left="1080" w:hanging="360"/>
        <w:contextualSpacing w:val="1"/>
        <w:rPr/>
      </w:pPr>
      <w:r w:rsidDel="00000000" w:rsidR="00000000" w:rsidRPr="00000000">
        <w:rPr>
          <w:rtl w:val="0"/>
        </w:rPr>
        <w:t xml:space="preserve">User login/logout</w:t>
      </w:r>
    </w:p>
    <w:p w:rsidR="00000000" w:rsidDel="00000000" w:rsidP="00000000" w:rsidRDefault="00000000" w:rsidRPr="00000000" w14:paraId="00000089">
      <w:pPr>
        <w:numPr>
          <w:ilvl w:val="0"/>
          <w:numId w:val="3"/>
        </w:numPr>
        <w:ind w:left="1080" w:hanging="360"/>
        <w:contextualSpacing w:val="1"/>
        <w:rPr/>
      </w:pPr>
      <w:r w:rsidDel="00000000" w:rsidR="00000000" w:rsidRPr="00000000">
        <w:rPr>
          <w:rtl w:val="0"/>
        </w:rPr>
        <w:t xml:space="preserve">Creating an order</w:t>
      </w:r>
      <w:r w:rsidDel="00000000" w:rsidR="00000000" w:rsidRPr="00000000">
        <w:rPr>
          <w:rtl w:val="0"/>
        </w:rPr>
      </w:r>
    </w:p>
    <w:p w:rsidR="00000000" w:rsidDel="00000000" w:rsidP="00000000" w:rsidRDefault="00000000" w:rsidRPr="00000000" w14:paraId="0000008A">
      <w:pPr>
        <w:pStyle w:val="Heading1"/>
        <w:numPr>
          <w:ilvl w:val="0"/>
          <w:numId w:val="3"/>
        </w:numPr>
        <w:ind w:left="709" w:hanging="709"/>
        <w:contextualSpacing w:val="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Future improvements</w:t>
      </w:r>
      <w:r w:rsidDel="00000000" w:rsidR="00000000" w:rsidRPr="00000000">
        <w:rPr>
          <w:rtl w:val="0"/>
        </w:rPr>
      </w:r>
    </w:p>
    <w:p w:rsidR="00000000" w:rsidDel="00000000" w:rsidP="00000000" w:rsidRDefault="00000000" w:rsidRPr="00000000" w14:paraId="0000008B">
      <w:pPr>
        <w:ind w:firstLine="720"/>
        <w:contextualSpacing w:val="0"/>
        <w:rPr>
          <w:i w:val="1"/>
          <w:color w:val="943634"/>
        </w:rPr>
      </w:pPr>
      <w:r w:rsidDel="00000000" w:rsidR="00000000" w:rsidRPr="00000000">
        <w:rPr>
          <w:rtl w:val="0"/>
        </w:rPr>
      </w:r>
    </w:p>
    <w:p w:rsidR="00000000" w:rsidDel="00000000" w:rsidP="00000000" w:rsidRDefault="00000000" w:rsidRPr="00000000" w14:paraId="0000008C">
      <w:pPr>
        <w:pStyle w:val="Heading1"/>
        <w:numPr>
          <w:ilvl w:val="0"/>
          <w:numId w:val="6"/>
        </w:numPr>
        <w:ind w:left="709" w:hanging="709"/>
        <w:contextualSpacing w:val="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D">
      <w:pPr>
        <w:ind w:left="0" w:firstLine="0"/>
        <w:contextualSpacing w:val="0"/>
        <w:rPr/>
      </w:pPr>
      <w:hyperlink r:id="rId21">
        <w:r w:rsidDel="00000000" w:rsidR="00000000" w:rsidRPr="00000000">
          <w:rPr>
            <w:color w:val="1155cc"/>
            <w:u w:val="single"/>
            <w:rtl w:val="0"/>
          </w:rPr>
          <w:t xml:space="preserve">https://www.tutorialspoint.com/design_pattern</w:t>
        </w:r>
      </w:hyperlink>
      <w:r w:rsidDel="00000000" w:rsidR="00000000" w:rsidRPr="00000000">
        <w:rPr>
          <w:rtl w:val="0"/>
        </w:rPr>
      </w:r>
    </w:p>
    <w:p w:rsidR="00000000" w:rsidDel="00000000" w:rsidP="00000000" w:rsidRDefault="00000000" w:rsidRPr="00000000" w14:paraId="0000008E">
      <w:pPr>
        <w:ind w:left="0" w:firstLine="0"/>
        <w:contextualSpacing w:val="0"/>
        <w:rPr/>
      </w:pPr>
      <w:hyperlink r:id="rId22">
        <w:r w:rsidDel="00000000" w:rsidR="00000000" w:rsidRPr="00000000">
          <w:rPr>
            <w:color w:val="1155cc"/>
            <w:u w:val="single"/>
            <w:rtl w:val="0"/>
          </w:rPr>
          <w:t xml:space="preserve">https://www.thymeleaf.org/</w:t>
        </w:r>
      </w:hyperlink>
      <w:r w:rsidDel="00000000" w:rsidR="00000000" w:rsidRPr="00000000">
        <w:rPr>
          <w:rtl w:val="0"/>
        </w:rPr>
      </w:r>
    </w:p>
    <w:p w:rsidR="00000000" w:rsidDel="00000000" w:rsidP="00000000" w:rsidRDefault="00000000" w:rsidRPr="00000000" w14:paraId="0000008F">
      <w:pPr>
        <w:ind w:left="0" w:firstLine="0"/>
        <w:contextualSpacing w:val="0"/>
        <w:rPr/>
      </w:pPr>
      <w:hyperlink r:id="rId23">
        <w:r w:rsidDel="00000000" w:rsidR="00000000" w:rsidRPr="00000000">
          <w:rPr>
            <w:color w:val="1155cc"/>
            <w:u w:val="single"/>
            <w:rtl w:val="0"/>
          </w:rPr>
          <w:t xml:space="preserve">https://docs.microsoft.com/en-us/previous-versions/msp-n-p/ee658109(v=pandp.10)</w:t>
        </w:r>
      </w:hyperlink>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rtl w:val="0"/>
        </w:rPr>
        <w:t xml:space="preserve">https://stackoverflow.com/</w:t>
      </w:r>
    </w:p>
    <w:p w:rsidR="00000000" w:rsidDel="00000000" w:rsidP="00000000" w:rsidRDefault="00000000" w:rsidRPr="00000000" w14:paraId="00000091">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3">
          <w:pPr>
            <w:contextualSpacing w:val="0"/>
            <w:rPr/>
          </w:pPr>
          <w:r w:rsidDel="00000000" w:rsidR="00000000" w:rsidRPr="00000000">
            <w:rPr>
              <w:rtl w:val="0"/>
            </w:rPr>
            <w:t xml:space="preserve">Online Medieval Weapon and Armour Store</w:t>
          </w:r>
        </w:p>
      </w:tc>
      <w:tc>
        <w:tcPr/>
        <w:p w:rsidR="00000000" w:rsidDel="00000000" w:rsidP="00000000" w:rsidRDefault="00000000" w:rsidRPr="00000000" w14:paraId="00000094">
          <w:pPr>
            <w:tabs>
              <w:tab w:val="left" w:pos="1135"/>
            </w:tabs>
            <w:spacing w:before="40" w:lineRule="auto"/>
            <w:ind w:right="68"/>
            <w:contextualSpacing w:val="0"/>
            <w:rPr/>
          </w:pPr>
          <w:r w:rsidDel="00000000" w:rsidR="00000000" w:rsidRPr="00000000">
            <w:rPr>
              <w:rtl w:val="0"/>
            </w:rPr>
            <w:t xml:space="preserve">  Version:           &lt;1.1&gt;</w:t>
          </w:r>
        </w:p>
      </w:tc>
    </w:tr>
    <w:tr>
      <w:tc>
        <w:tcPr/>
        <w:p w:rsidR="00000000" w:rsidDel="00000000" w:rsidP="00000000" w:rsidRDefault="00000000" w:rsidRPr="00000000" w14:paraId="00000095">
          <w:pPr>
            <w:contextualSpacing w:val="0"/>
            <w:rPr/>
          </w:pPr>
          <w:r w:rsidDel="00000000" w:rsidR="00000000" w:rsidRPr="00000000">
            <w:rPr>
              <w:rtl w:val="0"/>
            </w:rPr>
            <w:t xml:space="preserve">Analysis and Design Document</w:t>
          </w:r>
        </w:p>
      </w:tc>
      <w:tc>
        <w:tcPr/>
        <w:p w:rsidR="00000000" w:rsidDel="00000000" w:rsidP="00000000" w:rsidRDefault="00000000" w:rsidRPr="00000000" w14:paraId="00000096">
          <w:pPr>
            <w:contextualSpacing w:val="0"/>
            <w:rPr/>
          </w:pPr>
          <w:r w:rsidDel="00000000" w:rsidR="00000000" w:rsidRPr="00000000">
            <w:rPr>
              <w:rtl w:val="0"/>
            </w:rPr>
            <w:t xml:space="preserve">  Date:  21.05.2018</w:t>
          </w:r>
        </w:p>
      </w:tc>
    </w:tr>
    <w:tr>
      <w:tc>
        <w:tcPr>
          <w:gridSpan w:val="2"/>
        </w:tcPr>
        <w:p w:rsidR="00000000" w:rsidDel="00000000" w:rsidP="00000000" w:rsidRDefault="00000000" w:rsidRPr="00000000" w14:paraId="00000097">
          <w:pPr>
            <w:contextualSpacing w:val="0"/>
            <w:rPr/>
          </w:pP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9.png"/><Relationship Id="rId22" Type="http://schemas.openxmlformats.org/officeDocument/2006/relationships/hyperlink" Target="https://www.thymeleaf.org/" TargetMode="External"/><Relationship Id="rId10" Type="http://schemas.openxmlformats.org/officeDocument/2006/relationships/image" Target="media/image16.png"/><Relationship Id="rId21" Type="http://schemas.openxmlformats.org/officeDocument/2006/relationships/hyperlink" Target="https://www.tutorialspoint.com/design_pattern" TargetMode="External"/><Relationship Id="rId13" Type="http://schemas.openxmlformats.org/officeDocument/2006/relationships/image" Target="media/image20.png"/><Relationship Id="rId12" Type="http://schemas.openxmlformats.org/officeDocument/2006/relationships/image" Target="media/image22.png"/><Relationship Id="rId23" Type="http://schemas.openxmlformats.org/officeDocument/2006/relationships/hyperlink" Target="https://docs.microsoft.com/en-us/previous-versions/msp-n-p/ee658109(v=pandp.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2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