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Analysis and Design Document</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 Dan Fulga</w:t>
      </w: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6"/>
          <w:shd w:fill="auto" w:val="clear"/>
        </w:rPr>
        <w:t xml:space="preserve">Group: 30432</w:t>
      </w: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Date</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Version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Description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Author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&lt;19/04/2018&gt;</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&lt;1.1&gt;</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&lt;Revision 1.1&gt;</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Dan Fulga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&lt;25/04/2018&gt;</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&lt;1.2&gt;</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model, Design Model, Class design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 Fulga</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Project Specification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1.1</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Domain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Conceptual Architecture</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Package Design</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Component and Deployment Diagrams</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III.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1.2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Dynamic Behavior</w:t>
        <w:tab/>
        <w:t xml:space="preserve">4</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Class Design</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Data Model</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Unit Testing</w:t>
        <w:tab/>
        <w:t xml:space="preserve">4</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Elaboration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Iteration 2</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Architectural Design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Design Model Refinement</w:t>
        <w:tab/>
        <w:t xml:space="preserve">4</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Construction and Transition</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System Testing</w:t>
        <w:tab/>
        <w:t xml:space="preserve">5</w:t>
      </w:r>
    </w:p>
    <w:p>
      <w:pPr>
        <w:tabs>
          <w:tab w:val="left" w:pos="432"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Future improvements</w:t>
        <w:tab/>
        <w:t xml:space="preserve">5</w:t>
      </w:r>
    </w:p>
    <w:p>
      <w:pPr>
        <w:tabs>
          <w:tab w:val="left" w:pos="6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VI.</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Bibliography</w:t>
        <w:tab/>
        <w:t xml:space="preserve">5</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keepNext w:val="true"/>
        <w:numPr>
          <w:ilvl w:val="0"/>
          <w:numId w:val="31"/>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Specification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Sales and car inventory store project</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online car and car parts store that has listings of various cars along with their features. It also consists of car parts and accessories. The project allows users to buy cars online. It allows users to check various car stats including car engine, milage, tank capacity and other factors. Credit card payment facility available for car parts.</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features: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Visitor Registration/ Login module.</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check various car listing with features.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check the car features and inventory parts.</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may select and add products to shopping cart.</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Credit card payment option for car parts shopping.</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drive booking registration available.</w:t>
      </w:r>
    </w:p>
    <w:p>
      <w:pPr>
        <w:keepNext w:val="true"/>
        <w:numPr>
          <w:ilvl w:val="0"/>
          <w:numId w:val="33"/>
        </w:numPr>
        <w:spacing w:before="120" w:after="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 loan and other car booking facilities available in car buying section.</w:t>
      </w:r>
    </w:p>
    <w:p>
      <w:pPr>
        <w:keepNext w:val="true"/>
        <w:numPr>
          <w:ilvl w:val="0"/>
          <w:numId w:val="33"/>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1.1</w:t>
      </w:r>
    </w:p>
    <w:p>
      <w:pPr>
        <w:keepNext w:val="true"/>
        <w:numPr>
          <w:ilvl w:val="0"/>
          <w:numId w:val="33"/>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 Model</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10589" w:dyaOrig="7815">
          <v:rect xmlns:o="urn:schemas-microsoft-com:office:office" xmlns:v="urn:schemas-microsoft-com:vml" id="rectole0000000000" style="width:529.450000pt;height:39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two different types of users - the administrator and the regular user (the client). Both of them will have associated profiles. The administrator has absolute control over the application : he can add new cars for sale, new inventory parts, set their stock (the amount of cars/parts they have available in the inventory) and so on.</w:t>
      </w:r>
    </w:p>
    <w:p>
      <w:pPr>
        <w:keepNext w:val="tru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regular user can navigate through all these car listings and car parts and select the desired brand, desired options and so on and then he can proceed to buy the car or the desired inventory part.</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tables present in the diagram are the main entities of the program. </w:t>
      </w:r>
    </w:p>
    <w:p>
      <w:pPr>
        <w:keepNext w:val="true"/>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Architectural Design</w:t>
      </w:r>
    </w:p>
    <w:p>
      <w:pPr>
        <w:keepNext w:val="true"/>
        <w:numPr>
          <w:ilvl w:val="0"/>
          <w:numId w:val="37"/>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Conceptual Architecture</w: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main conceptual architectural pattern used in this application will be the Model-View-Controller pattern (MVC).This pattern is used to separate application's concerns.</w:t>
      </w:r>
    </w:p>
    <w:p>
      <w:pPr>
        <w:keepNext w:val="true"/>
        <w:numPr>
          <w:ilvl w:val="0"/>
          <w:numId w:val="39"/>
        </w:numPr>
        <w:spacing w:before="120" w:after="6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Model - Model represents an object or JAVA POJO carrying data. It can also have logic to update controller if its data changes</w:t>
      </w:r>
    </w:p>
    <w:p>
      <w:pPr>
        <w:keepNext w:val="true"/>
        <w:numPr>
          <w:ilvl w:val="0"/>
          <w:numId w:val="39"/>
        </w:numPr>
        <w:spacing w:before="120" w:after="6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View - View represents the visualization of the data that model contains.</w:t>
      </w:r>
    </w:p>
    <w:p>
      <w:pPr>
        <w:keepNext w:val="true"/>
        <w:numPr>
          <w:ilvl w:val="0"/>
          <w:numId w:val="39"/>
        </w:numPr>
        <w:spacing w:before="120" w:after="6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Controller - Controller acts on both model and view. It controls the data flow into model object and updates the view whenever data changes. It keeps view and model separate.</w:t>
      </w:r>
    </w:p>
    <w:p>
      <w:pPr>
        <w:keepNext w:val="true"/>
        <w:spacing w:before="120" w:after="60" w:line="240"/>
        <w:ind w:right="0" w:left="0" w:firstLine="0"/>
        <w:jc w:val="left"/>
        <w:rPr>
          <w:rFonts w:ascii="Calibri" w:hAnsi="Calibri" w:cs="Calibri" w:eastAsia="Calibri"/>
          <w:color w:val="auto"/>
          <w:spacing w:val="0"/>
          <w:position w:val="0"/>
          <w:sz w:val="22"/>
          <w:shd w:fill="auto" w:val="clear"/>
        </w:rPr>
      </w:pPr>
      <w:r>
        <w:object w:dxaOrig="8747" w:dyaOrig="5648">
          <v:rect xmlns:o="urn:schemas-microsoft-com:office:office" xmlns:v="urn:schemas-microsoft-com:vml" id="rectole0000000001" style="width:437.350000pt;height:28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41"/>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Package Design</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r>
        <w:object w:dxaOrig="8949" w:dyaOrig="2024">
          <v:rect xmlns:o="urn:schemas-microsoft-com:office:office" xmlns:v="urn:schemas-microsoft-com:vml" id="rectole0000000002" style="width:447.450000pt;height:10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keepNext w:val="true"/>
        <w:numPr>
          <w:ilvl w:val="0"/>
          <w:numId w:val="43"/>
        </w:numPr>
        <w:spacing w:before="120" w:after="60" w:line="240"/>
        <w:ind w:right="0" w:left="720" w:hanging="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Component and Deployment Diagrams</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45"/>
        </w:numPr>
        <w:tabs>
          <w:tab w:val="left" w:pos="720" w:leader="none"/>
        </w:tabs>
        <w:spacing w:before="12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w:t>
      </w:r>
      <w:r>
        <w:rPr>
          <w:rFonts w:ascii="Times New Roman" w:hAnsi="Times New Roman" w:cs="Times New Roman" w:eastAsia="Times New Roman"/>
          <w:b/>
          <w:color w:val="auto"/>
          <w:spacing w:val="0"/>
          <w:position w:val="0"/>
          <w:sz w:val="24"/>
          <w:shd w:fill="auto" w:val="clear"/>
        </w:rPr>
        <w:t xml:space="preserve">Deployment Diagram</w: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3522">
          <v:rect xmlns:o="urn:schemas-microsoft-com:office:office" xmlns:v="urn:schemas-microsoft-com:vml" id="rectole0000000003" style="width:447.450000pt;height:17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numPr>
          <w:ilvl w:val="0"/>
          <w:numId w:val="47"/>
        </w:numPr>
        <w:tabs>
          <w:tab w:val="left" w:pos="720" w:leader="none"/>
        </w:tabs>
        <w:spacing w:before="12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Component diagram</w: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r>
        <w:object w:dxaOrig="8949" w:dyaOrig="2024">
          <v:rect xmlns:o="urn:schemas-microsoft-com:office:office" xmlns:v="urn:schemas-microsoft-com:vml" id="rectole0000000004" style="width:447.450000pt;height:10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tabs>
          <w:tab w:val="left" w:pos="720" w:leader="none"/>
        </w:tabs>
        <w:spacing w:before="120" w:after="6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numPr>
          <w:ilvl w:val="0"/>
          <w:numId w:val="49"/>
        </w:numPr>
        <w:tabs>
          <w:tab w:val="left" w:pos="720" w:leader="none"/>
        </w:tabs>
        <w:spacing w:before="120" w:after="60" w:line="240"/>
        <w:ind w:right="0" w:left="1440" w:hanging="14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1.2</w:t>
      </w:r>
    </w:p>
    <w:p>
      <w:pPr>
        <w:keepNext w:val="true"/>
        <w:numPr>
          <w:ilvl w:val="0"/>
          <w:numId w:val="4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w:t>
      </w:r>
    </w:p>
    <w:p>
      <w:pPr>
        <w:keepNext w:val="true"/>
        <w:numPr>
          <w:ilvl w:val="0"/>
          <w:numId w:val="49"/>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Dynamic Behavior</w:t>
      </w:r>
    </w:p>
    <w:p>
      <w:pPr>
        <w:keepNext w:val="true"/>
        <w:spacing w:before="120" w:after="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Sequence diagram for the following scenario</w:t>
      </w:r>
      <w:r>
        <w:rPr>
          <w:rFonts w:ascii="Times New Roman" w:hAnsi="Times New Roman" w:cs="Times New Roman" w:eastAsia="Times New Roman"/>
          <w:color w:val="auto"/>
          <w:spacing w:val="0"/>
          <w:position w:val="0"/>
          <w:sz w:val="28"/>
          <w:u w:val="single"/>
          <w:shd w:fill="auto" w:val="clear"/>
        </w:rPr>
        <w:t xml:space="preserve">: User Registration</w:t>
      </w:r>
    </w:p>
    <w:p>
      <w:pPr>
        <w:keepNext w:val="true"/>
        <w:spacing w:before="120" w:after="6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r>
        <w:object w:dxaOrig="9090" w:dyaOrig="9524">
          <v:rect xmlns:o="urn:schemas-microsoft-com:office:office" xmlns:v="urn:schemas-microsoft-com:vml" id="rectole0000000005" style="width:454.500000pt;height:47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spacing w:before="120" w:after="6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Communication diagram for the following scenario</w:t>
      </w:r>
      <w:r>
        <w:rPr>
          <w:rFonts w:ascii="Times New Roman" w:hAnsi="Times New Roman" w:cs="Times New Roman" w:eastAsia="Times New Roman"/>
          <w:color w:val="auto"/>
          <w:spacing w:val="0"/>
          <w:position w:val="0"/>
          <w:sz w:val="28"/>
          <w:u w:val="single"/>
          <w:shd w:fill="auto" w:val="clear"/>
        </w:rPr>
        <w:t xml:space="preserve">: Order Checkout</w:t>
      </w:r>
    </w:p>
    <w:p>
      <w:pPr>
        <w:keepNext w:val="true"/>
        <w:spacing w:before="120" w:after="60" w:line="240"/>
        <w:ind w:right="0" w:left="0" w:firstLine="0"/>
        <w:jc w:val="left"/>
        <w:rPr>
          <w:rFonts w:ascii="Times New Roman" w:hAnsi="Times New Roman" w:cs="Times New Roman" w:eastAsia="Times New Roman"/>
          <w:color w:val="auto"/>
          <w:spacing w:val="0"/>
          <w:position w:val="0"/>
          <w:sz w:val="28"/>
          <w:u w:val="single"/>
          <w:shd w:fill="auto" w:val="clear"/>
        </w:rPr>
      </w:pPr>
      <w:r>
        <w:object w:dxaOrig="8640" w:dyaOrig="3374">
          <v:rect xmlns:o="urn:schemas-microsoft-com:office:office" xmlns:v="urn:schemas-microsoft-com:vml" id="rectole0000000006" style="width:432.000000pt;height:168.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spacing w:before="120" w:after="6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52"/>
        </w:numPr>
        <w:spacing w:before="120" w:after="60" w:line="240"/>
        <w:ind w:right="0" w:left="709" w:hanging="709"/>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 Design</w: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r>
        <w:object w:dxaOrig="9180" w:dyaOrig="5924">
          <v:rect xmlns:o="urn:schemas-microsoft-com:office:office" xmlns:v="urn:schemas-microsoft-com:vml" id="rectole0000000007" style="width:459.000000pt;height:296.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spacing w:before="120" w:after="60" w:line="240"/>
        <w:ind w:right="0" w:left="0" w:firstLine="0"/>
        <w:jc w:val="left"/>
        <w:rPr>
          <w:rFonts w:ascii="Times New Roman" w:hAnsi="Times New Roman" w:cs="Times New Roman" w:eastAsia="Times New Roman"/>
          <w:b/>
          <w:color w:val="auto"/>
          <w:spacing w:val="0"/>
          <w:position w:val="0"/>
          <w:sz w:val="20"/>
          <w:shd w:fill="auto" w:val="clear"/>
        </w:rPr>
      </w:pPr>
    </w:p>
    <w:p>
      <w:pPr>
        <w:keepNext w:val="true"/>
        <w:numPr>
          <w:ilvl w:val="0"/>
          <w:numId w:val="54"/>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Model</w:t>
      </w:r>
    </w:p>
    <w:p>
      <w:pPr>
        <w:keepNext w:val="true"/>
        <w:spacing w:before="120" w:after="60" w:line="240"/>
        <w:ind w:right="0" w:left="0" w:firstLine="0"/>
        <w:jc w:val="left"/>
        <w:rPr>
          <w:rFonts w:ascii="Times New Roman" w:hAnsi="Times New Roman" w:cs="Times New Roman" w:eastAsia="Times New Roman"/>
          <w:i/>
          <w:color w:val="943634"/>
          <w:spacing w:val="0"/>
          <w:position w:val="0"/>
          <w:sz w:val="20"/>
          <w:shd w:fill="auto" w:val="clear"/>
        </w:rPr>
      </w:pPr>
      <w:r>
        <w:object w:dxaOrig="8882" w:dyaOrig="5410">
          <v:rect xmlns:o="urn:schemas-microsoft-com:office:office" xmlns:v="urn:schemas-microsoft-com:vml" id="rectole0000000008" style="width:444.100000pt;height:270.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keepNext w:val="true"/>
        <w:numPr>
          <w:ilvl w:val="0"/>
          <w:numId w:val="56"/>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Testing</w:t>
      </w:r>
    </w:p>
    <w:p>
      <w:pPr>
        <w:spacing w:before="0" w:after="0" w:line="240"/>
        <w:ind w:right="0" w:left="709"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[Present the used testing methods and the associated test case scenarios.]</w:t>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p>
    <w:p>
      <w:pPr>
        <w:keepNext w:val="true"/>
        <w:numPr>
          <w:ilvl w:val="0"/>
          <w:numId w:val="59"/>
        </w:numPr>
        <w:spacing w:before="120" w:after="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Elaboration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Iteration 2</w:t>
      </w:r>
    </w:p>
    <w:p>
      <w:pPr>
        <w:keepNext w:val="true"/>
        <w:numPr>
          <w:ilvl w:val="0"/>
          <w:numId w:val="5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Architectural Design Refinement</w:t>
      </w:r>
    </w:p>
    <w:p>
      <w:pPr>
        <w:spacing w:before="0" w:after="0" w:line="240"/>
        <w:ind w:right="0" w:left="720" w:firstLine="0"/>
        <w:jc w:val="left"/>
        <w:rPr>
          <w:rFonts w:ascii="Times New Roman" w:hAnsi="Times New Roman" w:cs="Times New Roman" w:eastAsia="Times New Roman"/>
          <w:b/>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[Refine the architectural design: conceptual architecture, package design (consider package design principles), component and deployment diagrams. Motivate the changes that have been made.]</w:t>
      </w:r>
    </w:p>
    <w:p>
      <w:pPr>
        <w:keepNext w:val="true"/>
        <w:numPr>
          <w:ilvl w:val="0"/>
          <w:numId w:val="62"/>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 Model Refinement</w:t>
      </w:r>
    </w:p>
    <w:p>
      <w:pPr>
        <w:keepNext w:val="true"/>
        <w:numPr>
          <w:ilvl w:val="0"/>
          <w:numId w:val="62"/>
        </w:numPr>
        <w:spacing w:before="12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943634"/>
          <w:spacing w:val="0"/>
          <w:position w:val="0"/>
          <w:sz w:val="20"/>
          <w:shd w:fill="auto" w:val="clear"/>
        </w:rPr>
        <w:t xml:space="preserve">[Refine the UML class diagram by applying class design principles and GRASP; motivate your choices. Deliver the updated class diagrams.]</w:t>
      </w:r>
    </w:p>
    <w:p>
      <w:pPr>
        <w:spacing w:before="0" w:after="0" w:line="240"/>
        <w:ind w:right="0" w:left="720" w:firstLine="0"/>
        <w:jc w:val="left"/>
        <w:rPr>
          <w:rFonts w:ascii="Times New Roman" w:hAnsi="Times New Roman" w:cs="Times New Roman" w:eastAsia="Times New Roman"/>
          <w:i/>
          <w:color w:val="943634"/>
          <w:spacing w:val="0"/>
          <w:position w:val="0"/>
          <w:sz w:val="20"/>
          <w:shd w:fill="auto" w:val="clear"/>
        </w:rPr>
      </w:pPr>
    </w:p>
    <w:p>
      <w:pPr>
        <w:keepNext w:val="true"/>
        <w:numPr>
          <w:ilvl w:val="0"/>
          <w:numId w:val="65"/>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Construction and Transition</w:t>
      </w:r>
    </w:p>
    <w:p>
      <w:pPr>
        <w:spacing w:before="0" w:after="0" w:line="240"/>
        <w:ind w:right="0" w:left="0" w:firstLine="720"/>
        <w:jc w:val="left"/>
        <w:rPr>
          <w:rFonts w:ascii="Times New Roman" w:hAnsi="Times New Roman" w:cs="Times New Roman" w:eastAsia="Times New Roman"/>
          <w:color w:val="943634"/>
          <w:spacing w:val="0"/>
          <w:position w:val="0"/>
          <w:sz w:val="20"/>
          <w:shd w:fill="auto" w:val="clear"/>
        </w:rPr>
      </w:pPr>
    </w:p>
    <w:p>
      <w:pPr>
        <w:keepNext w:val="true"/>
        <w:numPr>
          <w:ilvl w:val="0"/>
          <w:numId w:val="67"/>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Testing</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[Describe how you applied integration testing and present the associated test case scenarios.]</w:t>
      </w:r>
    </w:p>
    <w:p>
      <w:pPr>
        <w:keepNext w:val="true"/>
        <w:numPr>
          <w:ilvl w:val="0"/>
          <w:numId w:val="69"/>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improvements</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[Present future improvements for the system]</w:t>
      </w:r>
    </w:p>
    <w:p>
      <w:pPr>
        <w:spacing w:before="0" w:after="0" w:line="240"/>
        <w:ind w:right="0" w:left="0" w:firstLine="720"/>
        <w:jc w:val="left"/>
        <w:rPr>
          <w:rFonts w:ascii="Times New Roman" w:hAnsi="Times New Roman" w:cs="Times New Roman" w:eastAsia="Times New Roman"/>
          <w:i/>
          <w:color w:val="943634"/>
          <w:spacing w:val="0"/>
          <w:position w:val="0"/>
          <w:sz w:val="20"/>
          <w:shd w:fill="auto" w:val="clear"/>
        </w:rPr>
      </w:pPr>
    </w:p>
    <w:p>
      <w:pPr>
        <w:keepNext w:val="true"/>
        <w:numPr>
          <w:ilvl w:val="0"/>
          <w:numId w:val="71"/>
        </w:numPr>
        <w:spacing w:before="120" w:after="60" w:line="240"/>
        <w:ind w:right="0" w:left="709" w:hanging="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Bibliography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1">
    <w:abstractNumId w:val="102"/>
  </w:num>
  <w:num w:numId="33">
    <w:abstractNumId w:val="96"/>
  </w:num>
  <w:num w:numId="37">
    <w:abstractNumId w:val="90"/>
  </w:num>
  <w:num w:numId="39">
    <w:abstractNumId w:val="84"/>
  </w:num>
  <w:num w:numId="41">
    <w:abstractNumId w:val="78"/>
  </w:num>
  <w:num w:numId="43">
    <w:abstractNumId w:val="72"/>
  </w:num>
  <w:num w:numId="45">
    <w:abstractNumId w:val="66"/>
  </w:num>
  <w:num w:numId="47">
    <w:abstractNumId w:val="60"/>
  </w:num>
  <w:num w:numId="49">
    <w:abstractNumId w:val="54"/>
  </w:num>
  <w:num w:numId="52">
    <w:abstractNumId w:val="48"/>
  </w:num>
  <w:num w:numId="54">
    <w:abstractNumId w:val="42"/>
  </w:num>
  <w:num w:numId="56">
    <w:abstractNumId w:val="36"/>
  </w:num>
  <w:num w:numId="59">
    <w:abstractNumId w:val="30"/>
  </w:num>
  <w:num w:numId="62">
    <w:abstractNumId w:val="24"/>
  </w:num>
  <w:num w:numId="65">
    <w:abstractNumId w:val="18"/>
  </w:num>
  <w:num w:numId="67">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