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60.png" ContentType="image/png"/>
  <Override PartName="/word/media/rId78.png" ContentType="image/png"/>
  <Override PartName="/word/media/rId86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2026-06-03</w:t>
      </w:r>
    </w:p>
    <w:bookmarkStart w:id="21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t xml:space="preserve">(This is the older version)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7"/>
        <w:gridCol w:w="1911"/>
        <w:gridCol w:w="1776"/>
        <w:gridCol w:w="2006"/>
      </w:tblGrid>
      <w:tr>
        <w:trPr>
          <w:trHeight w:val="457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trHeight w:val="648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187,328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127,196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185,894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126,176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28,867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20,198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39,257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28,434 (22%)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53,379 (28%)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39,650 (31%)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(19, 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28,711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28,711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12,793 (10%)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82,194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82,194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25,550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57,509 (31%)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16,778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57,509 (45%)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92,407 (49%)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92,407 (73%)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13,632 (7.3%)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4,608 (5.2%)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13,632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 (0.3%)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bookmarkEnd w:id="20"/>
    <w:bookmarkEnd w:id="21"/>
    <w:bookmarkStart w:id="38" w:name="pre-post"/>
    <w:p>
      <w:pPr>
        <w:pStyle w:val="Heading1"/>
      </w:pPr>
      <w:r>
        <w:t xml:space="preserve">Pre Post</w:t>
      </w:r>
    </w:p>
    <w:p>
      <w:r>
        <w:br w:type="page"/>
      </w:r>
    </w:p>
    <w:p>
      <w:pPr>
        <w:pStyle w:val="FirstParagraph"/>
      </w:pPr>
      <w:r>
        <w:t xml:space="preserve">This is the newer version with pre and post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6"/>
        <w:gridCol w:w="1395"/>
        <w:gridCol w:w="1687"/>
        <w:gridCol w:w="1760"/>
        <w:gridCol w:w="2052"/>
      </w:tblGrid>
      <w:tr>
        <w:trPr>
          <w:trHeight w:val="65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60,419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(0.8%)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(43%)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(46%)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7,137 (12%)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(0.2%)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(1.0%)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15,053 (25%)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28,473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 (4.5%)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13,829 (23%)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19,163 (31%)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31,932 (52%)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9,644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(14, 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5,277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13,794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 (9.4%)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6,055 (9.9%)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15,459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40,398 (94%)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4,525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12,533 (21%)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8,014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10,251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27,256 (45%)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8,904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17,017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44,618 (73%)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(0.3%)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p>
      <w:r>
        <w:br w:type="page"/>
      </w:r>
    </w:p>
    <w:bookmarkStart w:id="22" w:name="multiple-post-periods"/>
    <w:p>
      <w:pPr>
        <w:pStyle w:val="Heading3"/>
      </w:pPr>
      <w:r>
        <w:t xml:space="preserve">Multiple Post Periods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9"/>
        <w:gridCol w:w="955"/>
        <w:gridCol w:w="1155"/>
        <w:gridCol w:w="1349"/>
        <w:gridCol w:w="1206"/>
        <w:gridCol w:w="1406"/>
        <w:gridCol w:w="1599"/>
      </w:tblGrid>
      <w:tr>
        <w:trPr>
          <w:trHeight w:val="65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- Unwinding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28,428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Pre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FFCRA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- Unwinding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42,987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28,168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60,419 (99%)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42,610 (99%)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(0.9%)</w:t>
            </w:r>
          </w:p>
        </w:tc>
      </w:tr>
      <w:tr>
        <w:trPr>
          <w:trHeight w:val="38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26,031 (43%)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27,725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15,308 (54%)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7,137 (12%)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22,789 (53%)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13,120 (46%)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20,198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(0.2%)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 (2.9%)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 (1.2%)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3,911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15,053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10,337 (24%)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17,332 (61%)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28,473 (47%)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20,632 (48%)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1,323 (4.7%)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2,757 (4.5%)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 (5.6%)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4,964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13,829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8,953 (21%)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5,584 (20%)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19,163 (31%)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12,805 (30%)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16,454 (58%)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31,932 (52%)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23,148 (54%)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6,300 (22%)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9,644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6,925 (16%)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(0.3%)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(14, 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(18, 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(19, 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(24, 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(25, 47)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Preexisting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5,277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13,794 (32%)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9,640 (34%)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2,192 (9.4%)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6,055 (9.9%)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4,546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15,459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40,398 (94%)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26,337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4,525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12,533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8,492 (20%)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2,916 (18%)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8,014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5,848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10,251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27,256 (45%)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20,002 (47%)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3,166 (19%)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8,904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6,021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17,017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44,618 (73%)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30,772 (72%)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Preeclampsia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 (4.6%)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1,620 (5.7%)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2,435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(11%)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4,719 (11%)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(&lt;0.1%)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(0.3%)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p>
      <w:r>
        <w:br w:type="page"/>
      </w:r>
    </w:p>
    <w:p>
      <w:r>
        <w:br w:type="page"/>
      </w:r>
    </w:p>
    <w:bookmarkEnd w:id="22"/>
    <w:bookmarkStart w:id="26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6"/>
    <w:bookmarkStart w:id="30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0"/>
    <w:bookmarkStart w:id="34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4"/>
    <w:bookmarkStart w:id="35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7"/>
        <w:gridCol w:w="1948"/>
        <w:gridCol w:w="1132"/>
        <w:gridCol w:w="2350"/>
        <w:gridCol w:w="1132"/>
      </w:tblGrid>
      <w:tr>
        <w:trPr>
          <w:trHeight w:val="411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Screening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utilization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-0.004, 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0.114, 0.149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0.089, 0.120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0.127, 0.176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0.086, 0.130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-0.004, 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2439"/>
        <w:gridCol w:w="1057"/>
        <w:gridCol w:w="2195"/>
        <w:gridCol w:w="1057"/>
      </w:tblGrid>
      <w:tr>
        <w:trPr>
          <w:trHeight w:val="454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Antihypertensive medication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utilization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0.023, 0.049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0.086, 0.113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0.037, 0.073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0.091, 0.128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5"/>
    <w:bookmarkStart w:id="36" w:name="X57b3e4f638e8dc37ed1d8278f39935b7b4afef1"/>
    <w:p>
      <w:pPr>
        <w:pStyle w:val="Heading2"/>
      </w:pPr>
      <w:r>
        <w:t xml:space="preserve">Table 3: ITS results for average outpatient visit count (Negative Binomial, IRR),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74"/>
        <w:gridCol w:w="3235"/>
        <w:gridCol w:w="1650"/>
      </w:tblGrid>
      <w:tr>
        <w:trPr>
          <w:trHeight w:val="411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Avg Outpatient Visits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IRR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0.994, 0.999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1.539, 1.684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1.626, 1.841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1.001, 1.007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0.987, 0.990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IRR = Incidence Rate Ratio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74"/>
        <w:gridCol w:w="3235"/>
        <w:gridCol w:w="1650"/>
      </w:tblGrid>
      <w:tr>
        <w:trPr>
          <w:trHeight w:val="454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Avg Outpatient Visits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IRR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0.996, 1.000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1.494, 1.610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1.537, 1.704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0.999, 1.004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0.990, 0.993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IRR = Incidence Rate Ratio</w:t>
            </w:r>
          </w:p>
        </w:tc>
      </w:tr>
    </w:tbl>
    <w:p>
      <w:r>
        <w:br w:type="page"/>
      </w:r>
    </w:p>
    <w:bookmarkEnd w:id="36"/>
    <w:bookmarkStart w:id="37" w:name="X258d75f82f43bd9defb2d167636825c830466d5"/>
    <w:p>
      <w:pPr>
        <w:pStyle w:val="Heading2"/>
      </w:pPr>
      <w:r>
        <w:t xml:space="preserve">Table 4: ITS results for any outpatient utilization by time window (0-60 days and 61 days-12 months),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3"/>
        <w:gridCol w:w="2228"/>
        <w:gridCol w:w="1026"/>
        <w:gridCol w:w="2548"/>
        <w:gridCol w:w="1026"/>
      </w:tblGrid>
      <w:tr>
        <w:trPr>
          <w:trHeight w:val="411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(0-60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(61 days-12 mo)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-0.007, 0.028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0.221, 0.256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-0.037, 0.013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0.246, 0.295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-0.006, -0.005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46"/>
        <w:gridCol w:w="2239"/>
        <w:gridCol w:w="985"/>
        <w:gridCol w:w="2560"/>
        <w:gridCol w:w="1031"/>
      </w:tblGrid>
      <w:tr>
        <w:trPr>
          <w:trHeight w:val="454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(0-60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Outpatient (61 days-12 mo)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46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-0.002, 0.000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-0.003, 0.027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0.204, 0.233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-0.010, 0.031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0.222, 0.263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-0.005, -0.004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37"/>
    <w:bookmarkEnd w:id="38"/>
    <w:bookmarkStart w:id="64" w:name="supplemental-figures"/>
    <w:p>
      <w:pPr>
        <w:pStyle w:val="Heading1"/>
      </w:pPr>
      <w:r>
        <w:t xml:space="preserve">Supplemental Figures</w:t>
      </w:r>
    </w:p>
    <w:bookmarkStart w:id="42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19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Flowchart counts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Step                              n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Initial episodes (time-filtered)  983545</w:t>
      </w:r>
      <w:r>
        <w:br/>
      </w:r>
      <w:r>
        <w:rPr>
          <w:rStyle w:val="VerbatimChar"/>
        </w:rPr>
        <w:t xml:space="preserve">Aged 19-55                        944380</w:t>
      </w:r>
      <w:r>
        <w:br/>
      </w:r>
      <w:r>
        <w:rPr>
          <w:rStyle w:val="VerbatimChar"/>
        </w:rPr>
        <w:t xml:space="preserve">Enrolled at birth                 941866</w:t>
      </w:r>
      <w:r>
        <w:br/>
      </w:r>
      <w:r>
        <w:rPr>
          <w:rStyle w:val="VerbatimChar"/>
        </w:rPr>
        <w:t xml:space="preserve">Texas residents                   937547</w:t>
      </w:r>
      <w:r>
        <w:br/>
      </w:r>
      <w:r>
        <w:rPr>
          <w:rStyle w:val="VerbatimChar"/>
        </w:rPr>
        <w:t xml:space="preserve">LOS &lt;= 60 days                    937266</w:t>
      </w:r>
      <w:r>
        <w:br/>
      </w:r>
      <w:r>
        <w:rPr>
          <w:rStyle w:val="VerbatimChar"/>
        </w:rPr>
        <w:t xml:space="preserve">Final cohort (enrollment filters) 717891</w:t>
      </w:r>
      <w:r>
        <w:br/>
      </w:r>
      <w:r>
        <w:rPr>
          <w:rStyle w:val="VerbatimChar"/>
        </w:rPr>
        <w:t xml:space="preserve">  Diabetes sample                 88155</w:t>
      </w:r>
      <w:r>
        <w:br/>
      </w:r>
      <w:r>
        <w:rPr>
          <w:rStyle w:val="VerbatimChar"/>
        </w:rPr>
        <w:t xml:space="preserve">  Hypertension sample             127196</w:t>
      </w:r>
      <w:r>
        <w:br/>
      </w:r>
      <w:r>
        <w:rPr>
          <w:rStyle w:val="VerbatimChar"/>
        </w:rPr>
        <w:t xml:space="preserve">-------------------------------------------------</w:t>
      </w:r>
    </w:p>
    <w:p>
      <w:r>
        <w:br w:type="page"/>
      </w:r>
    </w:p>
    <w:bookmarkEnd w:id="42"/>
    <w:bookmarkStart w:id="5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21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21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21-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2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5"/>
    <w:bookmarkStart w:id="59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OEM_TX_paper1_v24_files/figure-docx/diab-test-types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9"/>
    <w:bookmarkStart w:id="63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23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3"/>
    <w:bookmarkEnd w:id="64"/>
    <w:bookmarkStart w:id="77" w:name="supplemental-tables"/>
    <w:p>
      <w:pPr>
        <w:pStyle w:val="Heading1"/>
      </w:pPr>
      <w:r>
        <w:t xml:space="preserve">Supplemental Tables</w:t>
      </w:r>
    </w:p>
    <w:bookmarkStart w:id="65" w:name="share-of-visits-for-outpatient"/>
    <w:p>
      <w:pPr>
        <w:pStyle w:val="Heading2"/>
      </w:pPr>
      <w:r>
        <w:t xml:space="preserve">Share of Visits for outpatient</w:t>
      </w:r>
    </w:p>
    <w:p>
      <w:pPr>
        <w:pStyle w:val="FirstParagraph"/>
      </w:pPr>
      <w:r>
        <w:t xml:space="preserve">This is based on the chart in the appendix we got the categories from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01"/>
        <w:gridCol w:w="2659"/>
      </w:tblGrid>
      <w:tr>
        <w:trPr>
          <w:trHeight w:val="481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type_care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share_of_visits</w:t>
            </w:r>
          </w:p>
        </w:tc>
      </w:tr>
      <w:tr>
        <w:trPr>
          <w:trHeight w:val="4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acute or chronic illness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 management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Mental/behavioral health care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evaluation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</w:tr>
      <w:tr>
        <w:trPr>
          <w:trHeight w:val="43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care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Contraceptive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&amp; Contraceptive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 &amp; Mental/behavioral health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mental/behavioral health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8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Preventive/well &amp; mental/behavioral health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combination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42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Postpartum &amp; Preventive/well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30" w:right="3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bookmarkEnd w:id="65"/>
    <w:bookmarkStart w:id="73" w:name="full-its-results"/>
    <w:p>
      <w:pPr>
        <w:pStyle w:val="Heading2"/>
      </w:pPr>
      <w:r>
        <w:t xml:space="preserve">Full ITS Results</w:t>
      </w:r>
    </w:p>
    <w:bookmarkStart w:id="66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0.3896, 0.4207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-0.0026, 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0.1054, 0.1413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0.1186, 0.1690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0.0013, 0.0035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-0.0041,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0.2634, 0.3092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-0.0037, -0.0016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0.1136, 0.1490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0.1268, 0.1764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0.0024, 0.0045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-0.0041, 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0.0045, 0.0048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66"/>
    <w:bookmarkStart w:id="67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0.6488, 0.6761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0.0827, 0.1141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0.0805, 0.1246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-0.0035, -0.0025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0.5947, 0.6351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0.0886, 0.1198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0.0864, 0.1301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0.0003, 0.0022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-0.0035, -0.0024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-0.0014, -0.0004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0.0029, 0.0032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7"/>
    <w:bookmarkStart w:id="68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0.2621, 0.2854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-0.0014, 0.0002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0.0134, 0.0406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0.0278, 0.0656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-0.3237, -0.2919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-0.0013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0.0230, 0.0487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0.0372, 0.0728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0.0009, 0.0024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0.0137, 0.0145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0.0060, 0.0062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8"/>
    <w:bookmarkStart w:id="69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0.6556, 0.6782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-0.0004, 0.0011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0.0783, 0.1047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0.0836, 0.1203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-0.0011, 0.0005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-0.0028, -0.0019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0.5707, 0.6031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-0.0013, 0.0002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0.0863, 0.1125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0.0913, 0.1277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-0.0002, 0.0013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-0.0027, -0.0018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-0.0009, -0.0001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0.0030, 0.0033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bookmarkEnd w:id="69"/>
    <w:bookmarkStart w:id="72" w:name="X0b375e897b94ecf7387dd300af67af0404b948f"/>
    <w:p>
      <w:pPr>
        <w:pStyle w:val="Heading3"/>
      </w:pPr>
      <w:r>
        <w:t xml:space="preserve">Average Outpatient Visit Count – Negative Binomial, IRR (total_visit_days_12)</w:t>
      </w:r>
    </w:p>
    <w:bookmarkStart w:id="70" w:name="diabetes-visit-count"/>
    <w:p>
      <w:pPr>
        <w:pStyle w:val="Heading4"/>
      </w:pPr>
      <w:r>
        <w:t xml:space="preserve">Diabetes Visit Count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2.2511, 2.4407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0.9976, 1.0030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1.5109, 1.6568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1.5869, 1.8027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0.9977, 1.0032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0.9867, 0.9898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1.5044, 1.6885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0.9940, 0.9992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1.5389, 1.6841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1.6256, 1.8414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1.0012, 1.0066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0.9866, 0.9895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0.9989, 1.0017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1.0139, 1.0149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r>
        <w:br w:type="page"/>
      </w:r>
    </w:p>
    <w:bookmarkEnd w:id="70"/>
    <w:bookmarkStart w:id="71" w:name="htn-visit-count"/>
    <w:p>
      <w:pPr>
        <w:pStyle w:val="Heading4"/>
      </w:pPr>
      <w:r>
        <w:t xml:space="preserve">HTN Visit Count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2.3473, 2.5084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0.9999, 1.0043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1.4551, 1.5713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1.4982, 1.6651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0.9953, 0.9999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0.9900, 0.9925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1.3161, 1.4434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0.9958, 1.0001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1.4937, 1.6103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1.5370, 1.7045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0.9992, 1.0036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0.9903, 0.9927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1.0037, 1.0060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1.0132, 1.0139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r>
        <w:br w:type="page"/>
      </w:r>
    </w:p>
    <w:bookmarkEnd w:id="71"/>
    <w:bookmarkEnd w:id="72"/>
    <w:bookmarkEnd w:id="73"/>
    <w:bookmarkStart w:id="76" w:name="hedis-postpartum-visits"/>
    <w:p>
      <w:pPr>
        <w:pStyle w:val="Heading2"/>
      </w:pPr>
      <w:r>
        <w:t xml:space="preserve">HEDIS Postpartum Visits</w:t>
      </w:r>
    </w:p>
    <w:bookmarkStart w:id="74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0.7701, 0.7953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-0.0090, 0.0200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-0.0054, 0.0353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-0.0009, 0.0008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-0.0007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0.7706, 0.8081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-0.0067, 0.0223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-0.0031, 0.0375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-0.0017, -0.0007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-0.0015, -0.0006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0.0009, 0.0012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74"/>
    <w:bookmarkStart w:id="75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0.7562, 0.7775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-0.0002, 0.0012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-0.0146, 0.0104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-0.0184, 0.0164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-0.0010, 0.0005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-0.0012, -0.0004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0.7763, 0.8073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-0.0109, 0.0141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period_Exposure_Unwinding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-0.0148, 0.0199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t_after_FFCRA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-0.0006, 0.0008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t_after_Exposure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-0.0012, -0.0003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-0.0025, -0.0017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No Transfusion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0.0010, 0.0013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r>
        <w:br w:type="page"/>
      </w:r>
    </w:p>
    <w:p>
      <w:r>
        <w:br w:type="page"/>
      </w:r>
    </w:p>
    <w:bookmarkEnd w:id="75"/>
    <w:bookmarkEnd w:id="76"/>
    <w:bookmarkEnd w:id="77"/>
    <w:bookmarkStart w:id="92" w:name="sensitivity-analyses"/>
    <w:p>
      <w:pPr>
        <w:pStyle w:val="Heading1"/>
      </w:pPr>
      <w:r>
        <w:t xml:space="preserve">Sensitivity Analyses</w:t>
      </w:r>
    </w:p>
    <w:bookmarkStart w:id="85" w:name="diabetes-subgroup-exclude-pre-existing"/>
    <w:p>
      <w:pPr>
        <w:pStyle w:val="Heading2"/>
      </w:pPr>
      <w:r>
        <w:t xml:space="preserve">Diabetes Subgroup Exclude Pre-existing</w:t>
      </w:r>
    </w:p>
    <w:bookmarkStart w:id="81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42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models"/>
    <w:p>
      <w:pPr>
        <w:pStyle w:val="Heading3"/>
      </w:pPr>
      <w:r>
        <w:t xml:space="preserve">Models</w:t>
      </w:r>
    </w:p>
    <w:bookmarkEnd w:id="82"/>
    <w:bookmarkStart w:id="83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44"/>
        <w:gridCol w:w="1697"/>
        <w:gridCol w:w="4019"/>
      </w:tblGrid>
      <w:tr>
        <w:trPr>
          <w:trHeight w:val="45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48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83"/>
    <w:bookmarkStart w:id="84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2"/>
        <w:gridCol w:w="1692"/>
        <w:gridCol w:w="4007"/>
      </w:tblGrid>
      <w:tr>
        <w:trPr>
          <w:trHeight w:val="45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4"/>
    <w:bookmarkEnd w:id="85"/>
    <w:bookmarkStart w:id="90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47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89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1"/>
        <w:gridCol w:w="1337"/>
        <w:gridCol w:w="1142"/>
        <w:gridCol w:w="1309"/>
        <w:gridCol w:w="1114"/>
        <w:gridCol w:w="1142"/>
        <w:gridCol w:w="946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9"/>
    <w:bookmarkEnd w:id="90"/>
    <w:bookmarkStart w:id="91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0.618***</w:t>
            </w:r>
          </w:p>
        </w:tc>
      </w:tr>
      <w:tr>
        <w:trPr>
          <w:trHeight w:val="4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-0.290***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0.014***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>
        <w:trPr>
          <w:trHeight w:val="45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trHeight w:val="41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48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0.601***</w:t>
            </w:r>
          </w:p>
        </w:tc>
      </w:tr>
      <w:tr>
        <w:trPr>
          <w:trHeight w:val="4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trHeight w:val="4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trHeight w:val="48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91"/>
    <w:bookmarkEnd w:id="92"/>
    <w:bookmarkStart w:id="101" w:name="other-break-analysis"/>
    <w:p>
      <w:pPr>
        <w:pStyle w:val="Heading1"/>
      </w:pPr>
      <w:r>
        <w:t xml:space="preserve">Other Break Analysis</w:t>
      </w:r>
    </w:p>
    <w:bookmarkStart w:id="96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55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3"/>
        <w:gridCol w:w="2929"/>
        <w:gridCol w:w="2356"/>
      </w:tblGrid>
      <w:tr>
        <w:trPr>
          <w:trHeight w:val="484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trHeight w:val="46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96"/>
    <w:bookmarkStart w:id="100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57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3"/>
        <w:gridCol w:w="2551"/>
        <w:gridCol w:w="2049"/>
      </w:tblGrid>
      <w:tr>
        <w:trPr>
          <w:trHeight w:val="484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trHeight w:val="44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50" w:before="50" w:line="240"/>
              <w:ind w:left="50" w:right="5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100"/>
    <w:bookmarkEnd w:id="101"/>
    <w:bookmarkStart w:id="105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POEM_TX_paper1_v24_files/figure-docx/unnamed-chunk-59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6" w:name="export-excel"/>
    <w:p>
      <w:pPr>
        <w:pStyle w:val="Heading1"/>
      </w:pPr>
      <w:r>
        <w:t xml:space="preserve">Export Excel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2026-06-03T19:01:54Z</dcterms:created>
  <dcterms:modified xsi:type="dcterms:W3CDTF">2026-06-03T19:01:54Z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2026-06-03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