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3.png" ContentType="image/png"/>
  <Override PartName="/word/media/rId64.png" ContentType="image/png"/>
  <Override PartName="/word/media/rId2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2025-09-04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16"/>
        <w:gridCol w:w="2178"/>
        <w:gridCol w:w="2725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187,329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88,155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127,197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185,895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87,444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126,177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(0.8%)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34,963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16,561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23,316 (18%)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38,875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18,642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26,031 (20%)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41,232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19,730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27,725 (22%)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43,391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20,102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29,926 (24%)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28,868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13,120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20,199 (16%)</w:t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(0.2%)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3,428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2,507 (2.8%)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(1.1%)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38,362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12,402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31,309 (25%)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8,591 (4.6%)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6,238 (4.9%)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16,078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28,435 (22%)</w:t>
            </w:r>
          </w:p>
        </w:tc>
      </w:tr>
      <w:tr>
        <w:trPr>
          <w:cantSplit/>
          <w:trHeight w:val="384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FFS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3,161 (1.7%)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1,252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2,275 (1.8%)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180,790 (97%)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85,524 (97%)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122,281 (96%)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 Health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(&lt;0.1%)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(&lt;0.1%)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(&lt;0.1%)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 Kids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(0.3%)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STAR+PLUS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2,692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(1.3%)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2,091 (1.6%)</w:t>
            </w:r>
          </w:p>
        </w:tc>
      </w:tr>
      <w:tr>
        <w:trPr>
          <w:cantSplit/>
          <w:trHeight w:val="43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43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53,380 (28%)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18,707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39,651 (31%)</w:t>
            </w:r>
          </w:p>
        </w:tc>
      </w:tr>
      <w:tr>
        <w:trPr>
          <w:cantSplit/>
          <w:trHeight w:val="43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101,790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50,230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67,020 (53%)</w:t>
            </w:r>
          </w:p>
        </w:tc>
      </w:tr>
      <w:tr>
        <w:trPr>
          <w:cantSplit/>
          <w:trHeight w:val="43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31,674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18,906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20,201 (16%)</w:t>
            </w:r>
          </w:p>
        </w:tc>
      </w:tr>
      <w:tr>
        <w:trPr>
          <w:cantSplit/>
          <w:trHeight w:val="43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(0.3%)</w:t>
            </w:r>
          </w:p>
        </w:tc>
      </w:tr>
      <w:tr>
        <w:trPr>
          <w:cantSplit/>
          <w:trHeight w:val="43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SMM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30)</w:t>
            </w:r>
          </w:p>
        </w:tc>
      </w:tr>
      <w:tr>
        <w:trPr>
          <w:cantSplit/>
          <w:trHeight w:val="43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0"/>
    <w:bookmarkStart w:id="25" w:name="outcomes"/>
    <w:p>
      <w:pPr>
        <w:pStyle w:val="Heading1"/>
      </w:pPr>
      <w:r>
        <w:t xml:space="preserve">Outcomes</w:t>
      </w:r>
    </w:p>
    <w:bookmarkStart w:id="24" w:name="graphs"/>
    <w:p>
      <w:pPr>
        <w:pStyle w:val="Heading2"/>
      </w:pPr>
      <w:r>
        <w:t xml:space="preserve">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EM_TX_paper1_v11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End w:id="25"/>
    <w:bookmarkStart w:id="35" w:name="outpatient"/>
    <w:p>
      <w:pPr>
        <w:pStyle w:val="Heading1"/>
      </w:pPr>
      <w:r>
        <w:t xml:space="preserve">Outpatient</w:t>
      </w:r>
    </w:p>
    <w:bookmarkStart w:id="26" w:name="share-of-categories"/>
    <w:p>
      <w:pPr>
        <w:pStyle w:val="Heading2"/>
      </w:pPr>
      <w:r>
        <w:t xml:space="preserve">Share of Categories</w:t>
      </w:r>
    </w:p>
    <w:p>
      <w:pPr>
        <w:pStyle w:val="FirstParagraph"/>
      </w:pPr>
      <w:r>
        <w:t xml:space="preserve">This is based on the chart in the appendix we got the categories from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8"/>
        <w:gridCol w:w="2632"/>
      </w:tblGrid>
      <w:tr>
        <w:trPr>
          <w:cantSplit/>
          <w:trHeight w:val="45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type_care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share_of_visits</w:t>
            </w:r>
          </w:p>
        </w:tc>
      </w:tr>
      <w:tr>
        <w:trPr>
          <w:cantSplit/>
          <w:trHeight w:val="43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acute or chronic illness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</w:t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management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Mental/behavioral health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</w:tr>
      <w:tr>
        <w:trPr>
          <w:cantSplit/>
          <w:trHeight w:val="42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evaluation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cantSplit/>
          <w:trHeight w:val="428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cantSplit/>
          <w:trHeight w:val="42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2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42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8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combination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8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mental/behavioral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428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Preventive/well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bookmarkEnd w:id="26"/>
    <w:bookmarkStart w:id="30" w:name="who-had-any-visit-01-indicator"/>
    <w:p>
      <w:pPr>
        <w:pStyle w:val="Heading2"/>
      </w:pPr>
      <w:r>
        <w:t xml:space="preserve">% Who had any visit (0/1 Indicator)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OEM_TX_paper1_v11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OEM_TX_paper1_v11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40" w:name="regression-models"/>
    <w:p>
      <w:pPr>
        <w:pStyle w:val="Heading1"/>
      </w:pPr>
      <w:r>
        <w:t xml:space="preserve">Regression Models</w:t>
      </w:r>
    </w:p>
    <w:bookmarkStart w:id="36" w:name="diabetes-screening"/>
    <w:p>
      <w:pPr>
        <w:pStyle w:val="Heading2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0.3908, 0.4304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-0.3358, -0.2091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0.0477, 0.0995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0.3228, 0.5510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0.0099, 0.0155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-0.0032, 0.0007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0.2634, 0.3160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-0.0050, 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-0.3532, -0.2273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0.0305, 0.0820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0.3110, 0.5375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0.0112, 0.0168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0.0022, 0.0056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-0.0019, 0.0020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6"/>
    <w:bookmarkStart w:id="37" w:name="diabetes-postpartum-visits"/>
    <w:p>
      <w:pPr>
        <w:pStyle w:val="Heading2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0.7640, 0.7959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-0.0008, 0.0019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-0.0413, 0.0610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-0.0064, 0.0354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0.0886, 0.2727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0.7442, 0.7868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-0.0535, 0.0486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-0.0165, 0.0252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0.0781, 0.2617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0.0040, 0.0048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-0.0029, 0.0003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7"/>
    <w:bookmarkStart w:id="38" w:name="htn-medication"/>
    <w:p>
      <w:pPr>
        <w:pStyle w:val="Heading2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0.2610, 0.2906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-0.0021, 0.0005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-0.0944, 0.0017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-0.0224, 0.0166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-0.0564, 0.1126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0.0003, 0.0045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-0.2728, -0.2358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-0.0009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-0.0993, -0.0064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-0.0360, 0.0017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-0.0426, 0.1208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0.0150, 0.0158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0.0079, 0.0085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0.0012, 0.0053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0.0002, 0.0031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8"/>
    <w:bookmarkStart w:id="39" w:name="htn-postpartum-visits"/>
    <w:p>
      <w:pPr>
        <w:pStyle w:val="Heading2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0.7520, 0.7792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-0.0419, 0.0465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-0.0108, 0.1448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-0.0023, 0.0016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-0.0025, 0.0002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0.7622, 0.7974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-0.0597, 0.0284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-0.0174, 0.0184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-0.0281, 0.1268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0.0044, 0.0050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9"/>
    <w:bookmarkEnd w:id="40"/>
    <w:bookmarkStart w:id="60" w:name="sensitivity-analyses"/>
    <w:p>
      <w:pPr>
        <w:pStyle w:val="Heading1"/>
      </w:pPr>
      <w:r>
        <w:t xml:space="preserve">Sensitivity Analyses</w:t>
      </w:r>
    </w:p>
    <w:bookmarkStart w:id="45" w:name="time-periods"/>
    <w:p>
      <w:pPr>
        <w:pStyle w:val="Heading2"/>
      </w:pPr>
      <w:r>
        <w:t xml:space="preserve">Time Periods</w:t>
      </w:r>
    </w:p>
    <w:bookmarkStart w:id="41" w:name="diabetes-screening-1"/>
    <w:p>
      <w:pPr>
        <w:pStyle w:val="Heading3"/>
      </w:pPr>
      <w:r>
        <w:t xml:space="preserve">Diabetes Screening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41"/>
    <w:bookmarkStart w:id="42" w:name="diabetes-postpartum-visits-1"/>
    <w:p>
      <w:pPr>
        <w:pStyle w:val="Heading3"/>
      </w:pPr>
      <w:r>
        <w:t xml:space="preserve">Diabetes Postpartum Visits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42"/>
    <w:bookmarkStart w:id="43" w:name="htn-medication-1"/>
    <w:p>
      <w:pPr>
        <w:pStyle w:val="Heading3"/>
      </w:pPr>
      <w:r>
        <w:t xml:space="preserve">HTN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43"/>
    <w:bookmarkStart w:id="44" w:name="htn-postpartum-visits-1"/>
    <w:p>
      <w:pPr>
        <w:pStyle w:val="Heading3"/>
      </w:pPr>
      <w:r>
        <w:t xml:space="preserve">HTN Postpartum Visits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4"/>
    <w:bookmarkEnd w:id="45"/>
    <w:bookmarkStart w:id="52" w:name="diabetes-subgroup-exclude-pre-existing"/>
    <w:p>
      <w:pPr>
        <w:pStyle w:val="Heading2"/>
      </w:pPr>
      <w:r>
        <w:t xml:space="preserve">Diabetes Subgroup Exclude Pre-existing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EM_TX_paper1_v11_files/figure-docx/unnamed-chunk-2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models"/>
    <w:p>
      <w:pPr>
        <w:pStyle w:val="Heading3"/>
      </w:pPr>
      <w:r>
        <w:t xml:space="preserve">Models</w:t>
      </w:r>
    </w:p>
    <w:bookmarkEnd w:id="49"/>
    <w:bookmarkStart w:id="50" w:name="diabetes-screening-unadjusted"/>
    <w:p>
      <w:pPr>
        <w:pStyle w:val="Heading3"/>
      </w:pPr>
      <w:r>
        <w:t xml:space="preserve">Diabetes Screening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0.063***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50"/>
    <w:bookmarkStart w:id="51" w:name="diabetes-screening-adjusted"/>
    <w:p>
      <w:pPr>
        <w:pStyle w:val="Heading3"/>
      </w:pPr>
      <w:r>
        <w:t xml:space="preserve">Diabetes Screening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51"/>
    <w:bookmarkEnd w:id="52"/>
    <w:bookmarkStart w:id="56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OEM_TX_paper1_v11_files/figure-docx/unnamed-chunk-2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diabetes-test-type-models"/>
    <w:p>
      <w:pPr>
        <w:pStyle w:val="Heading2"/>
      </w:pPr>
      <w:r>
        <w:t xml:space="preserve">Diabetes Test Type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251"/>
        <w:gridCol w:w="1065"/>
        <w:gridCol w:w="1225"/>
        <w:gridCol w:w="1039"/>
        <w:gridCol w:w="1065"/>
        <w:gridCol w:w="880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0.064***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57"/>
    <w:bookmarkStart w:id="59" w:name="excluding-covid"/>
    <w:p>
      <w:pPr>
        <w:pStyle w:val="Heading2"/>
      </w:pPr>
      <w:r>
        <w:t xml:space="preserve">Excluding COVID</w:t>
      </w:r>
    </w:p>
    <w:p>
      <w:pPr>
        <w:pStyle w:val="SourceCode"/>
      </w:pPr>
      <w:r>
        <w:rPr>
          <w:rStyle w:val="VerbatimChar"/>
        </w:rPr>
        <w:t xml:space="preserve">[1] "diab_screen_unadj_nocovid_reidx"</w:t>
      </w:r>
    </w:p>
    <w:p>
      <w:pPr>
        <w:pStyle w:val="SourceCode"/>
      </w:pPr>
      <w:r>
        <w:rPr>
          <w:rStyle w:val="VerbatimChar"/>
        </w:rPr>
        <w:t xml:space="preserve">[1] "diab_screen_adj_nocovid_reidx"</w:t>
      </w:r>
    </w:p>
    <w:p>
      <w:pPr>
        <w:pStyle w:val="SourceCode"/>
      </w:pPr>
      <w:r>
        <w:rPr>
          <w:rStyle w:val="VerbatimChar"/>
        </w:rPr>
        <w:t xml:space="preserve">[1] "diab_postpartum_unadj_nocovid_reidx"</w:t>
      </w:r>
    </w:p>
    <w:p>
      <w:pPr>
        <w:pStyle w:val="SourceCode"/>
      </w:pPr>
      <w:r>
        <w:rPr>
          <w:rStyle w:val="VerbatimChar"/>
        </w:rPr>
        <w:t xml:space="preserve">[1] "diab_postpartum_adj_nocovid_reidx"</w:t>
      </w:r>
    </w:p>
    <w:p>
      <w:pPr>
        <w:pStyle w:val="SourceCode"/>
      </w:pPr>
      <w:r>
        <w:rPr>
          <w:rStyle w:val="VerbatimChar"/>
        </w:rPr>
        <w:t xml:space="preserve">[1] "htn_med_unadj_nocovid_reidx"</w:t>
      </w:r>
    </w:p>
    <w:p>
      <w:pPr>
        <w:pStyle w:val="SourceCode"/>
      </w:pPr>
      <w:r>
        <w:rPr>
          <w:rStyle w:val="VerbatimChar"/>
        </w:rPr>
        <w:t xml:space="preserve">[1] "htn_med_adj_nocovid_reidx"</w:t>
      </w:r>
    </w:p>
    <w:p>
      <w:pPr>
        <w:pStyle w:val="SourceCode"/>
      </w:pPr>
      <w:r>
        <w:rPr>
          <w:rStyle w:val="VerbatimChar"/>
        </w:rPr>
        <w:t xml:space="preserve">[1] "htn_postpartum_unadj_nocovid_reidx"</w:t>
      </w:r>
    </w:p>
    <w:p>
      <w:pPr>
        <w:pStyle w:val="SourceCode"/>
      </w:pPr>
      <w:r>
        <w:rPr>
          <w:rStyle w:val="VerbatimChar"/>
        </w:rPr>
        <w:t xml:space="preserve">[1] "htn_postpartum_adj_nocovid_reidx"</w:t>
      </w:r>
    </w:p>
    <w:bookmarkStart w:id="58" w:name="diabetes-screening-2"/>
    <w:p>
      <w:pPr>
        <w:pStyle w:val="Heading3"/>
      </w:pPr>
      <w:r>
        <w:t xml:space="preserve">Diabetes Screening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0.064***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58"/>
    <w:bookmarkEnd w:id="59"/>
    <w:bookmarkEnd w:id="60"/>
    <w:bookmarkStart w:id="61" w:name="diabetes-postpartum"/>
    <w:p>
      <w:pPr>
        <w:pStyle w:val="Heading1"/>
      </w:pPr>
      <w:r>
        <w:t xml:space="preserve">Diabetes Postpartum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1"/>
    <w:bookmarkStart w:id="62" w:name="htn-medication-2"/>
    <w:p>
      <w:pPr>
        <w:pStyle w:val="Heading1"/>
      </w:pPr>
      <w:r>
        <w:t xml:space="preserve">HTN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2"/>
    <w:bookmarkStart w:id="63" w:name="htn-postpartum"/>
    <w:p>
      <w:pPr>
        <w:pStyle w:val="Heading1"/>
      </w:pPr>
      <w:r>
        <w:t xml:space="preserve">HTN Postpartum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3"/>
    <w:bookmarkStart w:id="67" w:name="supplemental"/>
    <w:p>
      <w:pPr>
        <w:pStyle w:val="Heading1"/>
      </w:pPr>
      <w:r>
        <w:t xml:space="preserve">Supplemental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OEM_TX_paper1_v11_files/figure-docx/unnamed-chunk-3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64" Target="media/rId6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2025-09-04T18:30:13Z</dcterms:created>
  <dcterms:modified xsi:type="dcterms:W3CDTF">2025-09-04T18:30:13Z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2025-09-04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