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A7B19" w14:textId="77777777" w:rsidR="00C125D7" w:rsidRPr="00C125D7" w:rsidRDefault="00C125D7" w:rsidP="00C125D7">
      <w:pPr>
        <w:rPr>
          <w:rFonts w:ascii="Times New Roman" w:hAnsi="Times New Roman" w:cs="Times New Roman"/>
          <w:b/>
          <w:bCs/>
          <w:sz w:val="24"/>
          <w:szCs w:val="24"/>
        </w:rPr>
      </w:pPr>
      <w:r w:rsidRPr="00C125D7">
        <w:rPr>
          <w:rFonts w:ascii="Times New Roman" w:hAnsi="Times New Roman" w:cs="Times New Roman"/>
          <w:b/>
          <w:bCs/>
          <w:sz w:val="24"/>
          <w:szCs w:val="24"/>
        </w:rPr>
        <w:t>Project Problem Statement</w:t>
      </w:r>
    </w:p>
    <w:p w14:paraId="0F7131BF" w14:textId="77777777" w:rsidR="00C125D7" w:rsidRPr="00C125D7" w:rsidRDefault="00C125D7" w:rsidP="00C125D7">
      <w:pPr>
        <w:rPr>
          <w:rFonts w:ascii="Times New Roman" w:hAnsi="Times New Roman" w:cs="Times New Roman"/>
          <w:sz w:val="24"/>
          <w:szCs w:val="24"/>
        </w:rPr>
      </w:pPr>
      <w:r w:rsidRPr="00C125D7">
        <w:rPr>
          <w:rFonts w:ascii="Times New Roman" w:hAnsi="Times New Roman" w:cs="Times New Roman"/>
          <w:sz w:val="24"/>
          <w:szCs w:val="24"/>
        </w:rPr>
        <w:t xml:space="preserve">India has a massive government procurement market, but most Micro, Small, and Medium Enterprises (MSMEs) are unable to benefit from it because they cannot track and evaluate tenders efficiently. Government procurement opportunities are spread across multiple portals such as </w:t>
      </w:r>
      <w:proofErr w:type="spellStart"/>
      <w:r w:rsidRPr="00C125D7">
        <w:rPr>
          <w:rFonts w:ascii="Times New Roman" w:hAnsi="Times New Roman" w:cs="Times New Roman"/>
          <w:sz w:val="24"/>
          <w:szCs w:val="24"/>
        </w:rPr>
        <w:t>GeM</w:t>
      </w:r>
      <w:proofErr w:type="spellEnd"/>
      <w:r w:rsidRPr="00C125D7">
        <w:rPr>
          <w:rFonts w:ascii="Times New Roman" w:hAnsi="Times New Roman" w:cs="Times New Roman"/>
          <w:sz w:val="24"/>
          <w:szCs w:val="24"/>
        </w:rPr>
        <w:t>, CPPP, state tender sites, Railways, municipal bodies, and department-specific portals. These sources update frequently, use different formats, and often require manual checking, filtering, and interpretation.</w:t>
      </w:r>
    </w:p>
    <w:p w14:paraId="048E20B1" w14:textId="77777777" w:rsidR="00C125D7" w:rsidRPr="00C125D7" w:rsidRDefault="00C125D7" w:rsidP="00C125D7">
      <w:pPr>
        <w:rPr>
          <w:rFonts w:ascii="Times New Roman" w:hAnsi="Times New Roman" w:cs="Times New Roman"/>
          <w:sz w:val="24"/>
          <w:szCs w:val="24"/>
        </w:rPr>
      </w:pPr>
      <w:r w:rsidRPr="00C125D7">
        <w:rPr>
          <w:rFonts w:ascii="Times New Roman" w:hAnsi="Times New Roman" w:cs="Times New Roman"/>
          <w:sz w:val="24"/>
          <w:szCs w:val="24"/>
        </w:rPr>
        <w:t xml:space="preserve">For a small business owner, this becomes a serious operational problem. A company may have the capability to </w:t>
      </w:r>
      <w:proofErr w:type="spellStart"/>
      <w:r w:rsidRPr="00C125D7">
        <w:rPr>
          <w:rFonts w:ascii="Times New Roman" w:hAnsi="Times New Roman" w:cs="Times New Roman"/>
          <w:sz w:val="24"/>
          <w:szCs w:val="24"/>
        </w:rPr>
        <w:t>fulfill</w:t>
      </w:r>
      <w:proofErr w:type="spellEnd"/>
      <w:r w:rsidRPr="00C125D7">
        <w:rPr>
          <w:rFonts w:ascii="Times New Roman" w:hAnsi="Times New Roman" w:cs="Times New Roman"/>
          <w:sz w:val="24"/>
          <w:szCs w:val="24"/>
        </w:rPr>
        <w:t xml:space="preserve"> a tender, but still miss the opportunity simply because the tender was published on a portal they do not monitor regularly, or because they found it too late to prepare the bid. Even when they do find a tender, they often struggle to understand whether it matches their business, whether they are eligible, what documents are required, and whether the opportunity is worth pursuing. As a result, many MSMEs lose potential revenue not because they lack capability, but because they lack timely and intelligent tender discovery.</w:t>
      </w:r>
    </w:p>
    <w:p w14:paraId="5B88D188" w14:textId="77777777" w:rsidR="00C125D7" w:rsidRPr="00C125D7" w:rsidRDefault="00C125D7" w:rsidP="00C125D7">
      <w:pPr>
        <w:rPr>
          <w:rFonts w:ascii="Times New Roman" w:hAnsi="Times New Roman" w:cs="Times New Roman"/>
          <w:sz w:val="24"/>
          <w:szCs w:val="24"/>
        </w:rPr>
      </w:pPr>
      <w:r w:rsidRPr="00C125D7">
        <w:rPr>
          <w:rFonts w:ascii="Times New Roman" w:hAnsi="Times New Roman" w:cs="Times New Roman"/>
          <w:sz w:val="24"/>
          <w:szCs w:val="24"/>
        </w:rPr>
        <w:t xml:space="preserve">Existing tender alert services help only partially. Most of them provide basic notifications or broad listings, but they do not deeply </w:t>
      </w:r>
      <w:proofErr w:type="spellStart"/>
      <w:r w:rsidRPr="00C125D7">
        <w:rPr>
          <w:rFonts w:ascii="Times New Roman" w:hAnsi="Times New Roman" w:cs="Times New Roman"/>
          <w:sz w:val="24"/>
          <w:szCs w:val="24"/>
        </w:rPr>
        <w:t>analyze</w:t>
      </w:r>
      <w:proofErr w:type="spellEnd"/>
      <w:r w:rsidRPr="00C125D7">
        <w:rPr>
          <w:rFonts w:ascii="Times New Roman" w:hAnsi="Times New Roman" w:cs="Times New Roman"/>
          <w:sz w:val="24"/>
          <w:szCs w:val="24"/>
        </w:rPr>
        <w:t xml:space="preserve"> tender relevance for a specific business, do not compare opportunities against company capability, and do not convert raw tender data into actionable guidance. Many of these tools are also expensive for smaller MSMEs, which makes them inaccessible to the very businesses that need them most.</w:t>
      </w:r>
    </w:p>
    <w:p w14:paraId="2ADB4731" w14:textId="77777777" w:rsidR="00C125D7" w:rsidRPr="00C125D7" w:rsidRDefault="00C125D7" w:rsidP="00C125D7">
      <w:pPr>
        <w:rPr>
          <w:rFonts w:ascii="Times New Roman" w:hAnsi="Times New Roman" w:cs="Times New Roman"/>
          <w:sz w:val="24"/>
          <w:szCs w:val="24"/>
        </w:rPr>
      </w:pPr>
      <w:r w:rsidRPr="00C125D7">
        <w:rPr>
          <w:rFonts w:ascii="Times New Roman" w:hAnsi="Times New Roman" w:cs="Times New Roman"/>
          <w:sz w:val="24"/>
          <w:szCs w:val="24"/>
        </w:rPr>
        <w:t xml:space="preserve">This project aims to solve that gap by building an automated tender intelligence system using n8n and AI. The system will continuously monitor tender sources, extract newly published tenders, </w:t>
      </w:r>
      <w:proofErr w:type="spellStart"/>
      <w:r w:rsidRPr="00C125D7">
        <w:rPr>
          <w:rFonts w:ascii="Times New Roman" w:hAnsi="Times New Roman" w:cs="Times New Roman"/>
          <w:sz w:val="24"/>
          <w:szCs w:val="24"/>
        </w:rPr>
        <w:t>analyze</w:t>
      </w:r>
      <w:proofErr w:type="spellEnd"/>
      <w:r w:rsidRPr="00C125D7">
        <w:rPr>
          <w:rFonts w:ascii="Times New Roman" w:hAnsi="Times New Roman" w:cs="Times New Roman"/>
          <w:sz w:val="24"/>
          <w:szCs w:val="24"/>
        </w:rPr>
        <w:t xml:space="preserve"> them using Gemini, classify them by industry, summarize the opportunity, and store them for future reference. In later versions, it will also match tenders against a company profile, generate a fit score, and send alerts only for relevant opportunities. The goal is not just to show tenders, but to help MSMEs quickly understand which </w:t>
      </w:r>
      <w:proofErr w:type="gramStart"/>
      <w:r w:rsidRPr="00C125D7">
        <w:rPr>
          <w:rFonts w:ascii="Times New Roman" w:hAnsi="Times New Roman" w:cs="Times New Roman"/>
          <w:sz w:val="24"/>
          <w:szCs w:val="24"/>
        </w:rPr>
        <w:t>tenders</w:t>
      </w:r>
      <w:proofErr w:type="gramEnd"/>
      <w:r w:rsidRPr="00C125D7">
        <w:rPr>
          <w:rFonts w:ascii="Times New Roman" w:hAnsi="Times New Roman" w:cs="Times New Roman"/>
          <w:sz w:val="24"/>
          <w:szCs w:val="24"/>
        </w:rPr>
        <w:t xml:space="preserve"> matter to them and what action they should take next.</w:t>
      </w:r>
    </w:p>
    <w:p w14:paraId="3946F526" w14:textId="77777777" w:rsidR="00C125D7" w:rsidRPr="00C125D7" w:rsidRDefault="00C125D7" w:rsidP="00C125D7">
      <w:pPr>
        <w:rPr>
          <w:rFonts w:ascii="Times New Roman" w:hAnsi="Times New Roman" w:cs="Times New Roman"/>
          <w:sz w:val="24"/>
          <w:szCs w:val="24"/>
        </w:rPr>
      </w:pPr>
      <w:r w:rsidRPr="00C125D7">
        <w:rPr>
          <w:rFonts w:ascii="Times New Roman" w:hAnsi="Times New Roman" w:cs="Times New Roman"/>
          <w:sz w:val="24"/>
          <w:szCs w:val="24"/>
        </w:rPr>
        <w:t>In short, the core problem is: MSMEs lose government tender opportunities because tender discovery is fragmented, manual, time-consuming, expensive, and not intelligent enough to match real business capability.</w:t>
      </w:r>
    </w:p>
    <w:p w14:paraId="5AE89008" w14:textId="77777777" w:rsidR="002F118A" w:rsidRDefault="002F118A"/>
    <w:sectPr w:rsidR="002F118A" w:rsidSect="00C125D7">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5D7"/>
    <w:rsid w:val="00187712"/>
    <w:rsid w:val="002F118A"/>
    <w:rsid w:val="00777FC8"/>
    <w:rsid w:val="00AC446A"/>
    <w:rsid w:val="00C125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FECB7"/>
  <w15:chartTrackingRefBased/>
  <w15:docId w15:val="{310288C1-19F1-4007-B808-A994C7E51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5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25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25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25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25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2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5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25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25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25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25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2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5D7"/>
    <w:rPr>
      <w:rFonts w:eastAsiaTheme="majorEastAsia" w:cstheme="majorBidi"/>
      <w:color w:val="272727" w:themeColor="text1" w:themeTint="D8"/>
    </w:rPr>
  </w:style>
  <w:style w:type="paragraph" w:styleId="Title">
    <w:name w:val="Title"/>
    <w:basedOn w:val="Normal"/>
    <w:next w:val="Normal"/>
    <w:link w:val="TitleChar"/>
    <w:uiPriority w:val="10"/>
    <w:qFormat/>
    <w:rsid w:val="00C12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5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5D7"/>
    <w:pPr>
      <w:spacing w:before="160"/>
      <w:jc w:val="center"/>
    </w:pPr>
    <w:rPr>
      <w:i/>
      <w:iCs/>
      <w:color w:val="404040" w:themeColor="text1" w:themeTint="BF"/>
    </w:rPr>
  </w:style>
  <w:style w:type="character" w:customStyle="1" w:styleId="QuoteChar">
    <w:name w:val="Quote Char"/>
    <w:basedOn w:val="DefaultParagraphFont"/>
    <w:link w:val="Quote"/>
    <w:uiPriority w:val="29"/>
    <w:rsid w:val="00C125D7"/>
    <w:rPr>
      <w:i/>
      <w:iCs/>
      <w:color w:val="404040" w:themeColor="text1" w:themeTint="BF"/>
    </w:rPr>
  </w:style>
  <w:style w:type="paragraph" w:styleId="ListParagraph">
    <w:name w:val="List Paragraph"/>
    <w:basedOn w:val="Normal"/>
    <w:uiPriority w:val="34"/>
    <w:qFormat/>
    <w:rsid w:val="00C125D7"/>
    <w:pPr>
      <w:ind w:left="720"/>
      <w:contextualSpacing/>
    </w:pPr>
  </w:style>
  <w:style w:type="character" w:styleId="IntenseEmphasis">
    <w:name w:val="Intense Emphasis"/>
    <w:basedOn w:val="DefaultParagraphFont"/>
    <w:uiPriority w:val="21"/>
    <w:qFormat/>
    <w:rsid w:val="00C125D7"/>
    <w:rPr>
      <w:i/>
      <w:iCs/>
      <w:color w:val="2F5496" w:themeColor="accent1" w:themeShade="BF"/>
    </w:rPr>
  </w:style>
  <w:style w:type="paragraph" w:styleId="IntenseQuote">
    <w:name w:val="Intense Quote"/>
    <w:basedOn w:val="Normal"/>
    <w:next w:val="Normal"/>
    <w:link w:val="IntenseQuoteChar"/>
    <w:uiPriority w:val="30"/>
    <w:qFormat/>
    <w:rsid w:val="00C125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25D7"/>
    <w:rPr>
      <w:i/>
      <w:iCs/>
      <w:color w:val="2F5496" w:themeColor="accent1" w:themeShade="BF"/>
    </w:rPr>
  </w:style>
  <w:style w:type="character" w:styleId="IntenseReference">
    <w:name w:val="Intense Reference"/>
    <w:basedOn w:val="DefaultParagraphFont"/>
    <w:uiPriority w:val="32"/>
    <w:qFormat/>
    <w:rsid w:val="00C125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358</Words>
  <Characters>2045</Characters>
  <Application>Microsoft Office Word</Application>
  <DocSecurity>0</DocSecurity>
  <Lines>17</Lines>
  <Paragraphs>4</Paragraphs>
  <ScaleCrop>false</ScaleCrop>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UTHANDAM A</dc:creator>
  <cp:keywords/>
  <dc:description/>
  <cp:lastModifiedBy>UTHANDAM A</cp:lastModifiedBy>
  <cp:revision>1</cp:revision>
  <dcterms:created xsi:type="dcterms:W3CDTF">2026-06-05T00:23:00Z</dcterms:created>
  <dcterms:modified xsi:type="dcterms:W3CDTF">2026-06-05T00:24:00Z</dcterms:modified>
</cp:coreProperties>
</file>