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3E" w:rsidRPr="00500E52" w:rsidRDefault="00FB5C3E">
      <w:pPr>
        <w:pStyle w:val="line"/>
        <w:rPr>
          <w:rFonts w:cs="Arial"/>
        </w:rPr>
      </w:pPr>
    </w:p>
    <w:p w:rsidR="00FB5C3E" w:rsidRPr="00500E52" w:rsidRDefault="00FB5C3E">
      <w:pPr>
        <w:pStyle w:val="Title"/>
        <w:rPr>
          <w:rFonts w:cs="Arial"/>
          <w:color w:val="333399"/>
        </w:rPr>
      </w:pPr>
      <w:r>
        <w:rPr>
          <w:rFonts w:cs="Arial"/>
          <w:color w:val="333399"/>
        </w:rPr>
        <w:t>Design Document</w:t>
      </w:r>
    </w:p>
    <w:p w:rsidR="00FB5C3E" w:rsidRPr="00500E52" w:rsidRDefault="00FB5C3E">
      <w:pPr>
        <w:pStyle w:val="Title"/>
        <w:spacing w:after="400"/>
        <w:rPr>
          <w:rFonts w:cs="Arial"/>
          <w:color w:val="333399"/>
          <w:sz w:val="40"/>
        </w:rPr>
      </w:pPr>
      <w:r>
        <w:rPr>
          <w:rFonts w:cs="Arial"/>
          <w:color w:val="333399"/>
          <w:sz w:val="40"/>
        </w:rPr>
        <w:t>f</w:t>
      </w:r>
      <w:r w:rsidRPr="00500E52">
        <w:rPr>
          <w:rFonts w:cs="Arial"/>
          <w:color w:val="333399"/>
          <w:sz w:val="40"/>
        </w:rPr>
        <w:t>or</w:t>
      </w:r>
      <w:r>
        <w:rPr>
          <w:rFonts w:cs="Arial"/>
          <w:color w:val="333399"/>
          <w:sz w:val="40"/>
        </w:rPr>
        <w:t xml:space="preserve"> the</w:t>
      </w:r>
    </w:p>
    <w:p w:rsidR="00FB5C3E" w:rsidRPr="00500E52" w:rsidRDefault="00FB5C3E" w:rsidP="00374069">
      <w:pPr>
        <w:pStyle w:val="Title"/>
        <w:rPr>
          <w:rFonts w:cs="Arial"/>
          <w:color w:val="333399"/>
        </w:rPr>
      </w:pPr>
      <w:r>
        <w:rPr>
          <w:rFonts w:cs="Arial"/>
          <w:color w:val="333399"/>
        </w:rPr>
        <w:t>Clinical and Translational Sciences Data Standards Repository (ctsDSR)</w:t>
      </w:r>
    </w:p>
    <w:p w:rsidR="00FB5C3E" w:rsidRPr="00500E52" w:rsidRDefault="00FB5C3E">
      <w:pPr>
        <w:pStyle w:val="ByLine"/>
        <w:rPr>
          <w:rFonts w:cs="Arial"/>
          <w:color w:val="333399"/>
        </w:rPr>
      </w:pPr>
      <w:r w:rsidRPr="00500E52">
        <w:rPr>
          <w:rFonts w:cs="Arial"/>
          <w:color w:val="333399"/>
        </w:rPr>
        <w:t xml:space="preserve">Version 1.0 </w:t>
      </w:r>
    </w:p>
    <w:p w:rsidR="00FB5C3E" w:rsidRDefault="00FB5C3E" w:rsidP="00024509">
      <w:pPr>
        <w:pStyle w:val="ByLine"/>
        <w:tabs>
          <w:tab w:val="left" w:pos="6157"/>
          <w:tab w:val="right" w:pos="9360"/>
        </w:tabs>
        <w:spacing w:after="100" w:afterAutospacing="1"/>
        <w:rPr>
          <w:rFonts w:cs="Arial"/>
          <w:color w:val="333399"/>
        </w:rPr>
        <w:sectPr w:rsidR="00FB5C3E">
          <w:headerReference w:type="default" r:id="rId7"/>
          <w:footerReference w:type="default" r:id="rId8"/>
          <w:pgSz w:w="12240" w:h="15840" w:code="1"/>
          <w:pgMar w:top="1440" w:right="1800" w:bottom="1440" w:left="1800" w:header="720" w:footer="720" w:gutter="0"/>
          <w:pgNumType w:fmt="lowerRoman"/>
          <w:cols w:space="720"/>
          <w:rtlGutter/>
        </w:sectPr>
      </w:pPr>
    </w:p>
    <w:p w:rsidR="00FB5C3E" w:rsidRPr="00500E52" w:rsidRDefault="00FB5C3E" w:rsidP="00024509">
      <w:pPr>
        <w:pStyle w:val="ByLine"/>
        <w:tabs>
          <w:tab w:val="left" w:pos="6157"/>
          <w:tab w:val="right" w:pos="9360"/>
        </w:tabs>
        <w:spacing w:after="100" w:afterAutospacing="1"/>
        <w:rPr>
          <w:rFonts w:cs="Arial"/>
          <w:color w:val="333399"/>
        </w:rPr>
      </w:pPr>
      <w:r w:rsidRPr="00500E52">
        <w:rPr>
          <w:rFonts w:cs="Arial"/>
          <w:color w:val="333399"/>
        </w:rPr>
        <w:t>Table of Contents</w:t>
      </w:r>
    </w:p>
    <w:bookmarkStart w:id="0" w:name="_Toc416530762"/>
    <w:bookmarkStart w:id="1" w:name="_Toc215304573"/>
    <w:p w:rsidR="00FB5C3E" w:rsidRDefault="00FB5C3E">
      <w:pPr>
        <w:pStyle w:val="TOC1"/>
        <w:rPr>
          <w:rFonts w:ascii="Calibri" w:hAnsi="Calibri"/>
          <w:noProof w:val="0"/>
        </w:rPr>
      </w:pPr>
      <w:r w:rsidRPr="00500E52">
        <w:rPr>
          <w:rFonts w:ascii="Arial" w:hAnsi="Arial" w:cs="Arial"/>
          <w:b/>
        </w:rPr>
        <w:fldChar w:fldCharType="begin"/>
      </w:r>
      <w:r w:rsidRPr="00500E52">
        <w:rPr>
          <w:rFonts w:ascii="Arial" w:hAnsi="Arial" w:cs="Arial"/>
          <w:b/>
        </w:rPr>
        <w:instrText xml:space="preserve"> TOC \o "1-3" \u </w:instrText>
      </w:r>
      <w:r w:rsidRPr="00500E52">
        <w:rPr>
          <w:rFonts w:ascii="Arial" w:hAnsi="Arial" w:cs="Arial"/>
          <w:b/>
        </w:rPr>
        <w:fldChar w:fldCharType="separate"/>
      </w:r>
      <w:r w:rsidRPr="00204BF5">
        <w:rPr>
          <w:rFonts w:ascii="Arial" w:hAnsi="Arial" w:cs="Arial"/>
          <w:color w:val="333399"/>
        </w:rPr>
        <w:t>1.</w:t>
      </w:r>
      <w:r>
        <w:rPr>
          <w:rFonts w:ascii="Calibri" w:hAnsi="Calibri"/>
          <w:noProof w:val="0"/>
        </w:rPr>
        <w:tab/>
      </w:r>
      <w:r w:rsidRPr="00204BF5">
        <w:rPr>
          <w:rFonts w:ascii="Arial" w:hAnsi="Arial" w:cs="Arial"/>
          <w:color w:val="333399"/>
        </w:rPr>
        <w:t>Introduction</w:t>
      </w:r>
      <w:r>
        <w:tab/>
      </w:r>
      <w:r>
        <w:fldChar w:fldCharType="begin"/>
      </w:r>
      <w:r>
        <w:instrText xml:space="preserve"> PAGEREF _Toc221078479 \h </w:instrText>
      </w:r>
      <w:r>
        <w:fldChar w:fldCharType="separate"/>
      </w:r>
      <w:r>
        <w:t>1</w:t>
      </w:r>
      <w:r>
        <w:fldChar w:fldCharType="end"/>
      </w:r>
    </w:p>
    <w:p w:rsidR="00FB5C3E" w:rsidRDefault="00FB5C3E">
      <w:pPr>
        <w:pStyle w:val="TOC1"/>
        <w:rPr>
          <w:rFonts w:ascii="Calibri" w:hAnsi="Calibri"/>
          <w:noProof w:val="0"/>
        </w:rPr>
      </w:pPr>
      <w:r w:rsidRPr="00204BF5">
        <w:rPr>
          <w:rFonts w:ascii="Arial" w:hAnsi="Arial" w:cs="Arial"/>
          <w:color w:val="333399"/>
        </w:rPr>
        <w:t>2.</w:t>
      </w:r>
      <w:r>
        <w:rPr>
          <w:rFonts w:ascii="Calibri" w:hAnsi="Calibri"/>
          <w:noProof w:val="0"/>
        </w:rPr>
        <w:tab/>
      </w:r>
      <w:r w:rsidRPr="00204BF5">
        <w:rPr>
          <w:rFonts w:ascii="Arial" w:hAnsi="Arial" w:cs="Arial"/>
          <w:color w:val="333399"/>
        </w:rPr>
        <w:t>Overview of the system</w:t>
      </w:r>
      <w:r>
        <w:tab/>
      </w:r>
      <w:r>
        <w:fldChar w:fldCharType="begin"/>
      </w:r>
      <w:r>
        <w:instrText xml:space="preserve"> PAGEREF _Toc221078480 \h </w:instrText>
      </w:r>
      <w:r>
        <w:fldChar w:fldCharType="separate"/>
      </w:r>
      <w:r>
        <w:t>1</w:t>
      </w:r>
      <w:r>
        <w:fldChar w:fldCharType="end"/>
      </w:r>
    </w:p>
    <w:p w:rsidR="00FB5C3E" w:rsidRDefault="00FB5C3E">
      <w:pPr>
        <w:pStyle w:val="TOC1"/>
        <w:rPr>
          <w:rFonts w:ascii="Calibri" w:hAnsi="Calibri"/>
          <w:noProof w:val="0"/>
        </w:rPr>
      </w:pPr>
      <w:r w:rsidRPr="00204BF5">
        <w:rPr>
          <w:rFonts w:ascii="Arial" w:hAnsi="Arial" w:cs="Arial"/>
          <w:color w:val="333399"/>
        </w:rPr>
        <w:t>3.</w:t>
      </w:r>
      <w:r>
        <w:rPr>
          <w:rFonts w:ascii="Calibri" w:hAnsi="Calibri"/>
          <w:noProof w:val="0"/>
        </w:rPr>
        <w:tab/>
      </w:r>
      <w:r w:rsidRPr="00204BF5">
        <w:rPr>
          <w:rFonts w:ascii="Arial" w:hAnsi="Arial" w:cs="Arial"/>
          <w:color w:val="333399"/>
        </w:rPr>
        <w:t>System Architecture</w:t>
      </w:r>
      <w:r>
        <w:tab/>
      </w:r>
      <w:r>
        <w:fldChar w:fldCharType="begin"/>
      </w:r>
      <w:r>
        <w:instrText xml:space="preserve"> PAGEREF _Toc221078481 \h </w:instrText>
      </w:r>
      <w:r>
        <w:fldChar w:fldCharType="separate"/>
      </w:r>
      <w:r>
        <w:t>1</w:t>
      </w:r>
      <w:r>
        <w:fldChar w:fldCharType="end"/>
      </w:r>
    </w:p>
    <w:p w:rsidR="00FB5C3E" w:rsidRDefault="00FB5C3E">
      <w:pPr>
        <w:pStyle w:val="TOC2"/>
        <w:rPr>
          <w:rFonts w:ascii="Calibri" w:hAnsi="Calibri"/>
          <w:noProof w:val="0"/>
        </w:rPr>
      </w:pPr>
      <w:r w:rsidRPr="00204BF5">
        <w:rPr>
          <w:rFonts w:ascii="Arial" w:hAnsi="Arial" w:cs="Arial"/>
        </w:rPr>
        <w:t>I.</w:t>
      </w:r>
      <w:r>
        <w:rPr>
          <w:rFonts w:ascii="Calibri" w:hAnsi="Calibri"/>
          <w:noProof w:val="0"/>
        </w:rPr>
        <w:tab/>
      </w:r>
      <w:r w:rsidRPr="00204BF5">
        <w:rPr>
          <w:rFonts w:ascii="Arial" w:hAnsi="Arial" w:cs="Arial"/>
        </w:rPr>
        <w:t>ctsDSR Model</w:t>
      </w:r>
      <w:r>
        <w:tab/>
      </w:r>
      <w:r>
        <w:fldChar w:fldCharType="begin"/>
      </w:r>
      <w:r>
        <w:instrText xml:space="preserve"> PAGEREF _Toc221078482 \h </w:instrText>
      </w:r>
      <w:r>
        <w:fldChar w:fldCharType="separate"/>
      </w:r>
      <w:r>
        <w:t>2</w:t>
      </w:r>
      <w:r>
        <w:fldChar w:fldCharType="end"/>
      </w:r>
    </w:p>
    <w:p w:rsidR="00FB5C3E" w:rsidRDefault="00FB5C3E">
      <w:pPr>
        <w:pStyle w:val="TOC3"/>
        <w:tabs>
          <w:tab w:val="left" w:pos="960"/>
          <w:tab w:val="right" w:leader="dot" w:pos="8630"/>
        </w:tabs>
        <w:rPr>
          <w:rFonts w:ascii="Calibri" w:hAnsi="Calibri"/>
          <w:noProof/>
        </w:rPr>
      </w:pPr>
      <w:r>
        <w:rPr>
          <w:noProof/>
        </w:rPr>
        <w:t>A.</w:t>
      </w:r>
      <w:r>
        <w:rPr>
          <w:rFonts w:ascii="Calibri" w:hAnsi="Calibri"/>
          <w:noProof/>
        </w:rPr>
        <w:tab/>
      </w:r>
      <w:r>
        <w:rPr>
          <w:noProof/>
        </w:rPr>
        <w:t>Administration and Identification classes</w:t>
      </w:r>
      <w:r>
        <w:rPr>
          <w:noProof/>
        </w:rPr>
        <w:tab/>
      </w:r>
      <w:r>
        <w:rPr>
          <w:noProof/>
        </w:rPr>
        <w:fldChar w:fldCharType="begin"/>
      </w:r>
      <w:r>
        <w:rPr>
          <w:noProof/>
        </w:rPr>
        <w:instrText xml:space="preserve"> PAGEREF _Toc221078483 \h </w:instrText>
      </w:r>
      <w:r>
        <w:rPr>
          <w:noProof/>
        </w:rPr>
      </w:r>
      <w:r>
        <w:rPr>
          <w:noProof/>
        </w:rPr>
        <w:fldChar w:fldCharType="separate"/>
      </w:r>
      <w:r>
        <w:rPr>
          <w:noProof/>
        </w:rPr>
        <w:t>3</w:t>
      </w:r>
      <w:r>
        <w:rPr>
          <w:noProof/>
        </w:rPr>
        <w:fldChar w:fldCharType="end"/>
      </w:r>
    </w:p>
    <w:p w:rsidR="00FB5C3E" w:rsidRDefault="00FB5C3E">
      <w:pPr>
        <w:pStyle w:val="TOC3"/>
        <w:tabs>
          <w:tab w:val="left" w:pos="960"/>
          <w:tab w:val="right" w:leader="dot" w:pos="8630"/>
        </w:tabs>
        <w:rPr>
          <w:rFonts w:ascii="Calibri" w:hAnsi="Calibri"/>
          <w:noProof/>
        </w:rPr>
      </w:pPr>
      <w:r>
        <w:rPr>
          <w:noProof/>
        </w:rPr>
        <w:t>B.</w:t>
      </w:r>
      <w:r>
        <w:rPr>
          <w:rFonts w:ascii="Calibri" w:hAnsi="Calibri"/>
          <w:noProof/>
        </w:rPr>
        <w:tab/>
      </w:r>
      <w:r>
        <w:rPr>
          <w:noProof/>
        </w:rPr>
        <w:t>Classification classes</w:t>
      </w:r>
      <w:r>
        <w:rPr>
          <w:noProof/>
        </w:rPr>
        <w:tab/>
      </w:r>
      <w:r>
        <w:rPr>
          <w:noProof/>
        </w:rPr>
        <w:fldChar w:fldCharType="begin"/>
      </w:r>
      <w:r>
        <w:rPr>
          <w:noProof/>
        </w:rPr>
        <w:instrText xml:space="preserve"> PAGEREF _Toc221078484 \h </w:instrText>
      </w:r>
      <w:r>
        <w:rPr>
          <w:noProof/>
        </w:rPr>
      </w:r>
      <w:r>
        <w:rPr>
          <w:noProof/>
        </w:rPr>
        <w:fldChar w:fldCharType="separate"/>
      </w:r>
      <w:r>
        <w:rPr>
          <w:noProof/>
        </w:rPr>
        <w:t>5</w:t>
      </w:r>
      <w:r>
        <w:rPr>
          <w:noProof/>
        </w:rPr>
        <w:fldChar w:fldCharType="end"/>
      </w:r>
    </w:p>
    <w:p w:rsidR="00FB5C3E" w:rsidRDefault="00FB5C3E">
      <w:pPr>
        <w:pStyle w:val="TOC3"/>
        <w:tabs>
          <w:tab w:val="left" w:pos="960"/>
          <w:tab w:val="right" w:leader="dot" w:pos="8630"/>
        </w:tabs>
        <w:rPr>
          <w:rFonts w:ascii="Calibri" w:hAnsi="Calibri"/>
          <w:noProof/>
        </w:rPr>
      </w:pPr>
      <w:r>
        <w:rPr>
          <w:noProof/>
        </w:rPr>
        <w:t>C.</w:t>
      </w:r>
      <w:r>
        <w:rPr>
          <w:rFonts w:ascii="Calibri" w:hAnsi="Calibri"/>
          <w:noProof/>
        </w:rPr>
        <w:tab/>
      </w:r>
      <w:r>
        <w:rPr>
          <w:noProof/>
        </w:rPr>
        <w:t>Naming and Definition Classes</w:t>
      </w:r>
      <w:r>
        <w:rPr>
          <w:noProof/>
        </w:rPr>
        <w:tab/>
      </w:r>
      <w:r>
        <w:rPr>
          <w:noProof/>
        </w:rPr>
        <w:fldChar w:fldCharType="begin"/>
      </w:r>
      <w:r>
        <w:rPr>
          <w:noProof/>
        </w:rPr>
        <w:instrText xml:space="preserve"> PAGEREF _Toc221078485 \h </w:instrText>
      </w:r>
      <w:r>
        <w:rPr>
          <w:noProof/>
        </w:rPr>
      </w:r>
      <w:r>
        <w:rPr>
          <w:noProof/>
        </w:rPr>
        <w:fldChar w:fldCharType="separate"/>
      </w:r>
      <w:r>
        <w:rPr>
          <w:noProof/>
        </w:rPr>
        <w:t>6</w:t>
      </w:r>
      <w:r>
        <w:rPr>
          <w:noProof/>
        </w:rPr>
        <w:fldChar w:fldCharType="end"/>
      </w:r>
    </w:p>
    <w:p w:rsidR="00FB5C3E" w:rsidRDefault="00FB5C3E">
      <w:pPr>
        <w:pStyle w:val="TOC3"/>
        <w:tabs>
          <w:tab w:val="left" w:pos="960"/>
          <w:tab w:val="right" w:leader="dot" w:pos="8630"/>
        </w:tabs>
        <w:rPr>
          <w:rFonts w:ascii="Calibri" w:hAnsi="Calibri"/>
          <w:noProof/>
        </w:rPr>
      </w:pPr>
      <w:r>
        <w:rPr>
          <w:noProof/>
        </w:rPr>
        <w:t>D.</w:t>
      </w:r>
      <w:r>
        <w:rPr>
          <w:rFonts w:ascii="Calibri" w:hAnsi="Calibri"/>
          <w:noProof/>
        </w:rPr>
        <w:tab/>
      </w:r>
      <w:r>
        <w:rPr>
          <w:noProof/>
        </w:rPr>
        <w:t>Metadata classes</w:t>
      </w:r>
      <w:r>
        <w:rPr>
          <w:noProof/>
        </w:rPr>
        <w:tab/>
      </w:r>
      <w:r>
        <w:rPr>
          <w:noProof/>
        </w:rPr>
        <w:fldChar w:fldCharType="begin"/>
      </w:r>
      <w:r>
        <w:rPr>
          <w:noProof/>
        </w:rPr>
        <w:instrText xml:space="preserve"> PAGEREF _Toc221078486 \h </w:instrText>
      </w:r>
      <w:r>
        <w:rPr>
          <w:noProof/>
        </w:rPr>
      </w:r>
      <w:r>
        <w:rPr>
          <w:noProof/>
        </w:rPr>
        <w:fldChar w:fldCharType="separate"/>
      </w:r>
      <w:r>
        <w:rPr>
          <w:noProof/>
        </w:rPr>
        <w:t>7</w:t>
      </w:r>
      <w:r>
        <w:rPr>
          <w:noProof/>
        </w:rPr>
        <w:fldChar w:fldCharType="end"/>
      </w:r>
    </w:p>
    <w:p w:rsidR="00FB5C3E" w:rsidRDefault="00FB5C3E">
      <w:pPr>
        <w:pStyle w:val="TOC2"/>
        <w:rPr>
          <w:rFonts w:ascii="Calibri" w:hAnsi="Calibri"/>
          <w:noProof w:val="0"/>
        </w:rPr>
      </w:pPr>
      <w:r w:rsidRPr="00204BF5">
        <w:rPr>
          <w:rFonts w:ascii="Arial" w:hAnsi="Arial" w:cs="Arial"/>
        </w:rPr>
        <w:t>II.</w:t>
      </w:r>
      <w:r>
        <w:rPr>
          <w:rFonts w:ascii="Calibri" w:hAnsi="Calibri"/>
          <w:noProof w:val="0"/>
        </w:rPr>
        <w:tab/>
      </w:r>
      <w:r w:rsidRPr="00204BF5">
        <w:rPr>
          <w:rFonts w:ascii="Arial" w:hAnsi="Arial" w:cs="Arial"/>
        </w:rPr>
        <w:t>Design for the ctsDSR Model Loader</w:t>
      </w:r>
      <w:r>
        <w:tab/>
      </w:r>
      <w:r>
        <w:fldChar w:fldCharType="begin"/>
      </w:r>
      <w:r>
        <w:instrText xml:space="preserve"> PAGEREF _Toc221078487 \h </w:instrText>
      </w:r>
      <w:r>
        <w:fldChar w:fldCharType="separate"/>
      </w:r>
      <w:r>
        <w:t>15</w:t>
      </w:r>
      <w:r>
        <w:fldChar w:fldCharType="end"/>
      </w:r>
    </w:p>
    <w:p w:rsidR="00FB5C3E" w:rsidRDefault="00FB5C3E">
      <w:pPr>
        <w:pStyle w:val="TOC3"/>
        <w:tabs>
          <w:tab w:val="left" w:pos="960"/>
          <w:tab w:val="right" w:leader="dot" w:pos="8630"/>
        </w:tabs>
        <w:rPr>
          <w:rFonts w:ascii="Calibri" w:hAnsi="Calibri"/>
          <w:noProof/>
        </w:rPr>
      </w:pPr>
      <w:r>
        <w:rPr>
          <w:noProof/>
        </w:rPr>
        <w:t>A.</w:t>
      </w:r>
      <w:r>
        <w:rPr>
          <w:rFonts w:ascii="Calibri" w:hAnsi="Calibri"/>
          <w:noProof/>
        </w:rPr>
        <w:tab/>
      </w:r>
      <w:r>
        <w:rPr>
          <w:noProof/>
        </w:rPr>
        <w:t>Loading data to ctsDSR</w:t>
      </w:r>
      <w:r>
        <w:rPr>
          <w:noProof/>
        </w:rPr>
        <w:tab/>
      </w:r>
      <w:r>
        <w:rPr>
          <w:noProof/>
        </w:rPr>
        <w:fldChar w:fldCharType="begin"/>
      </w:r>
      <w:r>
        <w:rPr>
          <w:noProof/>
        </w:rPr>
        <w:instrText xml:space="preserve"> PAGEREF _Toc221078488 \h </w:instrText>
      </w:r>
      <w:r>
        <w:rPr>
          <w:noProof/>
        </w:rPr>
      </w:r>
      <w:r>
        <w:rPr>
          <w:noProof/>
        </w:rPr>
        <w:fldChar w:fldCharType="separate"/>
      </w:r>
      <w:r>
        <w:rPr>
          <w:noProof/>
        </w:rPr>
        <w:t>16</w:t>
      </w:r>
      <w:r>
        <w:rPr>
          <w:noProof/>
        </w:rPr>
        <w:fldChar w:fldCharType="end"/>
      </w:r>
    </w:p>
    <w:p w:rsidR="00FB5C3E" w:rsidRDefault="00FB5C3E">
      <w:pPr>
        <w:pStyle w:val="TOC3"/>
        <w:tabs>
          <w:tab w:val="left" w:pos="960"/>
          <w:tab w:val="right" w:leader="dot" w:pos="8630"/>
        </w:tabs>
        <w:rPr>
          <w:rFonts w:ascii="Calibri" w:hAnsi="Calibri"/>
          <w:noProof/>
        </w:rPr>
      </w:pPr>
      <w:r>
        <w:rPr>
          <w:noProof/>
        </w:rPr>
        <w:t>B.</w:t>
      </w:r>
      <w:r>
        <w:rPr>
          <w:rFonts w:ascii="Calibri" w:hAnsi="Calibri"/>
          <w:noProof/>
        </w:rPr>
        <w:tab/>
      </w:r>
      <w:r>
        <w:rPr>
          <w:noProof/>
        </w:rPr>
        <w:t>Design Goals</w:t>
      </w:r>
      <w:r>
        <w:rPr>
          <w:noProof/>
        </w:rPr>
        <w:tab/>
      </w:r>
      <w:r>
        <w:rPr>
          <w:noProof/>
        </w:rPr>
        <w:fldChar w:fldCharType="begin"/>
      </w:r>
      <w:r>
        <w:rPr>
          <w:noProof/>
        </w:rPr>
        <w:instrText xml:space="preserve"> PAGEREF _Toc221078489 \h </w:instrText>
      </w:r>
      <w:r>
        <w:rPr>
          <w:noProof/>
        </w:rPr>
      </w:r>
      <w:r>
        <w:rPr>
          <w:noProof/>
        </w:rPr>
        <w:fldChar w:fldCharType="separate"/>
      </w:r>
      <w:r>
        <w:rPr>
          <w:noProof/>
        </w:rPr>
        <w:t>16</w:t>
      </w:r>
      <w:r>
        <w:rPr>
          <w:noProof/>
        </w:rPr>
        <w:fldChar w:fldCharType="end"/>
      </w:r>
    </w:p>
    <w:p w:rsidR="00FB5C3E" w:rsidRDefault="00FB5C3E">
      <w:pPr>
        <w:pStyle w:val="TOC3"/>
        <w:tabs>
          <w:tab w:val="left" w:pos="960"/>
          <w:tab w:val="right" w:leader="dot" w:pos="8630"/>
        </w:tabs>
        <w:rPr>
          <w:rFonts w:ascii="Calibri" w:hAnsi="Calibri"/>
          <w:noProof/>
        </w:rPr>
      </w:pPr>
      <w:r>
        <w:rPr>
          <w:noProof/>
        </w:rPr>
        <w:t>C.</w:t>
      </w:r>
      <w:r>
        <w:rPr>
          <w:rFonts w:ascii="Calibri" w:hAnsi="Calibri"/>
          <w:noProof/>
        </w:rPr>
        <w:tab/>
      </w:r>
      <w:r>
        <w:rPr>
          <w:noProof/>
        </w:rPr>
        <w:t>Architecture Overview</w:t>
      </w:r>
      <w:r>
        <w:rPr>
          <w:noProof/>
        </w:rPr>
        <w:tab/>
      </w:r>
      <w:r>
        <w:rPr>
          <w:noProof/>
        </w:rPr>
        <w:fldChar w:fldCharType="begin"/>
      </w:r>
      <w:r>
        <w:rPr>
          <w:noProof/>
        </w:rPr>
        <w:instrText xml:space="preserve"> PAGEREF _Toc221078490 \h </w:instrText>
      </w:r>
      <w:r>
        <w:rPr>
          <w:noProof/>
        </w:rPr>
      </w:r>
      <w:r>
        <w:rPr>
          <w:noProof/>
        </w:rPr>
        <w:fldChar w:fldCharType="separate"/>
      </w:r>
      <w:r>
        <w:rPr>
          <w:noProof/>
        </w:rPr>
        <w:t>16</w:t>
      </w:r>
      <w:r>
        <w:rPr>
          <w:noProof/>
        </w:rPr>
        <w:fldChar w:fldCharType="end"/>
      </w:r>
    </w:p>
    <w:p w:rsidR="00FB5C3E" w:rsidRDefault="00FB5C3E">
      <w:pPr>
        <w:pStyle w:val="TOC3"/>
        <w:tabs>
          <w:tab w:val="left" w:pos="960"/>
          <w:tab w:val="right" w:leader="dot" w:pos="8630"/>
        </w:tabs>
        <w:rPr>
          <w:rFonts w:ascii="Calibri" w:hAnsi="Calibri"/>
          <w:noProof/>
        </w:rPr>
      </w:pPr>
      <w:r>
        <w:rPr>
          <w:noProof/>
        </w:rPr>
        <w:t>D.</w:t>
      </w:r>
      <w:r>
        <w:rPr>
          <w:rFonts w:ascii="Calibri" w:hAnsi="Calibri"/>
          <w:noProof/>
        </w:rPr>
        <w:tab/>
      </w:r>
      <w:r>
        <w:rPr>
          <w:noProof/>
        </w:rPr>
        <w:t>Design Patterns</w:t>
      </w:r>
      <w:r>
        <w:rPr>
          <w:noProof/>
        </w:rPr>
        <w:tab/>
      </w:r>
      <w:r>
        <w:rPr>
          <w:noProof/>
        </w:rPr>
        <w:fldChar w:fldCharType="begin"/>
      </w:r>
      <w:r>
        <w:rPr>
          <w:noProof/>
        </w:rPr>
        <w:instrText xml:space="preserve"> PAGEREF _Toc221078491 \h </w:instrText>
      </w:r>
      <w:r>
        <w:rPr>
          <w:noProof/>
        </w:rPr>
      </w:r>
      <w:r>
        <w:rPr>
          <w:noProof/>
        </w:rPr>
        <w:fldChar w:fldCharType="separate"/>
      </w:r>
      <w:r>
        <w:rPr>
          <w:noProof/>
        </w:rPr>
        <w:t>17</w:t>
      </w:r>
      <w:r>
        <w:rPr>
          <w:noProof/>
        </w:rPr>
        <w:fldChar w:fldCharType="end"/>
      </w:r>
    </w:p>
    <w:p w:rsidR="00FB5C3E" w:rsidRDefault="00FB5C3E">
      <w:pPr>
        <w:pStyle w:val="TOC3"/>
        <w:tabs>
          <w:tab w:val="left" w:pos="960"/>
          <w:tab w:val="right" w:leader="dot" w:pos="8630"/>
        </w:tabs>
        <w:rPr>
          <w:rFonts w:ascii="Calibri" w:hAnsi="Calibri"/>
          <w:noProof/>
        </w:rPr>
      </w:pPr>
      <w:r>
        <w:rPr>
          <w:noProof/>
        </w:rPr>
        <w:t>E.</w:t>
      </w:r>
      <w:r>
        <w:rPr>
          <w:rFonts w:ascii="Calibri" w:hAnsi="Calibri"/>
          <w:noProof/>
        </w:rPr>
        <w:tab/>
      </w:r>
      <w:r>
        <w:rPr>
          <w:noProof/>
        </w:rPr>
        <w:t>Main Classes</w:t>
      </w:r>
      <w:r>
        <w:rPr>
          <w:noProof/>
        </w:rPr>
        <w:tab/>
      </w:r>
      <w:r>
        <w:rPr>
          <w:noProof/>
        </w:rPr>
        <w:fldChar w:fldCharType="begin"/>
      </w:r>
      <w:r>
        <w:rPr>
          <w:noProof/>
        </w:rPr>
        <w:instrText xml:space="preserve"> PAGEREF _Toc221078492 \h </w:instrText>
      </w:r>
      <w:r>
        <w:rPr>
          <w:noProof/>
        </w:rPr>
      </w:r>
      <w:r>
        <w:rPr>
          <w:noProof/>
        </w:rPr>
        <w:fldChar w:fldCharType="separate"/>
      </w:r>
      <w:r>
        <w:rPr>
          <w:noProof/>
        </w:rPr>
        <w:t>18</w:t>
      </w:r>
      <w:r>
        <w:rPr>
          <w:noProof/>
        </w:rPr>
        <w:fldChar w:fldCharType="end"/>
      </w:r>
    </w:p>
    <w:p w:rsidR="00FB5C3E" w:rsidRDefault="00FB5C3E">
      <w:pPr>
        <w:pStyle w:val="TOC3"/>
        <w:tabs>
          <w:tab w:val="left" w:pos="960"/>
          <w:tab w:val="right" w:leader="dot" w:pos="8630"/>
        </w:tabs>
        <w:rPr>
          <w:rFonts w:ascii="Calibri" w:hAnsi="Calibri"/>
          <w:noProof/>
        </w:rPr>
      </w:pPr>
      <w:r>
        <w:rPr>
          <w:noProof/>
        </w:rPr>
        <w:t>F.</w:t>
      </w:r>
      <w:r>
        <w:rPr>
          <w:rFonts w:ascii="Calibri" w:hAnsi="Calibri"/>
          <w:noProof/>
        </w:rPr>
        <w:tab/>
      </w:r>
      <w:r>
        <w:rPr>
          <w:noProof/>
        </w:rPr>
        <w:t>UML Diagrams</w:t>
      </w:r>
      <w:r>
        <w:rPr>
          <w:noProof/>
        </w:rPr>
        <w:tab/>
      </w:r>
      <w:r>
        <w:rPr>
          <w:noProof/>
        </w:rPr>
        <w:fldChar w:fldCharType="begin"/>
      </w:r>
      <w:r>
        <w:rPr>
          <w:noProof/>
        </w:rPr>
        <w:instrText xml:space="preserve"> PAGEREF _Toc221078493 \h </w:instrText>
      </w:r>
      <w:r>
        <w:rPr>
          <w:noProof/>
        </w:rPr>
      </w:r>
      <w:r>
        <w:rPr>
          <w:noProof/>
        </w:rPr>
        <w:fldChar w:fldCharType="separate"/>
      </w:r>
      <w:r>
        <w:rPr>
          <w:noProof/>
        </w:rPr>
        <w:t>19</w:t>
      </w:r>
      <w:r>
        <w:rPr>
          <w:noProof/>
        </w:rPr>
        <w:fldChar w:fldCharType="end"/>
      </w:r>
    </w:p>
    <w:p w:rsidR="00FB5C3E" w:rsidRDefault="00FB5C3E">
      <w:pPr>
        <w:pStyle w:val="TOC2"/>
        <w:rPr>
          <w:rFonts w:ascii="Calibri" w:hAnsi="Calibri"/>
          <w:noProof w:val="0"/>
        </w:rPr>
      </w:pPr>
      <w:r w:rsidRPr="00204BF5">
        <w:rPr>
          <w:rFonts w:ascii="Arial" w:hAnsi="Arial" w:cs="Arial"/>
        </w:rPr>
        <w:t>III.</w:t>
      </w:r>
      <w:r>
        <w:rPr>
          <w:rFonts w:ascii="Calibri" w:hAnsi="Calibri"/>
          <w:noProof w:val="0"/>
        </w:rPr>
        <w:tab/>
      </w:r>
      <w:r w:rsidRPr="00204BF5">
        <w:rPr>
          <w:rFonts w:ascii="Arial" w:hAnsi="Arial" w:cs="Arial"/>
        </w:rPr>
        <w:t>Configuration Properties</w:t>
      </w:r>
      <w:r>
        <w:tab/>
      </w:r>
      <w:r>
        <w:fldChar w:fldCharType="begin"/>
      </w:r>
      <w:r>
        <w:instrText xml:space="preserve"> PAGEREF _Toc221078494 \h </w:instrText>
      </w:r>
      <w:r>
        <w:fldChar w:fldCharType="separate"/>
      </w:r>
      <w:r>
        <w:t>21</w:t>
      </w:r>
      <w:r>
        <w:fldChar w:fldCharType="end"/>
      </w:r>
    </w:p>
    <w:p w:rsidR="00FB5C3E" w:rsidRDefault="00FB5C3E">
      <w:pPr>
        <w:pStyle w:val="TOC1"/>
        <w:rPr>
          <w:rFonts w:ascii="Calibri" w:hAnsi="Calibri"/>
          <w:noProof w:val="0"/>
        </w:rPr>
      </w:pPr>
      <w:r w:rsidRPr="00204BF5">
        <w:rPr>
          <w:rFonts w:ascii="Arial" w:hAnsi="Arial" w:cs="Arial"/>
          <w:color w:val="333399"/>
        </w:rPr>
        <w:t>4.</w:t>
      </w:r>
      <w:r>
        <w:rPr>
          <w:rFonts w:ascii="Calibri" w:hAnsi="Calibri"/>
          <w:noProof w:val="0"/>
        </w:rPr>
        <w:tab/>
      </w:r>
      <w:r w:rsidRPr="00204BF5">
        <w:rPr>
          <w:rFonts w:ascii="Arial" w:hAnsi="Arial" w:cs="Arial"/>
          <w:color w:val="333399"/>
        </w:rPr>
        <w:t>Glossary</w:t>
      </w:r>
      <w:r>
        <w:tab/>
      </w:r>
      <w:r>
        <w:fldChar w:fldCharType="begin"/>
      </w:r>
      <w:r>
        <w:instrText xml:space="preserve"> PAGEREF _Toc221078495 \h </w:instrText>
      </w:r>
      <w:r>
        <w:fldChar w:fldCharType="separate"/>
      </w:r>
      <w:r>
        <w:t>22</w:t>
      </w:r>
      <w:r>
        <w:fldChar w:fldCharType="end"/>
      </w:r>
    </w:p>
    <w:p w:rsidR="00FB5C3E" w:rsidRDefault="00FB5C3E">
      <w:pPr>
        <w:pStyle w:val="TOC1"/>
        <w:rPr>
          <w:rFonts w:ascii="Calibri" w:hAnsi="Calibri"/>
          <w:noProof w:val="0"/>
        </w:rPr>
      </w:pPr>
      <w:r w:rsidRPr="00204BF5">
        <w:rPr>
          <w:rFonts w:ascii="Arial" w:hAnsi="Arial" w:cs="Arial"/>
        </w:rPr>
        <w:t>5.</w:t>
      </w:r>
      <w:r>
        <w:rPr>
          <w:rFonts w:ascii="Calibri" w:hAnsi="Calibri"/>
          <w:noProof w:val="0"/>
        </w:rPr>
        <w:tab/>
      </w:r>
      <w:r w:rsidRPr="00204BF5">
        <w:rPr>
          <w:rFonts w:ascii="Arial" w:hAnsi="Arial" w:cs="Arial"/>
          <w:color w:val="333399"/>
        </w:rPr>
        <w:t>References</w:t>
      </w:r>
      <w:r>
        <w:tab/>
      </w:r>
      <w:r>
        <w:fldChar w:fldCharType="begin"/>
      </w:r>
      <w:r>
        <w:instrText xml:space="preserve"> PAGEREF _Toc221078496 \h </w:instrText>
      </w:r>
      <w:r>
        <w:fldChar w:fldCharType="separate"/>
      </w:r>
      <w:r>
        <w:t>23</w:t>
      </w:r>
      <w:r>
        <w:fldChar w:fldCharType="end"/>
      </w:r>
    </w:p>
    <w:p w:rsidR="00FB5C3E" w:rsidRDefault="00FB5C3E">
      <w:pPr>
        <w:pStyle w:val="TOC1"/>
        <w:rPr>
          <w:rFonts w:ascii="Calibri" w:hAnsi="Calibri"/>
          <w:noProof w:val="0"/>
        </w:rPr>
      </w:pPr>
      <w:r w:rsidRPr="00204BF5">
        <w:rPr>
          <w:rFonts w:ascii="Arial" w:hAnsi="Arial" w:cs="Arial"/>
          <w:color w:val="333399"/>
        </w:rPr>
        <w:t>6.</w:t>
      </w:r>
      <w:r>
        <w:rPr>
          <w:rFonts w:ascii="Calibri" w:hAnsi="Calibri"/>
          <w:noProof w:val="0"/>
        </w:rPr>
        <w:tab/>
      </w:r>
      <w:r w:rsidRPr="00204BF5">
        <w:rPr>
          <w:rFonts w:ascii="Arial" w:hAnsi="Arial" w:cs="Arial"/>
          <w:color w:val="333399"/>
        </w:rPr>
        <w:t>Appendix</w:t>
      </w:r>
      <w:r>
        <w:tab/>
      </w:r>
      <w:r>
        <w:fldChar w:fldCharType="begin"/>
      </w:r>
      <w:r>
        <w:instrText xml:space="preserve"> PAGEREF _Toc221078497 \h </w:instrText>
      </w:r>
      <w:r>
        <w:fldChar w:fldCharType="separate"/>
      </w:r>
      <w:r>
        <w:t>24</w:t>
      </w:r>
      <w:r>
        <w:fldChar w:fldCharType="end"/>
      </w:r>
    </w:p>
    <w:p w:rsidR="00FB5C3E" w:rsidRDefault="00FB5C3E">
      <w:pPr>
        <w:pStyle w:val="TOC2"/>
        <w:rPr>
          <w:rFonts w:ascii="Calibri" w:hAnsi="Calibri"/>
          <w:noProof w:val="0"/>
        </w:rPr>
      </w:pPr>
      <w:r w:rsidRPr="00204BF5">
        <w:rPr>
          <w:rFonts w:ascii="Calibri" w:hAnsi="Calibri"/>
        </w:rPr>
        <w:t>I.</w:t>
      </w:r>
      <w:r>
        <w:rPr>
          <w:rFonts w:ascii="Calibri" w:hAnsi="Calibri"/>
          <w:noProof w:val="0"/>
        </w:rPr>
        <w:tab/>
      </w:r>
      <w:r w:rsidRPr="00204BF5">
        <w:rPr>
          <w:rFonts w:ascii="Arial" w:hAnsi="Arial" w:cs="Arial"/>
        </w:rPr>
        <w:t>XMI to ctsDSR Objects Mapping</w:t>
      </w:r>
      <w:r>
        <w:tab/>
      </w:r>
      <w:r>
        <w:fldChar w:fldCharType="begin"/>
      </w:r>
      <w:r>
        <w:instrText xml:space="preserve"> PAGEREF _Toc221078498 \h </w:instrText>
      </w:r>
      <w:r>
        <w:fldChar w:fldCharType="separate"/>
      </w:r>
      <w:r>
        <w:t>24</w:t>
      </w:r>
      <w:r>
        <w:fldChar w:fldCharType="end"/>
      </w:r>
    </w:p>
    <w:p w:rsidR="00FB5C3E" w:rsidRPr="00500E52" w:rsidRDefault="00FB5C3E">
      <w:pPr>
        <w:pStyle w:val="TOCEntry"/>
        <w:rPr>
          <w:rFonts w:ascii="Arial" w:hAnsi="Arial" w:cs="Arial"/>
        </w:rPr>
      </w:pPr>
      <w:r w:rsidRPr="00500E52">
        <w:rPr>
          <w:rFonts w:ascii="Arial" w:hAnsi="Arial" w:cs="Arial"/>
          <w:b w:val="0"/>
        </w:rPr>
        <w:fldChar w:fldCharType="end"/>
      </w:r>
    </w:p>
    <w:p w:rsidR="00FB5C3E" w:rsidRPr="0066174C" w:rsidRDefault="00FB5C3E" w:rsidP="0066174C">
      <w:pPr>
        <w:pStyle w:val="ByLine"/>
        <w:tabs>
          <w:tab w:val="left" w:pos="6157"/>
          <w:tab w:val="right" w:pos="9360"/>
        </w:tabs>
        <w:spacing w:after="100" w:afterAutospacing="1"/>
        <w:rPr>
          <w:rFonts w:cs="Arial"/>
          <w:color w:val="333399"/>
        </w:rPr>
      </w:pPr>
      <w:r w:rsidRPr="00500E52">
        <w:rPr>
          <w:rFonts w:ascii="Arial" w:hAnsi="Arial" w:cs="Arial"/>
        </w:rPr>
        <w:br w:type="page"/>
      </w:r>
      <w:r w:rsidRPr="0066174C">
        <w:rPr>
          <w:rFonts w:cs="Arial"/>
          <w:color w:val="333399"/>
        </w:rPr>
        <w:t>Revision History</w:t>
      </w:r>
      <w:bookmarkEnd w:id="0"/>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1890"/>
        <w:gridCol w:w="4486"/>
        <w:gridCol w:w="1584"/>
      </w:tblGrid>
      <w:tr w:rsidR="00FB5C3E" w:rsidRPr="00D236D7" w:rsidTr="0066174C">
        <w:tc>
          <w:tcPr>
            <w:tcW w:w="1908" w:type="dxa"/>
            <w:tcBorders>
              <w:top w:val="single" w:sz="12" w:space="0" w:color="auto"/>
              <w:bottom w:val="double" w:sz="12" w:space="0" w:color="auto"/>
            </w:tcBorders>
          </w:tcPr>
          <w:p w:rsidR="00FB5C3E" w:rsidRPr="00D236D7" w:rsidRDefault="00FB5C3E" w:rsidP="0066174C">
            <w:pPr>
              <w:pStyle w:val="TOC3"/>
              <w:tabs>
                <w:tab w:val="left" w:pos="960"/>
                <w:tab w:val="right" w:leader="dot" w:pos="8630"/>
              </w:tabs>
              <w:rPr>
                <w:noProof/>
              </w:rPr>
            </w:pPr>
            <w:r w:rsidRPr="00D236D7">
              <w:rPr>
                <w:noProof/>
              </w:rPr>
              <w:t>Name</w:t>
            </w:r>
          </w:p>
        </w:tc>
        <w:tc>
          <w:tcPr>
            <w:tcW w:w="1890" w:type="dxa"/>
            <w:tcBorders>
              <w:top w:val="single" w:sz="12" w:space="0" w:color="auto"/>
              <w:bottom w:val="double" w:sz="12" w:space="0" w:color="auto"/>
            </w:tcBorders>
          </w:tcPr>
          <w:p w:rsidR="00FB5C3E" w:rsidRPr="00D236D7" w:rsidRDefault="00FB5C3E" w:rsidP="0066174C">
            <w:pPr>
              <w:pStyle w:val="TOC3"/>
              <w:tabs>
                <w:tab w:val="left" w:pos="960"/>
                <w:tab w:val="right" w:leader="dot" w:pos="8630"/>
              </w:tabs>
              <w:rPr>
                <w:noProof/>
              </w:rPr>
            </w:pPr>
            <w:r w:rsidRPr="00D236D7">
              <w:rPr>
                <w:noProof/>
              </w:rPr>
              <w:t>Date</w:t>
            </w:r>
          </w:p>
        </w:tc>
        <w:tc>
          <w:tcPr>
            <w:tcW w:w="4486" w:type="dxa"/>
            <w:tcBorders>
              <w:top w:val="single" w:sz="12" w:space="0" w:color="auto"/>
              <w:bottom w:val="double" w:sz="12" w:space="0" w:color="auto"/>
            </w:tcBorders>
          </w:tcPr>
          <w:p w:rsidR="00FB5C3E" w:rsidRPr="00D236D7" w:rsidRDefault="00FB5C3E" w:rsidP="0066174C">
            <w:pPr>
              <w:pStyle w:val="TOC3"/>
              <w:tabs>
                <w:tab w:val="left" w:pos="960"/>
                <w:tab w:val="right" w:leader="dot" w:pos="8630"/>
              </w:tabs>
              <w:rPr>
                <w:noProof/>
              </w:rPr>
            </w:pPr>
            <w:r w:rsidRPr="00D236D7">
              <w:rPr>
                <w:noProof/>
              </w:rPr>
              <w:t>Reason For Changes</w:t>
            </w:r>
          </w:p>
        </w:tc>
        <w:tc>
          <w:tcPr>
            <w:tcW w:w="1584" w:type="dxa"/>
            <w:tcBorders>
              <w:top w:val="single" w:sz="12" w:space="0" w:color="auto"/>
              <w:bottom w:val="double" w:sz="12" w:space="0" w:color="auto"/>
            </w:tcBorders>
          </w:tcPr>
          <w:p w:rsidR="00FB5C3E" w:rsidRPr="00D236D7" w:rsidRDefault="00FB5C3E" w:rsidP="0066174C">
            <w:pPr>
              <w:pStyle w:val="TOC3"/>
              <w:tabs>
                <w:tab w:val="left" w:pos="960"/>
                <w:tab w:val="right" w:leader="dot" w:pos="8630"/>
              </w:tabs>
              <w:rPr>
                <w:noProof/>
              </w:rPr>
            </w:pPr>
            <w:r w:rsidRPr="00D236D7">
              <w:rPr>
                <w:noProof/>
              </w:rPr>
              <w:t>Version</w:t>
            </w:r>
          </w:p>
        </w:tc>
      </w:tr>
      <w:tr w:rsidR="00FB5C3E" w:rsidRPr="00D236D7" w:rsidTr="00DB5C26">
        <w:tc>
          <w:tcPr>
            <w:tcW w:w="1908"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Preeti Lodha</w:t>
            </w:r>
          </w:p>
        </w:tc>
        <w:tc>
          <w:tcPr>
            <w:tcW w:w="1890"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20/1/09</w:t>
            </w:r>
          </w:p>
        </w:tc>
        <w:tc>
          <w:tcPr>
            <w:tcW w:w="4486"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Draft</w:t>
            </w:r>
          </w:p>
        </w:tc>
        <w:tc>
          <w:tcPr>
            <w:tcW w:w="1584"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1.0</w:t>
            </w:r>
          </w:p>
        </w:tc>
      </w:tr>
      <w:tr w:rsidR="00FB5C3E" w:rsidRPr="00D236D7" w:rsidTr="00DB5C26">
        <w:tc>
          <w:tcPr>
            <w:tcW w:w="1908"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Preeti Lodha</w:t>
            </w:r>
          </w:p>
        </w:tc>
        <w:tc>
          <w:tcPr>
            <w:tcW w:w="1890"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22/1/09</w:t>
            </w:r>
          </w:p>
        </w:tc>
        <w:tc>
          <w:tcPr>
            <w:tcW w:w="4486"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Changes as per comments from Srikanth Adiga</w:t>
            </w:r>
          </w:p>
        </w:tc>
        <w:tc>
          <w:tcPr>
            <w:tcW w:w="1584" w:type="dxa"/>
            <w:tcBorders>
              <w:top w:val="nil"/>
            </w:tcBorders>
          </w:tcPr>
          <w:p w:rsidR="00FB5C3E" w:rsidRPr="00D236D7" w:rsidRDefault="00FB5C3E" w:rsidP="00DB5C26">
            <w:pPr>
              <w:pStyle w:val="TOC3"/>
              <w:tabs>
                <w:tab w:val="left" w:pos="960"/>
                <w:tab w:val="right" w:leader="dot" w:pos="8630"/>
              </w:tabs>
              <w:rPr>
                <w:noProof/>
                <w:sz w:val="20"/>
                <w:szCs w:val="20"/>
              </w:rPr>
            </w:pPr>
            <w:r w:rsidRPr="00D236D7">
              <w:rPr>
                <w:noProof/>
                <w:sz w:val="20"/>
                <w:szCs w:val="20"/>
              </w:rPr>
              <w:t>1.1</w:t>
            </w:r>
          </w:p>
        </w:tc>
      </w:tr>
      <w:tr w:rsidR="00FB5C3E" w:rsidRPr="00D236D7" w:rsidTr="0098096B">
        <w:tc>
          <w:tcPr>
            <w:tcW w:w="1908" w:type="dxa"/>
            <w:tcBorders>
              <w:top w:val="nil"/>
            </w:tcBorders>
          </w:tcPr>
          <w:p w:rsidR="00FB5C3E" w:rsidRPr="00D236D7" w:rsidRDefault="00FB5C3E" w:rsidP="0098096B">
            <w:pPr>
              <w:pStyle w:val="TOC3"/>
              <w:tabs>
                <w:tab w:val="left" w:pos="960"/>
                <w:tab w:val="right" w:leader="dot" w:pos="8630"/>
              </w:tabs>
              <w:rPr>
                <w:noProof/>
                <w:sz w:val="20"/>
                <w:szCs w:val="20"/>
              </w:rPr>
            </w:pPr>
            <w:r w:rsidRPr="00D236D7">
              <w:rPr>
                <w:noProof/>
                <w:sz w:val="20"/>
                <w:szCs w:val="20"/>
              </w:rPr>
              <w:t>Preeti Lodha</w:t>
            </w:r>
          </w:p>
        </w:tc>
        <w:tc>
          <w:tcPr>
            <w:tcW w:w="1890" w:type="dxa"/>
            <w:tcBorders>
              <w:top w:val="nil"/>
            </w:tcBorders>
          </w:tcPr>
          <w:p w:rsidR="00FB5C3E" w:rsidRPr="00D236D7" w:rsidRDefault="00FB5C3E" w:rsidP="0098096B">
            <w:pPr>
              <w:pStyle w:val="TOC3"/>
              <w:tabs>
                <w:tab w:val="left" w:pos="960"/>
                <w:tab w:val="right" w:leader="dot" w:pos="8630"/>
              </w:tabs>
              <w:rPr>
                <w:noProof/>
                <w:sz w:val="20"/>
                <w:szCs w:val="20"/>
              </w:rPr>
            </w:pPr>
            <w:r w:rsidRPr="00D236D7">
              <w:rPr>
                <w:noProof/>
                <w:sz w:val="20"/>
                <w:szCs w:val="20"/>
              </w:rPr>
              <w:t>27/1/09</w:t>
            </w:r>
          </w:p>
        </w:tc>
        <w:tc>
          <w:tcPr>
            <w:tcW w:w="4486" w:type="dxa"/>
            <w:tcBorders>
              <w:top w:val="nil"/>
            </w:tcBorders>
          </w:tcPr>
          <w:p w:rsidR="00FB5C3E" w:rsidRPr="00D236D7" w:rsidRDefault="00FB5C3E" w:rsidP="0098096B">
            <w:pPr>
              <w:pStyle w:val="TOC3"/>
              <w:tabs>
                <w:tab w:val="left" w:pos="960"/>
                <w:tab w:val="right" w:leader="dot" w:pos="8630"/>
              </w:tabs>
              <w:rPr>
                <w:noProof/>
                <w:sz w:val="20"/>
                <w:szCs w:val="20"/>
              </w:rPr>
            </w:pPr>
            <w:r w:rsidRPr="00D236D7">
              <w:rPr>
                <w:noProof/>
                <w:sz w:val="20"/>
                <w:szCs w:val="20"/>
              </w:rPr>
              <w:t>Changes as per comments from Srikanth and Mukesh</w:t>
            </w:r>
          </w:p>
        </w:tc>
        <w:tc>
          <w:tcPr>
            <w:tcW w:w="1584" w:type="dxa"/>
            <w:tcBorders>
              <w:top w:val="nil"/>
            </w:tcBorders>
          </w:tcPr>
          <w:p w:rsidR="00FB5C3E" w:rsidRPr="00D236D7" w:rsidRDefault="00FB5C3E" w:rsidP="0098096B">
            <w:pPr>
              <w:pStyle w:val="TOC3"/>
              <w:tabs>
                <w:tab w:val="left" w:pos="960"/>
                <w:tab w:val="right" w:leader="dot" w:pos="8630"/>
              </w:tabs>
              <w:rPr>
                <w:noProof/>
                <w:sz w:val="20"/>
                <w:szCs w:val="20"/>
              </w:rPr>
            </w:pPr>
            <w:r w:rsidRPr="00D236D7">
              <w:rPr>
                <w:noProof/>
                <w:sz w:val="20"/>
                <w:szCs w:val="20"/>
              </w:rPr>
              <w:t>1.2</w:t>
            </w:r>
          </w:p>
        </w:tc>
      </w:tr>
      <w:tr w:rsidR="00FB5C3E" w:rsidRPr="00D236D7" w:rsidTr="008C1D83">
        <w:tc>
          <w:tcPr>
            <w:tcW w:w="1908" w:type="dxa"/>
            <w:tcBorders>
              <w:top w:val="nil"/>
            </w:tcBorders>
          </w:tcPr>
          <w:p w:rsidR="00FB5C3E" w:rsidRPr="00D236D7" w:rsidRDefault="00FB5C3E" w:rsidP="008C1D83">
            <w:pPr>
              <w:pStyle w:val="TOC3"/>
              <w:tabs>
                <w:tab w:val="left" w:pos="960"/>
                <w:tab w:val="right" w:leader="dot" w:pos="8630"/>
              </w:tabs>
              <w:rPr>
                <w:noProof/>
                <w:sz w:val="20"/>
                <w:szCs w:val="20"/>
              </w:rPr>
            </w:pPr>
            <w:r w:rsidRPr="00D236D7">
              <w:rPr>
                <w:noProof/>
                <w:sz w:val="20"/>
                <w:szCs w:val="20"/>
              </w:rPr>
              <w:t>Preeti Lodha</w:t>
            </w:r>
          </w:p>
        </w:tc>
        <w:tc>
          <w:tcPr>
            <w:tcW w:w="1890" w:type="dxa"/>
            <w:tcBorders>
              <w:top w:val="nil"/>
            </w:tcBorders>
          </w:tcPr>
          <w:p w:rsidR="00FB5C3E" w:rsidRPr="00D236D7" w:rsidRDefault="00FB5C3E" w:rsidP="008C1D83">
            <w:pPr>
              <w:pStyle w:val="TOC3"/>
              <w:tabs>
                <w:tab w:val="left" w:pos="960"/>
                <w:tab w:val="right" w:leader="dot" w:pos="8630"/>
              </w:tabs>
              <w:rPr>
                <w:noProof/>
                <w:sz w:val="20"/>
                <w:szCs w:val="20"/>
              </w:rPr>
            </w:pPr>
            <w:r w:rsidRPr="00D236D7">
              <w:rPr>
                <w:noProof/>
                <w:sz w:val="20"/>
                <w:szCs w:val="20"/>
              </w:rPr>
              <w:t>28/1/09</w:t>
            </w:r>
          </w:p>
        </w:tc>
        <w:tc>
          <w:tcPr>
            <w:tcW w:w="4486" w:type="dxa"/>
            <w:tcBorders>
              <w:top w:val="nil"/>
            </w:tcBorders>
          </w:tcPr>
          <w:p w:rsidR="00FB5C3E" w:rsidRPr="00D236D7" w:rsidRDefault="00FB5C3E" w:rsidP="008C1D83">
            <w:pPr>
              <w:pStyle w:val="TOC3"/>
              <w:tabs>
                <w:tab w:val="left" w:pos="960"/>
                <w:tab w:val="right" w:leader="dot" w:pos="8630"/>
              </w:tabs>
              <w:rPr>
                <w:noProof/>
                <w:sz w:val="20"/>
                <w:szCs w:val="20"/>
              </w:rPr>
            </w:pPr>
            <w:r w:rsidRPr="00D236D7">
              <w:rPr>
                <w:noProof/>
                <w:sz w:val="20"/>
                <w:szCs w:val="20"/>
              </w:rPr>
              <w:t xml:space="preserve">Changes as per comments from Srikanth </w:t>
            </w:r>
          </w:p>
        </w:tc>
        <w:tc>
          <w:tcPr>
            <w:tcW w:w="1584" w:type="dxa"/>
            <w:tcBorders>
              <w:top w:val="nil"/>
            </w:tcBorders>
          </w:tcPr>
          <w:p w:rsidR="00FB5C3E" w:rsidRPr="00D236D7" w:rsidRDefault="00FB5C3E" w:rsidP="008C1D83">
            <w:pPr>
              <w:pStyle w:val="TOC3"/>
              <w:tabs>
                <w:tab w:val="left" w:pos="960"/>
                <w:tab w:val="right" w:leader="dot" w:pos="8630"/>
              </w:tabs>
              <w:rPr>
                <w:noProof/>
                <w:sz w:val="20"/>
                <w:szCs w:val="20"/>
              </w:rPr>
            </w:pPr>
            <w:r w:rsidRPr="00D236D7">
              <w:rPr>
                <w:noProof/>
                <w:sz w:val="20"/>
                <w:szCs w:val="20"/>
              </w:rPr>
              <w:t>1.3</w:t>
            </w:r>
          </w:p>
        </w:tc>
      </w:tr>
      <w:tr w:rsidR="00FB5C3E" w:rsidRPr="00D236D7" w:rsidTr="0066174C">
        <w:tc>
          <w:tcPr>
            <w:tcW w:w="1908" w:type="dxa"/>
            <w:tcBorders>
              <w:top w:val="nil"/>
              <w:bottom w:val="single" w:sz="12" w:space="0" w:color="auto"/>
            </w:tcBorders>
          </w:tcPr>
          <w:p w:rsidR="00FB5C3E" w:rsidRPr="00D236D7" w:rsidRDefault="00FB5C3E" w:rsidP="0066174C">
            <w:pPr>
              <w:pStyle w:val="TOC3"/>
              <w:tabs>
                <w:tab w:val="left" w:pos="960"/>
                <w:tab w:val="right" w:leader="dot" w:pos="8630"/>
              </w:tabs>
              <w:rPr>
                <w:noProof/>
                <w:sz w:val="20"/>
                <w:szCs w:val="20"/>
              </w:rPr>
            </w:pPr>
            <w:r w:rsidRPr="00D236D7">
              <w:rPr>
                <w:noProof/>
                <w:sz w:val="20"/>
                <w:szCs w:val="20"/>
              </w:rPr>
              <w:t>Preeti Lodha</w:t>
            </w:r>
          </w:p>
        </w:tc>
        <w:tc>
          <w:tcPr>
            <w:tcW w:w="1890" w:type="dxa"/>
            <w:tcBorders>
              <w:top w:val="nil"/>
              <w:bottom w:val="single" w:sz="12" w:space="0" w:color="auto"/>
            </w:tcBorders>
          </w:tcPr>
          <w:p w:rsidR="00FB5C3E" w:rsidRPr="00D236D7" w:rsidRDefault="00FB5C3E" w:rsidP="001748B0">
            <w:pPr>
              <w:pStyle w:val="TOC3"/>
              <w:tabs>
                <w:tab w:val="left" w:pos="960"/>
                <w:tab w:val="right" w:leader="dot" w:pos="8630"/>
              </w:tabs>
              <w:rPr>
                <w:noProof/>
                <w:sz w:val="20"/>
                <w:szCs w:val="20"/>
              </w:rPr>
            </w:pPr>
            <w:r w:rsidRPr="00D236D7">
              <w:rPr>
                <w:noProof/>
                <w:sz w:val="20"/>
                <w:szCs w:val="20"/>
              </w:rPr>
              <w:t>29/1/09</w:t>
            </w:r>
          </w:p>
        </w:tc>
        <w:tc>
          <w:tcPr>
            <w:tcW w:w="4486" w:type="dxa"/>
            <w:tcBorders>
              <w:top w:val="nil"/>
              <w:bottom w:val="single" w:sz="12" w:space="0" w:color="auto"/>
            </w:tcBorders>
          </w:tcPr>
          <w:p w:rsidR="00FB5C3E" w:rsidRPr="00D236D7" w:rsidRDefault="00FB5C3E" w:rsidP="00164748">
            <w:pPr>
              <w:pStyle w:val="TOC3"/>
              <w:tabs>
                <w:tab w:val="left" w:pos="960"/>
                <w:tab w:val="right" w:leader="dot" w:pos="8630"/>
              </w:tabs>
              <w:rPr>
                <w:noProof/>
                <w:sz w:val="20"/>
                <w:szCs w:val="20"/>
              </w:rPr>
            </w:pPr>
            <w:r w:rsidRPr="00D236D7">
              <w:rPr>
                <w:noProof/>
                <w:sz w:val="20"/>
                <w:szCs w:val="20"/>
              </w:rPr>
              <w:t xml:space="preserve">Updation of design details in section II and III </w:t>
            </w:r>
          </w:p>
        </w:tc>
        <w:tc>
          <w:tcPr>
            <w:tcW w:w="1584" w:type="dxa"/>
            <w:tcBorders>
              <w:top w:val="nil"/>
              <w:bottom w:val="single" w:sz="12" w:space="0" w:color="auto"/>
            </w:tcBorders>
          </w:tcPr>
          <w:p w:rsidR="00FB5C3E" w:rsidRPr="00D236D7" w:rsidRDefault="00FB5C3E" w:rsidP="0066174C">
            <w:pPr>
              <w:pStyle w:val="TOC3"/>
              <w:tabs>
                <w:tab w:val="left" w:pos="960"/>
                <w:tab w:val="right" w:leader="dot" w:pos="8630"/>
              </w:tabs>
              <w:rPr>
                <w:noProof/>
                <w:sz w:val="20"/>
                <w:szCs w:val="20"/>
              </w:rPr>
            </w:pPr>
            <w:r w:rsidRPr="00D236D7">
              <w:rPr>
                <w:noProof/>
                <w:sz w:val="20"/>
                <w:szCs w:val="20"/>
              </w:rPr>
              <w:t>1.4</w:t>
            </w:r>
          </w:p>
        </w:tc>
      </w:tr>
    </w:tbl>
    <w:p w:rsidR="00FB5C3E" w:rsidRDefault="00FB5C3E">
      <w:pPr>
        <w:rPr>
          <w:rFonts w:ascii="Arial" w:hAnsi="Arial" w:cs="Arial"/>
          <w:sz w:val="32"/>
        </w:rPr>
        <w:sectPr w:rsidR="00FB5C3E">
          <w:headerReference w:type="default" r:id="rId9"/>
          <w:footerReference w:type="default" r:id="rId10"/>
          <w:pgSz w:w="12240" w:h="15840" w:code="1"/>
          <w:pgMar w:top="1440" w:right="1800" w:bottom="1440" w:left="1800" w:header="720" w:footer="720" w:gutter="0"/>
          <w:pgNumType w:fmt="lowerRoman"/>
          <w:cols w:space="720"/>
        </w:sectPr>
      </w:pPr>
    </w:p>
    <w:p w:rsidR="00FB5C3E" w:rsidRPr="00500E52" w:rsidRDefault="00FB5C3E" w:rsidP="003B7B2F">
      <w:pPr>
        <w:pStyle w:val="Heading1"/>
        <w:numPr>
          <w:ilvl w:val="0"/>
          <w:numId w:val="9"/>
        </w:numPr>
        <w:shd w:val="clear" w:color="auto" w:fill="DBE5F1"/>
        <w:spacing w:before="0"/>
        <w:rPr>
          <w:rFonts w:ascii="Arial" w:hAnsi="Arial" w:cs="Arial"/>
          <w:color w:val="333399"/>
        </w:rPr>
      </w:pPr>
      <w:bookmarkStart w:id="2" w:name="_Toc221078479"/>
      <w:r>
        <w:rPr>
          <w:rFonts w:ascii="Arial" w:hAnsi="Arial" w:cs="Arial"/>
          <w:color w:val="333399"/>
        </w:rPr>
        <w:t>Introduction</w:t>
      </w:r>
      <w:bookmarkEnd w:id="2"/>
    </w:p>
    <w:p w:rsidR="00FB5C3E" w:rsidRDefault="00FB5C3E" w:rsidP="00A65CA3">
      <w:pPr>
        <w:jc w:val="both"/>
        <w:rPr>
          <w:rFonts w:ascii="Calibri" w:hAnsi="Calibri"/>
        </w:rPr>
      </w:pPr>
      <w:r w:rsidRPr="00A7073D">
        <w:rPr>
          <w:rFonts w:ascii="Calibri" w:hAnsi="Calibri"/>
        </w:rPr>
        <w:t>This document describes the design of the</w:t>
      </w:r>
      <w:r>
        <w:rPr>
          <w:rFonts w:ascii="Calibri" w:hAnsi="Calibri"/>
        </w:rPr>
        <w:t xml:space="preserve"> first prototype version of </w:t>
      </w:r>
      <w:r w:rsidRPr="00A7073D">
        <w:rPr>
          <w:rFonts w:ascii="Calibri" w:hAnsi="Calibri"/>
        </w:rPr>
        <w:t>federated metadata repository</w:t>
      </w:r>
      <w:r>
        <w:rPr>
          <w:rFonts w:ascii="Calibri" w:hAnsi="Calibri"/>
        </w:rPr>
        <w:t>,</w:t>
      </w:r>
      <w:r w:rsidRPr="00A7073D">
        <w:rPr>
          <w:rFonts w:ascii="Calibri" w:hAnsi="Calibri"/>
        </w:rPr>
        <w:t xml:space="preserve"> Clinical and Tr</w:t>
      </w:r>
      <w:r>
        <w:rPr>
          <w:rFonts w:ascii="Calibri" w:hAnsi="Calibri"/>
        </w:rPr>
        <w:t>anslational Metadata Repository (</w:t>
      </w:r>
      <w:r w:rsidRPr="00A7073D">
        <w:rPr>
          <w:rFonts w:ascii="Calibri" w:hAnsi="Calibri"/>
        </w:rPr>
        <w:t>ctsDSR</w:t>
      </w:r>
      <w:r>
        <w:rPr>
          <w:rFonts w:ascii="Calibri" w:hAnsi="Calibri"/>
        </w:rPr>
        <w:t>)</w:t>
      </w:r>
      <w:r w:rsidRPr="00A7073D">
        <w:rPr>
          <w:rFonts w:ascii="Calibri" w:hAnsi="Calibri"/>
        </w:rPr>
        <w:t xml:space="preserve">. </w:t>
      </w:r>
      <w:r>
        <w:rPr>
          <w:rFonts w:ascii="Calibri" w:hAnsi="Calibri"/>
        </w:rPr>
        <w:t>The document gives an overview of the system and explains the ctsDSR architecture followed by the ctsDSR’s UML model details. The next section describes the design for the ctsDSR Model Loader which is the interface to import data to ctsDSR. The last section describes the way some of the administration data not available in the XMI is imported to ctsDSR.</w:t>
      </w:r>
    </w:p>
    <w:p w:rsidR="00FB5C3E" w:rsidRPr="00F57DB5" w:rsidRDefault="00FB5C3E" w:rsidP="00F57DB5">
      <w:pPr>
        <w:pStyle w:val="Heading1"/>
        <w:numPr>
          <w:ilvl w:val="0"/>
          <w:numId w:val="9"/>
        </w:numPr>
        <w:shd w:val="clear" w:color="auto" w:fill="DBE5F1"/>
        <w:spacing w:before="0"/>
        <w:rPr>
          <w:rFonts w:ascii="Arial" w:hAnsi="Arial" w:cs="Arial"/>
          <w:color w:val="333399"/>
        </w:rPr>
      </w:pPr>
      <w:bookmarkStart w:id="3" w:name="_Toc221078480"/>
      <w:r w:rsidRPr="00F57DB5">
        <w:rPr>
          <w:rFonts w:ascii="Arial" w:hAnsi="Arial" w:cs="Arial"/>
          <w:color w:val="333399"/>
        </w:rPr>
        <w:t>Overview of the system</w:t>
      </w:r>
      <w:bookmarkEnd w:id="3"/>
    </w:p>
    <w:p w:rsidR="00FB5C3E" w:rsidRDefault="00FB5C3E" w:rsidP="00F57DB5">
      <w:pPr>
        <w:pStyle w:val="ListParagraph"/>
        <w:ind w:left="0"/>
        <w:jc w:val="both"/>
        <w:rPr>
          <w:rFonts w:ascii="Calibri" w:hAnsi="Calibri"/>
        </w:rPr>
      </w:pPr>
      <w:r w:rsidRPr="00F57DB5">
        <w:rPr>
          <w:rFonts w:ascii="Calibri" w:hAnsi="Calibri"/>
        </w:rPr>
        <w:t xml:space="preserve">The main aim of the system is to build a metadata repository which can be used to store, share, and aid reuse of metadata defined using </w:t>
      </w:r>
      <w:r>
        <w:rPr>
          <w:rFonts w:ascii="Calibri" w:hAnsi="Calibri"/>
        </w:rPr>
        <w:t>D</w:t>
      </w:r>
      <w:r w:rsidRPr="00F57DB5">
        <w:rPr>
          <w:rFonts w:ascii="Calibri" w:hAnsi="Calibri"/>
        </w:rPr>
        <w:t xml:space="preserve">ynamic </w:t>
      </w:r>
      <w:r>
        <w:rPr>
          <w:rFonts w:ascii="Calibri" w:hAnsi="Calibri"/>
        </w:rPr>
        <w:t>E</w:t>
      </w:r>
      <w:r w:rsidRPr="00F57DB5">
        <w:rPr>
          <w:rFonts w:ascii="Calibri" w:hAnsi="Calibri"/>
        </w:rPr>
        <w:t>xtensions</w:t>
      </w:r>
      <w:r>
        <w:rPr>
          <w:rFonts w:ascii="Calibri" w:hAnsi="Calibri"/>
        </w:rPr>
        <w:t xml:space="preserve"> (DE)</w:t>
      </w:r>
      <w:r w:rsidRPr="00F57DB5">
        <w:rPr>
          <w:rFonts w:ascii="Calibri" w:hAnsi="Calibri"/>
        </w:rPr>
        <w:t xml:space="preserve"> across applications locally and remotely in a caBIG Compatible </w:t>
      </w:r>
      <w:r>
        <w:rPr>
          <w:rFonts w:ascii="Calibri" w:hAnsi="Calibri"/>
        </w:rPr>
        <w:t>manner</w:t>
      </w:r>
      <w:r w:rsidRPr="00F57DB5">
        <w:rPr>
          <w:rFonts w:ascii="Calibri" w:hAnsi="Calibri"/>
        </w:rPr>
        <w:t xml:space="preserve">.  </w:t>
      </w:r>
      <w:r>
        <w:rPr>
          <w:rFonts w:ascii="Calibri" w:hAnsi="Calibri"/>
        </w:rPr>
        <w:t>I</w:t>
      </w:r>
      <w:r w:rsidRPr="00F57DB5">
        <w:rPr>
          <w:rFonts w:ascii="Calibri" w:hAnsi="Calibri"/>
        </w:rPr>
        <w:t xml:space="preserve">nitially the focus will be on developing a </w:t>
      </w:r>
      <w:r w:rsidRPr="00D757C3">
        <w:rPr>
          <w:rFonts w:ascii="Calibri" w:hAnsi="Calibri"/>
          <w:b/>
        </w:rPr>
        <w:t>Proof of Concept</w:t>
      </w:r>
      <w:r>
        <w:rPr>
          <w:rFonts w:ascii="Calibri" w:hAnsi="Calibri"/>
          <w:b/>
        </w:rPr>
        <w:t xml:space="preserve"> </w:t>
      </w:r>
      <w:r w:rsidRPr="0097577E">
        <w:rPr>
          <w:rFonts w:ascii="Calibri" w:hAnsi="Calibri"/>
        </w:rPr>
        <w:t>(POC)</w:t>
      </w:r>
      <w:r w:rsidRPr="00F57DB5">
        <w:rPr>
          <w:rFonts w:ascii="Calibri" w:hAnsi="Calibri"/>
        </w:rPr>
        <w:t xml:space="preserve"> which accepts the UML model as an XMI</w:t>
      </w:r>
      <w:r>
        <w:rPr>
          <w:rFonts w:ascii="Calibri" w:hAnsi="Calibri"/>
        </w:rPr>
        <w:t xml:space="preserve"> and loads the metadata to ctsDSR</w:t>
      </w:r>
      <w:r w:rsidRPr="00F57DB5">
        <w:rPr>
          <w:rFonts w:ascii="Calibri" w:hAnsi="Calibri"/>
        </w:rPr>
        <w:t xml:space="preserve">. It has been initially assumed that the new models will be </w:t>
      </w:r>
      <w:r>
        <w:rPr>
          <w:rFonts w:ascii="Calibri" w:hAnsi="Calibri"/>
        </w:rPr>
        <w:t xml:space="preserve">independently defined in DE, exported as XMI (version 1.3) </w:t>
      </w:r>
      <w:r w:rsidRPr="00F57DB5">
        <w:rPr>
          <w:rFonts w:ascii="Calibri" w:hAnsi="Calibri"/>
        </w:rPr>
        <w:t xml:space="preserve">and semantically annotated using the SIW.  The fully annotated XMI will then be exported from the SIW and </w:t>
      </w:r>
      <w:r>
        <w:rPr>
          <w:rFonts w:ascii="Calibri" w:hAnsi="Calibri"/>
        </w:rPr>
        <w:t>be</w:t>
      </w:r>
      <w:r w:rsidRPr="00F57DB5">
        <w:rPr>
          <w:rFonts w:ascii="Calibri" w:hAnsi="Calibri"/>
        </w:rPr>
        <w:t xml:space="preserve"> loaded into the ctsDSR so that metadata of the new </w:t>
      </w:r>
      <w:r>
        <w:rPr>
          <w:rFonts w:ascii="Calibri" w:hAnsi="Calibri"/>
        </w:rPr>
        <w:t>DE</w:t>
      </w:r>
      <w:r w:rsidRPr="00F57DB5">
        <w:rPr>
          <w:rFonts w:ascii="Calibri" w:hAnsi="Calibri"/>
        </w:rPr>
        <w:t xml:space="preserve"> </w:t>
      </w:r>
      <w:r>
        <w:rPr>
          <w:rFonts w:ascii="Calibri" w:hAnsi="Calibri"/>
        </w:rPr>
        <w:t xml:space="preserve">model </w:t>
      </w:r>
      <w:r w:rsidRPr="00F57DB5">
        <w:rPr>
          <w:rFonts w:ascii="Calibri" w:hAnsi="Calibri"/>
        </w:rPr>
        <w:t xml:space="preserve">may be shared in an ISO-11179 compliant fashion. No direct communication between the </w:t>
      </w:r>
      <w:r>
        <w:rPr>
          <w:rFonts w:ascii="Calibri" w:hAnsi="Calibri"/>
        </w:rPr>
        <w:t xml:space="preserve">DE </w:t>
      </w:r>
      <w:r w:rsidRPr="00F57DB5">
        <w:rPr>
          <w:rFonts w:ascii="Calibri" w:hAnsi="Calibri"/>
        </w:rPr>
        <w:t xml:space="preserve">and the ctsDSR </w:t>
      </w:r>
      <w:r>
        <w:rPr>
          <w:rFonts w:ascii="Calibri" w:hAnsi="Calibri"/>
        </w:rPr>
        <w:t xml:space="preserve">application </w:t>
      </w:r>
      <w:r w:rsidRPr="00F57DB5">
        <w:rPr>
          <w:rFonts w:ascii="Calibri" w:hAnsi="Calibri"/>
        </w:rPr>
        <w:t xml:space="preserve">is </w:t>
      </w:r>
      <w:r>
        <w:rPr>
          <w:rFonts w:ascii="Calibri" w:hAnsi="Calibri"/>
        </w:rPr>
        <w:t>needed</w:t>
      </w:r>
      <w:r w:rsidRPr="00F57DB5">
        <w:rPr>
          <w:rFonts w:ascii="Calibri" w:hAnsi="Calibri"/>
        </w:rPr>
        <w:t xml:space="preserve"> </w:t>
      </w:r>
      <w:r>
        <w:rPr>
          <w:rFonts w:ascii="Calibri" w:hAnsi="Calibri"/>
        </w:rPr>
        <w:t>in</w:t>
      </w:r>
      <w:r w:rsidRPr="00F57DB5">
        <w:rPr>
          <w:rFonts w:ascii="Calibri" w:hAnsi="Calibri"/>
        </w:rPr>
        <w:t xml:space="preserve"> </w:t>
      </w:r>
      <w:r>
        <w:rPr>
          <w:rFonts w:ascii="Calibri" w:hAnsi="Calibri"/>
        </w:rPr>
        <w:t>this POC</w:t>
      </w:r>
      <w:r w:rsidRPr="00F57DB5">
        <w:rPr>
          <w:rFonts w:ascii="Calibri" w:hAnsi="Calibri"/>
        </w:rPr>
        <w:t>.</w:t>
      </w:r>
      <w:r>
        <w:rPr>
          <w:rFonts w:ascii="Calibri" w:hAnsi="Calibri"/>
        </w:rPr>
        <w:t xml:space="preserve"> Validations to check if the XMI is completely annotated will be added in future versions of ctsDSR.</w:t>
      </w:r>
      <w:r w:rsidRPr="00804907">
        <w:rPr>
          <w:rFonts w:ascii="Calibri" w:hAnsi="Calibri"/>
        </w:rPr>
        <w:t xml:space="preserve"> </w:t>
      </w:r>
      <w:r>
        <w:rPr>
          <w:rFonts w:ascii="Calibri" w:hAnsi="Calibri"/>
        </w:rPr>
        <w:t xml:space="preserve">In </w:t>
      </w:r>
      <w:r w:rsidRPr="00F57DB5">
        <w:rPr>
          <w:rFonts w:ascii="Calibri" w:hAnsi="Calibri"/>
        </w:rPr>
        <w:t>future the system also aims to have plugins to interact with DE and UML Modeling tools like EA and/or Argo</w:t>
      </w:r>
      <w:r>
        <w:rPr>
          <w:rFonts w:ascii="Calibri" w:hAnsi="Calibri"/>
        </w:rPr>
        <w:t xml:space="preserve"> UML.</w:t>
      </w:r>
    </w:p>
    <w:p w:rsidR="00FB5C3E" w:rsidRDefault="00FB5C3E" w:rsidP="003B7B2F">
      <w:pPr>
        <w:pStyle w:val="Heading1"/>
        <w:numPr>
          <w:ilvl w:val="0"/>
          <w:numId w:val="9"/>
        </w:numPr>
        <w:shd w:val="clear" w:color="auto" w:fill="DBE5F1"/>
        <w:spacing w:before="0"/>
        <w:rPr>
          <w:rFonts w:ascii="Arial" w:hAnsi="Arial" w:cs="Arial"/>
          <w:color w:val="333399"/>
        </w:rPr>
      </w:pPr>
      <w:bookmarkStart w:id="4" w:name="_Toc221078481"/>
      <w:r>
        <w:rPr>
          <w:rFonts w:ascii="Arial" w:hAnsi="Arial" w:cs="Arial"/>
          <w:color w:val="333399"/>
        </w:rPr>
        <w:t>System Architecture</w:t>
      </w:r>
      <w:bookmarkEnd w:id="4"/>
    </w:p>
    <w:p w:rsidR="00FB5C3E" w:rsidRDefault="00FB5C3E" w:rsidP="00FD23CC">
      <w:pPr>
        <w:spacing w:before="240" w:after="240" w:line="240" w:lineRule="atLeast"/>
        <w:jc w:val="both"/>
        <w:rPr>
          <w:rFonts w:ascii="Calibri" w:hAnsi="Calibri"/>
        </w:rPr>
      </w:pPr>
      <w:r w:rsidRPr="00CB1B7C">
        <w:rPr>
          <w:rFonts w:ascii="Calibri" w:hAnsi="Calibri"/>
        </w:rPr>
        <w:t>The design for the ctsDSR is based on the “caCORE” applications development framework. The model for ctsDSR is a</w:t>
      </w:r>
      <w:r>
        <w:rPr>
          <w:rFonts w:ascii="Calibri" w:hAnsi="Calibri"/>
        </w:rPr>
        <w:t>n</w:t>
      </w:r>
      <w:r w:rsidRPr="00CB1B7C">
        <w:rPr>
          <w:rFonts w:ascii="Calibri" w:hAnsi="Calibri"/>
        </w:rPr>
        <w:t xml:space="preserve"> </w:t>
      </w:r>
      <w:r>
        <w:rPr>
          <w:rFonts w:ascii="Calibri" w:hAnsi="Calibri"/>
        </w:rPr>
        <w:t xml:space="preserve">ISO 11179 compliant </w:t>
      </w:r>
      <w:r w:rsidRPr="00CB1B7C">
        <w:rPr>
          <w:rFonts w:ascii="Calibri" w:hAnsi="Calibri"/>
        </w:rPr>
        <w:t xml:space="preserve">model prepared based on the gap analysis done for models of existing metadata repositories like cgMDR, caDSR and </w:t>
      </w:r>
      <w:r>
        <w:rPr>
          <w:rFonts w:ascii="Calibri" w:hAnsi="Calibri"/>
        </w:rPr>
        <w:t>DE</w:t>
      </w:r>
      <w:r w:rsidRPr="00CB1B7C">
        <w:rPr>
          <w:rFonts w:ascii="Calibri" w:hAnsi="Calibri"/>
        </w:rPr>
        <w:t>. This</w:t>
      </w:r>
      <w:r>
        <w:rPr>
          <w:rFonts w:ascii="Calibri" w:hAnsi="Calibri"/>
        </w:rPr>
        <w:t xml:space="preserve"> model </w:t>
      </w:r>
      <w:r w:rsidRPr="00CB1B7C">
        <w:rPr>
          <w:rFonts w:ascii="Calibri" w:hAnsi="Calibri"/>
        </w:rPr>
        <w:t>has</w:t>
      </w:r>
      <w:r>
        <w:rPr>
          <w:rFonts w:ascii="Calibri" w:hAnsi="Calibri"/>
        </w:rPr>
        <w:t xml:space="preserve"> also</w:t>
      </w:r>
      <w:r w:rsidRPr="00CB1B7C">
        <w:rPr>
          <w:rFonts w:ascii="Calibri" w:hAnsi="Calibri"/>
        </w:rPr>
        <w:t xml:space="preserve"> been reviewed by Denise Warzel who is the Project manager for Core Infrast</w:t>
      </w:r>
      <w:r>
        <w:rPr>
          <w:rFonts w:ascii="Calibri" w:hAnsi="Calibri"/>
        </w:rPr>
        <w:t xml:space="preserve">ructure, caCORE Product Line and </w:t>
      </w:r>
      <w:r w:rsidRPr="00CB1B7C">
        <w:rPr>
          <w:rFonts w:ascii="Calibri" w:hAnsi="Calibri"/>
        </w:rPr>
        <w:t xml:space="preserve">caDSR at </w:t>
      </w:r>
      <w:r>
        <w:rPr>
          <w:rFonts w:ascii="Calibri" w:hAnsi="Calibri"/>
        </w:rPr>
        <w:t xml:space="preserve">the </w:t>
      </w:r>
      <w:r w:rsidRPr="00CB1B7C">
        <w:rPr>
          <w:rFonts w:ascii="Calibri" w:hAnsi="Calibri"/>
        </w:rPr>
        <w:t>NCI</w:t>
      </w:r>
      <w:r>
        <w:rPr>
          <w:rFonts w:ascii="Calibri" w:hAnsi="Calibri"/>
        </w:rPr>
        <w:t>. Kindly refer the ctsDSR model from link available in Section 5.</w:t>
      </w:r>
    </w:p>
    <w:p w:rsidR="00FB5C3E" w:rsidRDefault="00FB5C3E" w:rsidP="00FD23CC">
      <w:pPr>
        <w:spacing w:before="240" w:after="240" w:line="240" w:lineRule="atLeast"/>
        <w:jc w:val="both"/>
        <w:rPr>
          <w:rFonts w:ascii="Calibri" w:hAnsi="Calibri"/>
        </w:rPr>
      </w:pPr>
      <w:r>
        <w:rPr>
          <w:rFonts w:ascii="Calibri" w:hAnsi="Calibri"/>
        </w:rPr>
        <w:t xml:space="preserve">ctsDSR provides an interface through which the UML models can be uploaded to the system in the form of an XMI which has been exported from DE and annotated using SIW. Important administration data which is required as per ISO 11179 and not available in the XMI is imported using a configuration file </w:t>
      </w:r>
      <w:r w:rsidRPr="00D0299D">
        <w:rPr>
          <w:rFonts w:ascii="Courier New" w:hAnsi="Courier New" w:cs="Courier New"/>
        </w:rPr>
        <w:t>ctsDSRConfigurations.xml</w:t>
      </w:r>
      <w:r>
        <w:rPr>
          <w:rFonts w:ascii="Courier New" w:hAnsi="Courier New" w:cs="Courier New"/>
        </w:rPr>
        <w:t xml:space="preserve">. </w:t>
      </w:r>
      <w:r w:rsidRPr="00D0299D">
        <w:rPr>
          <w:rFonts w:ascii="Calibri" w:hAnsi="Calibri" w:cs="Courier New"/>
        </w:rPr>
        <w:t>Kindly refer</w:t>
      </w:r>
      <w:r w:rsidRPr="00D0299D">
        <w:rPr>
          <w:rFonts w:ascii="Calibri" w:hAnsi="Calibri"/>
        </w:rPr>
        <w:t xml:space="preserve"> </w:t>
      </w:r>
      <w:r>
        <w:rPr>
          <w:rFonts w:ascii="Calibri" w:hAnsi="Calibri"/>
        </w:rPr>
        <w:t xml:space="preserve">section [3-III] for more details. </w:t>
      </w:r>
    </w:p>
    <w:p w:rsidR="00FB5C3E" w:rsidRDefault="00FB5C3E" w:rsidP="00FD23CC">
      <w:pPr>
        <w:spacing w:before="240" w:after="240" w:line="240" w:lineRule="atLeast"/>
        <w:jc w:val="both"/>
        <w:rPr>
          <w:rFonts w:ascii="Calibri" w:hAnsi="Calibri"/>
        </w:rPr>
      </w:pPr>
      <w:r w:rsidRPr="003009F7">
        <w:rPr>
          <w:rFonts w:ascii="Calibri" w:hAnsi="Calibri"/>
        </w:rPr>
        <w:t>ctsDSR exposes the caG</w:t>
      </w:r>
      <w:r>
        <w:rPr>
          <w:rFonts w:ascii="Calibri" w:hAnsi="Calibri"/>
        </w:rPr>
        <w:t>rid</w:t>
      </w:r>
      <w:r w:rsidRPr="003009F7">
        <w:rPr>
          <w:rFonts w:ascii="Calibri" w:hAnsi="Calibri"/>
        </w:rPr>
        <w:t xml:space="preserve"> API</w:t>
      </w:r>
      <w:r>
        <w:rPr>
          <w:rFonts w:ascii="Calibri" w:hAnsi="Calibri"/>
        </w:rPr>
        <w:t xml:space="preserve"> (caGrid 1.2)</w:t>
      </w:r>
      <w:r w:rsidRPr="003009F7">
        <w:rPr>
          <w:rFonts w:ascii="Calibri" w:hAnsi="Calibri"/>
        </w:rPr>
        <w:t xml:space="preserve"> </w:t>
      </w:r>
      <w:r>
        <w:rPr>
          <w:rFonts w:ascii="Calibri" w:hAnsi="Calibri"/>
        </w:rPr>
        <w:t xml:space="preserve">and the caCORE API (caCORE 4.1) </w:t>
      </w:r>
      <w:r w:rsidRPr="003009F7">
        <w:rPr>
          <w:rFonts w:ascii="Calibri" w:hAnsi="Calibri"/>
        </w:rPr>
        <w:t>enabling syntactic and semantic interoperability between diverse applications</w:t>
      </w:r>
      <w:r>
        <w:rPr>
          <w:rFonts w:ascii="Calibri" w:hAnsi="Calibri"/>
        </w:rPr>
        <w:t xml:space="preserve">. Kindly refer links for caCORE and caGrid framework available in Section 5. </w:t>
      </w:r>
    </w:p>
    <w:p w:rsidR="00FB5C3E" w:rsidRDefault="00FB5C3E" w:rsidP="002026CA">
      <w:pPr>
        <w:jc w:val="both"/>
        <w:rPr>
          <w:rFonts w:ascii="Calibri" w:hAnsi="Calibri"/>
        </w:rPr>
      </w:pPr>
      <w:r w:rsidRPr="00D236D7">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3.5pt;height:234pt;visibility:visible">
            <v:imagedata r:id="rId11" o:title=""/>
          </v:shape>
        </w:pict>
      </w:r>
    </w:p>
    <w:p w:rsidR="00FB5C3E" w:rsidRDefault="00FB5C3E" w:rsidP="00BB4387">
      <w:pPr>
        <w:pStyle w:val="Caption"/>
        <w:jc w:val="both"/>
      </w:pPr>
      <w:r>
        <w:t xml:space="preserve">Figure </w:t>
      </w:r>
      <w:fldSimple w:instr=" SEQ Figure \* ARABIC ">
        <w:r>
          <w:rPr>
            <w:noProof/>
          </w:rPr>
          <w:t>1</w:t>
        </w:r>
      </w:fldSimple>
      <w:r>
        <w:t xml:space="preserve"> ctsDSR Architecture </w:t>
      </w:r>
    </w:p>
    <w:p w:rsidR="00FB5C3E" w:rsidRDefault="00FB5C3E" w:rsidP="005D0B0B">
      <w:pPr>
        <w:spacing w:before="240" w:after="240" w:line="240" w:lineRule="atLeast"/>
        <w:jc w:val="both"/>
        <w:rPr>
          <w:rFonts w:ascii="Calibri" w:hAnsi="Calibri"/>
        </w:rPr>
      </w:pPr>
      <w:r>
        <w:rPr>
          <w:rFonts w:ascii="Calibri" w:hAnsi="Calibri"/>
        </w:rPr>
        <w:t xml:space="preserve">The diagram above explains the architecture for ctsDSR. </w:t>
      </w:r>
    </w:p>
    <w:p w:rsidR="00FB5C3E" w:rsidRDefault="00FB5C3E" w:rsidP="00DE2078">
      <w:pPr>
        <w:spacing w:line="240" w:lineRule="auto"/>
        <w:jc w:val="both"/>
        <w:rPr>
          <w:rFonts w:ascii="Calibri" w:hAnsi="Calibri"/>
        </w:rPr>
      </w:pPr>
      <w:r>
        <w:rPr>
          <w:rFonts w:ascii="Calibri" w:hAnsi="Calibri"/>
        </w:rPr>
        <w:t xml:space="preserve">As depicted in the above figure, several caTissue instances deployed at different locations like WashU, </w:t>
      </w:r>
      <w:smartTag w:uri="urn:schemas-microsoft-com:office:smarttags" w:element="place">
        <w:smartTag w:uri="urn:schemas-microsoft-com:office:smarttags" w:element="City">
          <w:r>
            <w:rPr>
              <w:rFonts w:ascii="Calibri" w:hAnsi="Calibri"/>
            </w:rPr>
            <w:t>Pittsburgh</w:t>
          </w:r>
        </w:smartTag>
      </w:smartTag>
      <w:r>
        <w:rPr>
          <w:rFonts w:ascii="Calibri" w:hAnsi="Calibri"/>
        </w:rPr>
        <w:t>, NCI, etc can independently create extensions to the static model using DE.</w:t>
      </w:r>
      <w:r w:rsidRPr="009F4079">
        <w:rPr>
          <w:rStyle w:val="UseCaseNormal"/>
          <w:rFonts w:ascii="Arial" w:hAnsi="Arial"/>
        </w:rPr>
        <w:t xml:space="preserve"> </w:t>
      </w:r>
      <w:r>
        <w:rPr>
          <w:rFonts w:ascii="Calibri" w:hAnsi="Calibri"/>
        </w:rPr>
        <w:t xml:space="preserve">To allow other applications with similar interests to reuse these CDE’s/models defined using DE, they need to be registered in ctsDSR. This can be done by exporting the model from DE, annotating them using SIW and importing the annotated model in ctsDSR.  There may be several instances of the ctsDSR deployed. The same model may be registered in one or more ctsDSRs. ctsDSR exposes these models via the caCORE and caGrid  API allowing sharing of these models/CDEs without the need of registering them on caDSR. </w:t>
      </w:r>
    </w:p>
    <w:p w:rsidR="00FB5C3E" w:rsidRDefault="00FB5C3E" w:rsidP="003B7B2F">
      <w:pPr>
        <w:pStyle w:val="Style2"/>
        <w:numPr>
          <w:ilvl w:val="0"/>
          <w:numId w:val="25"/>
        </w:numPr>
        <w:spacing w:before="0"/>
        <w:ind w:left="144" w:hanging="144"/>
        <w:rPr>
          <w:rFonts w:ascii="Arial" w:hAnsi="Arial" w:cs="Arial"/>
        </w:rPr>
      </w:pPr>
      <w:bookmarkStart w:id="5" w:name="_Toc221078482"/>
      <w:r>
        <w:rPr>
          <w:rFonts w:ascii="Arial" w:hAnsi="Arial" w:cs="Arial"/>
        </w:rPr>
        <w:t>ctsDSR Model</w:t>
      </w:r>
      <w:bookmarkEnd w:id="5"/>
    </w:p>
    <w:p w:rsidR="00FB5C3E" w:rsidRDefault="00FB5C3E" w:rsidP="006862EB">
      <w:pPr>
        <w:jc w:val="both"/>
        <w:rPr>
          <w:rFonts w:ascii="Calibri" w:hAnsi="Calibri"/>
        </w:rPr>
      </w:pPr>
      <w:r w:rsidRPr="006862EB">
        <w:rPr>
          <w:rFonts w:ascii="Calibri" w:hAnsi="Calibri"/>
        </w:rPr>
        <w:t>This section details out the classes in the ctsDSR model which are used to store the metadata and various other details as per ISO 11179 specification.</w:t>
      </w:r>
      <w:r>
        <w:rPr>
          <w:rFonts w:ascii="Calibri" w:hAnsi="Calibri"/>
        </w:rPr>
        <w:t xml:space="preserve"> This is a hybrid model developed based on the gap analysis done between models of already existing metadata registries like caDSR, cgMDR and DE. A detailed study of each of the models was done to find out what is mandatory as per ISO specifications and minimally required to store all details about any UML model. Based on this study and the gap analysis between the three models, we have come up with this model for ctsDSR which closely resembles the cgMDR model, with a few extensions taken from the caDSR model as per discussions with Denise Warzel, who is the project manager for caDSR at NCI. </w:t>
      </w:r>
    </w:p>
    <w:p w:rsidR="00FB5C3E" w:rsidRPr="006862EB" w:rsidRDefault="00FB5C3E" w:rsidP="006862EB">
      <w:pPr>
        <w:jc w:val="both"/>
        <w:rPr>
          <w:rFonts w:ascii="Calibri" w:hAnsi="Calibri"/>
        </w:rPr>
      </w:pPr>
      <w:r w:rsidRPr="006862EB">
        <w:rPr>
          <w:rFonts w:ascii="Calibri" w:hAnsi="Calibri"/>
        </w:rPr>
        <w:t>This section uses a metamodel to describe the structure of a Metadata Registry. The registry in turn will be used to describe and model other data, for example about enterprise, public administration or business applications. The registry metamodel is specified as a conceptual data model, i.e. one that describes how relevant information is structured in the natural world</w:t>
      </w:r>
      <w:r>
        <w:rPr>
          <w:rFonts w:ascii="Calibri" w:hAnsi="Calibri"/>
        </w:rPr>
        <w:t>.</w:t>
      </w:r>
      <w:r w:rsidRPr="006862EB">
        <w:rPr>
          <w:rFonts w:ascii="Calibri" w:hAnsi="Calibri"/>
        </w:rPr>
        <w:t xml:space="preserve"> This section is sub-divided into the following</w:t>
      </w:r>
    </w:p>
    <w:p w:rsidR="00FB5C3E" w:rsidRPr="00AC2C92" w:rsidRDefault="00FB5C3E" w:rsidP="003B7B2F">
      <w:pPr>
        <w:numPr>
          <w:ilvl w:val="0"/>
          <w:numId w:val="7"/>
        </w:numPr>
        <w:jc w:val="both"/>
        <w:rPr>
          <w:rFonts w:ascii="Calibri" w:hAnsi="Calibri"/>
        </w:rPr>
      </w:pPr>
      <w:r w:rsidRPr="00AC2C92">
        <w:rPr>
          <w:rFonts w:ascii="Calibri" w:hAnsi="Calibri"/>
        </w:rPr>
        <w:t>Administration and Identification classes</w:t>
      </w:r>
      <w:r>
        <w:rPr>
          <w:rFonts w:ascii="Calibri" w:hAnsi="Calibri"/>
        </w:rPr>
        <w:t>: Support</w:t>
      </w:r>
      <w:r w:rsidRPr="00BB3B0A">
        <w:rPr>
          <w:rFonts w:ascii="Calibri" w:hAnsi="Calibri"/>
        </w:rPr>
        <w:t xml:space="preserve"> the administrative aspects of Items in a registry</w:t>
      </w:r>
    </w:p>
    <w:p w:rsidR="00FB5C3E" w:rsidRPr="00AC2C92" w:rsidRDefault="00FB5C3E" w:rsidP="003B7B2F">
      <w:pPr>
        <w:numPr>
          <w:ilvl w:val="0"/>
          <w:numId w:val="7"/>
        </w:numPr>
        <w:jc w:val="both"/>
        <w:rPr>
          <w:rFonts w:ascii="Calibri" w:hAnsi="Calibri"/>
        </w:rPr>
      </w:pPr>
      <w:r w:rsidRPr="00AC2C92">
        <w:rPr>
          <w:rFonts w:ascii="Calibri" w:hAnsi="Calibri"/>
        </w:rPr>
        <w:t>Classification classes</w:t>
      </w:r>
      <w:r>
        <w:rPr>
          <w:rFonts w:ascii="Calibri" w:hAnsi="Calibri"/>
        </w:rPr>
        <w:t xml:space="preserve">: Provide logical grouping of items </w:t>
      </w:r>
    </w:p>
    <w:p w:rsidR="00FB5C3E" w:rsidRDefault="00FB5C3E" w:rsidP="003B7B2F">
      <w:pPr>
        <w:numPr>
          <w:ilvl w:val="0"/>
          <w:numId w:val="7"/>
        </w:numPr>
        <w:jc w:val="both"/>
        <w:rPr>
          <w:rFonts w:ascii="Calibri" w:hAnsi="Calibri"/>
        </w:rPr>
      </w:pPr>
      <w:r w:rsidRPr="00AC2C92">
        <w:rPr>
          <w:rFonts w:ascii="Calibri" w:hAnsi="Calibri"/>
        </w:rPr>
        <w:t>Naming and Definition Classes</w:t>
      </w:r>
      <w:r>
        <w:rPr>
          <w:rFonts w:ascii="Calibri" w:hAnsi="Calibri"/>
        </w:rPr>
        <w:t xml:space="preserve">: </w:t>
      </w:r>
      <w:r>
        <w:rPr>
          <w:rFonts w:ascii="Calibri" w:hAnsi="Calibri" w:cs="Arial"/>
        </w:rPr>
        <w:t>These are u</w:t>
      </w:r>
      <w:r w:rsidRPr="008F3C76">
        <w:rPr>
          <w:rFonts w:ascii="Calibri" w:hAnsi="Calibri" w:cs="Arial"/>
        </w:rPr>
        <w:t xml:space="preserve">sed to manage the names and definitions of items </w:t>
      </w:r>
      <w:r>
        <w:rPr>
          <w:rFonts w:ascii="Calibri" w:hAnsi="Calibri" w:cs="Arial"/>
        </w:rPr>
        <w:t>in various contexts.</w:t>
      </w:r>
    </w:p>
    <w:p w:rsidR="00FB5C3E" w:rsidRPr="00AC2C92" w:rsidRDefault="00FB5C3E" w:rsidP="003B7B2F">
      <w:pPr>
        <w:numPr>
          <w:ilvl w:val="0"/>
          <w:numId w:val="7"/>
        </w:numPr>
        <w:jc w:val="both"/>
        <w:rPr>
          <w:rFonts w:ascii="Calibri" w:hAnsi="Calibri"/>
        </w:rPr>
      </w:pPr>
      <w:r>
        <w:rPr>
          <w:rFonts w:ascii="Calibri" w:hAnsi="Calibri"/>
        </w:rPr>
        <w:t xml:space="preserve">Metadata classes: Responsible for actual storage of Object Classes, their attributes, value domain, Data Element Concepts, data elements, etc. </w:t>
      </w:r>
    </w:p>
    <w:p w:rsidR="00FB5C3E" w:rsidRDefault="00FB5C3E" w:rsidP="004F75E3">
      <w:pPr>
        <w:pStyle w:val="Style8"/>
        <w:ind w:left="360"/>
      </w:pPr>
    </w:p>
    <w:p w:rsidR="00FB5C3E" w:rsidRDefault="00FB5C3E" w:rsidP="003B7B2F">
      <w:pPr>
        <w:pStyle w:val="Style8"/>
        <w:numPr>
          <w:ilvl w:val="0"/>
          <w:numId w:val="8"/>
        </w:numPr>
        <w:ind w:left="360"/>
      </w:pPr>
      <w:bookmarkStart w:id="6" w:name="_Toc221078483"/>
      <w:r w:rsidRPr="00176AD3">
        <w:t>Administration and Identification classes</w:t>
      </w:r>
      <w:bookmarkEnd w:id="6"/>
    </w:p>
    <w:p w:rsidR="00FB5C3E" w:rsidRPr="00BB3B0A" w:rsidRDefault="00FB5C3E" w:rsidP="004F75E3">
      <w:pPr>
        <w:autoSpaceDE w:val="0"/>
        <w:autoSpaceDN w:val="0"/>
        <w:adjustRightInd w:val="0"/>
        <w:spacing w:line="240" w:lineRule="auto"/>
        <w:rPr>
          <w:rFonts w:ascii="Calibri" w:hAnsi="Calibri"/>
        </w:rPr>
      </w:pPr>
      <w:r w:rsidRPr="00BB3B0A">
        <w:rPr>
          <w:rFonts w:ascii="Calibri" w:hAnsi="Calibri"/>
        </w:rPr>
        <w:t xml:space="preserve">The Administration and Identification region supports the administrative aspects of </w:t>
      </w:r>
      <w:r>
        <w:rPr>
          <w:rFonts w:ascii="Calibri" w:hAnsi="Calibri"/>
        </w:rPr>
        <w:t>i</w:t>
      </w:r>
      <w:r w:rsidRPr="00BB3B0A">
        <w:rPr>
          <w:rFonts w:ascii="Calibri" w:hAnsi="Calibri"/>
        </w:rPr>
        <w:t>tems in a registry. This region addresses:</w:t>
      </w:r>
    </w:p>
    <w:p w:rsidR="00FB5C3E" w:rsidRPr="00BB3B0A" w:rsidRDefault="00FB5C3E" w:rsidP="003B7B2F">
      <w:pPr>
        <w:numPr>
          <w:ilvl w:val="0"/>
          <w:numId w:val="6"/>
        </w:numPr>
        <w:autoSpaceDE w:val="0"/>
        <w:autoSpaceDN w:val="0"/>
        <w:adjustRightInd w:val="0"/>
        <w:spacing w:line="240" w:lineRule="auto"/>
        <w:rPr>
          <w:rFonts w:ascii="Calibri" w:hAnsi="Calibri"/>
        </w:rPr>
      </w:pPr>
      <w:r w:rsidRPr="00BB3B0A">
        <w:rPr>
          <w:rFonts w:ascii="Calibri" w:hAnsi="Calibri"/>
        </w:rPr>
        <w:t>The identification and registration of items submitted to the registry</w:t>
      </w:r>
    </w:p>
    <w:p w:rsidR="00FB5C3E" w:rsidRDefault="00FB5C3E" w:rsidP="003B7B2F">
      <w:pPr>
        <w:numPr>
          <w:ilvl w:val="0"/>
          <w:numId w:val="6"/>
        </w:numPr>
        <w:autoSpaceDE w:val="0"/>
        <w:autoSpaceDN w:val="0"/>
        <w:adjustRightInd w:val="0"/>
        <w:spacing w:line="240" w:lineRule="auto"/>
        <w:rPr>
          <w:rFonts w:ascii="Calibri" w:hAnsi="Calibri"/>
        </w:rPr>
      </w:pPr>
      <w:r w:rsidRPr="00BB3B0A">
        <w:rPr>
          <w:rFonts w:ascii="Calibri" w:hAnsi="Calibri"/>
        </w:rPr>
        <w:t>The organizations that have submitted items to the registry, and/or that are responsible for items wi</w:t>
      </w:r>
      <w:r>
        <w:rPr>
          <w:rFonts w:ascii="Calibri" w:hAnsi="Calibri"/>
        </w:rPr>
        <w:t xml:space="preserve">thin the </w:t>
      </w:r>
      <w:r w:rsidRPr="00BB3B0A">
        <w:rPr>
          <w:rFonts w:ascii="Calibri" w:hAnsi="Calibri"/>
        </w:rPr>
        <w:t>registry, including Registration Authorities</w:t>
      </w:r>
    </w:p>
    <w:p w:rsidR="00FB5C3E" w:rsidRPr="00BB3B0A" w:rsidRDefault="00FB5C3E" w:rsidP="003B7B2F">
      <w:pPr>
        <w:numPr>
          <w:ilvl w:val="0"/>
          <w:numId w:val="6"/>
        </w:numPr>
        <w:autoSpaceDE w:val="0"/>
        <w:autoSpaceDN w:val="0"/>
        <w:adjustRightInd w:val="0"/>
        <w:spacing w:line="240" w:lineRule="auto"/>
        <w:rPr>
          <w:rFonts w:ascii="Calibri" w:hAnsi="Calibri"/>
        </w:rPr>
      </w:pPr>
      <w:r>
        <w:rPr>
          <w:rFonts w:ascii="Calibri" w:hAnsi="Calibri"/>
        </w:rPr>
        <w:t>C</w:t>
      </w:r>
      <w:r w:rsidRPr="00BB3B0A">
        <w:rPr>
          <w:rFonts w:ascii="Calibri" w:hAnsi="Calibri"/>
        </w:rPr>
        <w:t>ontact information for organizations</w:t>
      </w:r>
    </w:p>
    <w:p w:rsidR="00FB5C3E" w:rsidRPr="00BB3B0A" w:rsidRDefault="00FB5C3E" w:rsidP="003B7B2F">
      <w:pPr>
        <w:numPr>
          <w:ilvl w:val="0"/>
          <w:numId w:val="6"/>
        </w:numPr>
        <w:autoSpaceDE w:val="0"/>
        <w:autoSpaceDN w:val="0"/>
        <w:adjustRightInd w:val="0"/>
        <w:spacing w:line="240" w:lineRule="auto"/>
        <w:rPr>
          <w:rFonts w:ascii="Calibri" w:hAnsi="Calibri"/>
        </w:rPr>
      </w:pPr>
      <w:r w:rsidRPr="00BB3B0A">
        <w:rPr>
          <w:rFonts w:ascii="Calibri" w:hAnsi="Calibri" w:cs="Calibri"/>
        </w:rPr>
        <w:t>S</w:t>
      </w:r>
      <w:r w:rsidRPr="00BB3B0A">
        <w:rPr>
          <w:rFonts w:ascii="Calibri" w:hAnsi="Calibri"/>
        </w:rPr>
        <w:t>upporting documentation</w:t>
      </w:r>
    </w:p>
    <w:p w:rsidR="00FB5C3E" w:rsidRPr="001935CF" w:rsidRDefault="00FB5C3E" w:rsidP="003B7B2F">
      <w:pPr>
        <w:numPr>
          <w:ilvl w:val="0"/>
          <w:numId w:val="6"/>
        </w:numPr>
        <w:autoSpaceDE w:val="0"/>
        <w:autoSpaceDN w:val="0"/>
        <w:adjustRightInd w:val="0"/>
        <w:spacing w:line="240" w:lineRule="auto"/>
        <w:rPr>
          <w:rFonts w:ascii="Calibri" w:hAnsi="Calibri"/>
        </w:rPr>
      </w:pPr>
      <w:r w:rsidRPr="00BB3B0A">
        <w:rPr>
          <w:rFonts w:ascii="Calibri" w:hAnsi="Calibri" w:cs="Calibri"/>
        </w:rPr>
        <w:t>R</w:t>
      </w:r>
      <w:r w:rsidRPr="00BB3B0A">
        <w:rPr>
          <w:rFonts w:ascii="Calibri" w:hAnsi="Calibri"/>
        </w:rPr>
        <w:t>elationships among administered items</w:t>
      </w:r>
      <w:r w:rsidRPr="00BB3B0A">
        <w:rPr>
          <w:rFonts w:ascii="Calibri" w:hAnsi="Calibri" w:cs="Arial"/>
        </w:rPr>
        <w:t>.</w:t>
      </w:r>
    </w:p>
    <w:p w:rsidR="00FB5C3E" w:rsidRDefault="00FB5C3E" w:rsidP="009473A5">
      <w:pPr>
        <w:keepNext/>
        <w:autoSpaceDE w:val="0"/>
        <w:autoSpaceDN w:val="0"/>
        <w:adjustRightInd w:val="0"/>
        <w:spacing w:line="240" w:lineRule="auto"/>
      </w:pPr>
      <w:r w:rsidRPr="00D236D7">
        <w:rPr>
          <w:rFonts w:ascii="Calibri" w:hAnsi="Calibri"/>
          <w:noProof/>
        </w:rPr>
        <w:pict>
          <v:shape id="_x0000_i1026" type="#_x0000_t75" alt="AdministrationAndIdentification.JPG" style="width:461.25pt;height:304.5pt;visibility:visible">
            <v:imagedata r:id="rId12" o:title=""/>
          </v:shape>
        </w:pict>
      </w:r>
    </w:p>
    <w:p w:rsidR="00FB5C3E" w:rsidRDefault="00FB5C3E" w:rsidP="009473A5">
      <w:pPr>
        <w:pStyle w:val="Caption"/>
        <w:rPr>
          <w:rFonts w:ascii="Calibri" w:hAnsi="Calibri"/>
        </w:rPr>
      </w:pPr>
      <w:r>
        <w:t xml:space="preserve">Figure </w:t>
      </w:r>
      <w:fldSimple w:instr=" SEQ Figure \* ARABIC ">
        <w:r>
          <w:rPr>
            <w:noProof/>
          </w:rPr>
          <w:t>2</w:t>
        </w:r>
      </w:fldSimple>
      <w:r>
        <w:t>: Administration and Identification</w:t>
      </w:r>
    </w:p>
    <w:p w:rsidR="00FB5C3E" w:rsidRDefault="00FB5C3E" w:rsidP="001935CF">
      <w:pPr>
        <w:autoSpaceDE w:val="0"/>
        <w:autoSpaceDN w:val="0"/>
        <w:adjustRightInd w:val="0"/>
        <w:spacing w:line="240" w:lineRule="auto"/>
        <w:rPr>
          <w:rFonts w:ascii="Calibri" w:hAnsi="Calibri"/>
        </w:rPr>
      </w:pPr>
      <w:r>
        <w:rPr>
          <w:rFonts w:ascii="Calibri" w:hAnsi="Calibri"/>
        </w:rPr>
        <w:t>Below are the details for each of the above classes.</w:t>
      </w:r>
    </w:p>
    <w:p w:rsidR="00FB5C3E" w:rsidRPr="000E7342" w:rsidRDefault="00FB5C3E" w:rsidP="003B7B2F">
      <w:pPr>
        <w:pStyle w:val="ListParagraph"/>
        <w:numPr>
          <w:ilvl w:val="0"/>
          <w:numId w:val="11"/>
        </w:numPr>
        <w:autoSpaceDE w:val="0"/>
        <w:autoSpaceDN w:val="0"/>
        <w:adjustRightInd w:val="0"/>
        <w:spacing w:after="0" w:line="240" w:lineRule="auto"/>
        <w:ind w:left="360"/>
        <w:jc w:val="both"/>
        <w:rPr>
          <w:rFonts w:ascii="Calibri" w:hAnsi="Calibri"/>
        </w:rPr>
      </w:pPr>
      <w:r w:rsidRPr="009C6A40">
        <w:rPr>
          <w:rFonts w:ascii="Courier New" w:hAnsi="Courier New" w:cs="Courier New"/>
        </w:rPr>
        <w:t>AdministeredItem</w:t>
      </w:r>
      <w:r w:rsidRPr="009C6A40">
        <w:t xml:space="preserve">: </w:t>
      </w:r>
      <w:r w:rsidRPr="00DC16C8">
        <w:rPr>
          <w:rFonts w:ascii="Calibri" w:hAnsi="Calibri"/>
          <w:i/>
        </w:rPr>
        <w:t>AdministeredItem</w:t>
      </w:r>
      <w:r w:rsidRPr="00B74BA7">
        <w:rPr>
          <w:rFonts w:ascii="Calibri" w:hAnsi="Calibri"/>
        </w:rPr>
        <w:t xml:space="preserve"> is any </w:t>
      </w:r>
      <w:r w:rsidRPr="00B74BA7">
        <w:rPr>
          <w:rFonts w:ascii="Calibri" w:hAnsi="Calibri" w:cs="Arial,Bold"/>
          <w:b/>
          <w:bCs/>
        </w:rPr>
        <w:t xml:space="preserve">registry item </w:t>
      </w:r>
      <w:r w:rsidRPr="00B74BA7">
        <w:rPr>
          <w:rFonts w:ascii="Calibri" w:hAnsi="Calibri" w:cs="Arial"/>
        </w:rPr>
        <w:t>for which administrative information is recorded. All the administration data for the item is maintained in this data structure. It stores important information about a registry item like its administrative status</w:t>
      </w:r>
      <w:r>
        <w:rPr>
          <w:rStyle w:val="FootnoteReference"/>
          <w:rFonts w:ascii="Calibri" w:hAnsi="Calibri" w:cs="Arial"/>
        </w:rPr>
        <w:footnoteReference w:id="2"/>
      </w:r>
      <w:r w:rsidRPr="00B74BA7">
        <w:rPr>
          <w:rFonts w:ascii="Calibri" w:hAnsi="Calibri" w:cs="Arial"/>
        </w:rPr>
        <w:t>, registration status</w:t>
      </w:r>
      <w:r>
        <w:rPr>
          <w:rStyle w:val="FootnoteReference"/>
          <w:rFonts w:ascii="Calibri" w:hAnsi="Calibri" w:cs="Arial"/>
        </w:rPr>
        <w:footnoteReference w:id="3"/>
      </w:r>
      <w:r w:rsidRPr="00B74BA7">
        <w:rPr>
          <w:rFonts w:ascii="Calibri" w:hAnsi="Calibri" w:cs="Arial"/>
        </w:rPr>
        <w:t xml:space="preserve">, name, unique identifier, version etc. An </w:t>
      </w:r>
      <w:r w:rsidRPr="00B74BA7">
        <w:rPr>
          <w:rFonts w:ascii="Calibri" w:hAnsi="Calibri" w:cs="Arial,Italic"/>
          <w:i/>
          <w:iCs/>
        </w:rPr>
        <w:t xml:space="preserve">AdministeredItem </w:t>
      </w:r>
      <w:r w:rsidRPr="00B74BA7">
        <w:rPr>
          <w:rFonts w:ascii="Calibri" w:hAnsi="Calibri" w:cs="Arial"/>
        </w:rPr>
        <w:t xml:space="preserve">is </w:t>
      </w:r>
      <w:r w:rsidRPr="00B74BA7">
        <w:rPr>
          <w:rFonts w:ascii="Calibri" w:hAnsi="Calibri" w:cs="Arial,Italic"/>
          <w:i/>
          <w:iCs/>
        </w:rPr>
        <w:t xml:space="preserve">registered by </w:t>
      </w:r>
      <w:r w:rsidRPr="00B74BA7">
        <w:rPr>
          <w:rFonts w:ascii="Calibri" w:hAnsi="Calibri" w:cs="Arial"/>
        </w:rPr>
        <w:t xml:space="preserve">a </w:t>
      </w:r>
      <w:r w:rsidRPr="00B74BA7">
        <w:rPr>
          <w:rFonts w:ascii="Calibri" w:hAnsi="Calibri" w:cs="Arial,Italic"/>
          <w:i/>
          <w:iCs/>
        </w:rPr>
        <w:t xml:space="preserve">RegistrationAuthority </w:t>
      </w:r>
      <w:r w:rsidRPr="00B74BA7">
        <w:rPr>
          <w:rFonts w:ascii="Calibri" w:hAnsi="Calibri" w:cs="Arial"/>
        </w:rPr>
        <w:t xml:space="preserve">represented by the relationship </w:t>
      </w:r>
      <w:r w:rsidRPr="00B74BA7">
        <w:rPr>
          <w:rFonts w:ascii="Calibri" w:hAnsi="Calibri" w:cs="Arial,Italic"/>
          <w:i/>
          <w:iCs/>
        </w:rPr>
        <w:t>registrationAuthority</w:t>
      </w:r>
      <w:r w:rsidRPr="00B74BA7">
        <w:rPr>
          <w:rFonts w:ascii="Calibri" w:hAnsi="Calibri" w:cs="Arial"/>
        </w:rPr>
        <w:t xml:space="preserve">. </w:t>
      </w:r>
      <w:r>
        <w:rPr>
          <w:rFonts w:ascii="Calibri" w:hAnsi="Calibri" w:cs="Arial"/>
        </w:rPr>
        <w:t xml:space="preserve">The contact information for the person who submitted the </w:t>
      </w:r>
      <w:r w:rsidRPr="00E55121">
        <w:rPr>
          <w:rFonts w:ascii="Calibri" w:hAnsi="Calibri" w:cs="Arial"/>
          <w:i/>
        </w:rPr>
        <w:t>AdministeredItem</w:t>
      </w:r>
      <w:r>
        <w:rPr>
          <w:rFonts w:ascii="Calibri" w:hAnsi="Calibri" w:cs="Arial"/>
        </w:rPr>
        <w:t xml:space="preserve"> is represented by the relationship </w:t>
      </w:r>
      <w:r w:rsidRPr="00E55121">
        <w:rPr>
          <w:rFonts w:ascii="Calibri" w:hAnsi="Calibri" w:cs="Arial"/>
          <w:i/>
        </w:rPr>
        <w:t>submitter</w:t>
      </w:r>
      <w:r>
        <w:rPr>
          <w:rFonts w:ascii="Calibri" w:hAnsi="Calibri" w:cs="Arial"/>
        </w:rPr>
        <w:t xml:space="preserve">. </w:t>
      </w:r>
      <w:r w:rsidRPr="00B74BA7">
        <w:rPr>
          <w:rFonts w:ascii="Calibri" w:hAnsi="Calibri" w:cs="Arial"/>
        </w:rPr>
        <w:t xml:space="preserve">An </w:t>
      </w:r>
      <w:r w:rsidRPr="00B74BA7">
        <w:rPr>
          <w:rFonts w:ascii="Calibri" w:hAnsi="Calibri" w:cs="Arial,Italic"/>
          <w:i/>
          <w:iCs/>
        </w:rPr>
        <w:t xml:space="preserve">AdministeredItem </w:t>
      </w:r>
      <w:r w:rsidRPr="00B74BA7">
        <w:rPr>
          <w:rFonts w:ascii="Calibri" w:hAnsi="Calibri" w:cs="Arial"/>
        </w:rPr>
        <w:t xml:space="preserve">is </w:t>
      </w:r>
      <w:r w:rsidRPr="00B74BA7">
        <w:rPr>
          <w:rFonts w:ascii="Calibri" w:hAnsi="Calibri" w:cs="Arial,Italic"/>
          <w:i/>
          <w:iCs/>
        </w:rPr>
        <w:t xml:space="preserve">administered by </w:t>
      </w:r>
      <w:r>
        <w:rPr>
          <w:rFonts w:ascii="Calibri" w:hAnsi="Calibri" w:cs="Arial"/>
        </w:rPr>
        <w:t>a</w:t>
      </w:r>
      <w:r w:rsidRPr="00B74BA7">
        <w:rPr>
          <w:rFonts w:ascii="Calibri" w:hAnsi="Calibri" w:cs="Arial"/>
        </w:rPr>
        <w:t xml:space="preserve"> </w:t>
      </w:r>
      <w:r>
        <w:rPr>
          <w:rFonts w:ascii="Calibri" w:hAnsi="Calibri" w:cs="Arial"/>
        </w:rPr>
        <w:t>contact</w:t>
      </w:r>
      <w:r w:rsidRPr="00B74BA7">
        <w:rPr>
          <w:rFonts w:ascii="Calibri" w:hAnsi="Calibri" w:cs="Arial"/>
        </w:rPr>
        <w:t xml:space="preserve"> represented by the relationship </w:t>
      </w:r>
      <w:r w:rsidRPr="00B74BA7">
        <w:rPr>
          <w:rFonts w:ascii="Calibri" w:hAnsi="Calibri" w:cs="Arial,Italic"/>
          <w:i/>
          <w:iCs/>
        </w:rPr>
        <w:t>stewardshipContact</w:t>
      </w:r>
      <w:r w:rsidRPr="00B74BA7">
        <w:rPr>
          <w:rFonts w:ascii="Calibri" w:hAnsi="Calibri" w:cs="Arial"/>
        </w:rPr>
        <w:t xml:space="preserve">. An </w:t>
      </w:r>
      <w:r w:rsidRPr="00B74BA7">
        <w:rPr>
          <w:rFonts w:ascii="Calibri" w:hAnsi="Calibri" w:cs="Arial,Italic"/>
          <w:i/>
          <w:iCs/>
        </w:rPr>
        <w:t xml:space="preserve">Administered Item </w:t>
      </w:r>
      <w:r w:rsidRPr="00B74BA7">
        <w:rPr>
          <w:rFonts w:ascii="Calibri" w:hAnsi="Calibri" w:cs="Arial"/>
        </w:rPr>
        <w:t xml:space="preserve">may be </w:t>
      </w:r>
      <w:r w:rsidRPr="00B74BA7">
        <w:rPr>
          <w:rFonts w:ascii="Calibri" w:hAnsi="Calibri" w:cs="Arial,Italic"/>
          <w:i/>
          <w:iCs/>
        </w:rPr>
        <w:t xml:space="preserve">described by </w:t>
      </w:r>
      <w:r w:rsidRPr="00B74BA7">
        <w:rPr>
          <w:rFonts w:ascii="Calibri" w:hAnsi="Calibri" w:cs="Arial"/>
        </w:rPr>
        <w:t xml:space="preserve">zero or more </w:t>
      </w:r>
      <w:r w:rsidRPr="00B74BA7">
        <w:rPr>
          <w:rFonts w:ascii="Calibri" w:hAnsi="Calibri" w:cs="Arial,Italic"/>
          <w:i/>
          <w:iCs/>
        </w:rPr>
        <w:t xml:space="preserve">Reference Documents </w:t>
      </w:r>
      <w:r w:rsidRPr="00B74BA7">
        <w:rPr>
          <w:rFonts w:ascii="Calibri" w:hAnsi="Calibri" w:cs="Arial"/>
        </w:rPr>
        <w:t xml:space="preserve">as represented by the relationship </w:t>
      </w:r>
      <w:r w:rsidRPr="00B74BA7">
        <w:rPr>
          <w:rFonts w:ascii="Calibri" w:hAnsi="Calibri" w:cs="Arial,Italic"/>
          <w:i/>
          <w:iCs/>
        </w:rPr>
        <w:t>referenceD</w:t>
      </w:r>
      <w:r>
        <w:rPr>
          <w:rFonts w:ascii="Calibri" w:hAnsi="Calibri" w:cs="Arial,Italic"/>
          <w:i/>
          <w:iCs/>
        </w:rPr>
        <w:t>o</w:t>
      </w:r>
      <w:r w:rsidRPr="00B74BA7">
        <w:rPr>
          <w:rFonts w:ascii="Calibri" w:hAnsi="Calibri" w:cs="Arial,Italic"/>
          <w:i/>
          <w:iCs/>
        </w:rPr>
        <w:t>cumentCollection</w:t>
      </w:r>
      <w:r w:rsidRPr="00B74BA7">
        <w:rPr>
          <w:rFonts w:ascii="Calibri" w:hAnsi="Calibri" w:cs="Arial"/>
        </w:rPr>
        <w:t>.</w:t>
      </w:r>
      <w:r>
        <w:rPr>
          <w:rFonts w:ascii="Calibri" w:hAnsi="Calibri" w:cs="Arial"/>
        </w:rPr>
        <w:t xml:space="preserve"> It also has field’s </w:t>
      </w:r>
      <w:r w:rsidRPr="00FC7764">
        <w:rPr>
          <w:rFonts w:ascii="Calibri" w:hAnsi="Calibri" w:cs="Arial"/>
          <w:i/>
        </w:rPr>
        <w:t>referenceCadsrPublicId</w:t>
      </w:r>
      <w:r>
        <w:rPr>
          <w:rFonts w:ascii="Calibri" w:hAnsi="Calibri" w:cs="Arial"/>
        </w:rPr>
        <w:t xml:space="preserve"> and </w:t>
      </w:r>
      <w:r w:rsidRPr="00FC7764">
        <w:rPr>
          <w:rFonts w:ascii="Calibri" w:hAnsi="Calibri" w:cs="Arial"/>
          <w:i/>
        </w:rPr>
        <w:t>referenceCadsrVersion</w:t>
      </w:r>
      <w:r>
        <w:rPr>
          <w:rFonts w:ascii="Calibri" w:hAnsi="Calibri" w:cs="Arial"/>
        </w:rPr>
        <w:t xml:space="preserve"> which will be used to store references to caDSR public Id and Version if any are available from the XMI.</w:t>
      </w:r>
    </w:p>
    <w:p w:rsidR="00FB5C3E" w:rsidRPr="000E7342" w:rsidRDefault="00FB5C3E" w:rsidP="003B7B2F">
      <w:pPr>
        <w:pStyle w:val="ListParagraph"/>
        <w:numPr>
          <w:ilvl w:val="0"/>
          <w:numId w:val="11"/>
        </w:numPr>
        <w:autoSpaceDE w:val="0"/>
        <w:autoSpaceDN w:val="0"/>
        <w:adjustRightInd w:val="0"/>
        <w:spacing w:after="0" w:line="240" w:lineRule="auto"/>
        <w:ind w:left="360"/>
        <w:jc w:val="both"/>
        <w:rPr>
          <w:rFonts w:ascii="Calibri" w:hAnsi="Calibri"/>
        </w:rPr>
      </w:pPr>
      <w:r w:rsidRPr="00666A2C">
        <w:rPr>
          <w:rFonts w:ascii="Courier New" w:hAnsi="Courier New" w:cs="Courier New"/>
        </w:rPr>
        <w:t>RegistrationAuthority</w:t>
      </w:r>
      <w:r w:rsidRPr="003803AD">
        <w:rPr>
          <w:rFonts w:ascii="Arial" w:hAnsi="Arial" w:cs="Arial"/>
          <w:sz w:val="20"/>
          <w:szCs w:val="20"/>
        </w:rPr>
        <w:t xml:space="preserve">: </w:t>
      </w:r>
      <w:r w:rsidRPr="00B0270E">
        <w:rPr>
          <w:rFonts w:ascii="Calibri" w:hAnsi="Calibri" w:cs="Arial"/>
        </w:rPr>
        <w:t xml:space="preserve">A </w:t>
      </w:r>
      <w:r w:rsidRPr="00B0270E">
        <w:rPr>
          <w:rFonts w:ascii="Calibri" w:hAnsi="Calibri" w:cs="Arial,Italic"/>
          <w:i/>
          <w:iCs/>
        </w:rPr>
        <w:t xml:space="preserve">RegistrationAuthority </w:t>
      </w:r>
      <w:r w:rsidRPr="00B0270E">
        <w:rPr>
          <w:rFonts w:ascii="Calibri" w:hAnsi="Calibri" w:cs="Arial"/>
        </w:rPr>
        <w:t xml:space="preserve">is any </w:t>
      </w:r>
      <w:r w:rsidRPr="00B0270E">
        <w:rPr>
          <w:rFonts w:ascii="Calibri" w:hAnsi="Calibri" w:cs="Arial,Italic"/>
          <w:i/>
          <w:iCs/>
        </w:rPr>
        <w:t xml:space="preserve">Organization </w:t>
      </w:r>
      <w:r w:rsidRPr="00B0270E">
        <w:rPr>
          <w:rFonts w:ascii="Calibri" w:hAnsi="Calibri" w:cs="Arial"/>
        </w:rPr>
        <w:t xml:space="preserve">authorized to register </w:t>
      </w:r>
      <w:r w:rsidRPr="00B0270E">
        <w:rPr>
          <w:rFonts w:ascii="Calibri" w:hAnsi="Calibri" w:cs="Arial,Italic"/>
          <w:iCs/>
        </w:rPr>
        <w:t>metadata</w:t>
      </w:r>
      <w:r w:rsidRPr="00B0270E">
        <w:rPr>
          <w:rFonts w:ascii="Calibri" w:hAnsi="Calibri" w:cs="Arial"/>
        </w:rPr>
        <w:t xml:space="preserve">. A </w:t>
      </w:r>
      <w:r w:rsidRPr="00B0270E">
        <w:rPr>
          <w:rFonts w:ascii="Calibri" w:hAnsi="Calibri" w:cs="Arial,Italic"/>
          <w:i/>
          <w:iCs/>
        </w:rPr>
        <w:t xml:space="preserve">Registration Authority </w:t>
      </w:r>
      <w:r w:rsidRPr="00B0270E">
        <w:rPr>
          <w:rFonts w:ascii="Calibri" w:hAnsi="Calibri" w:cs="Arial"/>
        </w:rPr>
        <w:t xml:space="preserve">is a subtype of </w:t>
      </w:r>
      <w:r w:rsidRPr="00B0270E">
        <w:rPr>
          <w:rFonts w:ascii="Calibri" w:hAnsi="Calibri" w:cs="Arial,Italic"/>
          <w:i/>
          <w:iCs/>
        </w:rPr>
        <w:t xml:space="preserve">Organization </w:t>
      </w:r>
      <w:r w:rsidRPr="00B0270E">
        <w:rPr>
          <w:rFonts w:ascii="Calibri" w:hAnsi="Calibri" w:cs="Arial"/>
        </w:rPr>
        <w:t xml:space="preserve">and inherits all of its attributes and relationships. An </w:t>
      </w:r>
      <w:r w:rsidRPr="00B0270E">
        <w:rPr>
          <w:rFonts w:ascii="Calibri" w:hAnsi="Calibri" w:cs="Arial,Italic"/>
          <w:i/>
          <w:iCs/>
        </w:rPr>
        <w:t xml:space="preserve">AdministeredItem </w:t>
      </w:r>
      <w:r w:rsidRPr="00B0270E">
        <w:rPr>
          <w:rFonts w:ascii="Calibri" w:hAnsi="Calibri" w:cs="Arial"/>
        </w:rPr>
        <w:t xml:space="preserve">has a </w:t>
      </w:r>
      <w:r w:rsidRPr="00B0270E">
        <w:rPr>
          <w:rFonts w:ascii="Calibri" w:hAnsi="Calibri" w:cs="Arial,Italic"/>
          <w:i/>
          <w:iCs/>
        </w:rPr>
        <w:t xml:space="preserve">RegistrationAuthority </w:t>
      </w:r>
      <w:r w:rsidRPr="00B0270E">
        <w:rPr>
          <w:rFonts w:ascii="Calibri" w:hAnsi="Calibri" w:cs="Arial"/>
        </w:rPr>
        <w:t xml:space="preserve">that is its owner, shown by the relationship </w:t>
      </w:r>
      <w:r w:rsidRPr="00B0270E">
        <w:rPr>
          <w:rFonts w:ascii="Calibri" w:hAnsi="Calibri" w:cs="Arial,Italic"/>
          <w:i/>
          <w:iCs/>
        </w:rPr>
        <w:t>registration</w:t>
      </w:r>
      <w:r>
        <w:rPr>
          <w:rFonts w:ascii="Calibri" w:hAnsi="Calibri" w:cs="Arial,Italic"/>
          <w:i/>
          <w:iCs/>
        </w:rPr>
        <w:t>Authority</w:t>
      </w:r>
      <w:r w:rsidRPr="00B0270E">
        <w:rPr>
          <w:rFonts w:ascii="Calibri" w:hAnsi="Calibri" w:cs="Arial"/>
        </w:rPr>
        <w:t xml:space="preserve">. A </w:t>
      </w:r>
      <w:r w:rsidRPr="00B0270E">
        <w:rPr>
          <w:rFonts w:ascii="Calibri" w:hAnsi="Calibri" w:cs="Arial,Italic"/>
          <w:i/>
          <w:iCs/>
        </w:rPr>
        <w:t xml:space="preserve">RegistrationAuthority </w:t>
      </w:r>
      <w:r w:rsidRPr="00B0270E">
        <w:rPr>
          <w:rFonts w:ascii="Calibri" w:hAnsi="Calibri" w:cs="Arial"/>
        </w:rPr>
        <w:t xml:space="preserve">may register many </w:t>
      </w:r>
      <w:r w:rsidRPr="00B0270E">
        <w:rPr>
          <w:rFonts w:ascii="Calibri" w:hAnsi="Calibri" w:cs="Arial,Italic"/>
          <w:i/>
          <w:iCs/>
        </w:rPr>
        <w:t>Administered Items</w:t>
      </w:r>
    </w:p>
    <w:p w:rsidR="00FB5C3E" w:rsidRPr="001C0C07" w:rsidRDefault="00FB5C3E" w:rsidP="003B7B2F">
      <w:pPr>
        <w:pStyle w:val="ListParagraph"/>
        <w:numPr>
          <w:ilvl w:val="0"/>
          <w:numId w:val="11"/>
        </w:numPr>
        <w:autoSpaceDE w:val="0"/>
        <w:autoSpaceDN w:val="0"/>
        <w:adjustRightInd w:val="0"/>
        <w:spacing w:after="0" w:line="240" w:lineRule="auto"/>
        <w:ind w:left="360"/>
        <w:jc w:val="both"/>
        <w:rPr>
          <w:rFonts w:ascii="Calibri" w:hAnsi="Calibri"/>
          <w:i/>
          <w:u w:val="single"/>
        </w:rPr>
      </w:pPr>
      <w:r w:rsidRPr="00256648">
        <w:rPr>
          <w:rFonts w:ascii="Courier New" w:hAnsi="Courier New" w:cs="Courier New"/>
          <w:sz w:val="20"/>
          <w:szCs w:val="20"/>
        </w:rPr>
        <w:t>Contact</w:t>
      </w:r>
      <w:r w:rsidRPr="00256648">
        <w:rPr>
          <w:rFonts w:ascii="Arial" w:hAnsi="Arial" w:cs="Arial"/>
          <w:sz w:val="20"/>
          <w:szCs w:val="20"/>
        </w:rPr>
        <w:t xml:space="preserve">: </w:t>
      </w:r>
      <w:r w:rsidRPr="00590CCF">
        <w:rPr>
          <w:rFonts w:ascii="Calibri" w:hAnsi="Calibri" w:cs="Arial,Italic"/>
          <w:i/>
          <w:iCs/>
        </w:rPr>
        <w:t xml:space="preserve">Contact </w:t>
      </w:r>
      <w:r w:rsidRPr="00590CCF">
        <w:rPr>
          <w:rFonts w:ascii="Calibri" w:hAnsi="Calibri" w:cs="Arial"/>
        </w:rPr>
        <w:t xml:space="preserve">is used to specify the contact information for </w:t>
      </w:r>
      <w:r w:rsidRPr="00590CCF">
        <w:rPr>
          <w:rFonts w:ascii="Calibri" w:hAnsi="Calibri" w:cs="Arial,Italic"/>
          <w:i/>
          <w:iCs/>
        </w:rPr>
        <w:t>registrar</w:t>
      </w:r>
      <w:r>
        <w:rPr>
          <w:rFonts w:ascii="Calibri" w:hAnsi="Calibri" w:cs="Arial,Italic"/>
          <w:i/>
          <w:iCs/>
        </w:rPr>
        <w:t>Collection</w:t>
      </w:r>
      <w:r w:rsidRPr="00590CCF">
        <w:rPr>
          <w:rFonts w:ascii="Calibri" w:hAnsi="Calibri" w:cs="Arial"/>
        </w:rPr>
        <w:t xml:space="preserve">, </w:t>
      </w:r>
      <w:r w:rsidRPr="00590CCF">
        <w:rPr>
          <w:rFonts w:ascii="Calibri" w:hAnsi="Calibri" w:cs="Arial,Italic"/>
          <w:i/>
          <w:iCs/>
        </w:rPr>
        <w:t xml:space="preserve">stewardshipContact </w:t>
      </w:r>
      <w:r w:rsidRPr="00590CCF">
        <w:rPr>
          <w:rFonts w:ascii="Calibri" w:hAnsi="Calibri" w:cs="Arial"/>
        </w:rPr>
        <w:t xml:space="preserve">and </w:t>
      </w:r>
      <w:r>
        <w:rPr>
          <w:rFonts w:ascii="Calibri" w:hAnsi="Calibri" w:cs="Arial,Italic"/>
          <w:i/>
          <w:iCs/>
        </w:rPr>
        <w:t>submitter</w:t>
      </w:r>
      <w:r w:rsidRPr="00590CCF">
        <w:rPr>
          <w:rFonts w:ascii="Calibri" w:hAnsi="Calibri" w:cs="Arial,Italic"/>
          <w:i/>
          <w:iCs/>
        </w:rPr>
        <w:t xml:space="preserve">. </w:t>
      </w:r>
      <w:r w:rsidRPr="00590CCF">
        <w:rPr>
          <w:rFonts w:ascii="Calibri" w:hAnsi="Calibri" w:cs="Arial,Italic"/>
          <w:iCs/>
        </w:rPr>
        <w:t>Contains details like the</w:t>
      </w:r>
      <w:r w:rsidRPr="00590CCF">
        <w:rPr>
          <w:rFonts w:ascii="Calibri" w:hAnsi="Calibri" w:cs="Arial,Italic"/>
          <w:i/>
          <w:iCs/>
        </w:rPr>
        <w:t xml:space="preserve"> contactName and contactInformation </w:t>
      </w:r>
      <w:r w:rsidRPr="00590CCF">
        <w:rPr>
          <w:rFonts w:ascii="Calibri" w:hAnsi="Calibri" w:cs="Arial,Italic"/>
          <w:iCs/>
        </w:rPr>
        <w:t xml:space="preserve">which </w:t>
      </w:r>
      <w:r>
        <w:rPr>
          <w:rFonts w:ascii="Calibri" w:hAnsi="Calibri" w:cs="Arial,Italic"/>
          <w:iCs/>
        </w:rPr>
        <w:t xml:space="preserve">is </w:t>
      </w:r>
      <w:r w:rsidRPr="00590CCF">
        <w:rPr>
          <w:rFonts w:ascii="Calibri" w:hAnsi="Calibri" w:cs="Arial,Italic"/>
          <w:iCs/>
        </w:rPr>
        <w:t>the communication information for the person to contact</w:t>
      </w:r>
      <w:r w:rsidRPr="00590CCF">
        <w:rPr>
          <w:rFonts w:ascii="Calibri" w:hAnsi="Calibri" w:cs="Arial,Italic"/>
          <w:i/>
          <w:iCs/>
        </w:rPr>
        <w:t>.</w:t>
      </w:r>
      <w:r>
        <w:rPr>
          <w:rFonts w:ascii="Calibri" w:hAnsi="Calibri" w:cs="Arial,Italic"/>
          <w:i/>
          <w:iCs/>
        </w:rPr>
        <w:t xml:space="preserve"> </w:t>
      </w:r>
      <w:r w:rsidRPr="001C0C07">
        <w:rPr>
          <w:rFonts w:ascii="Calibri" w:hAnsi="Calibri" w:cs="Arial,Italic"/>
          <w:iCs/>
        </w:rPr>
        <w:t>Every</w:t>
      </w:r>
      <w:r>
        <w:rPr>
          <w:rFonts w:ascii="Calibri" w:hAnsi="Calibri" w:cs="Arial,Italic"/>
          <w:iCs/>
        </w:rPr>
        <w:t xml:space="preserve"> contact is a part of some </w:t>
      </w:r>
      <w:r>
        <w:rPr>
          <w:rFonts w:ascii="Calibri" w:hAnsi="Calibri" w:cs="Arial,Italic"/>
          <w:i/>
          <w:iCs/>
        </w:rPr>
        <w:t>RegistrationAuthority</w:t>
      </w:r>
      <w:r>
        <w:rPr>
          <w:rFonts w:ascii="Calibri" w:hAnsi="Calibri" w:cs="Arial,Italic"/>
          <w:iCs/>
        </w:rPr>
        <w:t>.</w:t>
      </w:r>
      <w:r>
        <w:rPr>
          <w:rFonts w:ascii="Calibri" w:hAnsi="Calibri" w:cs="Arial,Italic"/>
          <w:i/>
          <w:iCs/>
        </w:rPr>
        <w:t xml:space="preserve">  </w:t>
      </w:r>
    </w:p>
    <w:p w:rsidR="00FB5C3E" w:rsidRPr="003803AD" w:rsidRDefault="00FB5C3E" w:rsidP="00E7595E">
      <w:pPr>
        <w:pStyle w:val="ListParagraph"/>
        <w:autoSpaceDE w:val="0"/>
        <w:autoSpaceDN w:val="0"/>
        <w:adjustRightInd w:val="0"/>
        <w:spacing w:after="0" w:line="240" w:lineRule="auto"/>
        <w:jc w:val="both"/>
        <w:rPr>
          <w:rFonts w:ascii="Calibri" w:hAnsi="Calibri"/>
        </w:rPr>
      </w:pPr>
    </w:p>
    <w:p w:rsidR="00FB5C3E" w:rsidRPr="003803AD" w:rsidRDefault="00FB5C3E" w:rsidP="00E7595E">
      <w:pPr>
        <w:pStyle w:val="ListParagraph"/>
        <w:autoSpaceDE w:val="0"/>
        <w:autoSpaceDN w:val="0"/>
        <w:adjustRightInd w:val="0"/>
        <w:spacing w:after="0" w:line="240" w:lineRule="auto"/>
        <w:rPr>
          <w:rFonts w:ascii="Calibri" w:hAnsi="Calibri"/>
        </w:rPr>
      </w:pPr>
    </w:p>
    <w:p w:rsidR="00FB5C3E" w:rsidRPr="00590CCF" w:rsidRDefault="00FB5C3E" w:rsidP="000E7342">
      <w:pPr>
        <w:pStyle w:val="ListParagraph"/>
        <w:autoSpaceDE w:val="0"/>
        <w:autoSpaceDN w:val="0"/>
        <w:adjustRightInd w:val="0"/>
        <w:spacing w:after="0" w:line="240" w:lineRule="auto"/>
        <w:jc w:val="both"/>
        <w:rPr>
          <w:rFonts w:ascii="Calibri" w:hAnsi="Calibri"/>
        </w:rPr>
      </w:pPr>
    </w:p>
    <w:p w:rsidR="00FB5C3E" w:rsidRPr="003803AD" w:rsidRDefault="00FB5C3E" w:rsidP="003B7B2F">
      <w:pPr>
        <w:pStyle w:val="ListParagraph"/>
        <w:numPr>
          <w:ilvl w:val="0"/>
          <w:numId w:val="11"/>
        </w:numPr>
        <w:autoSpaceDE w:val="0"/>
        <w:autoSpaceDN w:val="0"/>
        <w:adjustRightInd w:val="0"/>
        <w:spacing w:after="0" w:line="240" w:lineRule="auto"/>
        <w:ind w:left="360"/>
        <w:jc w:val="both"/>
        <w:rPr>
          <w:rFonts w:ascii="Calibri" w:hAnsi="Calibri"/>
        </w:rPr>
      </w:pPr>
      <w:r w:rsidRPr="003A468D">
        <w:rPr>
          <w:rFonts w:ascii="Courier New" w:hAnsi="Courier New" w:cs="Courier New"/>
          <w:sz w:val="20"/>
          <w:szCs w:val="20"/>
        </w:rPr>
        <w:t>Organization</w:t>
      </w:r>
      <w:r>
        <w:rPr>
          <w:rFonts w:ascii="Calibri" w:hAnsi="Calibri"/>
        </w:rPr>
        <w:t>: This contains the details of the O</w:t>
      </w:r>
      <w:r w:rsidRPr="00843C6C">
        <w:rPr>
          <w:rFonts w:ascii="Calibri" w:hAnsi="Calibri"/>
          <w:i/>
        </w:rPr>
        <w:t>rganization</w:t>
      </w:r>
      <w:r>
        <w:rPr>
          <w:rFonts w:ascii="Calibri" w:hAnsi="Calibri"/>
        </w:rPr>
        <w:t xml:space="preserve"> which submitted the item in the metadata repository. Contains details like </w:t>
      </w:r>
      <w:r w:rsidRPr="0040689F">
        <w:rPr>
          <w:rFonts w:ascii="Calibri" w:hAnsi="Calibri"/>
          <w:i/>
        </w:rPr>
        <w:t>name</w:t>
      </w:r>
      <w:r>
        <w:rPr>
          <w:rFonts w:ascii="Calibri" w:hAnsi="Calibri"/>
        </w:rPr>
        <w:t xml:space="preserve"> and </w:t>
      </w:r>
      <w:r w:rsidRPr="0040689F">
        <w:rPr>
          <w:rFonts w:ascii="Calibri" w:hAnsi="Calibri"/>
          <w:i/>
        </w:rPr>
        <w:t>contactInformation</w:t>
      </w:r>
      <w:r>
        <w:rPr>
          <w:rFonts w:ascii="Calibri" w:hAnsi="Calibri"/>
        </w:rPr>
        <w:t xml:space="preserve"> for the </w:t>
      </w:r>
      <w:r w:rsidRPr="00843C6C">
        <w:rPr>
          <w:rFonts w:ascii="Calibri" w:hAnsi="Calibri"/>
          <w:i/>
        </w:rPr>
        <w:t>Organization</w:t>
      </w:r>
      <w:r>
        <w:rPr>
          <w:rFonts w:ascii="Calibri" w:hAnsi="Calibri"/>
        </w:rPr>
        <w:t>.</w:t>
      </w:r>
    </w:p>
    <w:p w:rsidR="00FB5C3E" w:rsidRPr="00256648" w:rsidRDefault="00FB5C3E" w:rsidP="003803AD">
      <w:pPr>
        <w:pStyle w:val="ListParagraph"/>
        <w:autoSpaceDE w:val="0"/>
        <w:autoSpaceDN w:val="0"/>
        <w:adjustRightInd w:val="0"/>
        <w:spacing w:after="0" w:line="240" w:lineRule="auto"/>
        <w:rPr>
          <w:rFonts w:ascii="Calibri" w:hAnsi="Calibri"/>
        </w:rPr>
      </w:pPr>
    </w:p>
    <w:p w:rsidR="00FB5C3E" w:rsidRPr="004B447D" w:rsidRDefault="00FB5C3E" w:rsidP="003803AD">
      <w:pPr>
        <w:pStyle w:val="ListParagraph"/>
        <w:numPr>
          <w:ilvl w:val="0"/>
          <w:numId w:val="11"/>
        </w:numPr>
        <w:autoSpaceDE w:val="0"/>
        <w:autoSpaceDN w:val="0"/>
        <w:adjustRightInd w:val="0"/>
        <w:spacing w:after="0" w:line="240" w:lineRule="auto"/>
        <w:ind w:left="360"/>
        <w:jc w:val="both"/>
        <w:rPr>
          <w:rFonts w:ascii="Calibri" w:hAnsi="Calibri"/>
        </w:rPr>
      </w:pPr>
      <w:r w:rsidRPr="004B447D">
        <w:rPr>
          <w:rFonts w:ascii="Courier New" w:hAnsi="Courier New" w:cs="Courier New"/>
        </w:rPr>
        <w:t>ReferenceDocument</w:t>
      </w:r>
      <w:r w:rsidRPr="004B447D">
        <w:rPr>
          <w:rFonts w:ascii="Calibri" w:hAnsi="Calibri"/>
        </w:rPr>
        <w:t xml:space="preserve">: This stores details about </w:t>
      </w:r>
      <w:r w:rsidRPr="004B447D">
        <w:rPr>
          <w:rFonts w:ascii="Calibri" w:hAnsi="Calibri" w:cs="Arial"/>
        </w:rPr>
        <w:t xml:space="preserve">a document that provides pertinent details for consultation about a subject. An </w:t>
      </w:r>
      <w:r w:rsidRPr="004B447D">
        <w:rPr>
          <w:rFonts w:ascii="Calibri" w:hAnsi="Calibri" w:cs="Arial"/>
          <w:i/>
        </w:rPr>
        <w:t xml:space="preserve">AdministeredItem </w:t>
      </w:r>
      <w:r w:rsidRPr="004B447D">
        <w:rPr>
          <w:rFonts w:ascii="Calibri" w:hAnsi="Calibri" w:cs="Arial"/>
        </w:rPr>
        <w:t xml:space="preserve">may be described by one or more </w:t>
      </w:r>
      <w:r w:rsidRPr="004B447D">
        <w:rPr>
          <w:rFonts w:ascii="Calibri" w:hAnsi="Calibri" w:cs="Arial"/>
          <w:i/>
        </w:rPr>
        <w:t>Reference</w:t>
      </w:r>
      <w:r w:rsidRPr="004B447D">
        <w:rPr>
          <w:rFonts w:ascii="Calibri" w:hAnsi="Calibri" w:cs="Arial"/>
        </w:rPr>
        <w:t xml:space="preserve"> </w:t>
      </w:r>
      <w:r w:rsidRPr="004B447D">
        <w:rPr>
          <w:rFonts w:ascii="Calibri" w:hAnsi="Calibri" w:cs="Arial"/>
          <w:i/>
        </w:rPr>
        <w:t>documents</w:t>
      </w:r>
      <w:r w:rsidRPr="004B447D">
        <w:rPr>
          <w:rFonts w:ascii="Calibri" w:hAnsi="Calibri" w:cs="Arial"/>
        </w:rPr>
        <w:t xml:space="preserve"> which are submitted by the </w:t>
      </w:r>
      <w:r w:rsidRPr="004B447D">
        <w:rPr>
          <w:rFonts w:ascii="Calibri" w:hAnsi="Calibri" w:cs="Arial"/>
          <w:i/>
        </w:rPr>
        <w:t>Organization</w:t>
      </w:r>
      <w:r w:rsidRPr="004B447D">
        <w:rPr>
          <w:rFonts w:ascii="Calibri" w:hAnsi="Calibri" w:cs="Arial"/>
        </w:rPr>
        <w:t xml:space="preserve"> submitting the item.</w:t>
      </w:r>
    </w:p>
    <w:p w:rsidR="00FB5C3E" w:rsidRDefault="00FB5C3E" w:rsidP="003B7B2F">
      <w:pPr>
        <w:pStyle w:val="Style8"/>
        <w:numPr>
          <w:ilvl w:val="0"/>
          <w:numId w:val="8"/>
        </w:numPr>
        <w:ind w:left="360"/>
      </w:pPr>
      <w:bookmarkStart w:id="7" w:name="_Toc221078484"/>
      <w:r w:rsidRPr="00176AD3">
        <w:t>Classification classes</w:t>
      </w:r>
      <w:bookmarkEnd w:id="7"/>
    </w:p>
    <w:p w:rsidR="00FB5C3E" w:rsidRDefault="00FB5C3E" w:rsidP="004F75E3">
      <w:pPr>
        <w:autoSpaceDE w:val="0"/>
        <w:autoSpaceDN w:val="0"/>
        <w:adjustRightInd w:val="0"/>
        <w:spacing w:line="240" w:lineRule="auto"/>
        <w:rPr>
          <w:rFonts w:ascii="Arial" w:hAnsi="Arial" w:cs="Arial"/>
          <w:sz w:val="20"/>
        </w:rPr>
      </w:pPr>
      <w:r w:rsidRPr="00864FD3">
        <w:rPr>
          <w:rFonts w:ascii="Calibri" w:hAnsi="Calibri" w:cs="Arial"/>
        </w:rPr>
        <w:t xml:space="preserve">The Classification region provides a facility to register and administer </w:t>
      </w:r>
      <w:r w:rsidRPr="00864FD3">
        <w:rPr>
          <w:rFonts w:ascii="Calibri" w:hAnsi="Calibri" w:cs="Arial,Italic"/>
          <w:iCs/>
        </w:rPr>
        <w:t xml:space="preserve">Classification Schemes </w:t>
      </w:r>
      <w:r w:rsidRPr="00864FD3">
        <w:rPr>
          <w:rFonts w:ascii="Calibri" w:hAnsi="Calibri" w:cs="Arial"/>
        </w:rPr>
        <w:t>and their</w:t>
      </w:r>
      <w:r>
        <w:rPr>
          <w:rFonts w:ascii="Calibri" w:hAnsi="Calibri" w:cs="Arial"/>
        </w:rPr>
        <w:t xml:space="preserve"> </w:t>
      </w:r>
      <w:r w:rsidRPr="00864FD3">
        <w:rPr>
          <w:rFonts w:ascii="Calibri" w:hAnsi="Calibri" w:cs="Arial"/>
        </w:rPr>
        <w:t xml:space="preserve">constituent </w:t>
      </w:r>
      <w:r w:rsidRPr="00864FD3">
        <w:rPr>
          <w:rFonts w:ascii="Calibri" w:hAnsi="Calibri" w:cs="Arial,Italic"/>
          <w:iCs/>
        </w:rPr>
        <w:t>Classification Scheme Items</w:t>
      </w:r>
      <w:r w:rsidRPr="00864FD3">
        <w:rPr>
          <w:rFonts w:ascii="Calibri" w:hAnsi="Calibri" w:cs="Arial"/>
        </w:rPr>
        <w:t xml:space="preserve">. Optionally, a </w:t>
      </w:r>
      <w:r w:rsidRPr="00864FD3">
        <w:rPr>
          <w:rFonts w:ascii="Calibri" w:hAnsi="Calibri" w:cs="Arial,Italic"/>
          <w:iCs/>
        </w:rPr>
        <w:t xml:space="preserve">Classification Scheme </w:t>
      </w:r>
      <w:r w:rsidRPr="00864FD3">
        <w:rPr>
          <w:rFonts w:ascii="Calibri" w:hAnsi="Calibri" w:cs="Arial"/>
        </w:rPr>
        <w:t>may be used to classify items</w:t>
      </w:r>
      <w:r w:rsidRPr="00864FD3">
        <w:rPr>
          <w:rFonts w:ascii="Calibri" w:hAnsi="Calibri" w:cs="Arial,Italic"/>
          <w:iCs/>
        </w:rPr>
        <w:t xml:space="preserve"> </w:t>
      </w:r>
      <w:r w:rsidRPr="00864FD3">
        <w:rPr>
          <w:rFonts w:ascii="Calibri" w:hAnsi="Calibri" w:cs="Arial"/>
        </w:rPr>
        <w:t>within the registry</w:t>
      </w:r>
      <w:r>
        <w:rPr>
          <w:rFonts w:ascii="Arial" w:hAnsi="Arial" w:cs="Arial"/>
          <w:sz w:val="20"/>
        </w:rPr>
        <w:t>.</w:t>
      </w:r>
    </w:p>
    <w:p w:rsidR="00FB5C3E" w:rsidRDefault="00FB5C3E" w:rsidP="00DA186B">
      <w:pPr>
        <w:keepNext/>
        <w:autoSpaceDE w:val="0"/>
        <w:autoSpaceDN w:val="0"/>
        <w:adjustRightInd w:val="0"/>
        <w:spacing w:line="240" w:lineRule="auto"/>
      </w:pPr>
      <w:r w:rsidRPr="00D236D7">
        <w:rPr>
          <w:rFonts w:ascii="Arial" w:hAnsi="Arial" w:cs="Arial"/>
          <w:noProof/>
          <w:sz w:val="20"/>
        </w:rPr>
        <w:pict>
          <v:shape id="Picture 3" o:spid="_x0000_i1027" type="#_x0000_t75" alt="Classification.JPG" style="width:463.5pt;height:331.5pt;visibility:visible">
            <v:imagedata r:id="rId13" o:title=""/>
          </v:shape>
        </w:pict>
      </w:r>
    </w:p>
    <w:p w:rsidR="00FB5C3E" w:rsidRDefault="00FB5C3E" w:rsidP="00DA186B">
      <w:pPr>
        <w:pStyle w:val="Caption"/>
        <w:rPr>
          <w:rFonts w:ascii="Arial" w:hAnsi="Arial" w:cs="Arial"/>
        </w:rPr>
      </w:pPr>
      <w:r>
        <w:t xml:space="preserve">Figure </w:t>
      </w:r>
      <w:fldSimple w:instr=" SEQ Figure \* ARABIC ">
        <w:r>
          <w:rPr>
            <w:noProof/>
          </w:rPr>
          <w:t>3</w:t>
        </w:r>
      </w:fldSimple>
      <w:r>
        <w:t xml:space="preserve"> Classification Region</w:t>
      </w:r>
    </w:p>
    <w:p w:rsidR="00FB5C3E" w:rsidRDefault="00FB5C3E" w:rsidP="004F75E3">
      <w:pPr>
        <w:autoSpaceDE w:val="0"/>
        <w:autoSpaceDN w:val="0"/>
        <w:adjustRightInd w:val="0"/>
        <w:spacing w:line="240" w:lineRule="auto"/>
        <w:rPr>
          <w:rFonts w:ascii="Arial" w:hAnsi="Arial" w:cs="Arial"/>
          <w:sz w:val="20"/>
        </w:rPr>
      </w:pPr>
      <w:r>
        <w:rPr>
          <w:rFonts w:ascii="Arial" w:hAnsi="Arial" w:cs="Arial"/>
          <w:sz w:val="20"/>
        </w:rPr>
        <w:t>Below is a brief description of each of the classes</w:t>
      </w:r>
    </w:p>
    <w:p w:rsidR="00FB5C3E" w:rsidRPr="009320E3" w:rsidRDefault="00FB5C3E" w:rsidP="003B7B2F">
      <w:pPr>
        <w:pStyle w:val="ListParagraph"/>
        <w:numPr>
          <w:ilvl w:val="0"/>
          <w:numId w:val="12"/>
        </w:numPr>
        <w:autoSpaceDE w:val="0"/>
        <w:autoSpaceDN w:val="0"/>
        <w:adjustRightInd w:val="0"/>
        <w:spacing w:after="0" w:line="240" w:lineRule="auto"/>
        <w:jc w:val="both"/>
        <w:rPr>
          <w:rFonts w:ascii="Arial" w:hAnsi="Arial" w:cs="Arial"/>
          <w:sz w:val="20"/>
        </w:rPr>
      </w:pPr>
      <w:r w:rsidRPr="007F242F">
        <w:rPr>
          <w:rFonts w:ascii="Courier New" w:hAnsi="Courier New" w:cs="Courier New"/>
        </w:rPr>
        <w:t>ClassificationScheme</w:t>
      </w:r>
      <w:r w:rsidRPr="005310AE">
        <w:rPr>
          <w:rFonts w:ascii="Calibri" w:hAnsi="Calibri" w:cs="Arial"/>
        </w:rPr>
        <w:t xml:space="preserve">: </w:t>
      </w:r>
      <w:r w:rsidRPr="000A4FC9">
        <w:rPr>
          <w:rFonts w:ascii="Calibri" w:hAnsi="Calibri" w:cs="Arial"/>
          <w:i/>
        </w:rPr>
        <w:t>ClassificationScheme</w:t>
      </w:r>
      <w:r w:rsidRPr="005310AE">
        <w:rPr>
          <w:rFonts w:ascii="Calibri" w:hAnsi="Calibri" w:cs="Arial"/>
        </w:rPr>
        <w:t xml:space="preserve"> is the descriptive information for an arrangement or division of </w:t>
      </w:r>
      <w:r w:rsidRPr="005310AE">
        <w:rPr>
          <w:rFonts w:ascii="Calibri" w:hAnsi="Calibri" w:cs="Arial,Bold"/>
          <w:bCs/>
        </w:rPr>
        <w:t xml:space="preserve">objects </w:t>
      </w:r>
      <w:r w:rsidRPr="005310AE">
        <w:rPr>
          <w:rFonts w:ascii="Calibri" w:hAnsi="Calibri" w:cs="Arial"/>
        </w:rPr>
        <w:t xml:space="preserve">into groups based on </w:t>
      </w:r>
      <w:r w:rsidRPr="005310AE">
        <w:rPr>
          <w:rFonts w:ascii="Calibri" w:hAnsi="Calibri" w:cs="Arial,Bold"/>
          <w:bCs/>
        </w:rPr>
        <w:t>characteristics</w:t>
      </w:r>
      <w:r w:rsidRPr="005310AE">
        <w:rPr>
          <w:rFonts w:ascii="Calibri" w:hAnsi="Calibri" w:cs="Arial"/>
        </w:rPr>
        <w:t xml:space="preserve">, which the objects have in common. A </w:t>
      </w:r>
      <w:r w:rsidRPr="005310AE">
        <w:rPr>
          <w:rFonts w:ascii="Calibri" w:hAnsi="Calibri" w:cs="Arial,Italic"/>
          <w:i/>
          <w:iCs/>
        </w:rPr>
        <w:t xml:space="preserve">ClassificationScheme </w:t>
      </w:r>
      <w:r w:rsidRPr="005310AE">
        <w:rPr>
          <w:rFonts w:ascii="Calibri" w:hAnsi="Calibri" w:cs="Arial"/>
        </w:rPr>
        <w:t xml:space="preserve">may be taxonomy, a network, ontology, or any other terminological system. A </w:t>
      </w:r>
      <w:r w:rsidRPr="005310AE">
        <w:rPr>
          <w:rFonts w:ascii="Calibri" w:hAnsi="Calibri" w:cs="Arial,Italic"/>
          <w:i/>
          <w:iCs/>
        </w:rPr>
        <w:t xml:space="preserve">ClassificationScheme </w:t>
      </w:r>
      <w:r w:rsidRPr="005310AE">
        <w:rPr>
          <w:rFonts w:ascii="Calibri" w:hAnsi="Calibri" w:cs="Arial"/>
        </w:rPr>
        <w:t xml:space="preserve">is a sub-type of </w:t>
      </w:r>
      <w:r w:rsidRPr="005310AE">
        <w:rPr>
          <w:rFonts w:ascii="Calibri" w:hAnsi="Calibri" w:cs="Arial,Italic"/>
          <w:i/>
          <w:iCs/>
        </w:rPr>
        <w:t>AdministeredItem</w:t>
      </w:r>
      <w:r w:rsidRPr="005310AE">
        <w:rPr>
          <w:rFonts w:ascii="Calibri" w:hAnsi="Calibri" w:cs="Arial"/>
        </w:rPr>
        <w:t>, inheriting its attributes and relationships, which allows it to be identified, named, defined and optionally classified</w:t>
      </w:r>
    </w:p>
    <w:p w:rsidR="00FB5C3E" w:rsidRPr="00D252D7" w:rsidRDefault="00FB5C3E" w:rsidP="009320E3">
      <w:pPr>
        <w:pStyle w:val="ListParagraph"/>
        <w:autoSpaceDE w:val="0"/>
        <w:autoSpaceDN w:val="0"/>
        <w:adjustRightInd w:val="0"/>
        <w:spacing w:after="0" w:line="240" w:lineRule="auto"/>
        <w:ind w:left="360"/>
        <w:jc w:val="both"/>
        <w:rPr>
          <w:rFonts w:ascii="Arial" w:hAnsi="Arial" w:cs="Arial"/>
          <w:sz w:val="20"/>
        </w:rPr>
      </w:pPr>
    </w:p>
    <w:p w:rsidR="00FB5C3E" w:rsidRPr="00E10265" w:rsidRDefault="00FB5C3E" w:rsidP="003B7B2F">
      <w:pPr>
        <w:pStyle w:val="ListParagraph"/>
        <w:numPr>
          <w:ilvl w:val="0"/>
          <w:numId w:val="12"/>
        </w:numPr>
        <w:autoSpaceDE w:val="0"/>
        <w:autoSpaceDN w:val="0"/>
        <w:adjustRightInd w:val="0"/>
        <w:spacing w:after="0" w:line="240" w:lineRule="auto"/>
        <w:jc w:val="both"/>
        <w:rPr>
          <w:rFonts w:ascii="Arial" w:hAnsi="Arial" w:cs="Arial"/>
          <w:sz w:val="20"/>
        </w:rPr>
      </w:pPr>
      <w:r w:rsidRPr="005310AE">
        <w:rPr>
          <w:rFonts w:ascii="Courier New" w:hAnsi="Courier New" w:cs="Courier New"/>
        </w:rPr>
        <w:t>ClassificationSchemeItem</w:t>
      </w:r>
      <w:r>
        <w:rPr>
          <w:rFonts w:ascii="Calibri" w:hAnsi="Calibri" w:cs="Arial"/>
        </w:rPr>
        <w:t xml:space="preserve">: </w:t>
      </w:r>
      <w:r w:rsidRPr="00085D44">
        <w:rPr>
          <w:rFonts w:ascii="Calibri" w:hAnsi="Calibri" w:cs="Arial"/>
        </w:rPr>
        <w:t xml:space="preserve">A </w:t>
      </w:r>
      <w:r w:rsidRPr="005B7174">
        <w:rPr>
          <w:rFonts w:ascii="Calibri" w:hAnsi="Calibri" w:cs="Arial"/>
          <w:i/>
        </w:rPr>
        <w:t>ClassificationSchemeItem</w:t>
      </w:r>
      <w:r w:rsidRPr="00085D44">
        <w:rPr>
          <w:rFonts w:ascii="Calibri" w:hAnsi="Calibri" w:cs="Arial"/>
        </w:rPr>
        <w:t xml:space="preserve"> represents an individual item within a </w:t>
      </w:r>
      <w:r w:rsidRPr="00745399">
        <w:rPr>
          <w:rFonts w:ascii="Calibri" w:hAnsi="Calibri" w:cs="Arial"/>
          <w:i/>
        </w:rPr>
        <w:t>ClassificationScheme</w:t>
      </w:r>
      <w:r w:rsidRPr="00085D44">
        <w:rPr>
          <w:rFonts w:ascii="Calibri" w:hAnsi="Calibri" w:cs="Arial"/>
        </w:rPr>
        <w:t xml:space="preserve">. This may be a node in a taxonomy or ontology, a term in a thesaurus, etc. Usually stores details for packages in UML Model. An </w:t>
      </w:r>
      <w:r w:rsidRPr="00811D42">
        <w:rPr>
          <w:rFonts w:ascii="Calibri" w:hAnsi="Calibri" w:cs="Arial"/>
          <w:i/>
        </w:rPr>
        <w:t>AdministeredItem</w:t>
      </w:r>
      <w:r w:rsidRPr="00085D44">
        <w:rPr>
          <w:rFonts w:ascii="Calibri" w:hAnsi="Calibri" w:cs="Arial"/>
        </w:rPr>
        <w:t xml:space="preserve"> may be classified in zero or more </w:t>
      </w:r>
      <w:r>
        <w:rPr>
          <w:rFonts w:ascii="Calibri" w:hAnsi="Calibri" w:cs="Arial"/>
          <w:i/>
        </w:rPr>
        <w:t>Classification</w:t>
      </w:r>
      <w:r w:rsidRPr="00965342">
        <w:rPr>
          <w:rFonts w:ascii="Calibri" w:hAnsi="Calibri" w:cs="Arial"/>
          <w:i/>
        </w:rPr>
        <w:t xml:space="preserve"> Schemes</w:t>
      </w:r>
      <w:r w:rsidRPr="00085D44">
        <w:rPr>
          <w:rFonts w:ascii="Calibri" w:hAnsi="Calibri" w:cs="Arial"/>
        </w:rPr>
        <w:t xml:space="preserve">, by associating it with one or more </w:t>
      </w:r>
      <w:r w:rsidRPr="00451135">
        <w:rPr>
          <w:rFonts w:ascii="Calibri" w:hAnsi="Calibri" w:cs="Arial"/>
          <w:i/>
        </w:rPr>
        <w:t>ClassificationSchemeItem</w:t>
      </w:r>
    </w:p>
    <w:p w:rsidR="00FB5C3E" w:rsidRPr="001027B6" w:rsidRDefault="00FB5C3E" w:rsidP="00E10265">
      <w:pPr>
        <w:pStyle w:val="ListParagraph"/>
        <w:autoSpaceDE w:val="0"/>
        <w:autoSpaceDN w:val="0"/>
        <w:adjustRightInd w:val="0"/>
        <w:spacing w:after="0" w:line="240" w:lineRule="auto"/>
        <w:jc w:val="both"/>
        <w:rPr>
          <w:rFonts w:ascii="Arial" w:hAnsi="Arial" w:cs="Arial"/>
          <w:sz w:val="20"/>
        </w:rPr>
      </w:pPr>
    </w:p>
    <w:p w:rsidR="00FB5C3E" w:rsidRPr="001027B6" w:rsidRDefault="00FB5C3E" w:rsidP="003B7B2F">
      <w:pPr>
        <w:pStyle w:val="ListParagraph"/>
        <w:numPr>
          <w:ilvl w:val="0"/>
          <w:numId w:val="12"/>
        </w:numPr>
        <w:autoSpaceDE w:val="0"/>
        <w:autoSpaceDN w:val="0"/>
        <w:adjustRightInd w:val="0"/>
        <w:spacing w:after="0" w:line="240" w:lineRule="auto"/>
        <w:jc w:val="both"/>
        <w:rPr>
          <w:rFonts w:ascii="Arial" w:hAnsi="Arial" w:cs="Arial"/>
          <w:sz w:val="20"/>
        </w:rPr>
      </w:pPr>
      <w:r w:rsidRPr="00026ADC">
        <w:rPr>
          <w:rFonts w:ascii="Courier New" w:hAnsi="Courier New" w:cs="Courier New"/>
        </w:rPr>
        <w:t>ClassificationSchemeItemRelationship</w:t>
      </w:r>
      <w:r w:rsidRPr="001027B6">
        <w:rPr>
          <w:rFonts w:ascii="Calibri" w:hAnsi="Calibri" w:cs="Arial"/>
        </w:rPr>
        <w:t xml:space="preserve">: The relationship between various </w:t>
      </w:r>
      <w:r w:rsidRPr="001027B6">
        <w:rPr>
          <w:rFonts w:ascii="Calibri" w:hAnsi="Calibri" w:cs="Arial"/>
          <w:i/>
        </w:rPr>
        <w:t>ClassificationSchemeItems</w:t>
      </w:r>
      <w:r w:rsidRPr="001027B6">
        <w:rPr>
          <w:rFonts w:ascii="Calibri" w:hAnsi="Calibri" w:cs="Arial"/>
        </w:rPr>
        <w:t xml:space="preserve"> within a </w:t>
      </w:r>
      <w:r w:rsidRPr="001027B6">
        <w:rPr>
          <w:rFonts w:ascii="Calibri" w:hAnsi="Calibri" w:cs="Arial"/>
          <w:i/>
        </w:rPr>
        <w:t>ClassificationScheme</w:t>
      </w:r>
      <w:r w:rsidRPr="001027B6">
        <w:rPr>
          <w:rFonts w:ascii="Calibri" w:hAnsi="Calibri" w:cs="Arial"/>
        </w:rPr>
        <w:t xml:space="preserve"> is described by the </w:t>
      </w:r>
      <w:r w:rsidRPr="001027B6">
        <w:rPr>
          <w:rFonts w:ascii="Calibri" w:hAnsi="Calibri" w:cs="Arial"/>
          <w:i/>
        </w:rPr>
        <w:t>ClassificationSchemeItemRelationship</w:t>
      </w:r>
      <w:r w:rsidRPr="001027B6">
        <w:rPr>
          <w:rFonts w:ascii="Calibri" w:hAnsi="Calibri" w:cs="Arial"/>
        </w:rPr>
        <w:t>.</w:t>
      </w:r>
      <w:r w:rsidRPr="001027B6">
        <w:t xml:space="preserve"> </w:t>
      </w:r>
      <w:r w:rsidRPr="001027B6">
        <w:rPr>
          <w:rFonts w:ascii="Calibri" w:hAnsi="Calibri" w:cs="Arial"/>
        </w:rPr>
        <w:t xml:space="preserve">Such relationships serve to assist navigation through a large number of </w:t>
      </w:r>
      <w:r w:rsidRPr="001027B6">
        <w:rPr>
          <w:rFonts w:ascii="Calibri" w:hAnsi="Calibri" w:cs="Arial"/>
          <w:i/>
        </w:rPr>
        <w:t>ClassificationScheme Items</w:t>
      </w:r>
      <w:r w:rsidRPr="001027B6">
        <w:rPr>
          <w:rFonts w:ascii="Calibri" w:hAnsi="Calibri" w:cs="Arial"/>
        </w:rPr>
        <w:t>.</w:t>
      </w:r>
      <w:r>
        <w:rPr>
          <w:rFonts w:ascii="Calibri" w:hAnsi="Calibri" w:cs="Arial"/>
        </w:rPr>
        <w:t xml:space="preserve">  For e.g. one </w:t>
      </w:r>
      <w:r w:rsidRPr="000E3D61">
        <w:rPr>
          <w:rFonts w:ascii="Calibri" w:hAnsi="Calibri" w:cs="Arial"/>
          <w:i/>
        </w:rPr>
        <w:t>ClassificationSchemeItem</w:t>
      </w:r>
      <w:r>
        <w:rPr>
          <w:rFonts w:ascii="Calibri" w:hAnsi="Calibri" w:cs="Arial"/>
        </w:rPr>
        <w:t xml:space="preserve"> may be a specialization of the other. This “IS-A” relationship is stored in the </w:t>
      </w:r>
      <w:r w:rsidRPr="000E3D61">
        <w:rPr>
          <w:rFonts w:ascii="Calibri" w:hAnsi="Calibri" w:cs="Arial"/>
          <w:i/>
        </w:rPr>
        <w:t>ClassificationSchemeItemRelationship</w:t>
      </w:r>
      <w:r>
        <w:rPr>
          <w:rFonts w:ascii="Calibri" w:hAnsi="Calibri" w:cs="Arial"/>
        </w:rPr>
        <w:t>.</w:t>
      </w:r>
    </w:p>
    <w:p w:rsidR="00FB5C3E" w:rsidRDefault="00FB5C3E" w:rsidP="007B675B">
      <w:pPr>
        <w:pStyle w:val="Style8"/>
        <w:ind w:left="360"/>
      </w:pPr>
    </w:p>
    <w:p w:rsidR="00FB5C3E" w:rsidRDefault="00FB5C3E" w:rsidP="003B7B2F">
      <w:pPr>
        <w:pStyle w:val="Style8"/>
        <w:numPr>
          <w:ilvl w:val="0"/>
          <w:numId w:val="8"/>
        </w:numPr>
        <w:ind w:left="360"/>
      </w:pPr>
      <w:bookmarkStart w:id="8" w:name="_Toc221078485"/>
      <w:r w:rsidRPr="00176AD3">
        <w:t>Naming and Definition Classes</w:t>
      </w:r>
      <w:bookmarkEnd w:id="8"/>
    </w:p>
    <w:p w:rsidR="00FB5C3E" w:rsidRDefault="00FB5C3E" w:rsidP="004F75E3">
      <w:pPr>
        <w:autoSpaceDE w:val="0"/>
        <w:autoSpaceDN w:val="0"/>
        <w:adjustRightInd w:val="0"/>
        <w:spacing w:line="240" w:lineRule="auto"/>
        <w:rPr>
          <w:rFonts w:ascii="Calibri" w:hAnsi="Calibri" w:cs="Arial"/>
        </w:rPr>
      </w:pPr>
      <w:r w:rsidRPr="008F3C76">
        <w:rPr>
          <w:rFonts w:ascii="Calibri" w:hAnsi="Calibri" w:cs="Arial"/>
        </w:rPr>
        <w:t xml:space="preserve">The Naming and Definition region is used to manage the names and definitions of </w:t>
      </w:r>
      <w:r w:rsidRPr="00980075">
        <w:rPr>
          <w:rFonts w:ascii="Calibri" w:hAnsi="Calibri" w:cs="Arial"/>
          <w:i/>
        </w:rPr>
        <w:t>AdministeredItem</w:t>
      </w:r>
      <w:r w:rsidRPr="008F3C76">
        <w:rPr>
          <w:rFonts w:ascii="Calibri" w:hAnsi="Calibri" w:cs="Arial"/>
        </w:rPr>
        <w:t xml:space="preserve"> and the</w:t>
      </w:r>
      <w:r>
        <w:rPr>
          <w:rFonts w:ascii="Calibri" w:hAnsi="Calibri" w:cs="Arial"/>
        </w:rPr>
        <w:t xml:space="preserve"> </w:t>
      </w:r>
      <w:r w:rsidRPr="008F3C76">
        <w:rPr>
          <w:rFonts w:ascii="Calibri" w:hAnsi="Calibri" w:cs="Arial"/>
        </w:rPr>
        <w:t xml:space="preserve">contexts for the names. It is recognized that an </w:t>
      </w:r>
      <w:r w:rsidRPr="00084C17">
        <w:rPr>
          <w:rFonts w:ascii="Calibri" w:hAnsi="Calibri" w:cs="Arial"/>
          <w:i/>
        </w:rPr>
        <w:t>AdministeredItem</w:t>
      </w:r>
      <w:r w:rsidRPr="008F3C76">
        <w:rPr>
          <w:rFonts w:ascii="Calibri" w:hAnsi="Calibri" w:cs="Arial"/>
        </w:rPr>
        <w:t xml:space="preserve"> may have many names that will vary depending on discipline, locality, technology, etc</w:t>
      </w:r>
      <w:r>
        <w:rPr>
          <w:rFonts w:ascii="Calibri" w:hAnsi="Calibri" w:cs="Arial"/>
        </w:rPr>
        <w:t>. In the POC we will not be concentrating much on populating these classes and maintaining alternate names and definitions. We can take this up in later versions.</w:t>
      </w:r>
    </w:p>
    <w:p w:rsidR="00FB5C3E" w:rsidRDefault="00FB5C3E" w:rsidP="0052527A">
      <w:pPr>
        <w:keepNext/>
        <w:autoSpaceDE w:val="0"/>
        <w:autoSpaceDN w:val="0"/>
        <w:adjustRightInd w:val="0"/>
        <w:spacing w:line="240" w:lineRule="auto"/>
      </w:pPr>
      <w:r w:rsidRPr="00D236D7">
        <w:rPr>
          <w:rFonts w:ascii="Calibri" w:hAnsi="Calibri"/>
          <w:noProof/>
        </w:rPr>
        <w:pict>
          <v:shape id="Picture 4" o:spid="_x0000_i1028" type="#_x0000_t75" alt="NamingAndDefinition.JPG" style="width:464.25pt;height:245.25pt;visibility:visible">
            <v:imagedata r:id="rId14" o:title=""/>
          </v:shape>
        </w:pict>
      </w:r>
    </w:p>
    <w:p w:rsidR="00FB5C3E" w:rsidRDefault="00FB5C3E" w:rsidP="0052527A">
      <w:pPr>
        <w:pStyle w:val="Caption"/>
      </w:pPr>
      <w:r>
        <w:t xml:space="preserve">Figure </w:t>
      </w:r>
      <w:fldSimple w:instr=" SEQ Figure \* ARABIC ">
        <w:r>
          <w:rPr>
            <w:noProof/>
          </w:rPr>
          <w:t>4</w:t>
        </w:r>
      </w:fldSimple>
      <w:r>
        <w:t xml:space="preserve"> Naming and Definition</w:t>
      </w:r>
    </w:p>
    <w:p w:rsidR="00FB5C3E" w:rsidRDefault="00FB5C3E" w:rsidP="00725463">
      <w:r>
        <w:t>Below is a brief description of the classes above:</w:t>
      </w:r>
    </w:p>
    <w:p w:rsidR="00FB5C3E" w:rsidRPr="00B81F1F" w:rsidRDefault="00FB5C3E" w:rsidP="003B7B2F">
      <w:pPr>
        <w:pStyle w:val="ListParagraph"/>
        <w:numPr>
          <w:ilvl w:val="0"/>
          <w:numId w:val="13"/>
        </w:numPr>
        <w:autoSpaceDE w:val="0"/>
        <w:autoSpaceDN w:val="0"/>
        <w:adjustRightInd w:val="0"/>
        <w:spacing w:after="0" w:line="240" w:lineRule="auto"/>
        <w:ind w:left="360"/>
        <w:jc w:val="both"/>
      </w:pPr>
      <w:r w:rsidRPr="00725463">
        <w:rPr>
          <w:rFonts w:ascii="Courier New" w:hAnsi="Courier New" w:cs="Courier New"/>
        </w:rPr>
        <w:t>Context</w:t>
      </w:r>
      <w:r w:rsidRPr="00725463">
        <w:rPr>
          <w:rFonts w:ascii="Calibri" w:hAnsi="Calibri"/>
        </w:rPr>
        <w:t xml:space="preserve">: </w:t>
      </w:r>
      <w:r w:rsidRPr="00725463">
        <w:rPr>
          <w:rFonts w:ascii="Calibri" w:hAnsi="Calibri" w:cs="Arial"/>
        </w:rPr>
        <w:t xml:space="preserve">Each </w:t>
      </w:r>
      <w:r w:rsidRPr="00725463">
        <w:rPr>
          <w:rFonts w:ascii="Calibri" w:hAnsi="Calibri" w:cs="Arial,Italic"/>
          <w:i/>
          <w:iCs/>
        </w:rPr>
        <w:t xml:space="preserve">AdministeredItem </w:t>
      </w:r>
      <w:r w:rsidRPr="00725463">
        <w:rPr>
          <w:rFonts w:ascii="Calibri" w:hAnsi="Calibri" w:cs="Arial"/>
        </w:rPr>
        <w:t xml:space="preserve">is named and defined within one or more </w:t>
      </w:r>
      <w:r w:rsidRPr="00725463">
        <w:rPr>
          <w:rFonts w:ascii="Calibri" w:hAnsi="Calibri" w:cs="Arial,Italic"/>
          <w:i/>
          <w:iCs/>
        </w:rPr>
        <w:t>Context</w:t>
      </w:r>
      <w:r w:rsidRPr="00725463">
        <w:rPr>
          <w:rFonts w:ascii="Calibri" w:hAnsi="Calibri" w:cs="Arial"/>
        </w:rPr>
        <w:t xml:space="preserve">s. A </w:t>
      </w:r>
      <w:r w:rsidRPr="00725463">
        <w:rPr>
          <w:rFonts w:ascii="Calibri" w:hAnsi="Calibri" w:cs="Arial,Italic"/>
          <w:i/>
          <w:iCs/>
        </w:rPr>
        <w:t xml:space="preserve">Context </w:t>
      </w:r>
      <w:r w:rsidRPr="00725463">
        <w:rPr>
          <w:rFonts w:ascii="Calibri" w:hAnsi="Calibri" w:cs="Arial"/>
        </w:rPr>
        <w:t xml:space="preserve">defines the scope within which the subject data has meaning. A </w:t>
      </w:r>
      <w:r w:rsidRPr="00725463">
        <w:rPr>
          <w:rFonts w:ascii="Calibri" w:hAnsi="Calibri" w:cs="Arial,Italic"/>
          <w:i/>
          <w:iCs/>
        </w:rPr>
        <w:t xml:space="preserve">Context </w:t>
      </w:r>
      <w:r w:rsidRPr="00725463">
        <w:rPr>
          <w:rFonts w:ascii="Calibri" w:hAnsi="Calibri" w:cs="Arial"/>
        </w:rPr>
        <w:t xml:space="preserve">may be a business domain, an information subject area, an information system, a database, file, data model, standard document, or any other environment determined by the owner of the registry. Each </w:t>
      </w:r>
      <w:r w:rsidRPr="00725463">
        <w:rPr>
          <w:rFonts w:ascii="Calibri" w:hAnsi="Calibri" w:cs="Arial,Italic"/>
          <w:i/>
          <w:iCs/>
        </w:rPr>
        <w:t xml:space="preserve">Context </w:t>
      </w:r>
      <w:r w:rsidRPr="00725463">
        <w:rPr>
          <w:rFonts w:ascii="Calibri" w:hAnsi="Calibri" w:cs="Arial"/>
        </w:rPr>
        <w:t xml:space="preserve">is itself managed as an </w:t>
      </w:r>
      <w:r w:rsidRPr="00725463">
        <w:rPr>
          <w:rFonts w:ascii="Calibri" w:hAnsi="Calibri" w:cs="Arial,Italic"/>
          <w:i/>
          <w:iCs/>
        </w:rPr>
        <w:t xml:space="preserve">Administered Item </w:t>
      </w:r>
      <w:r w:rsidRPr="00725463">
        <w:rPr>
          <w:rFonts w:ascii="Calibri" w:hAnsi="Calibri" w:cs="Arial"/>
        </w:rPr>
        <w:t xml:space="preserve">within the registry and is given a </w:t>
      </w:r>
      <w:r>
        <w:rPr>
          <w:rFonts w:ascii="Calibri" w:hAnsi="Calibri" w:cs="Arial"/>
        </w:rPr>
        <w:t>D</w:t>
      </w:r>
      <w:r w:rsidRPr="00725463">
        <w:rPr>
          <w:rFonts w:ascii="Calibri" w:hAnsi="Calibri" w:cs="Arial,Italic"/>
          <w:i/>
          <w:iCs/>
        </w:rPr>
        <w:t>efinition</w:t>
      </w:r>
      <w:r>
        <w:rPr>
          <w:rFonts w:ascii="Calibri" w:hAnsi="Calibri" w:cs="Arial,Italic"/>
          <w:i/>
          <w:iCs/>
        </w:rPr>
        <w:t xml:space="preserve"> </w:t>
      </w:r>
      <w:r w:rsidRPr="003642DC">
        <w:rPr>
          <w:rFonts w:ascii="Calibri" w:hAnsi="Calibri" w:cs="Arial,Italic"/>
          <w:iCs/>
        </w:rPr>
        <w:t>and a</w:t>
      </w:r>
      <w:r>
        <w:rPr>
          <w:rFonts w:ascii="Calibri" w:hAnsi="Calibri" w:cs="Arial,Italic"/>
          <w:i/>
          <w:iCs/>
        </w:rPr>
        <w:t xml:space="preserve"> </w:t>
      </w:r>
      <w:r w:rsidRPr="003642DC">
        <w:rPr>
          <w:rFonts w:ascii="Calibri" w:hAnsi="Calibri" w:cs="Arial"/>
          <w:i/>
        </w:rPr>
        <w:t>Designation</w:t>
      </w:r>
      <w:r w:rsidRPr="00725463">
        <w:rPr>
          <w:rFonts w:ascii="Calibri" w:hAnsi="Calibri" w:cs="Arial"/>
        </w:rPr>
        <w:t>.</w:t>
      </w:r>
    </w:p>
    <w:p w:rsidR="00FB5C3E" w:rsidRPr="001D4BAD" w:rsidRDefault="00FB5C3E" w:rsidP="003B7B2F">
      <w:pPr>
        <w:pStyle w:val="ListParagraph"/>
        <w:numPr>
          <w:ilvl w:val="0"/>
          <w:numId w:val="13"/>
        </w:numPr>
        <w:autoSpaceDE w:val="0"/>
        <w:autoSpaceDN w:val="0"/>
        <w:adjustRightInd w:val="0"/>
        <w:spacing w:after="0" w:line="240" w:lineRule="auto"/>
        <w:ind w:left="360"/>
        <w:jc w:val="both"/>
      </w:pPr>
      <w:r w:rsidRPr="00B81F1F">
        <w:rPr>
          <w:rFonts w:ascii="Courier New" w:hAnsi="Courier New" w:cs="Courier New"/>
        </w:rPr>
        <w:t>Definition</w:t>
      </w:r>
      <w:r>
        <w:rPr>
          <w:rFonts w:ascii="Calibri" w:hAnsi="Calibri" w:cs="Arial"/>
        </w:rPr>
        <w:t>: I</w:t>
      </w:r>
      <w:r w:rsidRPr="00EA15FC">
        <w:rPr>
          <w:rFonts w:ascii="Calibri" w:hAnsi="Calibri" w:cs="Arial"/>
        </w:rPr>
        <w:t xml:space="preserve">t is where the definition for an </w:t>
      </w:r>
      <w:r w:rsidRPr="00EA15FC">
        <w:rPr>
          <w:rFonts w:ascii="Calibri" w:hAnsi="Calibri" w:cs="Arial"/>
          <w:i/>
        </w:rPr>
        <w:t>AdministeredItem</w:t>
      </w:r>
      <w:r w:rsidRPr="00EA15FC">
        <w:rPr>
          <w:rFonts w:ascii="Calibri" w:hAnsi="Calibri" w:cs="Arial"/>
        </w:rPr>
        <w:t xml:space="preserve"> is specified in a particular language for a particular </w:t>
      </w:r>
      <w:r w:rsidRPr="00FF759F">
        <w:rPr>
          <w:rFonts w:ascii="Calibri" w:hAnsi="Calibri" w:cs="Arial"/>
          <w:i/>
        </w:rPr>
        <w:t>Context</w:t>
      </w:r>
      <w:r w:rsidRPr="00EA15FC">
        <w:rPr>
          <w:rFonts w:ascii="Calibri" w:hAnsi="Calibri" w:cs="Arial"/>
        </w:rPr>
        <w:t xml:space="preserve">. Where multiple </w:t>
      </w:r>
      <w:r w:rsidRPr="00527631">
        <w:rPr>
          <w:rFonts w:ascii="Calibri" w:hAnsi="Calibri" w:cs="Arial"/>
          <w:i/>
        </w:rPr>
        <w:t>Definitions</w:t>
      </w:r>
      <w:r w:rsidRPr="00EA15FC">
        <w:rPr>
          <w:rFonts w:ascii="Calibri" w:hAnsi="Calibri" w:cs="Arial"/>
        </w:rPr>
        <w:t xml:space="preserve"> are provided within the same </w:t>
      </w:r>
      <w:r>
        <w:rPr>
          <w:rFonts w:ascii="Calibri" w:hAnsi="Calibri" w:cs="Arial"/>
        </w:rPr>
        <w:t>context</w:t>
      </w:r>
      <w:r w:rsidRPr="00EA15FC">
        <w:rPr>
          <w:rFonts w:ascii="Calibri" w:hAnsi="Calibri" w:cs="Arial"/>
        </w:rPr>
        <w:t xml:space="preserve">, one of them may be specified as the </w:t>
      </w:r>
      <w:r w:rsidRPr="00614F9F">
        <w:rPr>
          <w:rFonts w:ascii="Calibri" w:hAnsi="Calibri" w:cs="Arial"/>
          <w:i/>
        </w:rPr>
        <w:t>preferredDefinition</w:t>
      </w:r>
    </w:p>
    <w:p w:rsidR="00FB5C3E" w:rsidRPr="00BE7BA1" w:rsidRDefault="00FB5C3E" w:rsidP="001D4BAD">
      <w:pPr>
        <w:pStyle w:val="ListParagraph"/>
        <w:autoSpaceDE w:val="0"/>
        <w:autoSpaceDN w:val="0"/>
        <w:adjustRightInd w:val="0"/>
        <w:spacing w:after="0" w:line="240" w:lineRule="auto"/>
        <w:jc w:val="both"/>
      </w:pPr>
    </w:p>
    <w:p w:rsidR="00FB5C3E" w:rsidRPr="00BE7BA1" w:rsidRDefault="00FB5C3E" w:rsidP="003B7B2F">
      <w:pPr>
        <w:pStyle w:val="ListParagraph"/>
        <w:numPr>
          <w:ilvl w:val="0"/>
          <w:numId w:val="13"/>
        </w:numPr>
        <w:autoSpaceDE w:val="0"/>
        <w:autoSpaceDN w:val="0"/>
        <w:adjustRightInd w:val="0"/>
        <w:spacing w:after="0" w:line="240" w:lineRule="auto"/>
        <w:ind w:left="360"/>
        <w:jc w:val="both"/>
      </w:pPr>
      <w:r w:rsidRPr="00BE7BA1">
        <w:rPr>
          <w:rFonts w:ascii="Courier New" w:hAnsi="Courier New" w:cs="Courier New"/>
          <w:iCs/>
        </w:rPr>
        <w:t>Designation</w:t>
      </w:r>
      <w:r>
        <w:rPr>
          <w:rFonts w:ascii="Arial,Italic" w:hAnsi="Arial,Italic" w:cs="Arial,Italic"/>
          <w:i/>
          <w:iCs/>
          <w:sz w:val="20"/>
          <w:szCs w:val="20"/>
        </w:rPr>
        <w:t xml:space="preserve">: </w:t>
      </w:r>
      <w:r w:rsidRPr="007115B0">
        <w:rPr>
          <w:rFonts w:ascii="Calibri" w:hAnsi="Calibri" w:cs="Arial"/>
        </w:rPr>
        <w:t xml:space="preserve">It is where the </w:t>
      </w:r>
      <w:r w:rsidRPr="006E2250">
        <w:rPr>
          <w:rFonts w:ascii="Calibri" w:hAnsi="Calibri" w:cs="Arial"/>
          <w:b/>
        </w:rPr>
        <w:t>name</w:t>
      </w:r>
      <w:r w:rsidRPr="007115B0">
        <w:rPr>
          <w:rFonts w:ascii="Calibri" w:hAnsi="Calibri" w:cs="Arial"/>
        </w:rPr>
        <w:t xml:space="preserve"> for an </w:t>
      </w:r>
      <w:r w:rsidRPr="007115B0">
        <w:rPr>
          <w:rFonts w:ascii="Calibri" w:hAnsi="Calibri" w:cs="Arial,Italic"/>
          <w:i/>
          <w:iCs/>
        </w:rPr>
        <w:t xml:space="preserve">Administered Item </w:t>
      </w:r>
      <w:r w:rsidRPr="007115B0">
        <w:rPr>
          <w:rFonts w:ascii="Calibri" w:hAnsi="Calibri" w:cs="Arial"/>
        </w:rPr>
        <w:t xml:space="preserve">is specified in a particular language for a particular </w:t>
      </w:r>
      <w:r w:rsidRPr="007115B0">
        <w:rPr>
          <w:rFonts w:ascii="Calibri" w:hAnsi="Calibri" w:cs="Arial,Italic"/>
          <w:i/>
          <w:iCs/>
        </w:rPr>
        <w:t xml:space="preserve">Context. </w:t>
      </w:r>
      <w:r w:rsidRPr="007115B0">
        <w:rPr>
          <w:rFonts w:ascii="Calibri" w:hAnsi="Calibri" w:cs="Arial"/>
        </w:rPr>
        <w:t xml:space="preserve">Where multiple </w:t>
      </w:r>
      <w:r w:rsidRPr="007115B0">
        <w:rPr>
          <w:rFonts w:ascii="Calibri" w:hAnsi="Calibri" w:cs="Arial,Italic"/>
          <w:i/>
          <w:iCs/>
        </w:rPr>
        <w:t xml:space="preserve">Designations </w:t>
      </w:r>
      <w:r w:rsidRPr="007115B0">
        <w:rPr>
          <w:rFonts w:ascii="Calibri" w:hAnsi="Calibri" w:cs="Arial"/>
        </w:rPr>
        <w:t xml:space="preserve">are provided within the same </w:t>
      </w:r>
      <w:r w:rsidRPr="00614F9F">
        <w:rPr>
          <w:rFonts w:ascii="Calibri" w:hAnsi="Calibri" w:cs="Arial"/>
          <w:i/>
        </w:rPr>
        <w:t>Context</w:t>
      </w:r>
      <w:r w:rsidRPr="007115B0">
        <w:rPr>
          <w:rFonts w:ascii="Calibri" w:hAnsi="Calibri" w:cs="Arial"/>
        </w:rPr>
        <w:t xml:space="preserve">, one of them may be specified as the </w:t>
      </w:r>
      <w:r w:rsidRPr="007115B0">
        <w:rPr>
          <w:rFonts w:ascii="Calibri" w:hAnsi="Calibri" w:cs="Arial,Italic"/>
          <w:i/>
          <w:iCs/>
        </w:rPr>
        <w:t>preferred</w:t>
      </w:r>
      <w:r>
        <w:rPr>
          <w:rFonts w:ascii="Calibri" w:hAnsi="Calibri" w:cs="Arial,Italic"/>
          <w:i/>
          <w:iCs/>
        </w:rPr>
        <w:t>D</w:t>
      </w:r>
      <w:r w:rsidRPr="007115B0">
        <w:rPr>
          <w:rFonts w:ascii="Calibri" w:hAnsi="Calibri" w:cs="Arial,Italic"/>
          <w:i/>
          <w:iCs/>
        </w:rPr>
        <w:t>esignati</w:t>
      </w:r>
      <w:r>
        <w:rPr>
          <w:rFonts w:ascii="Calibri" w:hAnsi="Calibri" w:cs="Arial,Italic"/>
          <w:i/>
          <w:iCs/>
        </w:rPr>
        <w:t>on</w:t>
      </w:r>
    </w:p>
    <w:p w:rsidR="00FB5C3E" w:rsidRPr="00725463" w:rsidRDefault="00FB5C3E" w:rsidP="00B81F1F">
      <w:pPr>
        <w:autoSpaceDE w:val="0"/>
        <w:autoSpaceDN w:val="0"/>
        <w:adjustRightInd w:val="0"/>
        <w:spacing w:after="0" w:line="240" w:lineRule="auto"/>
      </w:pPr>
    </w:p>
    <w:p w:rsidR="00FB5C3E" w:rsidRDefault="00FB5C3E" w:rsidP="003B7B2F">
      <w:pPr>
        <w:pStyle w:val="Style8"/>
        <w:numPr>
          <w:ilvl w:val="0"/>
          <w:numId w:val="8"/>
        </w:numPr>
        <w:ind w:left="360"/>
      </w:pPr>
      <w:bookmarkStart w:id="9" w:name="_Toc221078486"/>
      <w:r>
        <w:t>Metadata classes</w:t>
      </w:r>
      <w:bookmarkEnd w:id="9"/>
    </w:p>
    <w:p w:rsidR="00FB5C3E" w:rsidRDefault="00FB5C3E" w:rsidP="0093619B">
      <w:pPr>
        <w:autoSpaceDE w:val="0"/>
        <w:autoSpaceDN w:val="0"/>
        <w:adjustRightInd w:val="0"/>
        <w:spacing w:line="240" w:lineRule="auto"/>
        <w:rPr>
          <w:rFonts w:ascii="Calibri" w:hAnsi="Calibri" w:cs="Arial"/>
        </w:rPr>
      </w:pPr>
      <w:r w:rsidRPr="00BB3B0A">
        <w:rPr>
          <w:rFonts w:ascii="Calibri" w:hAnsi="Calibri" w:cs="Arial"/>
        </w:rPr>
        <w:t xml:space="preserve">This section provides the basic conceptual model, including the basic attributes and relationships, for a metadata registry. </w:t>
      </w:r>
    </w:p>
    <w:p w:rsidR="00FB5C3E" w:rsidRDefault="00FB5C3E" w:rsidP="005E6E70">
      <w:pPr>
        <w:pStyle w:val="Style9"/>
      </w:pPr>
      <w:r>
        <w:t>Data Element Concept</w:t>
      </w:r>
    </w:p>
    <w:p w:rsidR="00FB5C3E" w:rsidRDefault="00FB5C3E" w:rsidP="00256E22"/>
    <w:p w:rsidR="00FB5C3E" w:rsidRDefault="00FB5C3E" w:rsidP="00240E24">
      <w:pPr>
        <w:keepNext/>
      </w:pPr>
      <w:r w:rsidRPr="00E93B8A">
        <w:rPr>
          <w:noProof/>
        </w:rPr>
        <w:pict>
          <v:shape id="Picture 1" o:spid="_x0000_i1029" type="#_x0000_t75" alt="DataElementConcept.jpeg" style="width:381.75pt;height:334.5pt;visibility:visible" o:bordertopcolor="#4f81bd" o:borderleftcolor="#4f81bd" o:borderbottomcolor="#4f81bd" o:borderrightcolor="#4f81bd">
            <v:imagedata r:id="rId15" o:title=""/>
            <w10:bordertop type="single" width="6"/>
            <w10:borderleft type="single" width="6"/>
            <w10:borderbottom type="single" width="6"/>
            <w10:borderright type="single" width="6"/>
          </v:shape>
        </w:pict>
      </w:r>
    </w:p>
    <w:p w:rsidR="00FB5C3E" w:rsidRDefault="00FB5C3E" w:rsidP="00240E24">
      <w:pPr>
        <w:pStyle w:val="Caption"/>
      </w:pPr>
      <w:r>
        <w:t xml:space="preserve">Figure </w:t>
      </w:r>
      <w:fldSimple w:instr=" SEQ Figure \* ARABIC ">
        <w:r>
          <w:rPr>
            <w:noProof/>
          </w:rPr>
          <w:t>5</w:t>
        </w:r>
      </w:fldSimple>
      <w:r>
        <w:t>: Data Element Concept</w:t>
      </w:r>
    </w:p>
    <w:p w:rsidR="00FB5C3E" w:rsidRDefault="00FB5C3E" w:rsidP="00256E22">
      <w:r>
        <w:t>Below is a brief description of the classes above.</w:t>
      </w:r>
    </w:p>
    <w:p w:rsidR="00FB5C3E" w:rsidRDefault="00FB5C3E" w:rsidP="003B7B2F">
      <w:pPr>
        <w:pStyle w:val="ListParagraph"/>
        <w:numPr>
          <w:ilvl w:val="0"/>
          <w:numId w:val="10"/>
        </w:numPr>
        <w:autoSpaceDE w:val="0"/>
        <w:autoSpaceDN w:val="0"/>
        <w:adjustRightInd w:val="0"/>
        <w:spacing w:after="0" w:line="240" w:lineRule="auto"/>
        <w:ind w:left="360"/>
        <w:jc w:val="both"/>
        <w:rPr>
          <w:rFonts w:ascii="Calibri" w:hAnsi="Calibri" w:cs="Arial,Italic"/>
          <w:iCs/>
        </w:rPr>
      </w:pPr>
      <w:r w:rsidRPr="00A134DB">
        <w:rPr>
          <w:rFonts w:ascii="Courier New" w:hAnsi="Courier New" w:cs="Courier New"/>
        </w:rPr>
        <w:t>ObjectClass</w:t>
      </w:r>
      <w:r>
        <w:t xml:space="preserve">: </w:t>
      </w:r>
      <w:r w:rsidRPr="00A134DB">
        <w:rPr>
          <w:rFonts w:ascii="Calibri" w:hAnsi="Calibri"/>
        </w:rPr>
        <w:t>This class represents and stores data about the “class” within a UML Model.</w:t>
      </w:r>
      <w:r w:rsidRPr="00A134DB">
        <w:rPr>
          <w:rFonts w:ascii="Calibri" w:hAnsi="Calibri" w:cs="Arial"/>
        </w:rPr>
        <w:t xml:space="preserve"> </w:t>
      </w:r>
      <w:r>
        <w:rPr>
          <w:rFonts w:ascii="Calibri" w:hAnsi="Calibri" w:cs="Arial"/>
        </w:rPr>
        <w:t xml:space="preserve">Being a subclass of </w:t>
      </w:r>
      <w:r w:rsidRPr="001E2F29">
        <w:rPr>
          <w:rFonts w:ascii="Calibri" w:hAnsi="Calibri" w:cs="Arial,Italic"/>
          <w:i/>
          <w:iCs/>
        </w:rPr>
        <w:t>AdministeredItem</w:t>
      </w:r>
      <w:r w:rsidRPr="00A134DB">
        <w:rPr>
          <w:rFonts w:ascii="Calibri" w:hAnsi="Calibri" w:cs="Arial,Italic"/>
          <w:iCs/>
        </w:rPr>
        <w:t xml:space="preserve">, </w:t>
      </w:r>
      <w:r w:rsidRPr="00A134DB">
        <w:rPr>
          <w:rFonts w:ascii="Calibri" w:hAnsi="Calibri" w:cs="Arial"/>
        </w:rPr>
        <w:t xml:space="preserve">an </w:t>
      </w:r>
      <w:r>
        <w:rPr>
          <w:rFonts w:ascii="Calibri" w:hAnsi="Calibri" w:cs="Arial,Italic"/>
          <w:i/>
          <w:iCs/>
        </w:rPr>
        <w:t>Object</w:t>
      </w:r>
      <w:r w:rsidRPr="001E2F29">
        <w:rPr>
          <w:rFonts w:ascii="Calibri" w:hAnsi="Calibri" w:cs="Arial,Italic"/>
          <w:i/>
          <w:iCs/>
        </w:rPr>
        <w:t>Cla</w:t>
      </w:r>
      <w:r>
        <w:rPr>
          <w:rFonts w:ascii="Calibri" w:hAnsi="Calibri" w:cs="Arial,Italic"/>
          <w:i/>
          <w:iCs/>
        </w:rPr>
        <w:t>s</w:t>
      </w:r>
      <w:r w:rsidRPr="001E2F29">
        <w:rPr>
          <w:rFonts w:ascii="Calibri" w:hAnsi="Calibri" w:cs="Arial,Italic"/>
          <w:i/>
          <w:iCs/>
        </w:rPr>
        <w:t>s</w:t>
      </w:r>
      <w:r w:rsidRPr="00A134DB">
        <w:rPr>
          <w:rFonts w:ascii="Calibri" w:hAnsi="Calibri" w:cs="Arial,Italic"/>
          <w:iCs/>
        </w:rPr>
        <w:t xml:space="preserve"> </w:t>
      </w:r>
      <w:r>
        <w:rPr>
          <w:rFonts w:ascii="Calibri" w:hAnsi="Calibri" w:cs="Arial"/>
        </w:rPr>
        <w:t>inherits its attributes and relationships and allows</w:t>
      </w:r>
      <w:r w:rsidRPr="00A134DB">
        <w:rPr>
          <w:rFonts w:ascii="Calibri" w:hAnsi="Calibri" w:cs="Arial"/>
        </w:rPr>
        <w:t xml:space="preserve"> it to be identified, named, defined and optionally classified within a </w:t>
      </w:r>
      <w:r w:rsidRPr="008C77A5">
        <w:rPr>
          <w:rFonts w:ascii="Calibri" w:hAnsi="Calibri" w:cs="Arial,Italic"/>
          <w:i/>
          <w:iCs/>
        </w:rPr>
        <w:t>ClassificationScheme</w:t>
      </w:r>
      <w:r w:rsidRPr="00A134DB">
        <w:rPr>
          <w:rFonts w:ascii="Calibri" w:hAnsi="Calibri" w:cs="Arial"/>
        </w:rPr>
        <w:t xml:space="preserve">. An </w:t>
      </w:r>
      <w:r w:rsidRPr="006E7E2C">
        <w:rPr>
          <w:rFonts w:ascii="Calibri" w:hAnsi="Calibri" w:cs="Arial,Italic"/>
          <w:i/>
          <w:iCs/>
        </w:rPr>
        <w:t>ObjectClass</w:t>
      </w:r>
      <w:r w:rsidRPr="00A134DB">
        <w:rPr>
          <w:rFonts w:ascii="Calibri" w:hAnsi="Calibri" w:cs="Arial,Italic"/>
          <w:iCs/>
        </w:rPr>
        <w:t xml:space="preserve"> </w:t>
      </w:r>
      <w:r w:rsidRPr="00A134DB">
        <w:rPr>
          <w:rFonts w:ascii="Calibri" w:hAnsi="Calibri" w:cs="Arial"/>
        </w:rPr>
        <w:t xml:space="preserve">may be registered as an </w:t>
      </w:r>
      <w:r w:rsidRPr="006E7E2C">
        <w:rPr>
          <w:rFonts w:ascii="Calibri" w:hAnsi="Calibri" w:cs="Arial,Italic"/>
          <w:i/>
          <w:iCs/>
        </w:rPr>
        <w:t>AdministeredItem</w:t>
      </w:r>
      <w:r w:rsidRPr="00A134DB">
        <w:rPr>
          <w:rFonts w:ascii="Calibri" w:hAnsi="Calibri" w:cs="Arial,Italic"/>
          <w:iCs/>
        </w:rPr>
        <w:t xml:space="preserve"> </w:t>
      </w:r>
      <w:r w:rsidRPr="00A134DB">
        <w:rPr>
          <w:rFonts w:ascii="Calibri" w:hAnsi="Calibri" w:cs="Arial"/>
        </w:rPr>
        <w:t xml:space="preserve">without necessarily being associated with a </w:t>
      </w:r>
      <w:r w:rsidRPr="008708CB">
        <w:rPr>
          <w:rFonts w:ascii="Calibri" w:hAnsi="Calibri" w:cs="Arial,Italic"/>
          <w:i/>
          <w:iCs/>
        </w:rPr>
        <w:t>Dat</w:t>
      </w:r>
      <w:r>
        <w:rPr>
          <w:rFonts w:ascii="Calibri" w:hAnsi="Calibri" w:cs="Arial,Italic"/>
          <w:i/>
          <w:iCs/>
        </w:rPr>
        <w:t>a</w:t>
      </w:r>
      <w:r w:rsidRPr="008708CB">
        <w:rPr>
          <w:rFonts w:ascii="Calibri" w:hAnsi="Calibri" w:cs="Arial,Italic"/>
          <w:i/>
          <w:iCs/>
        </w:rPr>
        <w:t>ElementConcept</w:t>
      </w:r>
      <w:r w:rsidRPr="00A134DB">
        <w:rPr>
          <w:rFonts w:ascii="Calibri" w:hAnsi="Calibri" w:cs="Arial,Italic"/>
          <w:iCs/>
        </w:rPr>
        <w:t xml:space="preserve"> </w:t>
      </w:r>
      <w:r w:rsidRPr="00A134DB">
        <w:rPr>
          <w:rFonts w:ascii="Calibri" w:hAnsi="Calibri" w:cs="Arial"/>
        </w:rPr>
        <w:t>or</w:t>
      </w:r>
      <w:r>
        <w:rPr>
          <w:rFonts w:ascii="Calibri" w:hAnsi="Calibri" w:cs="Arial"/>
        </w:rPr>
        <w:t xml:space="preserve"> </w:t>
      </w:r>
      <w:r w:rsidRPr="00A134DB">
        <w:rPr>
          <w:rFonts w:ascii="Calibri" w:hAnsi="Calibri" w:cs="Arial"/>
        </w:rPr>
        <w:t xml:space="preserve">a </w:t>
      </w:r>
      <w:r w:rsidRPr="008708CB">
        <w:rPr>
          <w:rFonts w:ascii="Calibri" w:hAnsi="Calibri" w:cs="Arial,Italic"/>
          <w:i/>
          <w:iCs/>
        </w:rPr>
        <w:t>Property</w:t>
      </w:r>
      <w:r>
        <w:rPr>
          <w:rFonts w:ascii="Calibri" w:hAnsi="Calibri" w:cs="Arial,Italic"/>
          <w:i/>
          <w:iCs/>
        </w:rPr>
        <w:t>.</w:t>
      </w:r>
    </w:p>
    <w:p w:rsidR="00FB5C3E" w:rsidRDefault="00FB5C3E" w:rsidP="00996BD9">
      <w:pPr>
        <w:pStyle w:val="ListParagraph"/>
        <w:autoSpaceDE w:val="0"/>
        <w:autoSpaceDN w:val="0"/>
        <w:adjustRightInd w:val="0"/>
        <w:spacing w:after="0" w:line="240" w:lineRule="auto"/>
        <w:jc w:val="both"/>
        <w:rPr>
          <w:rFonts w:ascii="Calibri" w:hAnsi="Calibri" w:cs="Arial,Italic"/>
          <w:iCs/>
        </w:rPr>
      </w:pPr>
    </w:p>
    <w:p w:rsidR="00FB5C3E" w:rsidRPr="00996BD9" w:rsidRDefault="00FB5C3E" w:rsidP="003B7B2F">
      <w:pPr>
        <w:pStyle w:val="ListParagraph"/>
        <w:numPr>
          <w:ilvl w:val="0"/>
          <w:numId w:val="10"/>
        </w:numPr>
        <w:autoSpaceDE w:val="0"/>
        <w:autoSpaceDN w:val="0"/>
        <w:adjustRightInd w:val="0"/>
        <w:spacing w:after="0" w:line="240" w:lineRule="auto"/>
        <w:ind w:left="360"/>
        <w:jc w:val="both"/>
        <w:rPr>
          <w:rFonts w:ascii="Calibri" w:hAnsi="Calibri" w:cs="Arial,Italic"/>
          <w:iCs/>
        </w:rPr>
      </w:pPr>
      <w:r w:rsidRPr="00391BFE">
        <w:rPr>
          <w:rFonts w:ascii="Courier New" w:hAnsi="Courier New" w:cs="Courier New"/>
          <w:iCs/>
        </w:rPr>
        <w:t>Property</w:t>
      </w:r>
      <w:r w:rsidRPr="00391BFE">
        <w:rPr>
          <w:rFonts w:ascii="Calibri" w:hAnsi="Calibri" w:cs="Arial,Italic"/>
          <w:iCs/>
        </w:rPr>
        <w:t>:  This class represents and store</w:t>
      </w:r>
      <w:r>
        <w:rPr>
          <w:rFonts w:ascii="Calibri" w:hAnsi="Calibri" w:cs="Arial,Italic"/>
          <w:iCs/>
        </w:rPr>
        <w:t>s</w:t>
      </w:r>
      <w:r w:rsidRPr="00391BFE">
        <w:rPr>
          <w:rFonts w:ascii="Calibri" w:hAnsi="Calibri" w:cs="Arial,Italic"/>
          <w:iCs/>
        </w:rPr>
        <w:t xml:space="preserve"> data about an “attribute” </w:t>
      </w:r>
      <w:r>
        <w:rPr>
          <w:rFonts w:ascii="Calibri" w:hAnsi="Calibri" w:cs="Arial,Italic"/>
          <w:iCs/>
        </w:rPr>
        <w:t xml:space="preserve">of a class </w:t>
      </w:r>
      <w:r w:rsidRPr="00391BFE">
        <w:rPr>
          <w:rFonts w:ascii="Calibri" w:hAnsi="Calibri" w:cs="Arial,Italic"/>
          <w:iCs/>
        </w:rPr>
        <w:t xml:space="preserve">within a UML Model. A </w:t>
      </w:r>
      <w:r w:rsidRPr="00973FA6">
        <w:rPr>
          <w:rFonts w:ascii="Calibri" w:hAnsi="Calibri" w:cs="Arial,Italic"/>
          <w:i/>
          <w:iCs/>
        </w:rPr>
        <w:t>Property</w:t>
      </w:r>
      <w:r w:rsidRPr="00391BFE">
        <w:rPr>
          <w:rFonts w:ascii="Calibri" w:hAnsi="Calibri" w:cs="Arial,Italic"/>
          <w:iCs/>
        </w:rPr>
        <w:t xml:space="preserve"> is a characteristic of an </w:t>
      </w:r>
      <w:r w:rsidRPr="00372693">
        <w:rPr>
          <w:rFonts w:ascii="Calibri" w:hAnsi="Calibri" w:cs="Arial,Italic"/>
          <w:i/>
          <w:iCs/>
        </w:rPr>
        <w:t>ObjectClass</w:t>
      </w:r>
      <w:r w:rsidRPr="00391BFE">
        <w:rPr>
          <w:rFonts w:ascii="Calibri" w:hAnsi="Calibri" w:cs="Arial,Italic"/>
          <w:iCs/>
        </w:rPr>
        <w:t xml:space="preserve">. It may be any feature that humans naturally use to distinguish one individual object from another. </w:t>
      </w:r>
      <w:r w:rsidRPr="00391BFE">
        <w:rPr>
          <w:rFonts w:ascii="Calibri" w:hAnsi="Calibri" w:cs="Arial"/>
        </w:rPr>
        <w:t xml:space="preserve">As </w:t>
      </w:r>
      <w:r>
        <w:rPr>
          <w:rFonts w:ascii="Calibri" w:hAnsi="Calibri" w:cs="Arial"/>
        </w:rPr>
        <w:t xml:space="preserve">it is a subclass of an </w:t>
      </w:r>
      <w:r w:rsidRPr="00D43896">
        <w:rPr>
          <w:rFonts w:ascii="Calibri" w:hAnsi="Calibri" w:cs="Arial,Italic"/>
          <w:i/>
          <w:iCs/>
        </w:rPr>
        <w:t>AdministeredItem</w:t>
      </w:r>
      <w:r w:rsidRPr="00391BFE">
        <w:rPr>
          <w:rFonts w:ascii="Calibri" w:hAnsi="Calibri" w:cs="Arial"/>
        </w:rPr>
        <w:t xml:space="preserve">, a </w:t>
      </w:r>
      <w:r w:rsidRPr="00D43896">
        <w:rPr>
          <w:rFonts w:ascii="Calibri" w:hAnsi="Calibri" w:cs="Arial,Italic"/>
          <w:i/>
          <w:iCs/>
        </w:rPr>
        <w:t>Property</w:t>
      </w:r>
      <w:r w:rsidRPr="00391BFE">
        <w:rPr>
          <w:rFonts w:ascii="Calibri" w:hAnsi="Calibri" w:cs="Arial,Italic"/>
          <w:iCs/>
        </w:rPr>
        <w:t xml:space="preserve"> </w:t>
      </w:r>
      <w:r w:rsidRPr="00391BFE">
        <w:rPr>
          <w:rFonts w:ascii="Calibri" w:hAnsi="Calibri" w:cs="Arial"/>
        </w:rPr>
        <w:t xml:space="preserve">carries its own </w:t>
      </w:r>
      <w:r>
        <w:rPr>
          <w:rFonts w:ascii="Calibri" w:hAnsi="Calibri" w:cs="Arial,Italic"/>
          <w:iCs/>
        </w:rPr>
        <w:t>administration information</w:t>
      </w:r>
      <w:r w:rsidRPr="00391BFE">
        <w:rPr>
          <w:rFonts w:ascii="Calibri" w:hAnsi="Calibri" w:cs="Arial"/>
        </w:rPr>
        <w:t xml:space="preserve">, allowing it to be identified, named, defined and optionally classified within a </w:t>
      </w:r>
      <w:r w:rsidRPr="008C77A5">
        <w:rPr>
          <w:rFonts w:ascii="Calibri" w:hAnsi="Calibri" w:cs="Arial,Italic"/>
          <w:i/>
          <w:iCs/>
        </w:rPr>
        <w:t>ClassificationScheme</w:t>
      </w:r>
      <w:r w:rsidRPr="00391BFE">
        <w:rPr>
          <w:rFonts w:ascii="Calibri" w:hAnsi="Calibri" w:cs="Arial"/>
        </w:rPr>
        <w:t xml:space="preserve">. A </w:t>
      </w:r>
      <w:r w:rsidRPr="00B97240">
        <w:rPr>
          <w:rFonts w:ascii="Calibri" w:hAnsi="Calibri" w:cs="Arial,Italic"/>
          <w:i/>
          <w:iCs/>
        </w:rPr>
        <w:t>Property</w:t>
      </w:r>
      <w:r w:rsidRPr="00391BFE">
        <w:rPr>
          <w:rFonts w:ascii="Calibri" w:hAnsi="Calibri" w:cs="Arial,Italic"/>
          <w:iCs/>
        </w:rPr>
        <w:t xml:space="preserve"> </w:t>
      </w:r>
      <w:r w:rsidRPr="00391BFE">
        <w:rPr>
          <w:rFonts w:ascii="Calibri" w:hAnsi="Calibri" w:cs="Arial"/>
        </w:rPr>
        <w:t xml:space="preserve">may be registered as an </w:t>
      </w:r>
      <w:r w:rsidRPr="00EB37CA">
        <w:rPr>
          <w:rFonts w:ascii="Calibri" w:hAnsi="Calibri" w:cs="Arial,Italic"/>
          <w:i/>
          <w:iCs/>
        </w:rPr>
        <w:t>AdministeredItem</w:t>
      </w:r>
      <w:r w:rsidRPr="00391BFE">
        <w:rPr>
          <w:rFonts w:ascii="Calibri" w:hAnsi="Calibri" w:cs="Arial,Italic"/>
          <w:iCs/>
        </w:rPr>
        <w:t xml:space="preserve"> </w:t>
      </w:r>
      <w:r w:rsidRPr="00391BFE">
        <w:rPr>
          <w:rFonts w:ascii="Calibri" w:hAnsi="Calibri" w:cs="Arial"/>
        </w:rPr>
        <w:t xml:space="preserve">without necessarily being associated with a </w:t>
      </w:r>
      <w:r w:rsidRPr="00EB37CA">
        <w:rPr>
          <w:rFonts w:ascii="Calibri" w:hAnsi="Calibri" w:cs="Arial,Italic"/>
          <w:i/>
          <w:iCs/>
        </w:rPr>
        <w:t>DataElementConcept</w:t>
      </w:r>
      <w:r w:rsidRPr="00391BFE">
        <w:rPr>
          <w:rFonts w:ascii="Calibri" w:hAnsi="Calibri" w:cs="Arial,Italic"/>
          <w:iCs/>
        </w:rPr>
        <w:t xml:space="preserve"> </w:t>
      </w:r>
      <w:r w:rsidRPr="00391BFE">
        <w:rPr>
          <w:rFonts w:ascii="Calibri" w:hAnsi="Calibri" w:cs="Arial"/>
        </w:rPr>
        <w:t>or</w:t>
      </w:r>
      <w:r>
        <w:rPr>
          <w:rFonts w:ascii="Calibri" w:hAnsi="Calibri" w:cs="Arial"/>
        </w:rPr>
        <w:t xml:space="preserve"> </w:t>
      </w:r>
      <w:r w:rsidRPr="00391BFE">
        <w:rPr>
          <w:rFonts w:ascii="Calibri" w:hAnsi="Calibri" w:cs="Arial"/>
        </w:rPr>
        <w:t xml:space="preserve">an </w:t>
      </w:r>
      <w:r w:rsidRPr="00EB37CA">
        <w:rPr>
          <w:rFonts w:ascii="Calibri" w:hAnsi="Calibri" w:cs="Arial,Italic"/>
          <w:i/>
          <w:iCs/>
        </w:rPr>
        <w:t>ObjectClass</w:t>
      </w:r>
      <w:r w:rsidRPr="00391BFE">
        <w:rPr>
          <w:rFonts w:ascii="Calibri" w:hAnsi="Calibri" w:cs="Arial"/>
        </w:rPr>
        <w:t>.</w:t>
      </w:r>
    </w:p>
    <w:p w:rsidR="00FB5C3E" w:rsidRPr="00996BD9" w:rsidRDefault="00FB5C3E" w:rsidP="00996BD9">
      <w:pPr>
        <w:pStyle w:val="ListParagraph"/>
        <w:rPr>
          <w:rFonts w:ascii="Calibri" w:hAnsi="Calibri" w:cs="Arial,Italic"/>
          <w:iCs/>
        </w:rPr>
      </w:pPr>
    </w:p>
    <w:p w:rsidR="00FB5C3E" w:rsidRPr="00A30130" w:rsidRDefault="00FB5C3E" w:rsidP="00996BD9">
      <w:pPr>
        <w:pStyle w:val="ListParagraph"/>
        <w:autoSpaceDE w:val="0"/>
        <w:autoSpaceDN w:val="0"/>
        <w:adjustRightInd w:val="0"/>
        <w:spacing w:after="0" w:line="240" w:lineRule="auto"/>
        <w:jc w:val="both"/>
        <w:rPr>
          <w:rFonts w:ascii="Calibri" w:hAnsi="Calibri" w:cs="Arial,Italic"/>
          <w:iCs/>
        </w:rPr>
      </w:pPr>
    </w:p>
    <w:p w:rsidR="00FB5C3E" w:rsidRPr="00996BD9" w:rsidRDefault="00FB5C3E" w:rsidP="003B7B2F">
      <w:pPr>
        <w:pStyle w:val="ListParagraph"/>
        <w:numPr>
          <w:ilvl w:val="0"/>
          <w:numId w:val="10"/>
        </w:numPr>
        <w:autoSpaceDE w:val="0"/>
        <w:autoSpaceDN w:val="0"/>
        <w:adjustRightInd w:val="0"/>
        <w:spacing w:after="0" w:line="240" w:lineRule="auto"/>
        <w:ind w:left="360"/>
        <w:jc w:val="both"/>
        <w:rPr>
          <w:rFonts w:ascii="Calibri" w:hAnsi="Calibri" w:cs="Arial,Italic"/>
          <w:iCs/>
        </w:rPr>
      </w:pPr>
      <w:r w:rsidRPr="00A30130">
        <w:rPr>
          <w:rFonts w:ascii="Courier New" w:hAnsi="Courier New" w:cs="Courier New"/>
        </w:rPr>
        <w:t>DataElementConcept</w:t>
      </w:r>
      <w:r w:rsidRPr="00A30130">
        <w:rPr>
          <w:rFonts w:ascii="Calibri" w:hAnsi="Calibri" w:cs="Arial"/>
        </w:rPr>
        <w:t>:</w:t>
      </w:r>
      <w:r w:rsidRPr="00A30130">
        <w:rPr>
          <w:rFonts w:ascii="Calibri" w:hAnsi="Calibri" w:cs="Arial,Italic"/>
          <w:iCs/>
        </w:rPr>
        <w:t xml:space="preserve"> </w:t>
      </w:r>
      <w:r w:rsidRPr="00A30130">
        <w:rPr>
          <w:rFonts w:ascii="Calibri" w:hAnsi="Calibri" w:cs="Arial"/>
        </w:rPr>
        <w:t xml:space="preserve">A </w:t>
      </w:r>
      <w:r w:rsidRPr="00920722">
        <w:rPr>
          <w:rFonts w:ascii="Calibri" w:hAnsi="Calibri" w:cs="Arial"/>
          <w:i/>
        </w:rPr>
        <w:t>DataElementConcept</w:t>
      </w:r>
      <w:r w:rsidRPr="00A30130">
        <w:rPr>
          <w:rFonts w:ascii="Calibri" w:hAnsi="Calibri" w:cs="Arial"/>
        </w:rPr>
        <w:t xml:space="preserve"> may have zero or one </w:t>
      </w:r>
      <w:r w:rsidRPr="00920722">
        <w:rPr>
          <w:rFonts w:ascii="Calibri" w:hAnsi="Calibri" w:cs="Arial"/>
          <w:i/>
        </w:rPr>
        <w:t>ObjectClass</w:t>
      </w:r>
      <w:r w:rsidRPr="00A30130">
        <w:rPr>
          <w:rFonts w:ascii="Calibri" w:hAnsi="Calibri" w:cs="Arial"/>
        </w:rPr>
        <w:t xml:space="preserve"> and zero or one </w:t>
      </w:r>
      <w:r w:rsidRPr="00920722">
        <w:rPr>
          <w:rFonts w:ascii="Calibri" w:hAnsi="Calibri" w:cs="Arial"/>
          <w:i/>
        </w:rPr>
        <w:t>Property</w:t>
      </w:r>
      <w:r w:rsidRPr="00A30130">
        <w:rPr>
          <w:rFonts w:ascii="Calibri" w:hAnsi="Calibri" w:cs="Arial"/>
        </w:rPr>
        <w:t xml:space="preserve">. The union of a </w:t>
      </w:r>
      <w:r w:rsidRPr="00E2757A">
        <w:rPr>
          <w:rFonts w:ascii="Calibri" w:hAnsi="Calibri" w:cs="Arial"/>
          <w:i/>
        </w:rPr>
        <w:t>Property</w:t>
      </w:r>
      <w:r w:rsidRPr="00A30130">
        <w:rPr>
          <w:rFonts w:ascii="Calibri" w:hAnsi="Calibri" w:cs="Arial"/>
        </w:rPr>
        <w:t xml:space="preserve"> and an </w:t>
      </w:r>
      <w:r w:rsidRPr="00E2757A">
        <w:rPr>
          <w:rFonts w:ascii="Calibri" w:hAnsi="Calibri" w:cs="Arial"/>
          <w:i/>
        </w:rPr>
        <w:t>ObjectClass</w:t>
      </w:r>
      <w:r w:rsidRPr="00A30130">
        <w:rPr>
          <w:rFonts w:ascii="Calibri" w:hAnsi="Calibri" w:cs="Arial"/>
        </w:rPr>
        <w:t xml:space="preserve"> provides significance beyond either that of the </w:t>
      </w:r>
      <w:r w:rsidRPr="00E2757A">
        <w:rPr>
          <w:rFonts w:ascii="Calibri" w:hAnsi="Calibri" w:cs="Arial"/>
          <w:i/>
        </w:rPr>
        <w:t>Property</w:t>
      </w:r>
      <w:r w:rsidRPr="00A30130">
        <w:rPr>
          <w:rFonts w:ascii="Calibri" w:hAnsi="Calibri" w:cs="Arial"/>
        </w:rPr>
        <w:t xml:space="preserve"> or the </w:t>
      </w:r>
      <w:r w:rsidRPr="00E2757A">
        <w:rPr>
          <w:rFonts w:ascii="Calibri" w:hAnsi="Calibri" w:cs="Arial"/>
          <w:i/>
        </w:rPr>
        <w:t>ObjectClass</w:t>
      </w:r>
      <w:r w:rsidRPr="00A30130">
        <w:rPr>
          <w:rFonts w:ascii="Calibri" w:hAnsi="Calibri" w:cs="Arial"/>
        </w:rPr>
        <w:t xml:space="preserve">. </w:t>
      </w:r>
      <w:r>
        <w:rPr>
          <w:rFonts w:ascii="Calibri" w:hAnsi="Calibri" w:cs="Arial"/>
        </w:rPr>
        <w:t xml:space="preserve">Being a subclass of an </w:t>
      </w:r>
      <w:r w:rsidRPr="00E2757A">
        <w:rPr>
          <w:rFonts w:ascii="Calibri" w:hAnsi="Calibri" w:cs="Arial"/>
          <w:i/>
        </w:rPr>
        <w:t>AdministeredItem</w:t>
      </w:r>
      <w:r w:rsidRPr="00A30130">
        <w:rPr>
          <w:rFonts w:ascii="Calibri" w:hAnsi="Calibri" w:cs="Arial"/>
        </w:rPr>
        <w:t xml:space="preserve">, a </w:t>
      </w:r>
      <w:r w:rsidRPr="00842583">
        <w:rPr>
          <w:rFonts w:ascii="Calibri" w:hAnsi="Calibri" w:cs="Arial"/>
          <w:i/>
        </w:rPr>
        <w:t>DataElementConcept</w:t>
      </w:r>
      <w:r w:rsidRPr="00A30130">
        <w:rPr>
          <w:rFonts w:ascii="Calibri" w:hAnsi="Calibri" w:cs="Arial"/>
        </w:rPr>
        <w:t xml:space="preserve"> carries its own  administration information, allowing it to be identified, named, defined and optionally classified within a </w:t>
      </w:r>
      <w:r w:rsidRPr="00CE549B">
        <w:rPr>
          <w:rFonts w:ascii="Calibri" w:hAnsi="Calibri" w:cs="Arial"/>
          <w:i/>
        </w:rPr>
        <w:t>ClassificationScheme</w:t>
      </w:r>
    </w:p>
    <w:p w:rsidR="00FB5C3E" w:rsidRPr="00B53027" w:rsidRDefault="00FB5C3E" w:rsidP="00996BD9">
      <w:pPr>
        <w:pStyle w:val="ListParagraph"/>
        <w:autoSpaceDE w:val="0"/>
        <w:autoSpaceDN w:val="0"/>
        <w:adjustRightInd w:val="0"/>
        <w:spacing w:after="0" w:line="240" w:lineRule="auto"/>
        <w:jc w:val="both"/>
        <w:rPr>
          <w:rFonts w:ascii="Calibri" w:hAnsi="Calibri" w:cs="Arial,Italic"/>
          <w:iCs/>
        </w:rPr>
      </w:pPr>
    </w:p>
    <w:p w:rsidR="00FB5C3E" w:rsidRPr="00B53027" w:rsidRDefault="00FB5C3E" w:rsidP="003B7B2F">
      <w:pPr>
        <w:pStyle w:val="ListParagraph"/>
        <w:numPr>
          <w:ilvl w:val="0"/>
          <w:numId w:val="10"/>
        </w:numPr>
        <w:autoSpaceDE w:val="0"/>
        <w:autoSpaceDN w:val="0"/>
        <w:adjustRightInd w:val="0"/>
        <w:spacing w:after="0" w:line="240" w:lineRule="auto"/>
        <w:ind w:left="360"/>
        <w:rPr>
          <w:rFonts w:ascii="Calibri" w:hAnsi="Calibri" w:cs="Arial"/>
        </w:rPr>
      </w:pPr>
      <w:r w:rsidRPr="00B53027">
        <w:rPr>
          <w:rFonts w:ascii="Courier New" w:hAnsi="Courier New" w:cs="Courier New"/>
          <w:iCs/>
        </w:rPr>
        <w:t>DataElementConceptRelationship</w:t>
      </w:r>
      <w:r>
        <w:rPr>
          <w:rFonts w:ascii="Calibri" w:hAnsi="Calibri" w:cs="Arial,Italic"/>
          <w:iCs/>
        </w:rPr>
        <w:t xml:space="preserve">: </w:t>
      </w:r>
      <w:r w:rsidRPr="00B53027">
        <w:rPr>
          <w:rFonts w:ascii="Calibri" w:hAnsi="Calibri" w:cs="Arial"/>
        </w:rPr>
        <w:t xml:space="preserve">A </w:t>
      </w:r>
      <w:r w:rsidRPr="0070452A">
        <w:rPr>
          <w:rFonts w:ascii="Calibri" w:hAnsi="Calibri" w:cs="Arial"/>
          <w:i/>
        </w:rPr>
        <w:t>DataElementConcept</w:t>
      </w:r>
      <w:r w:rsidRPr="00B53027">
        <w:rPr>
          <w:rFonts w:ascii="Calibri" w:hAnsi="Calibri" w:cs="Arial"/>
        </w:rPr>
        <w:t xml:space="preserve"> may be associated with other </w:t>
      </w:r>
      <w:r w:rsidRPr="0070452A">
        <w:rPr>
          <w:rFonts w:ascii="Calibri" w:hAnsi="Calibri" w:cs="Arial"/>
          <w:i/>
        </w:rPr>
        <w:t>DataElementConcepts</w:t>
      </w:r>
      <w:r w:rsidRPr="00B53027">
        <w:rPr>
          <w:rFonts w:ascii="Calibri" w:hAnsi="Calibri" w:cs="Arial"/>
        </w:rPr>
        <w:t xml:space="preserve">, via the </w:t>
      </w:r>
      <w:r w:rsidRPr="00D8623A">
        <w:rPr>
          <w:rFonts w:ascii="Calibri" w:hAnsi="Calibri" w:cs="Arial"/>
          <w:i/>
        </w:rPr>
        <w:t>DataElementConcep</w:t>
      </w:r>
      <w:r>
        <w:rPr>
          <w:rFonts w:ascii="Calibri" w:hAnsi="Calibri" w:cs="Arial"/>
          <w:i/>
        </w:rPr>
        <w:t>t</w:t>
      </w:r>
      <w:r w:rsidRPr="00D8623A">
        <w:rPr>
          <w:rFonts w:ascii="Calibri" w:hAnsi="Calibri" w:cs="Arial"/>
          <w:i/>
        </w:rPr>
        <w:t>Relationship</w:t>
      </w:r>
      <w:r w:rsidRPr="00B53027">
        <w:rPr>
          <w:rFonts w:ascii="Calibri" w:hAnsi="Calibri" w:cs="Arial"/>
        </w:rPr>
        <w:t>.</w:t>
      </w:r>
      <w:r>
        <w:rPr>
          <w:rFonts w:ascii="Calibri" w:hAnsi="Calibri" w:cs="Arial"/>
        </w:rPr>
        <w:t xml:space="preserve"> </w:t>
      </w:r>
      <w:r w:rsidRPr="00B53027">
        <w:rPr>
          <w:rFonts w:ascii="Calibri" w:hAnsi="Calibri" w:cs="Arial"/>
        </w:rPr>
        <w:t>The nature of the relations</w:t>
      </w:r>
      <w:r>
        <w:rPr>
          <w:rFonts w:ascii="Calibri" w:hAnsi="Calibri" w:cs="Arial"/>
        </w:rPr>
        <w:t xml:space="preserve">hip is described using the </w:t>
      </w:r>
      <w:r w:rsidRPr="00C16DB3">
        <w:rPr>
          <w:rFonts w:ascii="Calibri" w:hAnsi="Calibri" w:cs="Arial"/>
          <w:i/>
        </w:rPr>
        <w:t>relationDescription</w:t>
      </w:r>
      <w:r>
        <w:rPr>
          <w:rFonts w:ascii="Calibri" w:hAnsi="Calibri" w:cs="Arial"/>
        </w:rPr>
        <w:t>.</w:t>
      </w:r>
    </w:p>
    <w:p w:rsidR="00FB5C3E" w:rsidRPr="00FB7B4E" w:rsidRDefault="00FB5C3E" w:rsidP="00B53027">
      <w:pPr>
        <w:autoSpaceDE w:val="0"/>
        <w:autoSpaceDN w:val="0"/>
        <w:adjustRightInd w:val="0"/>
        <w:spacing w:after="0" w:line="240" w:lineRule="auto"/>
        <w:rPr>
          <w:rFonts w:ascii="Calibri" w:hAnsi="Calibri" w:cs="Arial,Italic"/>
          <w:iCs/>
        </w:rPr>
      </w:pPr>
    </w:p>
    <w:p w:rsidR="00FB5C3E" w:rsidRDefault="00FB5C3E" w:rsidP="005E6E70">
      <w:pPr>
        <w:pStyle w:val="Style9"/>
      </w:pPr>
      <w:r>
        <w:t>Conceptual Domain</w:t>
      </w:r>
    </w:p>
    <w:p w:rsidR="00FB5C3E" w:rsidRPr="00AE5955" w:rsidRDefault="00FB5C3E" w:rsidP="00AE5955">
      <w:pPr>
        <w:autoSpaceDE w:val="0"/>
        <w:autoSpaceDN w:val="0"/>
        <w:adjustRightInd w:val="0"/>
        <w:spacing w:after="0" w:line="240" w:lineRule="auto"/>
        <w:jc w:val="both"/>
        <w:rPr>
          <w:rFonts w:ascii="Calibri" w:hAnsi="Calibri"/>
        </w:rPr>
      </w:pPr>
      <w:r w:rsidRPr="00AE5955">
        <w:rPr>
          <w:rFonts w:ascii="Calibri" w:hAnsi="Calibri" w:cs="Arial"/>
        </w:rPr>
        <w:t xml:space="preserve">A conceptual domain is a set of value meanings. Many value domains may be in the extension of the same conceptual domain, but a value domain is associated with one conceptual domain. Every </w:t>
      </w:r>
      <w:r w:rsidRPr="00AE5955">
        <w:rPr>
          <w:rFonts w:ascii="Calibri" w:hAnsi="Calibri" w:cs="Arial"/>
          <w:i/>
        </w:rPr>
        <w:t xml:space="preserve">DataElementConcept </w:t>
      </w:r>
      <w:r w:rsidRPr="00AE5955">
        <w:rPr>
          <w:rFonts w:ascii="Calibri" w:hAnsi="Calibri" w:cs="Arial"/>
        </w:rPr>
        <w:t>is represented by a conceptual domain</w:t>
      </w:r>
    </w:p>
    <w:p w:rsidR="00FB5C3E" w:rsidRDefault="00FB5C3E" w:rsidP="00AE5955">
      <w:pPr>
        <w:pStyle w:val="Style9"/>
        <w:keepNext/>
      </w:pPr>
      <w:r w:rsidRPr="00E93B8A">
        <w:rPr>
          <w:noProof/>
        </w:rPr>
        <w:pict>
          <v:shape id="Picture 6" o:spid="_x0000_i1030" type="#_x0000_t75" alt="ConceptualDomain.JPG" style="width:464.25pt;height:356.25pt;visibility:visible">
            <v:imagedata r:id="rId16" o:title=""/>
          </v:shape>
        </w:pict>
      </w:r>
    </w:p>
    <w:p w:rsidR="00FB5C3E" w:rsidRDefault="00FB5C3E" w:rsidP="00AE5955">
      <w:pPr>
        <w:pStyle w:val="Caption"/>
      </w:pPr>
      <w:r>
        <w:t xml:space="preserve">Figure </w:t>
      </w:r>
      <w:fldSimple w:instr=" SEQ Figure \* ARABIC ">
        <w:r>
          <w:rPr>
            <w:noProof/>
          </w:rPr>
          <w:t>6</w:t>
        </w:r>
      </w:fldSimple>
      <w:r>
        <w:t xml:space="preserve"> Conceptual Domain</w:t>
      </w:r>
    </w:p>
    <w:p w:rsidR="00FB5C3E" w:rsidRDefault="00FB5C3E" w:rsidP="00AE5955">
      <w:pPr>
        <w:autoSpaceDE w:val="0"/>
        <w:autoSpaceDN w:val="0"/>
        <w:adjustRightInd w:val="0"/>
        <w:spacing w:after="0" w:line="240" w:lineRule="auto"/>
        <w:jc w:val="both"/>
        <w:rPr>
          <w:rFonts w:ascii="Calibri" w:hAnsi="Calibri" w:cs="Arial"/>
        </w:rPr>
      </w:pPr>
      <w:r w:rsidRPr="00AE5955">
        <w:rPr>
          <w:rFonts w:ascii="Calibri" w:hAnsi="Calibri" w:cs="Arial"/>
        </w:rPr>
        <w:t xml:space="preserve">Below is a brief </w:t>
      </w:r>
      <w:r>
        <w:rPr>
          <w:rFonts w:ascii="Calibri" w:hAnsi="Calibri" w:cs="Arial"/>
        </w:rPr>
        <w:t>description of the classes above</w:t>
      </w:r>
    </w:p>
    <w:p w:rsidR="00FB5C3E" w:rsidRPr="000D0AEB" w:rsidRDefault="00FB5C3E" w:rsidP="003B7B2F">
      <w:pPr>
        <w:pStyle w:val="ListParagraph"/>
        <w:numPr>
          <w:ilvl w:val="0"/>
          <w:numId w:val="14"/>
        </w:numPr>
        <w:autoSpaceDE w:val="0"/>
        <w:autoSpaceDN w:val="0"/>
        <w:adjustRightInd w:val="0"/>
        <w:spacing w:after="0" w:line="240" w:lineRule="auto"/>
        <w:ind w:left="360"/>
        <w:jc w:val="both"/>
        <w:rPr>
          <w:rFonts w:ascii="Calibri" w:hAnsi="Calibri" w:cs="Arial"/>
        </w:rPr>
      </w:pPr>
      <w:r w:rsidRPr="00E33ED9">
        <w:rPr>
          <w:rFonts w:ascii="Courier New" w:hAnsi="Courier New" w:cs="Courier New"/>
        </w:rPr>
        <w:t>ValueMeaning</w:t>
      </w:r>
      <w:r w:rsidRPr="007D731D">
        <w:rPr>
          <w:rFonts w:ascii="Calibri" w:hAnsi="Calibri" w:cs="Arial"/>
        </w:rPr>
        <w:t xml:space="preserve">: This defines the meaning or semantic content of a </w:t>
      </w:r>
      <w:r w:rsidRPr="00FD1FB9">
        <w:rPr>
          <w:rFonts w:ascii="Calibri" w:hAnsi="Calibri" w:cs="Arial,Bold"/>
          <w:bCs/>
          <w:i/>
        </w:rPr>
        <w:t>Value</w:t>
      </w:r>
      <w:r w:rsidRPr="007D731D">
        <w:rPr>
          <w:rFonts w:ascii="Calibri" w:hAnsi="Calibri" w:cs="Arial,Bold"/>
          <w:b/>
          <w:bCs/>
        </w:rPr>
        <w:t xml:space="preserve">. </w:t>
      </w:r>
      <w:r w:rsidRPr="007D731D">
        <w:rPr>
          <w:rFonts w:ascii="Calibri" w:hAnsi="Calibri" w:cs="Arial,Bold"/>
          <w:bCs/>
        </w:rPr>
        <w:t xml:space="preserve">It stores the set of logical values for a </w:t>
      </w:r>
      <w:r w:rsidRPr="007D731D">
        <w:rPr>
          <w:rFonts w:ascii="Calibri" w:hAnsi="Calibri" w:cs="Arial,Bold"/>
          <w:bCs/>
          <w:i/>
        </w:rPr>
        <w:t>Conceptual Domain</w:t>
      </w:r>
    </w:p>
    <w:p w:rsidR="00FB5C3E" w:rsidRPr="004D1F16" w:rsidRDefault="00FB5C3E" w:rsidP="000D0AEB">
      <w:pPr>
        <w:pStyle w:val="ListParagraph"/>
        <w:autoSpaceDE w:val="0"/>
        <w:autoSpaceDN w:val="0"/>
        <w:adjustRightInd w:val="0"/>
        <w:spacing w:after="0" w:line="240" w:lineRule="auto"/>
        <w:jc w:val="both"/>
        <w:rPr>
          <w:rFonts w:ascii="Calibri" w:hAnsi="Calibri" w:cs="Arial"/>
        </w:rPr>
      </w:pPr>
    </w:p>
    <w:p w:rsidR="00FB5C3E" w:rsidRPr="00662B18" w:rsidRDefault="00FB5C3E" w:rsidP="003B7B2F">
      <w:pPr>
        <w:pStyle w:val="ListParagraph"/>
        <w:numPr>
          <w:ilvl w:val="0"/>
          <w:numId w:val="14"/>
        </w:numPr>
        <w:autoSpaceDE w:val="0"/>
        <w:autoSpaceDN w:val="0"/>
        <w:adjustRightInd w:val="0"/>
        <w:spacing w:after="0" w:line="240" w:lineRule="auto"/>
        <w:ind w:left="360"/>
        <w:jc w:val="both"/>
        <w:rPr>
          <w:rFonts w:ascii="Calibri" w:hAnsi="Calibri" w:cs="Arial"/>
        </w:rPr>
      </w:pPr>
      <w:r w:rsidRPr="00E33ED9">
        <w:rPr>
          <w:rFonts w:ascii="Courier New" w:hAnsi="Courier New" w:cs="Courier New"/>
        </w:rPr>
        <w:t>ConceptualDomain</w:t>
      </w:r>
      <w:r>
        <w:rPr>
          <w:rFonts w:ascii="Calibri" w:hAnsi="Calibri" w:cs="Arial"/>
        </w:rPr>
        <w:t>:</w:t>
      </w:r>
      <w:r w:rsidRPr="004D1F16">
        <w:rPr>
          <w:rFonts w:ascii="Arial" w:hAnsi="Arial" w:cs="Arial"/>
          <w:sz w:val="20"/>
          <w:szCs w:val="20"/>
        </w:rPr>
        <w:t xml:space="preserve"> </w:t>
      </w:r>
      <w:r w:rsidRPr="00800701">
        <w:rPr>
          <w:rFonts w:ascii="Calibri" w:hAnsi="Calibri" w:cs="Arial"/>
        </w:rPr>
        <w:t xml:space="preserve">A </w:t>
      </w:r>
      <w:r w:rsidRPr="00D24298">
        <w:rPr>
          <w:rFonts w:ascii="Calibri" w:hAnsi="Calibri" w:cs="Arial"/>
          <w:i/>
        </w:rPr>
        <w:t>ConceptualDomain</w:t>
      </w:r>
      <w:r w:rsidRPr="00800701">
        <w:rPr>
          <w:rFonts w:ascii="Calibri" w:hAnsi="Calibri" w:cs="Arial"/>
        </w:rPr>
        <w:t xml:space="preserve"> is a set of value meanings. Many value domains may be in the extension of the same </w:t>
      </w:r>
      <w:r w:rsidRPr="00D24298">
        <w:rPr>
          <w:rFonts w:ascii="Calibri" w:hAnsi="Calibri" w:cs="Arial"/>
          <w:i/>
        </w:rPr>
        <w:t>ConceptualDomain</w:t>
      </w:r>
      <w:r w:rsidRPr="00800701">
        <w:rPr>
          <w:rFonts w:ascii="Calibri" w:hAnsi="Calibri" w:cs="Arial"/>
        </w:rPr>
        <w:t xml:space="preserve">, but a </w:t>
      </w:r>
      <w:r w:rsidRPr="00E1011E">
        <w:rPr>
          <w:rFonts w:ascii="Calibri" w:hAnsi="Calibri" w:cs="Arial"/>
          <w:i/>
        </w:rPr>
        <w:t>ValueDomain</w:t>
      </w:r>
      <w:r w:rsidRPr="00800701">
        <w:rPr>
          <w:rFonts w:ascii="Calibri" w:hAnsi="Calibri" w:cs="Arial"/>
        </w:rPr>
        <w:t xml:space="preserve"> is associated with one </w:t>
      </w:r>
      <w:r w:rsidRPr="00D24298">
        <w:rPr>
          <w:rFonts w:ascii="Calibri" w:hAnsi="Calibri" w:cs="Arial"/>
          <w:i/>
        </w:rPr>
        <w:t>ConceptualDomain</w:t>
      </w:r>
      <w:r w:rsidRPr="00800701">
        <w:rPr>
          <w:rFonts w:ascii="Calibri" w:hAnsi="Calibri" w:cs="Arial"/>
        </w:rPr>
        <w:t xml:space="preserve">. As an </w:t>
      </w:r>
      <w:r w:rsidRPr="00800701">
        <w:rPr>
          <w:rFonts w:ascii="Calibri" w:hAnsi="Calibri" w:cs="Arial,Italic"/>
          <w:i/>
          <w:iCs/>
        </w:rPr>
        <w:t>AdministeredItem</w:t>
      </w:r>
      <w:r w:rsidRPr="00800701">
        <w:rPr>
          <w:rFonts w:ascii="Calibri" w:hAnsi="Calibri" w:cs="Arial"/>
        </w:rPr>
        <w:t xml:space="preserve">, a </w:t>
      </w:r>
      <w:r w:rsidRPr="00800701">
        <w:rPr>
          <w:rFonts w:ascii="Calibri" w:hAnsi="Calibri" w:cs="Arial,Italic"/>
          <w:i/>
          <w:iCs/>
        </w:rPr>
        <w:t xml:space="preserve">ConceptualDomain </w:t>
      </w:r>
      <w:r w:rsidRPr="00800701">
        <w:rPr>
          <w:rFonts w:ascii="Calibri" w:hAnsi="Calibri" w:cs="Arial"/>
        </w:rPr>
        <w:t xml:space="preserve">carries its own </w:t>
      </w:r>
      <w:r w:rsidRPr="0022275A">
        <w:rPr>
          <w:rFonts w:ascii="Calibri" w:hAnsi="Calibri" w:cs="Arial,Italic"/>
          <w:iCs/>
        </w:rPr>
        <w:t>administration</w:t>
      </w:r>
      <w:r>
        <w:rPr>
          <w:rFonts w:ascii="Calibri" w:hAnsi="Calibri" w:cs="Arial,Italic"/>
          <w:i/>
          <w:iCs/>
        </w:rPr>
        <w:t xml:space="preserve"> </w:t>
      </w:r>
      <w:r w:rsidRPr="00800701">
        <w:rPr>
          <w:rFonts w:ascii="Calibri" w:hAnsi="Calibri" w:cs="Arial"/>
        </w:rPr>
        <w:t xml:space="preserve">information, allowing it to be identified, named, defined and optionally classified within a </w:t>
      </w:r>
      <w:r w:rsidRPr="00800701">
        <w:rPr>
          <w:rFonts w:ascii="Calibri" w:hAnsi="Calibri" w:cs="Arial,Italic"/>
          <w:i/>
          <w:iCs/>
        </w:rPr>
        <w:t>Classification Scheme</w:t>
      </w:r>
    </w:p>
    <w:p w:rsidR="00FB5C3E" w:rsidRPr="00662B18" w:rsidRDefault="00FB5C3E" w:rsidP="00662B18">
      <w:pPr>
        <w:pStyle w:val="ListParagraph"/>
        <w:rPr>
          <w:rFonts w:ascii="Calibri" w:hAnsi="Calibri" w:cs="Arial"/>
        </w:rPr>
      </w:pPr>
    </w:p>
    <w:p w:rsidR="00FB5C3E" w:rsidRPr="00760CCF" w:rsidRDefault="00FB5C3E" w:rsidP="003B7B2F">
      <w:pPr>
        <w:pStyle w:val="ListParagraph"/>
        <w:numPr>
          <w:ilvl w:val="0"/>
          <w:numId w:val="14"/>
        </w:numPr>
        <w:autoSpaceDE w:val="0"/>
        <w:autoSpaceDN w:val="0"/>
        <w:adjustRightInd w:val="0"/>
        <w:spacing w:after="0" w:line="240" w:lineRule="auto"/>
        <w:ind w:left="360"/>
        <w:jc w:val="both"/>
        <w:rPr>
          <w:rFonts w:ascii="Calibri" w:hAnsi="Calibri" w:cs="Arial"/>
        </w:rPr>
      </w:pPr>
      <w:r w:rsidRPr="0051285B">
        <w:rPr>
          <w:rFonts w:ascii="Courier New" w:hAnsi="Courier New" w:cs="Courier New"/>
        </w:rPr>
        <w:t>EnumeratedConceptualDomain</w:t>
      </w:r>
      <w:r>
        <w:rPr>
          <w:rFonts w:ascii="Calibri" w:hAnsi="Calibri" w:cs="Arial"/>
        </w:rPr>
        <w:t xml:space="preserve">: </w:t>
      </w:r>
      <w:r w:rsidRPr="00760CCF">
        <w:rPr>
          <w:rFonts w:ascii="Calibri" w:hAnsi="Calibri" w:cs="Arial"/>
        </w:rPr>
        <w:t xml:space="preserve">A </w:t>
      </w:r>
      <w:r w:rsidRPr="00760CCF">
        <w:rPr>
          <w:rFonts w:ascii="Calibri" w:hAnsi="Calibri" w:cs="Arial,Italic"/>
          <w:i/>
          <w:iCs/>
        </w:rPr>
        <w:t xml:space="preserve">ConceptualDomain </w:t>
      </w:r>
      <w:r w:rsidRPr="00760CCF">
        <w:rPr>
          <w:rFonts w:ascii="Calibri" w:hAnsi="Calibri" w:cs="Arial"/>
        </w:rPr>
        <w:t xml:space="preserve">sometimes contains a finite allowed inventory of notions that can be enumerated. Such a </w:t>
      </w:r>
      <w:r w:rsidRPr="00760CCF">
        <w:rPr>
          <w:rFonts w:ascii="Calibri" w:hAnsi="Calibri" w:cs="Arial,Italic"/>
          <w:i/>
          <w:iCs/>
        </w:rPr>
        <w:t xml:space="preserve">ConceptualDomain </w:t>
      </w:r>
      <w:r w:rsidRPr="00760CCF">
        <w:rPr>
          <w:rFonts w:ascii="Calibri" w:hAnsi="Calibri" w:cs="Arial"/>
        </w:rPr>
        <w:t xml:space="preserve">is referred to as an </w:t>
      </w:r>
      <w:r w:rsidRPr="00760CCF">
        <w:rPr>
          <w:rFonts w:ascii="Calibri" w:hAnsi="Calibri" w:cs="Arial,Italic"/>
          <w:i/>
          <w:iCs/>
        </w:rPr>
        <w:t>EnumeratedConceptual Domain</w:t>
      </w:r>
    </w:p>
    <w:p w:rsidR="00FB5C3E" w:rsidRPr="006C4888" w:rsidRDefault="00FB5C3E" w:rsidP="006C4888">
      <w:pPr>
        <w:pStyle w:val="ListParagraph"/>
        <w:rPr>
          <w:rFonts w:ascii="Calibri" w:hAnsi="Calibri" w:cs="Arial"/>
        </w:rPr>
      </w:pPr>
    </w:p>
    <w:p w:rsidR="00FB5C3E" w:rsidRPr="00760CCF" w:rsidRDefault="00FB5C3E" w:rsidP="003B7B2F">
      <w:pPr>
        <w:pStyle w:val="ListParagraph"/>
        <w:numPr>
          <w:ilvl w:val="0"/>
          <w:numId w:val="14"/>
        </w:numPr>
        <w:autoSpaceDE w:val="0"/>
        <w:autoSpaceDN w:val="0"/>
        <w:adjustRightInd w:val="0"/>
        <w:spacing w:after="0" w:line="240" w:lineRule="auto"/>
        <w:ind w:left="360"/>
        <w:jc w:val="both"/>
        <w:rPr>
          <w:rFonts w:ascii="Calibri" w:hAnsi="Calibri" w:cs="Arial"/>
        </w:rPr>
      </w:pPr>
      <w:r w:rsidRPr="006C4888">
        <w:rPr>
          <w:rFonts w:ascii="Courier New" w:hAnsi="Courier New" w:cs="Courier New"/>
        </w:rPr>
        <w:t>NonEnumeratedConceptualDomain</w:t>
      </w:r>
      <w:r w:rsidRPr="006C4888">
        <w:rPr>
          <w:rFonts w:ascii="Calibri" w:hAnsi="Calibri" w:cs="Arial"/>
        </w:rPr>
        <w:t xml:space="preserve">: </w:t>
      </w:r>
      <w:r w:rsidRPr="00760CCF">
        <w:rPr>
          <w:rFonts w:ascii="Calibri" w:hAnsi="Calibri" w:cs="Arial"/>
        </w:rPr>
        <w:t xml:space="preserve">A </w:t>
      </w:r>
      <w:r w:rsidRPr="00760CCF">
        <w:rPr>
          <w:rFonts w:ascii="Calibri" w:hAnsi="Calibri" w:cs="Arial,Italic"/>
          <w:i/>
          <w:iCs/>
        </w:rPr>
        <w:t>Conceptua</w:t>
      </w:r>
      <w:r>
        <w:rPr>
          <w:rFonts w:ascii="Calibri" w:hAnsi="Calibri" w:cs="Arial,Italic"/>
          <w:i/>
          <w:iCs/>
        </w:rPr>
        <w:t>l</w:t>
      </w:r>
      <w:r w:rsidRPr="00760CCF">
        <w:rPr>
          <w:rFonts w:ascii="Calibri" w:hAnsi="Calibri" w:cs="Arial,Italic"/>
          <w:i/>
          <w:iCs/>
        </w:rPr>
        <w:t xml:space="preserve">Domain </w:t>
      </w:r>
      <w:r w:rsidRPr="00760CCF">
        <w:rPr>
          <w:rFonts w:ascii="Calibri" w:hAnsi="Calibri" w:cs="Arial"/>
        </w:rPr>
        <w:t xml:space="preserve">that cannot be expressed as a finite set of </w:t>
      </w:r>
      <w:r w:rsidRPr="00760CCF">
        <w:rPr>
          <w:rFonts w:ascii="Calibri" w:hAnsi="Calibri" w:cs="Arial,Italic"/>
          <w:i/>
          <w:iCs/>
        </w:rPr>
        <w:t xml:space="preserve">Value Meanings </w:t>
      </w:r>
      <w:r w:rsidRPr="00760CCF">
        <w:rPr>
          <w:rFonts w:ascii="Calibri" w:hAnsi="Calibri" w:cs="Arial"/>
        </w:rPr>
        <w:t xml:space="preserve">is called a </w:t>
      </w:r>
      <w:r w:rsidRPr="00760CCF">
        <w:rPr>
          <w:rFonts w:ascii="Calibri" w:hAnsi="Calibri" w:cs="Arial,Italic"/>
          <w:i/>
          <w:iCs/>
        </w:rPr>
        <w:t>Non</w:t>
      </w:r>
      <w:r>
        <w:rPr>
          <w:rFonts w:ascii="Calibri" w:hAnsi="Calibri" w:cs="Arial,Italic"/>
          <w:i/>
          <w:iCs/>
        </w:rPr>
        <w:t>E</w:t>
      </w:r>
      <w:r w:rsidRPr="00760CCF">
        <w:rPr>
          <w:rFonts w:ascii="Calibri" w:hAnsi="Calibri" w:cs="Arial,Italic"/>
          <w:i/>
          <w:iCs/>
        </w:rPr>
        <w:t>numeratedConceptual Domain</w:t>
      </w:r>
      <w:r w:rsidRPr="00760CCF">
        <w:rPr>
          <w:rFonts w:ascii="Calibri" w:hAnsi="Calibri" w:cs="Arial"/>
        </w:rPr>
        <w:t>. It may be expressed via a description or specification, such as a rule, a procedure, or a range (i.e., interval).</w:t>
      </w:r>
    </w:p>
    <w:p w:rsidR="00FB5C3E" w:rsidRPr="007C5B72" w:rsidRDefault="00FB5C3E" w:rsidP="007C5B72">
      <w:pPr>
        <w:pStyle w:val="ListParagraph"/>
        <w:rPr>
          <w:rFonts w:ascii="Calibri" w:hAnsi="Calibri" w:cs="Arial"/>
        </w:rPr>
      </w:pPr>
    </w:p>
    <w:p w:rsidR="00FB5C3E" w:rsidRPr="00760CCF" w:rsidRDefault="00FB5C3E" w:rsidP="003B7B2F">
      <w:pPr>
        <w:pStyle w:val="ListParagraph"/>
        <w:numPr>
          <w:ilvl w:val="0"/>
          <w:numId w:val="14"/>
        </w:numPr>
        <w:autoSpaceDE w:val="0"/>
        <w:autoSpaceDN w:val="0"/>
        <w:adjustRightInd w:val="0"/>
        <w:spacing w:after="0" w:line="240" w:lineRule="auto"/>
        <w:ind w:left="360"/>
        <w:jc w:val="both"/>
        <w:rPr>
          <w:rFonts w:ascii="Calibri" w:hAnsi="Calibri" w:cs="Arial"/>
        </w:rPr>
      </w:pPr>
      <w:r w:rsidRPr="005E78E9">
        <w:rPr>
          <w:rFonts w:ascii="Courier New" w:hAnsi="Courier New" w:cs="Courier New"/>
        </w:rPr>
        <w:t>ConceptualDomainRelationShip</w:t>
      </w:r>
      <w:r>
        <w:rPr>
          <w:rFonts w:ascii="Calibri" w:hAnsi="Calibri" w:cs="Arial"/>
        </w:rPr>
        <w:t xml:space="preserve">: </w:t>
      </w:r>
      <w:r w:rsidRPr="00760CCF">
        <w:rPr>
          <w:rFonts w:ascii="Calibri" w:hAnsi="Calibri" w:cs="Arial"/>
        </w:rPr>
        <w:t xml:space="preserve">A </w:t>
      </w:r>
      <w:r w:rsidRPr="00760CCF">
        <w:rPr>
          <w:rFonts w:ascii="Calibri" w:hAnsi="Calibri" w:cs="Arial,Italic"/>
          <w:i/>
          <w:iCs/>
        </w:rPr>
        <w:t xml:space="preserve">ConceptualDomain </w:t>
      </w:r>
      <w:r w:rsidRPr="00760CCF">
        <w:rPr>
          <w:rFonts w:ascii="Calibri" w:hAnsi="Calibri" w:cs="Arial"/>
        </w:rPr>
        <w:t xml:space="preserve">may be associated with other </w:t>
      </w:r>
      <w:r w:rsidRPr="00760CCF">
        <w:rPr>
          <w:rFonts w:ascii="Calibri" w:hAnsi="Calibri" w:cs="Arial,Italic"/>
          <w:i/>
          <w:iCs/>
        </w:rPr>
        <w:t>ConceptualDomains</w:t>
      </w:r>
      <w:r w:rsidRPr="00760CCF">
        <w:rPr>
          <w:rFonts w:ascii="Calibri" w:hAnsi="Calibri" w:cs="Arial"/>
        </w:rPr>
        <w:t xml:space="preserve">, via the </w:t>
      </w:r>
      <w:r w:rsidRPr="00760CCF">
        <w:rPr>
          <w:rFonts w:ascii="Calibri" w:hAnsi="Calibri" w:cs="Arial,Italic"/>
          <w:i/>
          <w:iCs/>
        </w:rPr>
        <w:t>Conceptua</w:t>
      </w:r>
      <w:r>
        <w:rPr>
          <w:rFonts w:ascii="Calibri" w:hAnsi="Calibri" w:cs="Arial,Italic"/>
          <w:i/>
          <w:iCs/>
        </w:rPr>
        <w:t>l</w:t>
      </w:r>
      <w:r w:rsidRPr="00760CCF">
        <w:rPr>
          <w:rFonts w:ascii="Calibri" w:hAnsi="Calibri" w:cs="Arial,Italic"/>
          <w:i/>
          <w:iCs/>
        </w:rPr>
        <w:t>DomainRelationship</w:t>
      </w:r>
      <w:r w:rsidRPr="00760CCF">
        <w:rPr>
          <w:rFonts w:ascii="Calibri" w:hAnsi="Calibri" w:cs="Arial"/>
        </w:rPr>
        <w:t xml:space="preserve"> The nature of the relationship is described using the </w:t>
      </w:r>
      <w:r w:rsidRPr="00760CCF">
        <w:rPr>
          <w:rFonts w:ascii="Calibri" w:hAnsi="Calibri" w:cs="Arial"/>
          <w:i/>
        </w:rPr>
        <w:t>relation</w:t>
      </w:r>
      <w:r w:rsidRPr="00760CCF">
        <w:rPr>
          <w:rFonts w:ascii="Calibri" w:hAnsi="Calibri" w:cs="Arial,Italic"/>
          <w:i/>
          <w:iCs/>
        </w:rPr>
        <w:t>description</w:t>
      </w:r>
      <w:r w:rsidRPr="00760CCF">
        <w:rPr>
          <w:rFonts w:ascii="Calibri" w:hAnsi="Calibri" w:cs="Arial"/>
        </w:rPr>
        <w:t xml:space="preserve">. </w:t>
      </w:r>
    </w:p>
    <w:p w:rsidR="00FB5C3E" w:rsidRDefault="00FB5C3E" w:rsidP="005E6E70">
      <w:pPr>
        <w:pStyle w:val="Style9"/>
      </w:pPr>
    </w:p>
    <w:p w:rsidR="00FB5C3E" w:rsidRDefault="00FB5C3E" w:rsidP="005E6E70">
      <w:pPr>
        <w:pStyle w:val="Style9"/>
      </w:pPr>
      <w:r>
        <w:t>Value Domain</w:t>
      </w:r>
    </w:p>
    <w:p w:rsidR="00FB5C3E" w:rsidRDefault="00FB5C3E" w:rsidP="0064439A">
      <w:pPr>
        <w:autoSpaceDE w:val="0"/>
        <w:autoSpaceDN w:val="0"/>
        <w:adjustRightInd w:val="0"/>
        <w:spacing w:after="0" w:line="240" w:lineRule="auto"/>
        <w:jc w:val="both"/>
        <w:rPr>
          <w:rFonts w:ascii="Calibri" w:hAnsi="Calibri" w:cs="Arial"/>
        </w:rPr>
      </w:pPr>
      <w:r w:rsidRPr="006E0487">
        <w:rPr>
          <w:rFonts w:ascii="Calibri" w:hAnsi="Calibri" w:cs="Arial"/>
        </w:rPr>
        <w:t xml:space="preserve">One of the key components of a representation is the </w:t>
      </w:r>
      <w:r w:rsidRPr="006E0487">
        <w:rPr>
          <w:rFonts w:ascii="Calibri" w:hAnsi="Calibri" w:cs="Arial,Italic"/>
          <w:i/>
          <w:iCs/>
        </w:rPr>
        <w:t>ValueDomain</w:t>
      </w:r>
      <w:r w:rsidRPr="006E0487">
        <w:rPr>
          <w:rFonts w:ascii="Calibri" w:hAnsi="Calibri" w:cs="Arial"/>
        </w:rPr>
        <w:t xml:space="preserve">. A </w:t>
      </w:r>
      <w:r w:rsidRPr="006E0487">
        <w:rPr>
          <w:rFonts w:ascii="Calibri" w:hAnsi="Calibri" w:cs="Arial,Italic"/>
          <w:i/>
          <w:iCs/>
        </w:rPr>
        <w:t xml:space="preserve">ValueDomain </w:t>
      </w:r>
      <w:r w:rsidRPr="006E0487">
        <w:rPr>
          <w:rFonts w:ascii="Calibri" w:hAnsi="Calibri" w:cs="Arial"/>
        </w:rPr>
        <w:t xml:space="preserve">provides representation, but has no implication as to what </w:t>
      </w:r>
      <w:r w:rsidRPr="006E0487">
        <w:rPr>
          <w:rFonts w:ascii="Calibri" w:hAnsi="Calibri" w:cs="Arial,Italic"/>
          <w:i/>
          <w:iCs/>
        </w:rPr>
        <w:t xml:space="preserve">DataElementConcept </w:t>
      </w:r>
      <w:r w:rsidRPr="006E0487">
        <w:rPr>
          <w:rFonts w:ascii="Calibri" w:hAnsi="Calibri" w:cs="Arial"/>
        </w:rPr>
        <w:t xml:space="preserve">the values are associated or what the values mean. A </w:t>
      </w:r>
      <w:r w:rsidRPr="006E0487">
        <w:rPr>
          <w:rFonts w:ascii="Calibri" w:hAnsi="Calibri" w:cs="Arial,Italic"/>
          <w:i/>
          <w:iCs/>
        </w:rPr>
        <w:t xml:space="preserve">ValueDomain </w:t>
      </w:r>
      <w:r w:rsidRPr="006E0487">
        <w:rPr>
          <w:rFonts w:ascii="Calibri" w:hAnsi="Calibri" w:cs="Arial"/>
        </w:rPr>
        <w:t xml:space="preserve">is associated with a </w:t>
      </w:r>
      <w:r w:rsidRPr="006E0487">
        <w:rPr>
          <w:rFonts w:ascii="Calibri" w:hAnsi="Calibri" w:cs="Arial,Italic"/>
          <w:i/>
          <w:iCs/>
        </w:rPr>
        <w:t>Conceptual Domain</w:t>
      </w:r>
      <w:r w:rsidRPr="006E0487">
        <w:rPr>
          <w:rFonts w:ascii="Calibri" w:hAnsi="Calibri" w:cs="Arial"/>
        </w:rPr>
        <w:t xml:space="preserve">. A </w:t>
      </w:r>
      <w:r w:rsidRPr="006E0487">
        <w:rPr>
          <w:rFonts w:ascii="Calibri" w:hAnsi="Calibri" w:cs="Arial,Italic"/>
          <w:i/>
          <w:iCs/>
        </w:rPr>
        <w:t xml:space="preserve">ValueDomain </w:t>
      </w:r>
      <w:r w:rsidRPr="006E0487">
        <w:rPr>
          <w:rFonts w:ascii="Calibri" w:hAnsi="Calibri" w:cs="Arial"/>
        </w:rPr>
        <w:t xml:space="preserve">provides a representation for the </w:t>
      </w:r>
      <w:r w:rsidRPr="006E0487">
        <w:rPr>
          <w:rFonts w:ascii="Calibri" w:hAnsi="Calibri" w:cs="Arial,Italic"/>
          <w:i/>
          <w:iCs/>
        </w:rPr>
        <w:t>Conceptual Domain</w:t>
      </w:r>
      <w:r w:rsidRPr="006E0487">
        <w:rPr>
          <w:rFonts w:ascii="Calibri" w:hAnsi="Calibri" w:cs="Arial"/>
        </w:rPr>
        <w:t>.</w:t>
      </w:r>
      <w:r>
        <w:rPr>
          <w:rFonts w:ascii="Calibri" w:hAnsi="Calibri" w:cs="Arial"/>
        </w:rPr>
        <w:t xml:space="preserve"> </w:t>
      </w:r>
      <w:r w:rsidRPr="005D31A8">
        <w:rPr>
          <w:rFonts w:ascii="Calibri" w:hAnsi="Calibri" w:cs="Arial"/>
        </w:rPr>
        <w:t>An example of a Conceptual Domain and a set of Value Domains is ISO 3166, Codes for the representation of names of countries. For instance, ISO 3166 describes the set of seven Value Domains: short name in English, official name in English, short name in French, official name in French, alpha-2 code,alpha-3 code and numeric code.</w:t>
      </w:r>
    </w:p>
    <w:p w:rsidR="00FB5C3E" w:rsidRDefault="00FB5C3E" w:rsidP="0043693D">
      <w:pPr>
        <w:keepNext/>
        <w:autoSpaceDE w:val="0"/>
        <w:autoSpaceDN w:val="0"/>
        <w:adjustRightInd w:val="0"/>
        <w:spacing w:after="0" w:line="240" w:lineRule="auto"/>
        <w:jc w:val="both"/>
      </w:pPr>
      <w:r w:rsidRPr="00E93B8A">
        <w:rPr>
          <w:noProof/>
        </w:rPr>
        <w:pict>
          <v:shape id="Picture 8" o:spid="_x0000_i1031" type="#_x0000_t75" alt="ValueDomain.JPG" style="width:465pt;height:453.75pt;visibility:visible">
            <v:imagedata r:id="rId17" o:title=""/>
          </v:shape>
        </w:pict>
      </w:r>
    </w:p>
    <w:p w:rsidR="00FB5C3E" w:rsidRDefault="00FB5C3E" w:rsidP="0043693D">
      <w:pPr>
        <w:pStyle w:val="Caption"/>
        <w:jc w:val="both"/>
      </w:pPr>
      <w:r>
        <w:t xml:space="preserve">Figure </w:t>
      </w:r>
      <w:fldSimple w:instr=" SEQ Figure \* ARABIC ">
        <w:r>
          <w:rPr>
            <w:noProof/>
          </w:rPr>
          <w:t>7</w:t>
        </w:r>
      </w:fldSimple>
      <w:r>
        <w:t xml:space="preserve"> Value Domain</w:t>
      </w:r>
    </w:p>
    <w:p w:rsidR="00FB5C3E" w:rsidRDefault="00FB5C3E" w:rsidP="0093318D">
      <w:r>
        <w:t>Below is a brief description of the classes above</w:t>
      </w:r>
    </w:p>
    <w:p w:rsidR="00FB5C3E" w:rsidRPr="00AF489B"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B61495">
        <w:rPr>
          <w:rFonts w:ascii="Courier New" w:hAnsi="Courier New" w:cs="Courier New"/>
        </w:rPr>
        <w:t>ValueDomain</w:t>
      </w:r>
      <w:r>
        <w:t xml:space="preserve">: </w:t>
      </w:r>
      <w:r w:rsidRPr="00B61495">
        <w:rPr>
          <w:rFonts w:ascii="Calibri" w:hAnsi="Calibri"/>
        </w:rPr>
        <w:t xml:space="preserve">It represents the values associated with an UML model attribute. It is the set of values for one or more </w:t>
      </w:r>
      <w:r w:rsidRPr="008A0965">
        <w:rPr>
          <w:rFonts w:ascii="Calibri" w:hAnsi="Calibri"/>
          <w:i/>
        </w:rPr>
        <w:t>DataElements</w:t>
      </w:r>
      <w:r w:rsidRPr="00B61495">
        <w:rPr>
          <w:rFonts w:ascii="Calibri" w:hAnsi="Calibri"/>
        </w:rPr>
        <w:t xml:space="preserve">. </w:t>
      </w:r>
      <w:r w:rsidRPr="00B61495">
        <w:rPr>
          <w:rFonts w:ascii="Calibri" w:hAnsi="Calibri" w:cs="Arial"/>
        </w:rPr>
        <w:t xml:space="preserve">It is used for validation of data in information systems and in data exchange. It is also an integral part of the metadata needed to describe a </w:t>
      </w:r>
      <w:r w:rsidRPr="00D458B1">
        <w:rPr>
          <w:rFonts w:ascii="Calibri" w:hAnsi="Calibri" w:cs="Arial"/>
          <w:i/>
        </w:rPr>
        <w:t>DataElement</w:t>
      </w:r>
      <w:r w:rsidRPr="00B61495">
        <w:rPr>
          <w:rFonts w:ascii="Calibri" w:hAnsi="Calibri" w:cs="Arial"/>
        </w:rPr>
        <w:t xml:space="preserve">. In particular, a </w:t>
      </w:r>
      <w:r w:rsidRPr="00ED6EA6">
        <w:rPr>
          <w:rFonts w:ascii="Calibri" w:hAnsi="Calibri" w:cs="Arial"/>
          <w:i/>
        </w:rPr>
        <w:t>ValueDomain</w:t>
      </w:r>
      <w:r w:rsidRPr="00B61495">
        <w:rPr>
          <w:rFonts w:ascii="Calibri" w:hAnsi="Calibri" w:cs="Arial"/>
        </w:rPr>
        <w:t xml:space="preserve"> is a guide to the content, form, and structure of the data represented by a </w:t>
      </w:r>
      <w:r>
        <w:rPr>
          <w:rFonts w:ascii="Calibri" w:hAnsi="Calibri" w:cs="Arial"/>
        </w:rPr>
        <w:t>D</w:t>
      </w:r>
      <w:r w:rsidRPr="00424224">
        <w:rPr>
          <w:rFonts w:ascii="Calibri" w:hAnsi="Calibri" w:cs="Arial"/>
          <w:i/>
        </w:rPr>
        <w:t>ata</w:t>
      </w:r>
      <w:r>
        <w:rPr>
          <w:rFonts w:ascii="Calibri" w:hAnsi="Calibri" w:cs="Arial"/>
          <w:i/>
        </w:rPr>
        <w:t>E</w:t>
      </w:r>
      <w:r w:rsidRPr="00424224">
        <w:rPr>
          <w:rFonts w:ascii="Calibri" w:hAnsi="Calibri" w:cs="Arial"/>
          <w:i/>
        </w:rPr>
        <w:t>lement</w:t>
      </w:r>
      <w:r w:rsidRPr="00B61495">
        <w:rPr>
          <w:rFonts w:ascii="Arial" w:hAnsi="Arial" w:cs="Arial"/>
          <w:sz w:val="20"/>
          <w:szCs w:val="20"/>
        </w:rPr>
        <w:t>.</w:t>
      </w:r>
      <w:r w:rsidRPr="007F26FF">
        <w:rPr>
          <w:rFonts w:ascii="Calibri" w:hAnsi="Calibri" w:cs="Arial"/>
        </w:rPr>
        <w:t xml:space="preserve"> </w:t>
      </w:r>
      <w:r w:rsidRPr="00800701">
        <w:rPr>
          <w:rFonts w:ascii="Calibri" w:hAnsi="Calibri" w:cs="Arial"/>
        </w:rPr>
        <w:t xml:space="preserve">As an </w:t>
      </w:r>
      <w:r w:rsidRPr="00800701">
        <w:rPr>
          <w:rFonts w:ascii="Calibri" w:hAnsi="Calibri" w:cs="Arial,Italic"/>
          <w:i/>
          <w:iCs/>
        </w:rPr>
        <w:t>AdministeredItem</w:t>
      </w:r>
      <w:r w:rsidRPr="00800701">
        <w:rPr>
          <w:rFonts w:ascii="Calibri" w:hAnsi="Calibri" w:cs="Arial"/>
        </w:rPr>
        <w:t xml:space="preserve">, a </w:t>
      </w:r>
      <w:r>
        <w:rPr>
          <w:rFonts w:ascii="Calibri" w:hAnsi="Calibri" w:cs="Arial,Italic"/>
          <w:i/>
          <w:iCs/>
        </w:rPr>
        <w:t>Value</w:t>
      </w:r>
      <w:r w:rsidRPr="00800701">
        <w:rPr>
          <w:rFonts w:ascii="Calibri" w:hAnsi="Calibri" w:cs="Arial,Italic"/>
          <w:i/>
          <w:iCs/>
        </w:rPr>
        <w:t xml:space="preserve">Domain </w:t>
      </w:r>
      <w:r w:rsidRPr="00800701">
        <w:rPr>
          <w:rFonts w:ascii="Calibri" w:hAnsi="Calibri" w:cs="Arial"/>
        </w:rPr>
        <w:t xml:space="preserve">carries its own </w:t>
      </w:r>
      <w:r w:rsidRPr="0022275A">
        <w:rPr>
          <w:rFonts w:ascii="Calibri" w:hAnsi="Calibri" w:cs="Arial,Italic"/>
          <w:iCs/>
        </w:rPr>
        <w:t>administration</w:t>
      </w:r>
      <w:r>
        <w:rPr>
          <w:rFonts w:ascii="Calibri" w:hAnsi="Calibri" w:cs="Arial,Italic"/>
          <w:i/>
          <w:iCs/>
        </w:rPr>
        <w:t xml:space="preserve"> </w:t>
      </w:r>
      <w:r w:rsidRPr="00800701">
        <w:rPr>
          <w:rFonts w:ascii="Calibri" w:hAnsi="Calibri" w:cs="Arial"/>
        </w:rPr>
        <w:t xml:space="preserve">information, allowing it to be identified, named, defined and optionally classified within a </w:t>
      </w:r>
      <w:r w:rsidRPr="00800701">
        <w:rPr>
          <w:rFonts w:ascii="Calibri" w:hAnsi="Calibri" w:cs="Arial,Italic"/>
          <w:i/>
          <w:iCs/>
        </w:rPr>
        <w:t>Classification Schem</w:t>
      </w:r>
      <w:r>
        <w:rPr>
          <w:rFonts w:ascii="Calibri" w:hAnsi="Calibri" w:cs="Arial,Italic"/>
          <w:i/>
          <w:iCs/>
        </w:rPr>
        <w:t>e</w:t>
      </w:r>
    </w:p>
    <w:p w:rsidR="00FB5C3E" w:rsidRDefault="00FB5C3E" w:rsidP="00AF489B">
      <w:pPr>
        <w:pStyle w:val="ListParagraph"/>
        <w:autoSpaceDE w:val="0"/>
        <w:autoSpaceDN w:val="0"/>
        <w:adjustRightInd w:val="0"/>
        <w:spacing w:after="0" w:line="240" w:lineRule="auto"/>
        <w:jc w:val="both"/>
        <w:rPr>
          <w:rFonts w:ascii="Calibri" w:hAnsi="Calibri"/>
        </w:rPr>
      </w:pPr>
    </w:p>
    <w:p w:rsidR="00FB5C3E" w:rsidRPr="001A7E6F"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044DE6">
        <w:rPr>
          <w:rFonts w:ascii="Courier New" w:hAnsi="Courier New" w:cs="Courier New"/>
        </w:rPr>
        <w:t>EnumeratedValueDomain</w:t>
      </w:r>
      <w:r w:rsidRPr="007C15D7">
        <w:rPr>
          <w:rFonts w:ascii="Calibri" w:hAnsi="Calibri"/>
        </w:rPr>
        <w:t xml:space="preserve">: </w:t>
      </w:r>
      <w:r w:rsidRPr="001A7E6F">
        <w:rPr>
          <w:rFonts w:ascii="Calibri" w:hAnsi="Calibri"/>
        </w:rPr>
        <w:t xml:space="preserve">An </w:t>
      </w:r>
      <w:r w:rsidRPr="00C361F8">
        <w:rPr>
          <w:rFonts w:ascii="Calibri" w:hAnsi="Calibri"/>
          <w:i/>
        </w:rPr>
        <w:t>EnumeratedValueDomain</w:t>
      </w:r>
      <w:r w:rsidRPr="001A7E6F">
        <w:rPr>
          <w:rFonts w:ascii="Calibri" w:hAnsi="Calibri"/>
        </w:rPr>
        <w:t xml:space="preserve"> is one where the Value Domain is expressed as an explicit set of one or more Permissible Values</w:t>
      </w:r>
    </w:p>
    <w:p w:rsidR="00FB5C3E" w:rsidRPr="001A7E6F" w:rsidRDefault="00FB5C3E" w:rsidP="001A7E6F">
      <w:pPr>
        <w:pStyle w:val="ListParagraph"/>
        <w:jc w:val="both"/>
        <w:rPr>
          <w:rFonts w:ascii="Calibri" w:hAnsi="Calibri"/>
        </w:rPr>
      </w:pPr>
    </w:p>
    <w:p w:rsidR="00FB5C3E" w:rsidRPr="001A7E6F"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044DE6">
        <w:rPr>
          <w:rFonts w:ascii="Courier New" w:hAnsi="Courier New" w:cs="Courier New"/>
        </w:rPr>
        <w:t>NonEnumeratedValueDomain</w:t>
      </w:r>
      <w:r w:rsidRPr="000528B9">
        <w:rPr>
          <w:rFonts w:ascii="Calibri" w:hAnsi="Calibri"/>
        </w:rPr>
        <w:t xml:space="preserve">: </w:t>
      </w:r>
      <w:r w:rsidRPr="001A7E6F">
        <w:rPr>
          <w:rFonts w:ascii="Calibri" w:hAnsi="Calibri"/>
        </w:rPr>
        <w:t xml:space="preserve">This is a </w:t>
      </w:r>
      <w:r w:rsidRPr="001A7E6F">
        <w:rPr>
          <w:rFonts w:ascii="Calibri" w:hAnsi="Calibri"/>
          <w:i/>
        </w:rPr>
        <w:t>ValueDomain</w:t>
      </w:r>
      <w:r w:rsidRPr="001A7E6F">
        <w:rPr>
          <w:rFonts w:ascii="Calibri" w:hAnsi="Calibri"/>
        </w:rPr>
        <w:t xml:space="preserve"> which is expressed via a description or specification, such as a rule, a procedure, or a range (i.e., interval), rather than as an explicit set of </w:t>
      </w:r>
      <w:r w:rsidRPr="00650FB3">
        <w:rPr>
          <w:rFonts w:ascii="Calibri" w:hAnsi="Calibri"/>
          <w:i/>
        </w:rPr>
        <w:t>PermissibleValues</w:t>
      </w:r>
      <w:r w:rsidRPr="001A7E6F">
        <w:rPr>
          <w:rFonts w:ascii="Calibri" w:hAnsi="Calibri"/>
        </w:rPr>
        <w:t>.</w:t>
      </w:r>
    </w:p>
    <w:p w:rsidR="00FB5C3E" w:rsidRPr="00767BE6" w:rsidRDefault="00FB5C3E" w:rsidP="00767BE6">
      <w:pPr>
        <w:pStyle w:val="ListParagraph"/>
        <w:autoSpaceDE w:val="0"/>
        <w:autoSpaceDN w:val="0"/>
        <w:adjustRightInd w:val="0"/>
        <w:spacing w:after="0" w:line="240" w:lineRule="auto"/>
        <w:jc w:val="both"/>
        <w:rPr>
          <w:rFonts w:ascii="Calibri" w:hAnsi="Calibri"/>
        </w:rPr>
      </w:pPr>
    </w:p>
    <w:p w:rsidR="00FB5C3E" w:rsidRPr="00AF489B"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044DE6">
        <w:rPr>
          <w:rFonts w:ascii="Courier New" w:hAnsi="Courier New" w:cs="Courier New"/>
        </w:rPr>
        <w:t>PermissibleValue</w:t>
      </w:r>
      <w:r>
        <w:rPr>
          <w:rFonts w:ascii="Calibri" w:hAnsi="Calibri"/>
        </w:rPr>
        <w:t xml:space="preserve">: </w:t>
      </w:r>
      <w:r w:rsidRPr="001A7E6F">
        <w:rPr>
          <w:rFonts w:ascii="Calibri" w:hAnsi="Calibri"/>
        </w:rPr>
        <w:t xml:space="preserve">This class stores the </w:t>
      </w:r>
      <w:r>
        <w:rPr>
          <w:rFonts w:ascii="Calibri" w:hAnsi="Calibri"/>
        </w:rPr>
        <w:t xml:space="preserve">links to </w:t>
      </w:r>
      <w:r w:rsidRPr="001A7E6F">
        <w:rPr>
          <w:rFonts w:ascii="Calibri" w:hAnsi="Calibri"/>
        </w:rPr>
        <w:t xml:space="preserve">values for a </w:t>
      </w:r>
      <w:r w:rsidRPr="001A7E6F">
        <w:rPr>
          <w:rFonts w:ascii="Calibri" w:hAnsi="Calibri"/>
          <w:i/>
        </w:rPr>
        <w:t>DataElement</w:t>
      </w:r>
      <w:r w:rsidRPr="001A7E6F">
        <w:rPr>
          <w:rFonts w:ascii="Calibri" w:hAnsi="Calibri"/>
        </w:rPr>
        <w:t>.</w:t>
      </w:r>
      <w:r w:rsidRPr="001A7E6F">
        <w:rPr>
          <w:rFonts w:ascii="Calibri" w:hAnsi="Calibri" w:cs="Arial"/>
        </w:rPr>
        <w:t xml:space="preserve"> A </w:t>
      </w:r>
      <w:r w:rsidRPr="001A7E6F">
        <w:rPr>
          <w:rFonts w:ascii="Calibri" w:hAnsi="Calibri" w:cs="Arial,Italic"/>
          <w:i/>
          <w:iCs/>
        </w:rPr>
        <w:t xml:space="preserve">PermissibleValue </w:t>
      </w:r>
      <w:r w:rsidRPr="001A7E6F">
        <w:rPr>
          <w:rFonts w:ascii="Calibri" w:hAnsi="Calibri" w:cs="Arial"/>
        </w:rPr>
        <w:t xml:space="preserve">is an expression of a </w:t>
      </w:r>
      <w:r w:rsidRPr="001A7E6F">
        <w:rPr>
          <w:rFonts w:ascii="Calibri" w:hAnsi="Calibri" w:cs="Arial,Italic"/>
          <w:i/>
          <w:iCs/>
        </w:rPr>
        <w:t xml:space="preserve">ValueMeaning </w:t>
      </w:r>
      <w:r w:rsidRPr="001A7E6F">
        <w:rPr>
          <w:rFonts w:ascii="Calibri" w:hAnsi="Calibri" w:cs="Arial"/>
        </w:rPr>
        <w:t xml:space="preserve">within an </w:t>
      </w:r>
      <w:r w:rsidRPr="001A7E6F">
        <w:rPr>
          <w:rFonts w:ascii="Calibri" w:hAnsi="Calibri" w:cs="Arial,Italic"/>
          <w:i/>
          <w:iCs/>
        </w:rPr>
        <w:t>EnumeratedValueDomain</w:t>
      </w:r>
      <w:r w:rsidRPr="001A7E6F">
        <w:rPr>
          <w:rFonts w:ascii="Calibri" w:hAnsi="Calibri" w:cs="Arial"/>
        </w:rPr>
        <w:t xml:space="preserve">. It is one of a set of such values that comprises an </w:t>
      </w:r>
      <w:r w:rsidRPr="001A7E6F">
        <w:rPr>
          <w:rFonts w:ascii="Calibri" w:hAnsi="Calibri" w:cs="Arial,Italic"/>
          <w:i/>
          <w:iCs/>
        </w:rPr>
        <w:t>EnumeratedValueDomain</w:t>
      </w:r>
      <w:r w:rsidRPr="001A7E6F">
        <w:rPr>
          <w:rFonts w:ascii="Calibri" w:hAnsi="Calibri" w:cs="Arial"/>
        </w:rPr>
        <w:t xml:space="preserve">. Each </w:t>
      </w:r>
      <w:r w:rsidRPr="001A7E6F">
        <w:rPr>
          <w:rFonts w:ascii="Calibri" w:hAnsi="Calibri" w:cs="Arial,Italic"/>
          <w:i/>
          <w:iCs/>
        </w:rPr>
        <w:t xml:space="preserve">PermissibleValue </w:t>
      </w:r>
      <w:r w:rsidRPr="001A7E6F">
        <w:rPr>
          <w:rFonts w:ascii="Calibri" w:hAnsi="Calibri" w:cs="Arial"/>
        </w:rPr>
        <w:t xml:space="preserve">is associated with a </w:t>
      </w:r>
      <w:r w:rsidRPr="001A7E6F">
        <w:rPr>
          <w:rFonts w:ascii="Calibri" w:hAnsi="Calibri" w:cs="Arial,Italic"/>
          <w:i/>
          <w:iCs/>
        </w:rPr>
        <w:t>ValueMeaning</w:t>
      </w:r>
    </w:p>
    <w:p w:rsidR="00FB5C3E" w:rsidRPr="00AF489B" w:rsidRDefault="00FB5C3E" w:rsidP="00AF489B">
      <w:pPr>
        <w:pStyle w:val="ListParagraph"/>
        <w:rPr>
          <w:rFonts w:ascii="Calibri" w:hAnsi="Calibri"/>
        </w:rPr>
      </w:pPr>
    </w:p>
    <w:p w:rsidR="00FB5C3E" w:rsidRPr="001A7E6F"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044DE6">
        <w:rPr>
          <w:rFonts w:ascii="Courier New" w:hAnsi="Courier New" w:cs="Courier New"/>
        </w:rPr>
        <w:t>Value</w:t>
      </w:r>
      <w:r>
        <w:rPr>
          <w:rFonts w:ascii="Calibri" w:hAnsi="Calibri"/>
        </w:rPr>
        <w:t>:</w:t>
      </w:r>
      <w:r w:rsidRPr="001A7E6F">
        <w:t xml:space="preserve"> </w:t>
      </w:r>
      <w:r w:rsidRPr="001A7E6F">
        <w:rPr>
          <w:rFonts w:ascii="Calibri" w:hAnsi="Calibri"/>
        </w:rPr>
        <w:t xml:space="preserve">This is the actual value associated with a </w:t>
      </w:r>
      <w:r w:rsidRPr="00B6199E">
        <w:rPr>
          <w:rFonts w:ascii="Calibri" w:hAnsi="Calibri"/>
          <w:i/>
        </w:rPr>
        <w:t>PermissibleValue</w:t>
      </w:r>
      <w:r w:rsidRPr="001A7E6F">
        <w:rPr>
          <w:rFonts w:ascii="Calibri" w:hAnsi="Calibri"/>
        </w:rPr>
        <w:t xml:space="preserve"> in an </w:t>
      </w:r>
      <w:r w:rsidRPr="00B6199E">
        <w:rPr>
          <w:rFonts w:ascii="Calibri" w:hAnsi="Calibri"/>
          <w:i/>
        </w:rPr>
        <w:t>EnumeratedValueDomain</w:t>
      </w:r>
      <w:r>
        <w:rPr>
          <w:rFonts w:ascii="Calibri" w:hAnsi="Calibri"/>
        </w:rPr>
        <w:t xml:space="preserve">. The same </w:t>
      </w:r>
      <w:r w:rsidRPr="00B6199E">
        <w:rPr>
          <w:rFonts w:ascii="Calibri" w:hAnsi="Calibri"/>
          <w:i/>
        </w:rPr>
        <w:t>Value</w:t>
      </w:r>
      <w:r>
        <w:rPr>
          <w:rFonts w:ascii="Calibri" w:hAnsi="Calibri"/>
        </w:rPr>
        <w:t xml:space="preserve"> can be shared by one or more </w:t>
      </w:r>
      <w:r w:rsidRPr="00B6199E">
        <w:rPr>
          <w:rFonts w:ascii="Calibri" w:hAnsi="Calibri"/>
          <w:i/>
        </w:rPr>
        <w:t>PermissibleValues</w:t>
      </w:r>
    </w:p>
    <w:p w:rsidR="00FB5C3E" w:rsidRPr="005839B9" w:rsidRDefault="00FB5C3E" w:rsidP="005839B9">
      <w:pPr>
        <w:pStyle w:val="ListParagraph"/>
        <w:rPr>
          <w:rFonts w:ascii="Calibri" w:hAnsi="Calibri"/>
        </w:rPr>
      </w:pPr>
    </w:p>
    <w:p w:rsidR="00FB5C3E" w:rsidRDefault="00FB5C3E" w:rsidP="00C45F54">
      <w:pPr>
        <w:pStyle w:val="ListParagraph"/>
        <w:numPr>
          <w:ilvl w:val="0"/>
          <w:numId w:val="15"/>
        </w:numPr>
        <w:autoSpaceDE w:val="0"/>
        <w:autoSpaceDN w:val="0"/>
        <w:adjustRightInd w:val="0"/>
        <w:spacing w:after="0" w:line="240" w:lineRule="auto"/>
        <w:ind w:left="360"/>
        <w:jc w:val="both"/>
        <w:rPr>
          <w:rFonts w:ascii="Calibri" w:hAnsi="Calibri"/>
        </w:rPr>
      </w:pPr>
      <w:r w:rsidRPr="00DD62FF">
        <w:rPr>
          <w:rFonts w:ascii="Courier New" w:hAnsi="Courier New" w:cs="Courier New"/>
        </w:rPr>
        <w:t>ValueDomainRelationShip</w:t>
      </w:r>
      <w:r w:rsidRPr="00DD62FF">
        <w:rPr>
          <w:rFonts w:ascii="Calibri" w:hAnsi="Calibri"/>
        </w:rPr>
        <w:t>:</w:t>
      </w:r>
      <w:r w:rsidRPr="0077042A">
        <w:t xml:space="preserve"> </w:t>
      </w:r>
      <w:r w:rsidRPr="00DD62FF">
        <w:rPr>
          <w:rFonts w:ascii="Calibri" w:hAnsi="Calibri"/>
        </w:rPr>
        <w:t xml:space="preserve">A </w:t>
      </w:r>
      <w:r w:rsidRPr="00DD62FF">
        <w:rPr>
          <w:rFonts w:ascii="Calibri" w:hAnsi="Calibri"/>
          <w:i/>
        </w:rPr>
        <w:t>ValueDomain</w:t>
      </w:r>
      <w:r w:rsidRPr="00DD62FF">
        <w:rPr>
          <w:rFonts w:ascii="Calibri" w:hAnsi="Calibri"/>
        </w:rPr>
        <w:t xml:space="preserve"> may be associated with other </w:t>
      </w:r>
      <w:r w:rsidRPr="00DD62FF">
        <w:rPr>
          <w:rFonts w:ascii="Calibri" w:hAnsi="Calibri"/>
          <w:i/>
        </w:rPr>
        <w:t>ValueDomains</w:t>
      </w:r>
      <w:r w:rsidRPr="00DD62FF">
        <w:rPr>
          <w:rFonts w:ascii="Calibri" w:hAnsi="Calibri"/>
        </w:rPr>
        <w:t xml:space="preserve">, via the </w:t>
      </w:r>
      <w:r w:rsidRPr="00DD62FF">
        <w:rPr>
          <w:rFonts w:ascii="Calibri" w:hAnsi="Calibri"/>
          <w:i/>
        </w:rPr>
        <w:t>ValueDomainRelationship</w:t>
      </w:r>
      <w:r w:rsidRPr="00DD62FF">
        <w:rPr>
          <w:rFonts w:ascii="Calibri" w:hAnsi="Calibri"/>
        </w:rPr>
        <w:t xml:space="preserve">. The nature of the relationship is described using the </w:t>
      </w:r>
      <w:r w:rsidRPr="00DD62FF">
        <w:rPr>
          <w:rFonts w:ascii="Calibri" w:hAnsi="Calibri"/>
          <w:i/>
        </w:rPr>
        <w:t>relationDescription</w:t>
      </w:r>
      <w:r w:rsidRPr="00DD62FF">
        <w:rPr>
          <w:rFonts w:ascii="Calibri" w:hAnsi="Calibri"/>
        </w:rPr>
        <w:t xml:space="preserve">. </w:t>
      </w:r>
    </w:p>
    <w:p w:rsidR="00FB5C3E" w:rsidRPr="00B53528" w:rsidRDefault="00FB5C3E" w:rsidP="00B53528">
      <w:pPr>
        <w:pStyle w:val="ListParagraph"/>
        <w:rPr>
          <w:rFonts w:ascii="Calibri" w:hAnsi="Calibri"/>
        </w:rPr>
      </w:pPr>
    </w:p>
    <w:p w:rsidR="00FB5C3E" w:rsidRPr="00C11449" w:rsidRDefault="00FB5C3E" w:rsidP="003B7B2F">
      <w:pPr>
        <w:pStyle w:val="ListParagraph"/>
        <w:numPr>
          <w:ilvl w:val="0"/>
          <w:numId w:val="15"/>
        </w:numPr>
        <w:autoSpaceDE w:val="0"/>
        <w:autoSpaceDN w:val="0"/>
        <w:adjustRightInd w:val="0"/>
        <w:spacing w:after="0" w:line="240" w:lineRule="auto"/>
        <w:ind w:left="360"/>
        <w:jc w:val="both"/>
        <w:rPr>
          <w:rFonts w:ascii="Calibri" w:hAnsi="Calibri"/>
        </w:rPr>
      </w:pPr>
      <w:r w:rsidRPr="00C11449">
        <w:rPr>
          <w:rFonts w:ascii="Courier New" w:hAnsi="Courier New" w:cs="Courier New"/>
        </w:rPr>
        <w:t>Representation</w:t>
      </w:r>
      <w:r w:rsidRPr="00C11449">
        <w:rPr>
          <w:rFonts w:ascii="Calibri" w:hAnsi="Calibri"/>
        </w:rPr>
        <w:t xml:space="preserve">: This is the </w:t>
      </w:r>
      <w:r>
        <w:rPr>
          <w:rFonts w:ascii="Calibri" w:hAnsi="Calibri"/>
        </w:rPr>
        <w:t>cl</w:t>
      </w:r>
      <w:r w:rsidRPr="00C11449">
        <w:rPr>
          <w:rFonts w:ascii="Calibri" w:hAnsi="Calibri"/>
        </w:rPr>
        <w:t xml:space="preserve">assification </w:t>
      </w:r>
      <w:r>
        <w:rPr>
          <w:rFonts w:ascii="Calibri" w:hAnsi="Calibri"/>
        </w:rPr>
        <w:t>s</w:t>
      </w:r>
      <w:r w:rsidRPr="00C11449">
        <w:rPr>
          <w:rFonts w:ascii="Calibri" w:hAnsi="Calibri"/>
        </w:rPr>
        <w:t xml:space="preserve">cheme for representation. The set of classes make it easy to distinguish among the elements in the registry. For instance, a </w:t>
      </w:r>
      <w:r>
        <w:rPr>
          <w:rFonts w:ascii="Calibri" w:hAnsi="Calibri"/>
        </w:rPr>
        <w:t>D</w:t>
      </w:r>
      <w:r w:rsidRPr="00146C84">
        <w:rPr>
          <w:rFonts w:ascii="Calibri" w:hAnsi="Calibri"/>
          <w:i/>
        </w:rPr>
        <w:t>ata</w:t>
      </w:r>
      <w:r>
        <w:rPr>
          <w:rFonts w:ascii="Calibri" w:hAnsi="Calibri"/>
          <w:i/>
        </w:rPr>
        <w:t>E</w:t>
      </w:r>
      <w:r w:rsidRPr="00146C84">
        <w:rPr>
          <w:rFonts w:ascii="Calibri" w:hAnsi="Calibri"/>
          <w:i/>
        </w:rPr>
        <w:t>lement</w:t>
      </w:r>
      <w:r w:rsidRPr="00C11449">
        <w:rPr>
          <w:rFonts w:ascii="Calibri" w:hAnsi="Calibri"/>
        </w:rPr>
        <w:t xml:space="preserve"> categorized with the </w:t>
      </w:r>
      <w:r>
        <w:rPr>
          <w:rFonts w:ascii="Calibri" w:hAnsi="Calibri"/>
        </w:rPr>
        <w:t>R</w:t>
      </w:r>
      <w:r w:rsidRPr="00834F03">
        <w:rPr>
          <w:rFonts w:ascii="Calibri" w:hAnsi="Calibri"/>
          <w:i/>
        </w:rPr>
        <w:t>epresentation</w:t>
      </w:r>
      <w:r w:rsidRPr="00C11449">
        <w:rPr>
          <w:rFonts w:ascii="Calibri" w:hAnsi="Calibri"/>
        </w:rPr>
        <w:t xml:space="preserve"> class 'amount' is different from an element categorized as 'number'.</w:t>
      </w:r>
      <w:r w:rsidRPr="00C11449">
        <w:t xml:space="preserve"> </w:t>
      </w:r>
      <w:r>
        <w:rPr>
          <w:rFonts w:ascii="Calibri" w:hAnsi="Calibri"/>
        </w:rPr>
        <w:t xml:space="preserve">Being a subclass of </w:t>
      </w:r>
      <w:r w:rsidRPr="00834F03">
        <w:rPr>
          <w:rFonts w:ascii="Calibri" w:hAnsi="Calibri"/>
          <w:i/>
        </w:rPr>
        <w:t>AdministeredItem</w:t>
      </w:r>
      <w:r w:rsidRPr="00C11449">
        <w:rPr>
          <w:rFonts w:ascii="Calibri" w:hAnsi="Calibri"/>
        </w:rPr>
        <w:t xml:space="preserve">, a </w:t>
      </w:r>
      <w:r w:rsidRPr="00834F03">
        <w:rPr>
          <w:rFonts w:ascii="Calibri" w:hAnsi="Calibri"/>
          <w:i/>
        </w:rPr>
        <w:t>Representation</w:t>
      </w:r>
      <w:r w:rsidRPr="00C11449">
        <w:rPr>
          <w:rFonts w:ascii="Calibri" w:hAnsi="Calibri"/>
        </w:rPr>
        <w:t xml:space="preserve"> </w:t>
      </w:r>
      <w:r>
        <w:rPr>
          <w:rFonts w:ascii="Calibri" w:hAnsi="Calibri"/>
        </w:rPr>
        <w:t>c</w:t>
      </w:r>
      <w:r w:rsidRPr="00C11449">
        <w:rPr>
          <w:rFonts w:ascii="Calibri" w:hAnsi="Calibri"/>
        </w:rPr>
        <w:t xml:space="preserve">lass carries its own </w:t>
      </w:r>
      <w:r>
        <w:rPr>
          <w:rFonts w:ascii="Calibri" w:hAnsi="Calibri"/>
        </w:rPr>
        <w:t>a</w:t>
      </w:r>
      <w:r w:rsidRPr="00C11449">
        <w:rPr>
          <w:rFonts w:ascii="Calibri" w:hAnsi="Calibri"/>
        </w:rPr>
        <w:t xml:space="preserve">dministration information, allowing it to be identified, named, defined and optionally classified in a </w:t>
      </w:r>
      <w:r w:rsidRPr="00676517">
        <w:rPr>
          <w:rFonts w:ascii="Calibri" w:hAnsi="Calibri"/>
          <w:i/>
        </w:rPr>
        <w:t>ClassificationScheme</w:t>
      </w:r>
      <w:r w:rsidRPr="00C11449">
        <w:rPr>
          <w:rFonts w:ascii="Calibri" w:hAnsi="Calibri"/>
        </w:rPr>
        <w:t>.</w:t>
      </w:r>
      <w:r w:rsidRPr="00C11449">
        <w:t xml:space="preserve"> </w:t>
      </w:r>
      <w:r w:rsidRPr="00D00B72">
        <w:rPr>
          <w:rFonts w:ascii="Calibri" w:hAnsi="Calibri"/>
          <w:i/>
        </w:rPr>
        <w:t>Representation</w:t>
      </w:r>
      <w:r w:rsidRPr="00C11449">
        <w:rPr>
          <w:rFonts w:ascii="Calibri" w:hAnsi="Calibri"/>
        </w:rPr>
        <w:t xml:space="preserve"> </w:t>
      </w:r>
      <w:r>
        <w:rPr>
          <w:rFonts w:ascii="Calibri" w:hAnsi="Calibri"/>
        </w:rPr>
        <w:t xml:space="preserve">class </w:t>
      </w:r>
      <w:r w:rsidRPr="00C11449">
        <w:rPr>
          <w:rFonts w:ascii="Calibri" w:hAnsi="Calibri"/>
        </w:rPr>
        <w:t>is a mechanism by which the functional and/or presentational category of an item may</w:t>
      </w:r>
      <w:r>
        <w:rPr>
          <w:rFonts w:ascii="Calibri" w:hAnsi="Calibri"/>
        </w:rPr>
        <w:t xml:space="preserve"> </w:t>
      </w:r>
      <w:r w:rsidRPr="00C11449">
        <w:rPr>
          <w:rFonts w:ascii="Calibri" w:hAnsi="Calibri"/>
        </w:rPr>
        <w:t>be conveyed to a user.</w:t>
      </w:r>
    </w:p>
    <w:p w:rsidR="00FB5C3E" w:rsidRPr="00B61495" w:rsidRDefault="00FB5C3E" w:rsidP="00767BE6">
      <w:pPr>
        <w:autoSpaceDE w:val="0"/>
        <w:autoSpaceDN w:val="0"/>
        <w:adjustRightInd w:val="0"/>
        <w:spacing w:after="0" w:line="240" w:lineRule="auto"/>
        <w:rPr>
          <w:rFonts w:ascii="Calibri" w:hAnsi="Calibri"/>
        </w:rPr>
      </w:pPr>
    </w:p>
    <w:p w:rsidR="00FB5C3E" w:rsidRDefault="00FB5C3E" w:rsidP="005E6E70">
      <w:pPr>
        <w:pStyle w:val="Style9"/>
      </w:pPr>
      <w:r>
        <w:t>Data Element</w:t>
      </w:r>
    </w:p>
    <w:p w:rsidR="00FB5C3E" w:rsidRDefault="00FB5C3E" w:rsidP="00BF6871">
      <w:pPr>
        <w:autoSpaceDE w:val="0"/>
        <w:autoSpaceDN w:val="0"/>
        <w:adjustRightInd w:val="0"/>
        <w:spacing w:after="0" w:line="240" w:lineRule="auto"/>
        <w:jc w:val="both"/>
        <w:rPr>
          <w:rFonts w:ascii="Calibri" w:hAnsi="Calibri" w:cs="Arial"/>
        </w:rPr>
      </w:pPr>
      <w:r w:rsidRPr="00BF6871">
        <w:rPr>
          <w:rFonts w:ascii="Calibri" w:hAnsi="Calibri"/>
        </w:rPr>
        <w:t xml:space="preserve">A </w:t>
      </w:r>
      <w:r w:rsidRPr="00BF6871">
        <w:rPr>
          <w:rFonts w:ascii="Calibri" w:hAnsi="Calibri"/>
          <w:i/>
        </w:rPr>
        <w:t>DataElement</w:t>
      </w:r>
      <w:r w:rsidRPr="00BF6871">
        <w:rPr>
          <w:rFonts w:ascii="Calibri" w:hAnsi="Calibri"/>
        </w:rPr>
        <w:t xml:space="preserve"> is considered to be a basic unit of data of interest to an organization. It is a unit of data for which the definition, identification, representation, and permissible values are specified by means of a set of attributes. A </w:t>
      </w:r>
      <w:r w:rsidRPr="00BF6871">
        <w:rPr>
          <w:rFonts w:ascii="Calibri" w:hAnsi="Calibri"/>
          <w:i/>
        </w:rPr>
        <w:t>DataElement</w:t>
      </w:r>
      <w:r w:rsidRPr="00BF6871">
        <w:rPr>
          <w:rFonts w:ascii="Calibri" w:hAnsi="Calibri"/>
        </w:rPr>
        <w:t xml:space="preserve"> is the association among a </w:t>
      </w:r>
      <w:r w:rsidRPr="00BF6871">
        <w:rPr>
          <w:rFonts w:ascii="Calibri" w:hAnsi="Calibri"/>
          <w:i/>
        </w:rPr>
        <w:t>Data</w:t>
      </w:r>
      <w:r>
        <w:rPr>
          <w:rFonts w:ascii="Calibri" w:hAnsi="Calibri"/>
          <w:i/>
        </w:rPr>
        <w:t>Element</w:t>
      </w:r>
      <w:r w:rsidRPr="00BF6871">
        <w:rPr>
          <w:rFonts w:ascii="Calibri" w:hAnsi="Calibri"/>
          <w:i/>
        </w:rPr>
        <w:t>Concept</w:t>
      </w:r>
      <w:r w:rsidRPr="00BF6871">
        <w:rPr>
          <w:rFonts w:ascii="Calibri" w:hAnsi="Calibri"/>
        </w:rPr>
        <w:t xml:space="preserve">, a </w:t>
      </w:r>
      <w:r w:rsidRPr="00BF6871">
        <w:rPr>
          <w:rFonts w:ascii="Calibri" w:hAnsi="Calibri"/>
          <w:i/>
        </w:rPr>
        <w:t>ValueDomain</w:t>
      </w:r>
      <w:r w:rsidRPr="00BF6871">
        <w:rPr>
          <w:rFonts w:ascii="Calibri" w:hAnsi="Calibri"/>
        </w:rPr>
        <w:t xml:space="preserve"> and optionally a </w:t>
      </w:r>
      <w:r w:rsidRPr="00BF6871">
        <w:rPr>
          <w:rFonts w:ascii="Calibri" w:hAnsi="Calibri"/>
          <w:i/>
        </w:rPr>
        <w:t>Representation</w:t>
      </w:r>
      <w:r w:rsidRPr="00BF6871">
        <w:rPr>
          <w:rFonts w:ascii="Calibri" w:hAnsi="Calibri"/>
        </w:rPr>
        <w:t xml:space="preserve">. A </w:t>
      </w:r>
      <w:r w:rsidRPr="00BF6871">
        <w:rPr>
          <w:rFonts w:ascii="Calibri" w:hAnsi="Calibri"/>
          <w:i/>
        </w:rPr>
        <w:t>DataElement</w:t>
      </w:r>
      <w:r w:rsidRPr="00BF6871">
        <w:rPr>
          <w:rFonts w:ascii="Calibri" w:hAnsi="Calibri"/>
        </w:rPr>
        <w:t xml:space="preserve"> cannot be registered as an </w:t>
      </w:r>
      <w:r w:rsidRPr="00125367">
        <w:rPr>
          <w:rFonts w:ascii="Calibri" w:hAnsi="Calibri"/>
          <w:i/>
        </w:rPr>
        <w:t>AdministeredItem</w:t>
      </w:r>
      <w:r w:rsidRPr="00BF6871">
        <w:rPr>
          <w:rFonts w:ascii="Calibri" w:hAnsi="Calibri"/>
        </w:rPr>
        <w:t xml:space="preserve"> without being associated with a </w:t>
      </w:r>
      <w:r w:rsidRPr="00125367">
        <w:rPr>
          <w:rFonts w:ascii="Calibri" w:hAnsi="Calibri"/>
          <w:i/>
        </w:rPr>
        <w:t>DataElemen</w:t>
      </w:r>
      <w:r>
        <w:rPr>
          <w:rFonts w:ascii="Calibri" w:hAnsi="Calibri"/>
          <w:i/>
        </w:rPr>
        <w:t>t</w:t>
      </w:r>
      <w:r w:rsidRPr="00125367">
        <w:rPr>
          <w:rFonts w:ascii="Calibri" w:hAnsi="Calibri"/>
          <w:i/>
        </w:rPr>
        <w:t>Concept</w:t>
      </w:r>
      <w:r w:rsidRPr="00BF6871">
        <w:rPr>
          <w:rFonts w:ascii="Calibri" w:hAnsi="Calibri"/>
        </w:rPr>
        <w:t xml:space="preserve"> and a </w:t>
      </w:r>
      <w:r w:rsidRPr="00125367">
        <w:rPr>
          <w:rFonts w:ascii="Calibri" w:hAnsi="Calibri"/>
          <w:i/>
        </w:rPr>
        <w:t>ValueDomain</w:t>
      </w:r>
      <w:r w:rsidRPr="00BF6871">
        <w:rPr>
          <w:rFonts w:ascii="Calibri" w:hAnsi="Calibri"/>
        </w:rPr>
        <w:t>.</w:t>
      </w:r>
      <w:r>
        <w:rPr>
          <w:rFonts w:ascii="Arial,Italic" w:hAnsi="Arial,Italic" w:cs="Arial,Italic"/>
          <w:i/>
          <w:iCs/>
          <w:sz w:val="20"/>
          <w:szCs w:val="20"/>
        </w:rPr>
        <w:t xml:space="preserve"> </w:t>
      </w:r>
    </w:p>
    <w:p w:rsidR="00FB5C3E" w:rsidRDefault="00FB5C3E" w:rsidP="001B52CA">
      <w:pPr>
        <w:keepNext/>
        <w:autoSpaceDE w:val="0"/>
        <w:autoSpaceDN w:val="0"/>
        <w:adjustRightInd w:val="0"/>
        <w:spacing w:after="0" w:line="240" w:lineRule="auto"/>
        <w:jc w:val="both"/>
      </w:pPr>
      <w:r w:rsidRPr="00D236D7">
        <w:rPr>
          <w:rFonts w:ascii="Calibri" w:hAnsi="Calibri" w:cs="Arial"/>
          <w:noProof/>
        </w:rPr>
        <w:pict>
          <v:shape id="Picture 9" o:spid="_x0000_i1032" type="#_x0000_t75" alt="DataElement.JPG" style="width:412.5pt;height:255pt;visibility:visible">
            <v:imagedata r:id="rId18" o:title=""/>
          </v:shape>
        </w:pict>
      </w:r>
    </w:p>
    <w:p w:rsidR="00FB5C3E" w:rsidRDefault="00FB5C3E" w:rsidP="001B52CA">
      <w:pPr>
        <w:pStyle w:val="Caption"/>
        <w:jc w:val="both"/>
        <w:rPr>
          <w:rFonts w:ascii="Calibri" w:hAnsi="Calibri" w:cs="Arial"/>
        </w:rPr>
      </w:pPr>
      <w:r>
        <w:t xml:space="preserve">Figure </w:t>
      </w:r>
      <w:fldSimple w:instr=" SEQ Figure \* ARABIC ">
        <w:r>
          <w:rPr>
            <w:noProof/>
          </w:rPr>
          <w:t>8</w:t>
        </w:r>
      </w:fldSimple>
      <w:r>
        <w:t xml:space="preserve"> Data Element</w:t>
      </w:r>
    </w:p>
    <w:p w:rsidR="00FB5C3E" w:rsidRDefault="00FB5C3E" w:rsidP="003B7B2F">
      <w:pPr>
        <w:pStyle w:val="ListParagraph"/>
        <w:numPr>
          <w:ilvl w:val="0"/>
          <w:numId w:val="16"/>
        </w:numPr>
        <w:autoSpaceDE w:val="0"/>
        <w:autoSpaceDN w:val="0"/>
        <w:adjustRightInd w:val="0"/>
        <w:spacing w:after="0" w:line="240" w:lineRule="auto"/>
        <w:ind w:left="360"/>
        <w:jc w:val="both"/>
        <w:rPr>
          <w:rFonts w:ascii="Calibri" w:hAnsi="Calibri"/>
        </w:rPr>
      </w:pPr>
      <w:r w:rsidRPr="000D0FAE">
        <w:rPr>
          <w:rFonts w:ascii="Courier New" w:hAnsi="Courier New" w:cs="Courier New"/>
        </w:rPr>
        <w:t>DataElement</w:t>
      </w:r>
      <w:r w:rsidRPr="00E47DB1">
        <w:rPr>
          <w:rFonts w:ascii="Calibri" w:hAnsi="Calibri"/>
        </w:rPr>
        <w:t xml:space="preserve">: </w:t>
      </w:r>
      <w:r w:rsidRPr="00BF6871">
        <w:rPr>
          <w:rFonts w:ascii="Calibri" w:hAnsi="Calibri"/>
        </w:rPr>
        <w:t xml:space="preserve">. A </w:t>
      </w:r>
      <w:r w:rsidRPr="00BF6871">
        <w:rPr>
          <w:rFonts w:ascii="Calibri" w:hAnsi="Calibri"/>
          <w:i/>
        </w:rPr>
        <w:t>DataElement</w:t>
      </w:r>
      <w:r w:rsidRPr="00BF6871">
        <w:rPr>
          <w:rFonts w:ascii="Calibri" w:hAnsi="Calibri"/>
        </w:rPr>
        <w:t xml:space="preserve"> is the association among a </w:t>
      </w:r>
      <w:r w:rsidRPr="00BF6871">
        <w:rPr>
          <w:rFonts w:ascii="Calibri" w:hAnsi="Calibri"/>
          <w:i/>
        </w:rPr>
        <w:t>Data</w:t>
      </w:r>
      <w:r>
        <w:rPr>
          <w:rFonts w:ascii="Calibri" w:hAnsi="Calibri"/>
          <w:i/>
        </w:rPr>
        <w:t>Element</w:t>
      </w:r>
      <w:r w:rsidRPr="00BF6871">
        <w:rPr>
          <w:rFonts w:ascii="Calibri" w:hAnsi="Calibri"/>
          <w:i/>
        </w:rPr>
        <w:t>Concept</w:t>
      </w:r>
      <w:r w:rsidRPr="00BF6871">
        <w:rPr>
          <w:rFonts w:ascii="Calibri" w:hAnsi="Calibri"/>
        </w:rPr>
        <w:t xml:space="preserve">, a </w:t>
      </w:r>
      <w:r w:rsidRPr="00BF6871">
        <w:rPr>
          <w:rFonts w:ascii="Calibri" w:hAnsi="Calibri"/>
          <w:i/>
        </w:rPr>
        <w:t>ValueDomain</w:t>
      </w:r>
      <w:r w:rsidRPr="00BF6871">
        <w:rPr>
          <w:rFonts w:ascii="Calibri" w:hAnsi="Calibri"/>
        </w:rPr>
        <w:t xml:space="preserve"> and optionally a </w:t>
      </w:r>
      <w:r w:rsidRPr="00BF6871">
        <w:rPr>
          <w:rFonts w:ascii="Calibri" w:hAnsi="Calibri"/>
          <w:i/>
        </w:rPr>
        <w:t>Representation</w:t>
      </w:r>
      <w:r w:rsidRPr="00BF6871">
        <w:rPr>
          <w:rFonts w:ascii="Calibri" w:hAnsi="Calibri"/>
        </w:rPr>
        <w:t>.</w:t>
      </w:r>
      <w:r>
        <w:rPr>
          <w:rFonts w:ascii="Calibri" w:hAnsi="Calibri"/>
        </w:rPr>
        <w:t xml:space="preserve"> Being a subclass of</w:t>
      </w:r>
      <w:r w:rsidRPr="00E47DB1">
        <w:rPr>
          <w:rFonts w:ascii="Calibri" w:hAnsi="Calibri"/>
        </w:rPr>
        <w:t xml:space="preserve"> </w:t>
      </w:r>
      <w:r w:rsidRPr="00F70664">
        <w:rPr>
          <w:rFonts w:ascii="Calibri" w:hAnsi="Calibri"/>
          <w:i/>
        </w:rPr>
        <w:t>AdministeredItem</w:t>
      </w:r>
      <w:r w:rsidRPr="00E47DB1">
        <w:rPr>
          <w:rFonts w:ascii="Calibri" w:hAnsi="Calibri"/>
        </w:rPr>
        <w:t xml:space="preserve">, a </w:t>
      </w:r>
      <w:r w:rsidRPr="00F70664">
        <w:rPr>
          <w:rFonts w:ascii="Calibri" w:hAnsi="Calibri"/>
          <w:i/>
        </w:rPr>
        <w:t>DataElement</w:t>
      </w:r>
      <w:r w:rsidRPr="00E47DB1">
        <w:rPr>
          <w:rFonts w:ascii="Calibri" w:hAnsi="Calibri"/>
        </w:rPr>
        <w:t xml:space="preserve"> carries its own </w:t>
      </w:r>
      <w:r>
        <w:rPr>
          <w:rFonts w:ascii="Calibri" w:hAnsi="Calibri"/>
        </w:rPr>
        <w:t>a</w:t>
      </w:r>
      <w:r w:rsidRPr="00E47DB1">
        <w:rPr>
          <w:rFonts w:ascii="Calibri" w:hAnsi="Calibri"/>
        </w:rPr>
        <w:t xml:space="preserve">dministration information, allowing it to be identified, named, defined and optionally classified in a </w:t>
      </w:r>
      <w:r w:rsidRPr="00061200">
        <w:rPr>
          <w:rFonts w:ascii="Calibri" w:hAnsi="Calibri"/>
          <w:i/>
        </w:rPr>
        <w:t>ClassificationScheme</w:t>
      </w:r>
      <w:r w:rsidRPr="00E47DB1">
        <w:rPr>
          <w:rFonts w:ascii="Calibri" w:hAnsi="Calibri"/>
        </w:rPr>
        <w:t>.</w:t>
      </w:r>
      <w:r>
        <w:rPr>
          <w:rFonts w:ascii="Calibri" w:hAnsi="Calibri"/>
        </w:rPr>
        <w:t xml:space="preserve"> </w:t>
      </w:r>
      <w:r w:rsidRPr="00E47DB1">
        <w:rPr>
          <w:rFonts w:ascii="Calibri" w:hAnsi="Calibri"/>
        </w:rPr>
        <w:t xml:space="preserve">A </w:t>
      </w:r>
      <w:r w:rsidRPr="00F64131">
        <w:rPr>
          <w:rFonts w:ascii="Calibri" w:hAnsi="Calibri"/>
          <w:i/>
        </w:rPr>
        <w:t>DataElement</w:t>
      </w:r>
      <w:r w:rsidRPr="00E47DB1">
        <w:rPr>
          <w:rFonts w:ascii="Calibri" w:hAnsi="Calibri"/>
        </w:rPr>
        <w:t xml:space="preserve"> is formed when a </w:t>
      </w:r>
      <w:r w:rsidRPr="000F7A14">
        <w:rPr>
          <w:rFonts w:ascii="Calibri" w:hAnsi="Calibri"/>
          <w:i/>
        </w:rPr>
        <w:t>DataElementConcept</w:t>
      </w:r>
      <w:r w:rsidRPr="00E47DB1">
        <w:rPr>
          <w:rFonts w:ascii="Calibri" w:hAnsi="Calibri"/>
        </w:rPr>
        <w:t xml:space="preserve"> is assigned a representation. One of the key components of a representation is the </w:t>
      </w:r>
      <w:r w:rsidRPr="00A91F55">
        <w:rPr>
          <w:rFonts w:ascii="Calibri" w:hAnsi="Calibri"/>
          <w:i/>
        </w:rPr>
        <w:t>ValueDomain</w:t>
      </w:r>
      <w:r>
        <w:rPr>
          <w:rFonts w:ascii="Calibri" w:hAnsi="Calibri"/>
        </w:rPr>
        <w:t xml:space="preserve">, i.e. </w:t>
      </w:r>
      <w:r w:rsidRPr="00E47DB1">
        <w:rPr>
          <w:rFonts w:ascii="Calibri" w:hAnsi="Calibri"/>
        </w:rPr>
        <w:t>restricted valid values.</w:t>
      </w:r>
    </w:p>
    <w:p w:rsidR="00FB5C3E" w:rsidRPr="00E47DB1" w:rsidRDefault="00FB5C3E" w:rsidP="000D0FAE">
      <w:pPr>
        <w:pStyle w:val="ListParagraph"/>
        <w:autoSpaceDE w:val="0"/>
        <w:autoSpaceDN w:val="0"/>
        <w:adjustRightInd w:val="0"/>
        <w:spacing w:after="0" w:line="240" w:lineRule="auto"/>
        <w:jc w:val="both"/>
        <w:rPr>
          <w:rFonts w:ascii="Calibri" w:hAnsi="Calibri"/>
        </w:rPr>
      </w:pPr>
    </w:p>
    <w:p w:rsidR="00FB5C3E" w:rsidRDefault="00FB5C3E" w:rsidP="005E6E70">
      <w:pPr>
        <w:pStyle w:val="Style9"/>
      </w:pPr>
      <w:r>
        <w:t>Data Element Derivation</w:t>
      </w:r>
    </w:p>
    <w:p w:rsidR="00FB5C3E" w:rsidRPr="00536A64" w:rsidRDefault="00FB5C3E" w:rsidP="005E6E70">
      <w:pPr>
        <w:pStyle w:val="Style9"/>
        <w:rPr>
          <w:bCs w:val="0"/>
          <w:color w:val="auto"/>
          <w:spacing w:val="0"/>
          <w:sz w:val="22"/>
          <w:szCs w:val="22"/>
        </w:rPr>
      </w:pPr>
      <w:r>
        <w:rPr>
          <w:bCs w:val="0"/>
          <w:color w:val="auto"/>
          <w:spacing w:val="0"/>
          <w:sz w:val="22"/>
          <w:szCs w:val="22"/>
        </w:rPr>
        <w:t xml:space="preserve">A </w:t>
      </w:r>
      <w:r w:rsidRPr="00536A64">
        <w:rPr>
          <w:bCs w:val="0"/>
          <w:i/>
          <w:color w:val="auto"/>
          <w:spacing w:val="0"/>
          <w:sz w:val="22"/>
          <w:szCs w:val="22"/>
        </w:rPr>
        <w:t>DataElement</w:t>
      </w:r>
      <w:r>
        <w:rPr>
          <w:bCs w:val="0"/>
          <w:color w:val="auto"/>
          <w:spacing w:val="0"/>
          <w:sz w:val="22"/>
          <w:szCs w:val="22"/>
        </w:rPr>
        <w:t xml:space="preserve"> may be derived from other </w:t>
      </w:r>
      <w:r w:rsidRPr="00536A64">
        <w:rPr>
          <w:bCs w:val="0"/>
          <w:i/>
          <w:color w:val="auto"/>
          <w:spacing w:val="0"/>
          <w:sz w:val="22"/>
          <w:szCs w:val="22"/>
        </w:rPr>
        <w:t>DataElements</w:t>
      </w:r>
      <w:r>
        <w:rPr>
          <w:bCs w:val="0"/>
          <w:color w:val="auto"/>
          <w:spacing w:val="0"/>
          <w:sz w:val="22"/>
          <w:szCs w:val="22"/>
        </w:rPr>
        <w:t xml:space="preserve"> by applying certain rules/formulas. It may be simple arithmetic or logical operations or some complex formulas which might be applied on one or more </w:t>
      </w:r>
      <w:r w:rsidRPr="00EE65B8">
        <w:rPr>
          <w:bCs w:val="0"/>
          <w:i/>
          <w:color w:val="auto"/>
          <w:spacing w:val="0"/>
          <w:sz w:val="22"/>
          <w:szCs w:val="22"/>
        </w:rPr>
        <w:t>DataElements</w:t>
      </w:r>
      <w:r>
        <w:rPr>
          <w:bCs w:val="0"/>
          <w:color w:val="auto"/>
          <w:spacing w:val="0"/>
          <w:sz w:val="22"/>
          <w:szCs w:val="22"/>
        </w:rPr>
        <w:t xml:space="preserve"> resulting in one or more </w:t>
      </w:r>
      <w:r w:rsidRPr="00EE65B8">
        <w:rPr>
          <w:bCs w:val="0"/>
          <w:i/>
          <w:color w:val="auto"/>
          <w:spacing w:val="0"/>
          <w:sz w:val="22"/>
          <w:szCs w:val="22"/>
        </w:rPr>
        <w:t>derivedDataElementCollection</w:t>
      </w:r>
    </w:p>
    <w:p w:rsidR="00FB5C3E" w:rsidRDefault="00FB5C3E" w:rsidP="00893EC9">
      <w:pPr>
        <w:pStyle w:val="Style9"/>
        <w:keepNext/>
      </w:pPr>
      <w:r w:rsidRPr="00E93B8A">
        <w:rPr>
          <w:noProof/>
        </w:rPr>
        <w:pict>
          <v:shape id="Picture 11" o:spid="_x0000_i1033" type="#_x0000_t75" alt="Data Element Derivation.JPG" style="width:330.75pt;height:257.25pt;visibility:visible">
            <v:imagedata r:id="rId19" o:title=""/>
          </v:shape>
        </w:pict>
      </w:r>
    </w:p>
    <w:p w:rsidR="00FB5C3E" w:rsidRDefault="00FB5C3E" w:rsidP="00893EC9">
      <w:pPr>
        <w:pStyle w:val="Caption"/>
      </w:pPr>
      <w:r>
        <w:t xml:space="preserve">Figure </w:t>
      </w:r>
      <w:fldSimple w:instr=" SEQ Figure \* ARABIC ">
        <w:r>
          <w:rPr>
            <w:noProof/>
          </w:rPr>
          <w:t>9</w:t>
        </w:r>
      </w:fldSimple>
      <w:r>
        <w:t xml:space="preserve"> Data Element Derivation</w:t>
      </w:r>
    </w:p>
    <w:p w:rsidR="00FB5C3E" w:rsidRDefault="00FB5C3E" w:rsidP="00893EC9">
      <w:r>
        <w:t xml:space="preserve">The above diagram represents the way to handle </w:t>
      </w:r>
      <w:r w:rsidRPr="00E22ABD">
        <w:t>DataElementDerivations</w:t>
      </w:r>
      <w:r>
        <w:t>.</w:t>
      </w:r>
    </w:p>
    <w:p w:rsidR="00FB5C3E" w:rsidRDefault="00FB5C3E" w:rsidP="003E0082">
      <w:pPr>
        <w:autoSpaceDE w:val="0"/>
        <w:autoSpaceDN w:val="0"/>
        <w:adjustRightInd w:val="0"/>
        <w:spacing w:after="0" w:line="240" w:lineRule="auto"/>
        <w:jc w:val="both"/>
        <w:rPr>
          <w:rFonts w:ascii="Calibri" w:hAnsi="Calibri"/>
        </w:rPr>
      </w:pPr>
      <w:r w:rsidRPr="00391575">
        <w:rPr>
          <w:rFonts w:ascii="Courier New" w:hAnsi="Courier New" w:cs="Courier New"/>
        </w:rPr>
        <w:t>DataElementDerivation</w:t>
      </w:r>
      <w:r>
        <w:t xml:space="preserve">: </w:t>
      </w:r>
      <w:r w:rsidRPr="00914E21">
        <w:rPr>
          <w:rFonts w:ascii="Calibri" w:hAnsi="Calibri"/>
        </w:rPr>
        <w:t>It is the</w:t>
      </w:r>
      <w:r w:rsidRPr="00914E21">
        <w:rPr>
          <w:rFonts w:ascii="Calibri" w:hAnsi="Calibri" w:cs="Arial"/>
        </w:rPr>
        <w:t xml:space="preserve"> </w:t>
      </w:r>
      <w:r w:rsidRPr="00914E21">
        <w:rPr>
          <w:rFonts w:ascii="Calibri" w:hAnsi="Calibri" w:cs="Arial,Bold"/>
          <w:bCs/>
        </w:rPr>
        <w:t xml:space="preserve">relationship </w:t>
      </w:r>
      <w:r w:rsidRPr="00914E21">
        <w:rPr>
          <w:rFonts w:ascii="Calibri" w:hAnsi="Calibri" w:cs="Arial"/>
        </w:rPr>
        <w:t xml:space="preserve">among a </w:t>
      </w:r>
      <w:r w:rsidRPr="00070DF1">
        <w:rPr>
          <w:rFonts w:ascii="Calibri" w:hAnsi="Calibri" w:cs="Arial,Bold"/>
          <w:bCs/>
          <w:i/>
        </w:rPr>
        <w:t>DataElement</w:t>
      </w:r>
      <w:r w:rsidRPr="00914E21">
        <w:rPr>
          <w:rFonts w:ascii="Calibri" w:hAnsi="Calibri" w:cs="Arial,Bold"/>
          <w:bCs/>
        </w:rPr>
        <w:t xml:space="preserve"> </w:t>
      </w:r>
      <w:r w:rsidRPr="00914E21">
        <w:rPr>
          <w:rFonts w:ascii="Calibri" w:hAnsi="Calibri" w:cs="Arial"/>
        </w:rPr>
        <w:t>which is derived, the rule controlling its derivation</w:t>
      </w:r>
      <w:r>
        <w:rPr>
          <w:rFonts w:ascii="Calibri" w:hAnsi="Calibri" w:cs="Arial"/>
        </w:rPr>
        <w:t xml:space="preserve"> i.e. </w:t>
      </w:r>
      <w:r w:rsidRPr="00F8022A">
        <w:rPr>
          <w:rFonts w:ascii="Calibri" w:hAnsi="Calibri" w:cs="Arial"/>
          <w:i/>
        </w:rPr>
        <w:t>derivationRuleSpecification</w:t>
      </w:r>
      <w:r w:rsidRPr="00914E21">
        <w:rPr>
          <w:rFonts w:ascii="Calibri" w:hAnsi="Calibri" w:cs="Arial"/>
        </w:rPr>
        <w:t xml:space="preserve">, and the </w:t>
      </w:r>
      <w:r w:rsidRPr="00070DF1">
        <w:rPr>
          <w:rFonts w:ascii="Calibri" w:hAnsi="Calibri" w:cs="Arial,Bold"/>
          <w:bCs/>
          <w:i/>
        </w:rPr>
        <w:t>DataElement</w:t>
      </w:r>
      <w:r w:rsidRPr="00914E21">
        <w:rPr>
          <w:rFonts w:ascii="Calibri" w:hAnsi="Calibri" w:cs="Arial"/>
        </w:rPr>
        <w:t>(s) from which it is derived</w:t>
      </w:r>
      <w:r w:rsidRPr="00914E21">
        <w:rPr>
          <w:rFonts w:ascii="Calibri" w:hAnsi="Calibri"/>
        </w:rPr>
        <w:t>.</w:t>
      </w:r>
    </w:p>
    <w:p w:rsidR="00FB5C3E" w:rsidRPr="00893EC9" w:rsidRDefault="00FB5C3E" w:rsidP="00914E21">
      <w:pPr>
        <w:autoSpaceDE w:val="0"/>
        <w:autoSpaceDN w:val="0"/>
        <w:adjustRightInd w:val="0"/>
        <w:spacing w:after="0" w:line="240" w:lineRule="auto"/>
      </w:pPr>
    </w:p>
    <w:p w:rsidR="00FB5C3E" w:rsidRDefault="00FB5C3E" w:rsidP="005E6E70">
      <w:pPr>
        <w:pStyle w:val="Style9"/>
      </w:pPr>
      <w:r>
        <w:t>Object class Associations</w:t>
      </w:r>
    </w:p>
    <w:p w:rsidR="00FB5C3E" w:rsidRDefault="00FB5C3E" w:rsidP="005E6E70">
      <w:pPr>
        <w:pStyle w:val="Style9"/>
        <w:rPr>
          <w:bCs w:val="0"/>
          <w:color w:val="auto"/>
          <w:spacing w:val="0"/>
          <w:sz w:val="22"/>
          <w:szCs w:val="22"/>
        </w:rPr>
      </w:pPr>
      <w:r w:rsidRPr="00F57E58">
        <w:rPr>
          <w:bCs w:val="0"/>
          <w:color w:val="auto"/>
          <w:spacing w:val="0"/>
          <w:sz w:val="22"/>
          <w:szCs w:val="22"/>
        </w:rPr>
        <w:t>This</w:t>
      </w:r>
      <w:r>
        <w:rPr>
          <w:bCs w:val="0"/>
          <w:color w:val="auto"/>
          <w:spacing w:val="0"/>
          <w:sz w:val="22"/>
          <w:szCs w:val="22"/>
        </w:rPr>
        <w:t xml:space="preserve"> depicts the association between classes within an UML Model. One class may be related to another in one of the several ways i.e. 1:Many, Many:1, Many:Many, etc as per UML Standards.</w:t>
      </w:r>
    </w:p>
    <w:p w:rsidR="00FB5C3E" w:rsidRDefault="00FB5C3E" w:rsidP="009C5D90">
      <w:pPr>
        <w:pStyle w:val="Style9"/>
        <w:keepNext/>
      </w:pPr>
      <w:r w:rsidRPr="00D236D7">
        <w:rPr>
          <w:noProof/>
          <w:color w:val="auto"/>
          <w:spacing w:val="0"/>
          <w:sz w:val="22"/>
          <w:szCs w:val="22"/>
        </w:rPr>
        <w:pict>
          <v:shape id="Picture 12" o:spid="_x0000_i1034" type="#_x0000_t75" alt="Object Class RelationsAssociations.JPG" style="width:331.5pt;height:337.5pt;visibility:visible">
            <v:imagedata r:id="rId20" o:title=""/>
          </v:shape>
        </w:pict>
      </w:r>
    </w:p>
    <w:p w:rsidR="00FB5C3E" w:rsidRDefault="00FB5C3E" w:rsidP="009C5D90">
      <w:pPr>
        <w:pStyle w:val="Caption"/>
        <w:rPr>
          <w:rFonts w:ascii="Calibri" w:hAnsi="Calibri"/>
          <w:bCs w:val="0"/>
          <w:sz w:val="22"/>
        </w:rPr>
      </w:pPr>
      <w:r>
        <w:t xml:space="preserve">Figure </w:t>
      </w:r>
      <w:fldSimple w:instr=" SEQ Figure \* ARABIC ">
        <w:r>
          <w:rPr>
            <w:noProof/>
          </w:rPr>
          <w:t>10</w:t>
        </w:r>
      </w:fldSimple>
      <w:r>
        <w:t xml:space="preserve"> Object Class Associations</w:t>
      </w:r>
    </w:p>
    <w:p w:rsidR="00FB5C3E" w:rsidRDefault="00FB5C3E" w:rsidP="003B7B2F">
      <w:pPr>
        <w:pStyle w:val="Style9"/>
        <w:numPr>
          <w:ilvl w:val="0"/>
          <w:numId w:val="18"/>
        </w:numPr>
        <w:jc w:val="both"/>
        <w:rPr>
          <w:bCs w:val="0"/>
          <w:color w:val="auto"/>
          <w:spacing w:val="0"/>
          <w:sz w:val="22"/>
          <w:szCs w:val="22"/>
        </w:rPr>
      </w:pPr>
      <w:r w:rsidRPr="0055011A">
        <w:rPr>
          <w:rFonts w:ascii="Courier New" w:hAnsi="Courier New" w:cs="Courier New"/>
          <w:bCs w:val="0"/>
          <w:color w:val="auto"/>
          <w:spacing w:val="0"/>
          <w:sz w:val="22"/>
          <w:szCs w:val="22"/>
        </w:rPr>
        <w:t>ObjectClassRelationShip</w:t>
      </w:r>
      <w:r>
        <w:rPr>
          <w:bCs w:val="0"/>
          <w:color w:val="auto"/>
          <w:spacing w:val="0"/>
          <w:sz w:val="22"/>
          <w:szCs w:val="22"/>
        </w:rPr>
        <w:t xml:space="preserve">: This class stores all details about the relationship of an </w:t>
      </w:r>
      <w:r w:rsidRPr="002105C7">
        <w:rPr>
          <w:bCs w:val="0"/>
          <w:i/>
          <w:color w:val="auto"/>
          <w:spacing w:val="0"/>
          <w:sz w:val="22"/>
          <w:szCs w:val="22"/>
        </w:rPr>
        <w:t>ObjectClass</w:t>
      </w:r>
      <w:r>
        <w:rPr>
          <w:bCs w:val="0"/>
          <w:color w:val="auto"/>
          <w:spacing w:val="0"/>
          <w:sz w:val="22"/>
          <w:szCs w:val="22"/>
        </w:rPr>
        <w:t xml:space="preserve"> with another. This is not mandatory as per ISO Specifications, but has been added for integrity.</w:t>
      </w:r>
    </w:p>
    <w:p w:rsidR="00FB5C3E" w:rsidRPr="00F57E58" w:rsidRDefault="00FB5C3E" w:rsidP="00825825">
      <w:pPr>
        <w:pStyle w:val="Style9"/>
        <w:ind w:left="720"/>
        <w:jc w:val="both"/>
        <w:rPr>
          <w:bCs w:val="0"/>
          <w:color w:val="auto"/>
          <w:spacing w:val="0"/>
          <w:sz w:val="22"/>
          <w:szCs w:val="22"/>
        </w:rPr>
      </w:pPr>
    </w:p>
    <w:p w:rsidR="00FB5C3E" w:rsidRDefault="00FB5C3E" w:rsidP="005E6E70">
      <w:pPr>
        <w:pStyle w:val="Style9"/>
      </w:pPr>
      <w:r>
        <w:t>Concept Mappings</w:t>
      </w:r>
    </w:p>
    <w:p w:rsidR="00FB5C3E" w:rsidRDefault="00FB5C3E" w:rsidP="00383EBB">
      <w:pPr>
        <w:keepNext/>
        <w:autoSpaceDE w:val="0"/>
        <w:autoSpaceDN w:val="0"/>
        <w:adjustRightInd w:val="0"/>
        <w:spacing w:line="240" w:lineRule="auto"/>
      </w:pPr>
      <w:r w:rsidRPr="00D236D7">
        <w:rPr>
          <w:rFonts w:ascii="Calibri" w:hAnsi="Calibri"/>
          <w:noProof/>
        </w:rPr>
        <w:pict>
          <v:shape id="Picture 13" o:spid="_x0000_i1035" type="#_x0000_t75" alt="Concepts.JPG" style="width:463.5pt;height:344.25pt;visibility:visible">
            <v:imagedata r:id="rId21" o:title=""/>
          </v:shape>
        </w:pict>
      </w:r>
    </w:p>
    <w:p w:rsidR="00FB5C3E" w:rsidRDefault="00FB5C3E" w:rsidP="00383EBB">
      <w:pPr>
        <w:pStyle w:val="Caption"/>
      </w:pPr>
      <w:r>
        <w:t xml:space="preserve">Figure </w:t>
      </w:r>
      <w:fldSimple w:instr=" SEQ Figure \* ARABIC ">
        <w:r>
          <w:rPr>
            <w:noProof/>
          </w:rPr>
          <w:t>11</w:t>
        </w:r>
      </w:fldSimple>
      <w:r>
        <w:t xml:space="preserve"> Concepts</w:t>
      </w:r>
    </w:p>
    <w:p w:rsidR="00FB5C3E" w:rsidRDefault="00FB5C3E" w:rsidP="003B7B2F">
      <w:pPr>
        <w:pStyle w:val="ListParagraph"/>
        <w:numPr>
          <w:ilvl w:val="0"/>
          <w:numId w:val="19"/>
        </w:numPr>
        <w:ind w:left="360"/>
        <w:jc w:val="both"/>
      </w:pPr>
      <w:r w:rsidRPr="00383EBB">
        <w:rPr>
          <w:rFonts w:ascii="Courier New" w:hAnsi="Courier New" w:cs="Courier New"/>
        </w:rPr>
        <w:t>Concept</w:t>
      </w:r>
      <w:r w:rsidRPr="00383EBB">
        <w:rPr>
          <w:rFonts w:ascii="Calibri" w:hAnsi="Calibri"/>
        </w:rPr>
        <w:t xml:space="preserve">: It is a unit of knowledge created by a unique combination of characteristics. Each </w:t>
      </w:r>
      <w:r w:rsidRPr="009A0C8E">
        <w:rPr>
          <w:rFonts w:ascii="Calibri" w:hAnsi="Calibri"/>
          <w:i/>
        </w:rPr>
        <w:t>concept</w:t>
      </w:r>
      <w:r w:rsidRPr="00383EBB">
        <w:rPr>
          <w:rFonts w:ascii="Calibri" w:hAnsi="Calibri"/>
        </w:rPr>
        <w:t xml:space="preserve"> is referred from a vocabulary and its combination helps in uniquely identifying any item in registry assisting its search and reuse</w:t>
      </w:r>
      <w:r>
        <w:t xml:space="preserve">. Each </w:t>
      </w:r>
      <w:r w:rsidRPr="00827677">
        <w:rPr>
          <w:i/>
        </w:rPr>
        <w:t>Concept</w:t>
      </w:r>
      <w:r>
        <w:t xml:space="preserve"> is uniquely identified by its concept code and the </w:t>
      </w:r>
      <w:r w:rsidRPr="00772254">
        <w:rPr>
          <w:i/>
        </w:rPr>
        <w:t>vocabURI</w:t>
      </w:r>
    </w:p>
    <w:p w:rsidR="00FB5C3E" w:rsidRDefault="00FB5C3E" w:rsidP="003B7B2F">
      <w:pPr>
        <w:pStyle w:val="ListParagraph"/>
        <w:numPr>
          <w:ilvl w:val="0"/>
          <w:numId w:val="19"/>
        </w:numPr>
        <w:ind w:left="360"/>
        <w:jc w:val="both"/>
      </w:pPr>
      <w:r w:rsidRPr="008032AA">
        <w:rPr>
          <w:rFonts w:ascii="Courier New" w:hAnsi="Courier New" w:cs="Courier New"/>
        </w:rPr>
        <w:t>ConceptDerivationRule</w:t>
      </w:r>
      <w:r>
        <w:t xml:space="preserve">: </w:t>
      </w:r>
      <w:r w:rsidRPr="00BF4E6F">
        <w:rPr>
          <w:rFonts w:ascii="Calibri" w:hAnsi="Calibri"/>
        </w:rPr>
        <w:t>This class act</w:t>
      </w:r>
      <w:r>
        <w:rPr>
          <w:rFonts w:ascii="Calibri" w:hAnsi="Calibri"/>
        </w:rPr>
        <w:t>s as</w:t>
      </w:r>
      <w:r w:rsidRPr="00BF4E6F">
        <w:rPr>
          <w:rFonts w:ascii="Calibri" w:hAnsi="Calibri"/>
        </w:rPr>
        <w:t xml:space="preserve"> a medium to group a set of </w:t>
      </w:r>
      <w:r w:rsidRPr="006965F0">
        <w:rPr>
          <w:rFonts w:ascii="Calibri" w:hAnsi="Calibri"/>
          <w:i/>
        </w:rPr>
        <w:t>oncepts</w:t>
      </w:r>
      <w:r w:rsidRPr="00BF4E6F">
        <w:rPr>
          <w:rFonts w:ascii="Calibri" w:hAnsi="Calibri"/>
        </w:rPr>
        <w:t xml:space="preserve"> associated with a registry item in a particular order</w:t>
      </w:r>
      <w:r>
        <w:t xml:space="preserve">. </w:t>
      </w:r>
    </w:p>
    <w:p w:rsidR="00FB5C3E" w:rsidRDefault="00FB5C3E" w:rsidP="003B7B2F">
      <w:pPr>
        <w:pStyle w:val="ListParagraph"/>
        <w:numPr>
          <w:ilvl w:val="0"/>
          <w:numId w:val="19"/>
        </w:numPr>
        <w:ind w:left="360"/>
        <w:jc w:val="both"/>
      </w:pPr>
      <w:r w:rsidRPr="008032AA">
        <w:rPr>
          <w:rFonts w:ascii="Courier New" w:hAnsi="Courier New" w:cs="Courier New"/>
        </w:rPr>
        <w:t>ComponentConcept</w:t>
      </w:r>
      <w:r>
        <w:t xml:space="preserve">: </w:t>
      </w:r>
      <w:r w:rsidRPr="00BF4E6F">
        <w:rPr>
          <w:rFonts w:ascii="Calibri" w:hAnsi="Calibri"/>
        </w:rPr>
        <w:t xml:space="preserve">This class actually stores details about the order of concepts, if it is a primary/qualifier concept, etc for a </w:t>
      </w:r>
      <w:r w:rsidRPr="00BF4E6F">
        <w:rPr>
          <w:rFonts w:ascii="Calibri" w:hAnsi="Calibri"/>
          <w:i/>
        </w:rPr>
        <w:t>ConceptDerivationRule</w:t>
      </w:r>
      <w:r w:rsidRPr="00BF4E6F">
        <w:rPr>
          <w:rFonts w:ascii="Calibri" w:hAnsi="Calibri"/>
        </w:rPr>
        <w:t>.</w:t>
      </w:r>
    </w:p>
    <w:p w:rsidR="00FB5C3E" w:rsidRPr="00BF4E6F" w:rsidRDefault="00FB5C3E" w:rsidP="003B7B2F">
      <w:pPr>
        <w:pStyle w:val="ListParagraph"/>
        <w:numPr>
          <w:ilvl w:val="0"/>
          <w:numId w:val="19"/>
        </w:numPr>
        <w:ind w:left="360"/>
        <w:jc w:val="both"/>
        <w:rPr>
          <w:rFonts w:ascii="Calibri" w:hAnsi="Calibri"/>
        </w:rPr>
      </w:pPr>
      <w:r w:rsidRPr="008032AA">
        <w:rPr>
          <w:rFonts w:ascii="Courier New" w:hAnsi="Courier New" w:cs="Courier New"/>
        </w:rPr>
        <w:t>ComponentLevel</w:t>
      </w:r>
      <w:r>
        <w:t xml:space="preserve">: </w:t>
      </w:r>
      <w:r w:rsidRPr="00BF4E6F">
        <w:rPr>
          <w:rFonts w:ascii="Calibri" w:hAnsi="Calibri"/>
        </w:rPr>
        <w:t xml:space="preserve">Two or more </w:t>
      </w:r>
      <w:r w:rsidRPr="001F66F2">
        <w:rPr>
          <w:rFonts w:ascii="Calibri" w:hAnsi="Calibri"/>
          <w:i/>
        </w:rPr>
        <w:t>Concepts</w:t>
      </w:r>
      <w:r w:rsidRPr="00BF4E6F">
        <w:rPr>
          <w:rFonts w:ascii="Calibri" w:hAnsi="Calibri"/>
        </w:rPr>
        <w:t xml:space="preserve"> may be logically be grouped together within a </w:t>
      </w:r>
      <w:r w:rsidRPr="00BF4E6F">
        <w:rPr>
          <w:rFonts w:ascii="Calibri" w:hAnsi="Calibri"/>
          <w:i/>
        </w:rPr>
        <w:t>ConceptDerivationRule</w:t>
      </w:r>
      <w:r w:rsidRPr="00BF4E6F">
        <w:rPr>
          <w:rFonts w:ascii="Calibri" w:hAnsi="Calibri"/>
        </w:rPr>
        <w:t xml:space="preserve"> with relations like “and”, “or”, etc. </w:t>
      </w:r>
      <w:r w:rsidRPr="00534580">
        <w:rPr>
          <w:rFonts w:ascii="Calibri" w:hAnsi="Calibri"/>
          <w:i/>
        </w:rPr>
        <w:t>ComponentLevel</w:t>
      </w:r>
      <w:r w:rsidRPr="00BF4E6F">
        <w:rPr>
          <w:rFonts w:ascii="Calibri" w:hAnsi="Calibri"/>
        </w:rPr>
        <w:t xml:space="preserve"> stores details about such relationships if any exist.</w:t>
      </w:r>
    </w:p>
    <w:p w:rsidR="00FB5C3E" w:rsidRPr="00383EBB" w:rsidRDefault="00FB5C3E" w:rsidP="009F1601">
      <w:pPr>
        <w:pStyle w:val="ListParagraph"/>
      </w:pPr>
    </w:p>
    <w:p w:rsidR="00FB5C3E" w:rsidRDefault="00FB5C3E" w:rsidP="003B7B2F">
      <w:pPr>
        <w:pStyle w:val="Style2"/>
        <w:numPr>
          <w:ilvl w:val="0"/>
          <w:numId w:val="25"/>
        </w:numPr>
        <w:spacing w:before="0"/>
        <w:ind w:left="144" w:hanging="144"/>
        <w:rPr>
          <w:rFonts w:ascii="Arial" w:hAnsi="Arial" w:cs="Arial"/>
        </w:rPr>
      </w:pPr>
      <w:bookmarkStart w:id="10" w:name="_Toc221078487"/>
      <w:r>
        <w:rPr>
          <w:rFonts w:ascii="Arial" w:hAnsi="Arial" w:cs="Arial"/>
        </w:rPr>
        <w:t>Design for the ctsDSR Model Loader</w:t>
      </w:r>
      <w:bookmarkEnd w:id="10"/>
      <w:r>
        <w:rPr>
          <w:rFonts w:ascii="Arial" w:hAnsi="Arial" w:cs="Arial"/>
        </w:rPr>
        <w:t xml:space="preserve"> </w:t>
      </w:r>
    </w:p>
    <w:p w:rsidR="00FB5C3E" w:rsidRDefault="00FB5C3E" w:rsidP="0015511F">
      <w:pPr>
        <w:pStyle w:val="BodyText"/>
        <w:jc w:val="both"/>
        <w:rPr>
          <w:rFonts w:ascii="Calibri" w:hAnsi="Calibri"/>
          <w:i w:val="0"/>
        </w:rPr>
      </w:pPr>
      <w:r w:rsidRPr="002E4230">
        <w:rPr>
          <w:rFonts w:ascii="Calibri" w:hAnsi="Calibri"/>
          <w:i w:val="0"/>
        </w:rPr>
        <w:t xml:space="preserve">This section elaborates on the mechanism for loading data, design considerations and classes involved in the ctsDSR Model </w:t>
      </w:r>
      <w:r>
        <w:rPr>
          <w:rFonts w:ascii="Calibri" w:hAnsi="Calibri"/>
          <w:i w:val="0"/>
        </w:rPr>
        <w:t>Loader</w:t>
      </w:r>
      <w:r w:rsidRPr="002E4230">
        <w:rPr>
          <w:rFonts w:ascii="Calibri" w:hAnsi="Calibri"/>
          <w:i w:val="0"/>
        </w:rPr>
        <w:t xml:space="preserve"> utility used to load metadata into the ctsDSR</w:t>
      </w:r>
      <w:r w:rsidRPr="00C90C2F">
        <w:rPr>
          <w:rFonts w:ascii="Calibri" w:hAnsi="Calibri"/>
        </w:rPr>
        <w:t xml:space="preserve">. </w:t>
      </w:r>
      <w:r>
        <w:rPr>
          <w:rFonts w:ascii="Calibri" w:hAnsi="Calibri"/>
          <w:i w:val="0"/>
        </w:rPr>
        <w:t>The design for the ctsDSR Model Loader</w:t>
      </w:r>
      <w:r w:rsidRPr="002E4230">
        <w:rPr>
          <w:rFonts w:ascii="Calibri" w:hAnsi="Calibri"/>
          <w:i w:val="0"/>
        </w:rPr>
        <w:t xml:space="preserve"> </w:t>
      </w:r>
      <w:r>
        <w:rPr>
          <w:rFonts w:ascii="Calibri" w:hAnsi="Calibri"/>
          <w:i w:val="0"/>
        </w:rPr>
        <w:t xml:space="preserve">resembles the design for caDSR UML Loader. It follows the same design architecture as the caDSR UML Loader with the removal of a few components related to XMI validations, etc </w:t>
      </w:r>
    </w:p>
    <w:p w:rsidR="00FB5C3E" w:rsidRPr="004F78C8" w:rsidRDefault="00FB5C3E" w:rsidP="004F78C8">
      <w:pPr>
        <w:pStyle w:val="Style8"/>
        <w:numPr>
          <w:ilvl w:val="0"/>
          <w:numId w:val="20"/>
        </w:numPr>
      </w:pPr>
      <w:bookmarkStart w:id="11" w:name="_Toc221078488"/>
      <w:r w:rsidRPr="004F78C8">
        <w:t>Loading data to ctsDSR</w:t>
      </w:r>
      <w:bookmarkEnd w:id="11"/>
    </w:p>
    <w:p w:rsidR="00FB5C3E" w:rsidRDefault="00FB5C3E" w:rsidP="00C90C2F">
      <w:pPr>
        <w:jc w:val="both"/>
        <w:rPr>
          <w:rFonts w:ascii="Calibri" w:hAnsi="Calibri"/>
        </w:rPr>
      </w:pPr>
      <w:r>
        <w:rPr>
          <w:rFonts w:ascii="Calibri" w:hAnsi="Calibri"/>
        </w:rPr>
        <w:t xml:space="preserve">ctsDSR Model </w:t>
      </w:r>
      <w:r w:rsidRPr="0053537D">
        <w:rPr>
          <w:rFonts w:ascii="Calibri" w:hAnsi="Calibri"/>
        </w:rPr>
        <w:t>Loader</w:t>
      </w:r>
      <w:r w:rsidRPr="002E4230">
        <w:rPr>
          <w:rFonts w:ascii="Calibri" w:hAnsi="Calibri"/>
          <w:i/>
        </w:rPr>
        <w:t xml:space="preserve"> </w:t>
      </w:r>
      <w:r w:rsidRPr="003E62A1">
        <w:rPr>
          <w:rFonts w:ascii="Calibri" w:hAnsi="Calibri"/>
        </w:rPr>
        <w:t>is the tool used to register UML model metadata into the c</w:t>
      </w:r>
      <w:r>
        <w:rPr>
          <w:rFonts w:ascii="Calibri" w:hAnsi="Calibri"/>
        </w:rPr>
        <w:t>ts</w:t>
      </w:r>
      <w:r w:rsidRPr="003E62A1">
        <w:rPr>
          <w:rFonts w:ascii="Calibri" w:hAnsi="Calibri"/>
        </w:rPr>
        <w:t>DSR.</w:t>
      </w:r>
      <w:r>
        <w:rPr>
          <w:rFonts w:ascii="Calibri" w:hAnsi="Calibri"/>
        </w:rPr>
        <w:t xml:space="preserve"> ctsDSR has at its backend a MySQL DB as the data repository. ctsDSR uses the Hibernate framework to persist the objects to the backend repository. </w:t>
      </w:r>
    </w:p>
    <w:p w:rsidR="00FB5C3E" w:rsidRDefault="00FB5C3E" w:rsidP="00C90C2F">
      <w:pPr>
        <w:jc w:val="both"/>
        <w:rPr>
          <w:rFonts w:ascii="Calibri" w:hAnsi="Calibri"/>
        </w:rPr>
      </w:pPr>
      <w:r>
        <w:rPr>
          <w:rFonts w:ascii="Calibri" w:hAnsi="Calibri"/>
        </w:rPr>
        <w:t xml:space="preserve">The name of the XMI file containing the UML model, the name and version of the project being uploaded are input as command line arguments to ctsDSR Model </w:t>
      </w:r>
      <w:r w:rsidRPr="0053537D">
        <w:rPr>
          <w:rFonts w:ascii="Calibri" w:hAnsi="Calibri"/>
        </w:rPr>
        <w:t>Loader</w:t>
      </w:r>
      <w:r>
        <w:rPr>
          <w:rFonts w:ascii="Calibri" w:hAnsi="Calibri"/>
        </w:rPr>
        <w:t xml:space="preserve">.  Other administration details which are not available as a part of the XMI are accepted as a configuration XML </w:t>
      </w:r>
      <w:r w:rsidRPr="00D0299D">
        <w:rPr>
          <w:rFonts w:ascii="Courier New" w:hAnsi="Courier New" w:cs="Courier New"/>
        </w:rPr>
        <w:t>ctsDSRConfigurations.xml</w:t>
      </w:r>
      <w:r>
        <w:rPr>
          <w:rFonts w:ascii="Courier New" w:hAnsi="Courier New" w:cs="Courier New"/>
        </w:rPr>
        <w:t xml:space="preserve"> </w:t>
      </w:r>
      <w:r w:rsidRPr="00F602D8">
        <w:rPr>
          <w:rFonts w:ascii="Calibri" w:hAnsi="Calibri"/>
        </w:rPr>
        <w:t>available in the class</w:t>
      </w:r>
      <w:r>
        <w:rPr>
          <w:rFonts w:ascii="Calibri" w:hAnsi="Calibri"/>
        </w:rPr>
        <w:t>-</w:t>
      </w:r>
      <w:r w:rsidRPr="00F602D8">
        <w:rPr>
          <w:rFonts w:ascii="Calibri" w:hAnsi="Calibri"/>
        </w:rPr>
        <w:t>path</w:t>
      </w:r>
      <w:r>
        <w:rPr>
          <w:rFonts w:ascii="Calibri" w:hAnsi="Calibri"/>
        </w:rPr>
        <w:t>.  This file contains the configurations for administrative data e.g. organization registering the model, contact person, etc with some default values which can be edited as required. Kindly refer section 3(III) for further details on the configuration file.</w:t>
      </w:r>
    </w:p>
    <w:p w:rsidR="00FB5C3E" w:rsidRDefault="00FB5C3E" w:rsidP="00C90C2F">
      <w:pPr>
        <w:jc w:val="both"/>
        <w:rPr>
          <w:rFonts w:ascii="Calibri" w:hAnsi="Calibri"/>
        </w:rPr>
      </w:pPr>
      <w:r>
        <w:rPr>
          <w:rFonts w:ascii="Calibri" w:hAnsi="Calibri"/>
        </w:rPr>
        <w:t xml:space="preserve">The model XMI and the configurations XML are parsed by the ctsDSR Model </w:t>
      </w:r>
      <w:r w:rsidRPr="0053537D">
        <w:rPr>
          <w:rFonts w:ascii="Calibri" w:hAnsi="Calibri"/>
        </w:rPr>
        <w:t>Loader</w:t>
      </w:r>
      <w:r w:rsidRPr="002E4230">
        <w:rPr>
          <w:rFonts w:ascii="Calibri" w:hAnsi="Calibri"/>
          <w:i/>
        </w:rPr>
        <w:t xml:space="preserve"> </w:t>
      </w:r>
      <w:r>
        <w:rPr>
          <w:rFonts w:ascii="Calibri" w:hAnsi="Calibri"/>
        </w:rPr>
        <w:t>to build ctsDSR model objects and persisted to the backend database using Hibernate.</w:t>
      </w:r>
    </w:p>
    <w:p w:rsidR="00FB5C3E" w:rsidRDefault="00FB5C3E" w:rsidP="003B7B2F">
      <w:pPr>
        <w:pStyle w:val="Style8"/>
        <w:numPr>
          <w:ilvl w:val="0"/>
          <w:numId w:val="20"/>
        </w:numPr>
      </w:pPr>
      <w:bookmarkStart w:id="12" w:name="_Toc221078489"/>
      <w:r>
        <w:t>Design Goals</w:t>
      </w:r>
      <w:bookmarkEnd w:id="12"/>
    </w:p>
    <w:p w:rsidR="00FB5C3E" w:rsidRDefault="00FB5C3E" w:rsidP="00C37CD4">
      <w:pPr>
        <w:pStyle w:val="BodyText"/>
        <w:jc w:val="both"/>
        <w:rPr>
          <w:rFonts w:ascii="Calibri" w:hAnsi="Calibri"/>
        </w:rPr>
      </w:pPr>
      <w:r w:rsidRPr="00C37CD4">
        <w:rPr>
          <w:rFonts w:ascii="Calibri" w:hAnsi="Calibri"/>
          <w:i w:val="0"/>
        </w:rPr>
        <w:t xml:space="preserve">The purpose of the architecture is to keep </w:t>
      </w:r>
      <w:r w:rsidRPr="00463FE6">
        <w:rPr>
          <w:rFonts w:ascii="Calibri" w:hAnsi="Calibri"/>
          <w:i w:val="0"/>
        </w:rPr>
        <w:t xml:space="preserve">ctsDSR Model Loader </w:t>
      </w:r>
      <w:r w:rsidRPr="00C37CD4">
        <w:rPr>
          <w:rFonts w:ascii="Calibri" w:hAnsi="Calibri"/>
          <w:i w:val="0"/>
        </w:rPr>
        <w:t xml:space="preserve">modular. </w:t>
      </w:r>
      <w:r>
        <w:rPr>
          <w:rFonts w:ascii="Calibri" w:hAnsi="Calibri"/>
          <w:i w:val="0"/>
        </w:rPr>
        <w:t xml:space="preserve">The design </w:t>
      </w:r>
      <w:r w:rsidRPr="00C37CD4">
        <w:rPr>
          <w:rFonts w:ascii="Calibri" w:hAnsi="Calibri"/>
          <w:i w:val="0"/>
        </w:rPr>
        <w:t>makes extensive use of the strategy pattern, allowing each portion to be replaced by another, if need be. From a design per</w:t>
      </w:r>
      <w:r>
        <w:rPr>
          <w:rFonts w:ascii="Calibri" w:hAnsi="Calibri"/>
          <w:i w:val="0"/>
        </w:rPr>
        <w:t>s</w:t>
      </w:r>
      <w:r w:rsidRPr="00C37CD4">
        <w:rPr>
          <w:rFonts w:ascii="Calibri" w:hAnsi="Calibri"/>
          <w:i w:val="0"/>
        </w:rPr>
        <w:t xml:space="preserve">pective, </w:t>
      </w:r>
      <w:r>
        <w:rPr>
          <w:rFonts w:ascii="Calibri" w:hAnsi="Calibri"/>
          <w:i w:val="0"/>
        </w:rPr>
        <w:t xml:space="preserve">the </w:t>
      </w:r>
      <w:r w:rsidRPr="00E6545E">
        <w:rPr>
          <w:rFonts w:ascii="Calibri" w:hAnsi="Calibri"/>
          <w:i w:val="0"/>
        </w:rPr>
        <w:t>ctsDSR Model Loader</w:t>
      </w:r>
      <w:r w:rsidRPr="002E4230">
        <w:rPr>
          <w:rFonts w:ascii="Calibri" w:hAnsi="Calibri"/>
          <w:i w:val="0"/>
        </w:rPr>
        <w:t xml:space="preserve"> </w:t>
      </w:r>
      <w:r w:rsidRPr="00C37CD4">
        <w:rPr>
          <w:rFonts w:ascii="Calibri" w:hAnsi="Calibri"/>
          <w:i w:val="0"/>
        </w:rPr>
        <w:t>makes no assumption that the data will be read from XMI or persisted to a ctsDSR model</w:t>
      </w:r>
      <w:r w:rsidRPr="00C37CD4">
        <w:rPr>
          <w:rFonts w:ascii="Calibri" w:hAnsi="Calibri"/>
        </w:rPr>
        <w:t>.</w:t>
      </w:r>
    </w:p>
    <w:p w:rsidR="00FB5C3E" w:rsidRPr="00CD1531" w:rsidRDefault="00FB5C3E" w:rsidP="003B7B2F">
      <w:pPr>
        <w:pStyle w:val="Style8"/>
        <w:numPr>
          <w:ilvl w:val="0"/>
          <w:numId w:val="20"/>
        </w:numPr>
      </w:pPr>
      <w:bookmarkStart w:id="13" w:name="_Toc221078490"/>
      <w:r w:rsidRPr="00CD1531">
        <w:t>Architecture Overview</w:t>
      </w:r>
      <w:bookmarkEnd w:id="13"/>
    </w:p>
    <w:p w:rsidR="00FB5C3E" w:rsidRDefault="00FB5C3E" w:rsidP="00CA5D2F">
      <w:pPr>
        <w:pStyle w:val="Style2"/>
        <w:keepNext/>
      </w:pPr>
      <w:r w:rsidRPr="00E93B8A">
        <w:rPr>
          <w:noProof/>
        </w:rPr>
        <w:pict>
          <v:shape id="Picture 0" o:spid="_x0000_i1036" type="#_x0000_t75" alt="Component View.JPG" style="width:467.25pt;height:337.5pt;visibility:visible">
            <v:imagedata r:id="rId22" o:title=""/>
          </v:shape>
        </w:pict>
      </w:r>
    </w:p>
    <w:p w:rsidR="00FB5C3E" w:rsidRDefault="00FB5C3E" w:rsidP="00CA5D2F">
      <w:pPr>
        <w:pStyle w:val="Caption"/>
      </w:pPr>
      <w:r>
        <w:t xml:space="preserve">Figure </w:t>
      </w:r>
      <w:fldSimple w:instr=" SEQ Figure \* ARABIC ">
        <w:r>
          <w:rPr>
            <w:noProof/>
          </w:rPr>
          <w:t>12</w:t>
        </w:r>
      </w:fldSimple>
      <w:r>
        <w:t xml:space="preserve"> </w:t>
      </w:r>
      <w:r>
        <w:rPr>
          <w:rFonts w:ascii="Calibri" w:hAnsi="Calibri"/>
        </w:rPr>
        <w:t>ctsDSR Model Loader</w:t>
      </w:r>
      <w:r>
        <w:t>Architecture</w:t>
      </w:r>
    </w:p>
    <w:p w:rsidR="00FB5C3E" w:rsidRPr="00CA5D2F" w:rsidRDefault="00FB5C3E" w:rsidP="00CA5D2F">
      <w:pPr>
        <w:pStyle w:val="BodyText"/>
        <w:jc w:val="both"/>
        <w:rPr>
          <w:rFonts w:ascii="Calibri" w:hAnsi="Calibri"/>
          <w:i w:val="0"/>
        </w:rPr>
      </w:pPr>
      <w:r w:rsidRPr="00AA0278">
        <w:rPr>
          <w:rFonts w:ascii="Calibri" w:hAnsi="Calibri"/>
          <w:i w:val="0"/>
        </w:rPr>
        <w:t>ctsDSR Model Loader</w:t>
      </w:r>
      <w:r w:rsidRPr="002E4230">
        <w:rPr>
          <w:rFonts w:ascii="Calibri" w:hAnsi="Calibri"/>
          <w:i w:val="0"/>
        </w:rPr>
        <w:t xml:space="preserve"> </w:t>
      </w:r>
      <w:r w:rsidRPr="00CA5D2F">
        <w:rPr>
          <w:rFonts w:ascii="Calibri" w:hAnsi="Calibri"/>
          <w:i w:val="0"/>
        </w:rPr>
        <w:t>consists of four major components:</w:t>
      </w:r>
    </w:p>
    <w:p w:rsidR="00FB5C3E" w:rsidRPr="00CA5D2F" w:rsidRDefault="00FB5C3E" w:rsidP="003B7B2F">
      <w:pPr>
        <w:pStyle w:val="BodyText"/>
        <w:widowControl w:val="0"/>
        <w:numPr>
          <w:ilvl w:val="0"/>
          <w:numId w:val="21"/>
        </w:numPr>
        <w:suppressAutoHyphens/>
        <w:spacing w:after="120" w:line="240" w:lineRule="auto"/>
        <w:ind w:left="992"/>
        <w:jc w:val="both"/>
        <w:rPr>
          <w:rFonts w:ascii="Calibri" w:hAnsi="Calibri"/>
          <w:i w:val="0"/>
        </w:rPr>
      </w:pPr>
      <w:r w:rsidRPr="00CA5D2F">
        <w:rPr>
          <w:rFonts w:ascii="Calibri" w:hAnsi="Calibri"/>
          <w:i w:val="0"/>
        </w:rPr>
        <w:t xml:space="preserve">The </w:t>
      </w:r>
      <w:r w:rsidRPr="00CA5D2F">
        <w:rPr>
          <w:rFonts w:ascii="Calibri" w:hAnsi="Calibri"/>
        </w:rPr>
        <w:t>Parser</w:t>
      </w:r>
      <w:r w:rsidRPr="00CA5D2F">
        <w:rPr>
          <w:rFonts w:ascii="Calibri" w:hAnsi="Calibri"/>
          <w:i w:val="0"/>
        </w:rPr>
        <w:t xml:space="preserve"> component responsible for opening and parsing the </w:t>
      </w:r>
      <w:r>
        <w:rPr>
          <w:rFonts w:ascii="Calibri" w:hAnsi="Calibri"/>
          <w:i w:val="0"/>
        </w:rPr>
        <w:t>XMI and XML</w:t>
      </w:r>
      <w:r w:rsidRPr="00CA5D2F">
        <w:rPr>
          <w:rFonts w:ascii="Calibri" w:hAnsi="Calibri"/>
          <w:i w:val="0"/>
        </w:rPr>
        <w:t xml:space="preserve"> </w:t>
      </w:r>
      <w:r>
        <w:rPr>
          <w:rFonts w:ascii="Calibri" w:hAnsi="Calibri"/>
          <w:i w:val="0"/>
        </w:rPr>
        <w:t>files</w:t>
      </w:r>
    </w:p>
    <w:p w:rsidR="00FB5C3E" w:rsidRPr="00CA5D2F" w:rsidRDefault="00FB5C3E" w:rsidP="003B7B2F">
      <w:pPr>
        <w:pStyle w:val="BodyText"/>
        <w:widowControl w:val="0"/>
        <w:numPr>
          <w:ilvl w:val="0"/>
          <w:numId w:val="21"/>
        </w:numPr>
        <w:suppressAutoHyphens/>
        <w:spacing w:after="120" w:line="240" w:lineRule="auto"/>
        <w:ind w:left="992"/>
        <w:jc w:val="both"/>
        <w:rPr>
          <w:rFonts w:ascii="Calibri" w:hAnsi="Calibri"/>
          <w:i w:val="0"/>
        </w:rPr>
      </w:pPr>
      <w:r w:rsidRPr="00CA5D2F">
        <w:rPr>
          <w:rFonts w:ascii="Calibri" w:hAnsi="Calibri"/>
          <w:i w:val="0"/>
        </w:rPr>
        <w:t xml:space="preserve">The </w:t>
      </w:r>
      <w:r w:rsidRPr="00CA5D2F">
        <w:rPr>
          <w:rFonts w:ascii="Calibri" w:hAnsi="Calibri"/>
        </w:rPr>
        <w:t>Event</w:t>
      </w:r>
      <w:r w:rsidRPr="00CA5D2F">
        <w:rPr>
          <w:rFonts w:ascii="Calibri" w:hAnsi="Calibri"/>
          <w:i w:val="0"/>
        </w:rPr>
        <w:t xml:space="preserve"> component manages events sent by the parser component</w:t>
      </w:r>
    </w:p>
    <w:p w:rsidR="00FB5C3E" w:rsidRPr="00CA5D2F" w:rsidRDefault="00FB5C3E" w:rsidP="003B7B2F">
      <w:pPr>
        <w:pStyle w:val="BodyText"/>
        <w:widowControl w:val="0"/>
        <w:numPr>
          <w:ilvl w:val="0"/>
          <w:numId w:val="21"/>
        </w:numPr>
        <w:suppressAutoHyphens/>
        <w:spacing w:after="120" w:line="240" w:lineRule="auto"/>
        <w:ind w:left="992"/>
        <w:jc w:val="both"/>
        <w:rPr>
          <w:rFonts w:ascii="Calibri" w:hAnsi="Calibri"/>
          <w:i w:val="0"/>
        </w:rPr>
      </w:pPr>
      <w:r w:rsidRPr="00CA5D2F">
        <w:rPr>
          <w:rFonts w:ascii="Calibri" w:hAnsi="Calibri"/>
          <w:i w:val="0"/>
        </w:rPr>
        <w:t xml:space="preserve">The </w:t>
      </w:r>
      <w:r w:rsidRPr="00CA5D2F">
        <w:rPr>
          <w:rFonts w:ascii="Calibri" w:hAnsi="Calibri"/>
        </w:rPr>
        <w:t>ElementsList</w:t>
      </w:r>
      <w:r>
        <w:rPr>
          <w:rFonts w:ascii="Calibri" w:hAnsi="Calibri"/>
          <w:i w:val="0"/>
        </w:rPr>
        <w:t xml:space="preserve"> component stores in cts</w:t>
      </w:r>
      <w:r w:rsidRPr="00CA5D2F">
        <w:rPr>
          <w:rFonts w:ascii="Calibri" w:hAnsi="Calibri"/>
          <w:i w:val="0"/>
        </w:rPr>
        <w:t>DSR format all the UML</w:t>
      </w:r>
      <w:r>
        <w:rPr>
          <w:rFonts w:ascii="Calibri" w:hAnsi="Calibri"/>
          <w:i w:val="0"/>
        </w:rPr>
        <w:t>/configuration</w:t>
      </w:r>
      <w:r w:rsidRPr="00CA5D2F">
        <w:rPr>
          <w:rFonts w:ascii="Calibri" w:hAnsi="Calibri"/>
          <w:i w:val="0"/>
        </w:rPr>
        <w:t xml:space="preserve"> </w:t>
      </w:r>
      <w:r>
        <w:rPr>
          <w:rFonts w:ascii="Calibri" w:hAnsi="Calibri"/>
          <w:i w:val="0"/>
        </w:rPr>
        <w:t>e</w:t>
      </w:r>
      <w:r w:rsidRPr="00CA5D2F">
        <w:rPr>
          <w:rFonts w:ascii="Calibri" w:hAnsi="Calibri"/>
          <w:i w:val="0"/>
        </w:rPr>
        <w:t>lement</w:t>
      </w:r>
      <w:r>
        <w:rPr>
          <w:rFonts w:ascii="Calibri" w:hAnsi="Calibri"/>
          <w:i w:val="0"/>
        </w:rPr>
        <w:t>s</w:t>
      </w:r>
      <w:r w:rsidRPr="00CA5D2F">
        <w:rPr>
          <w:rFonts w:ascii="Calibri" w:hAnsi="Calibri"/>
          <w:i w:val="0"/>
        </w:rPr>
        <w:t xml:space="preserve"> that make up the </w:t>
      </w:r>
      <w:r>
        <w:rPr>
          <w:rFonts w:ascii="Calibri" w:hAnsi="Calibri"/>
          <w:i w:val="0"/>
        </w:rPr>
        <w:t>XMI/XML</w:t>
      </w:r>
      <w:r w:rsidRPr="00CA5D2F">
        <w:rPr>
          <w:rFonts w:ascii="Calibri" w:hAnsi="Calibri"/>
          <w:i w:val="0"/>
        </w:rPr>
        <w:t xml:space="preserve"> file </w:t>
      </w:r>
    </w:p>
    <w:p w:rsidR="00FB5C3E" w:rsidRPr="00CA5D2F" w:rsidRDefault="00FB5C3E" w:rsidP="003B7B2F">
      <w:pPr>
        <w:pStyle w:val="BodyText"/>
        <w:widowControl w:val="0"/>
        <w:numPr>
          <w:ilvl w:val="0"/>
          <w:numId w:val="21"/>
        </w:numPr>
        <w:suppressAutoHyphens/>
        <w:spacing w:after="120" w:line="240" w:lineRule="auto"/>
        <w:ind w:left="992"/>
        <w:jc w:val="both"/>
        <w:rPr>
          <w:rFonts w:ascii="Calibri" w:hAnsi="Calibri"/>
          <w:i w:val="0"/>
        </w:rPr>
      </w:pPr>
      <w:r w:rsidRPr="00CA5D2F">
        <w:rPr>
          <w:rFonts w:ascii="Calibri" w:hAnsi="Calibri"/>
          <w:i w:val="0"/>
        </w:rPr>
        <w:t xml:space="preserve">The </w:t>
      </w:r>
      <w:r w:rsidRPr="007F19D2">
        <w:rPr>
          <w:rFonts w:ascii="Calibri" w:hAnsi="Calibri"/>
        </w:rPr>
        <w:t>Persister</w:t>
      </w:r>
      <w:r w:rsidRPr="00CA5D2F">
        <w:rPr>
          <w:rFonts w:ascii="Calibri" w:hAnsi="Calibri"/>
          <w:i w:val="0"/>
        </w:rPr>
        <w:t xml:space="preserve"> component responsible for sending </w:t>
      </w:r>
      <w:r>
        <w:rPr>
          <w:rFonts w:ascii="Calibri" w:hAnsi="Calibri"/>
          <w:i w:val="0"/>
        </w:rPr>
        <w:t>ctsDSR</w:t>
      </w:r>
      <w:r w:rsidRPr="00CA5D2F">
        <w:rPr>
          <w:rFonts w:ascii="Calibri" w:hAnsi="Calibri"/>
          <w:i w:val="0"/>
        </w:rPr>
        <w:t xml:space="preserve"> object</w:t>
      </w:r>
      <w:r>
        <w:rPr>
          <w:rFonts w:ascii="Calibri" w:hAnsi="Calibri"/>
          <w:i w:val="0"/>
        </w:rPr>
        <w:t>s</w:t>
      </w:r>
      <w:r w:rsidRPr="00CA5D2F">
        <w:rPr>
          <w:rFonts w:ascii="Calibri" w:hAnsi="Calibri"/>
          <w:i w:val="0"/>
        </w:rPr>
        <w:t xml:space="preserve"> to the service layer.</w:t>
      </w:r>
    </w:p>
    <w:p w:rsidR="00FB5C3E" w:rsidRDefault="00FB5C3E" w:rsidP="00CA5D2F">
      <w:pPr>
        <w:pStyle w:val="BodyText"/>
        <w:jc w:val="both"/>
        <w:rPr>
          <w:rFonts w:ascii="Calibri" w:hAnsi="Calibri"/>
          <w:i w:val="0"/>
        </w:rPr>
      </w:pPr>
      <w:r w:rsidRPr="008C7D86">
        <w:rPr>
          <w:rFonts w:ascii="Calibri" w:hAnsi="Calibri"/>
          <w:i w:val="0"/>
        </w:rPr>
        <w:t>ctsDSR Model Loader</w:t>
      </w:r>
      <w:r w:rsidRPr="002E4230">
        <w:rPr>
          <w:rFonts w:ascii="Calibri" w:hAnsi="Calibri"/>
          <w:i w:val="0"/>
        </w:rPr>
        <w:t xml:space="preserve"> </w:t>
      </w:r>
      <w:r w:rsidRPr="00CA5D2F">
        <w:rPr>
          <w:rFonts w:ascii="Calibri" w:hAnsi="Calibri"/>
          <w:i w:val="0"/>
        </w:rPr>
        <w:t xml:space="preserve">uses the </w:t>
      </w:r>
      <w:r>
        <w:rPr>
          <w:rFonts w:ascii="Calibri" w:hAnsi="Calibri"/>
          <w:i w:val="0"/>
        </w:rPr>
        <w:t>ctsDSR</w:t>
      </w:r>
      <w:r w:rsidRPr="00CA5D2F">
        <w:rPr>
          <w:rFonts w:ascii="Calibri" w:hAnsi="Calibri"/>
          <w:i w:val="0"/>
        </w:rPr>
        <w:t xml:space="preserve"> Service layer to interact with the persistence layer. The service layer uses Spring Framework to expose services and Hibernate for persistence. </w:t>
      </w:r>
    </w:p>
    <w:p w:rsidR="00FB5C3E" w:rsidRDefault="00FB5C3E" w:rsidP="003B7B2F">
      <w:pPr>
        <w:pStyle w:val="Style8"/>
        <w:numPr>
          <w:ilvl w:val="0"/>
          <w:numId w:val="20"/>
        </w:numPr>
      </w:pPr>
      <w:bookmarkStart w:id="14" w:name="_Toc221078491"/>
      <w:r>
        <w:t>Design Patterns</w:t>
      </w:r>
      <w:bookmarkEnd w:id="14"/>
    </w:p>
    <w:p w:rsidR="00FB5C3E" w:rsidRDefault="00FB5C3E" w:rsidP="00FA7D19">
      <w:pPr>
        <w:pStyle w:val="Style9"/>
      </w:pPr>
      <w:r>
        <w:t>Singleton</w:t>
      </w:r>
    </w:p>
    <w:p w:rsidR="00FB5C3E" w:rsidRPr="00FA7D19" w:rsidRDefault="00FB5C3E" w:rsidP="00FA7D19">
      <w:pPr>
        <w:pStyle w:val="BodyText"/>
        <w:jc w:val="both"/>
        <w:rPr>
          <w:rFonts w:ascii="Calibri" w:hAnsi="Calibri"/>
          <w:i w:val="0"/>
        </w:rPr>
      </w:pPr>
      <w:r w:rsidRPr="00FA7D19">
        <w:rPr>
          <w:rFonts w:ascii="Calibri" w:hAnsi="Calibri"/>
          <w:i w:val="0"/>
        </w:rPr>
        <w:t xml:space="preserve">The singleton pattern solves the issue of having multiple instances of a class within one virtual machine. </w:t>
      </w:r>
      <w:r w:rsidRPr="00435C04">
        <w:rPr>
          <w:rFonts w:ascii="Calibri" w:hAnsi="Calibri"/>
          <w:iCs/>
        </w:rPr>
        <w:t>ElementsList</w:t>
      </w:r>
      <w:r>
        <w:rPr>
          <w:rFonts w:ascii="Calibri" w:hAnsi="Calibri"/>
          <w:i w:val="0"/>
          <w:iCs/>
        </w:rPr>
        <w:t xml:space="preserve"> </w:t>
      </w:r>
      <w:r w:rsidRPr="00FA7D19">
        <w:rPr>
          <w:rFonts w:ascii="Calibri" w:hAnsi="Calibri"/>
          <w:i w:val="0"/>
        </w:rPr>
        <w:t xml:space="preserve">implements the singleton pattern since it is essential that </w:t>
      </w:r>
      <w:r w:rsidRPr="00B7020F">
        <w:rPr>
          <w:rFonts w:ascii="Calibri" w:hAnsi="Calibri"/>
          <w:i w:val="0"/>
        </w:rPr>
        <w:t>ctsDSR Model Loader</w:t>
      </w:r>
      <w:r w:rsidRPr="002E4230">
        <w:rPr>
          <w:rFonts w:ascii="Calibri" w:hAnsi="Calibri"/>
          <w:i w:val="0"/>
        </w:rPr>
        <w:t xml:space="preserve"> </w:t>
      </w:r>
      <w:r w:rsidRPr="00FA7D19">
        <w:rPr>
          <w:rFonts w:ascii="Calibri" w:hAnsi="Calibri"/>
          <w:i w:val="0"/>
        </w:rPr>
        <w:t xml:space="preserve">classes share one and only one instance of </w:t>
      </w:r>
      <w:r w:rsidRPr="00435C04">
        <w:rPr>
          <w:rFonts w:ascii="Calibri" w:hAnsi="Calibri"/>
          <w:iCs/>
        </w:rPr>
        <w:t>ElementsList</w:t>
      </w:r>
      <w:r w:rsidRPr="00FA7D19">
        <w:rPr>
          <w:rFonts w:ascii="Calibri" w:hAnsi="Calibri"/>
          <w:i w:val="0"/>
        </w:rPr>
        <w:t>.</w:t>
      </w:r>
    </w:p>
    <w:p w:rsidR="00FB5C3E" w:rsidRDefault="00FB5C3E" w:rsidP="00FA7D19">
      <w:pPr>
        <w:pStyle w:val="Style9"/>
      </w:pPr>
      <w:r>
        <w:t>Strategy</w:t>
      </w:r>
    </w:p>
    <w:p w:rsidR="00FB5C3E" w:rsidRPr="00500F1B" w:rsidRDefault="00FB5C3E" w:rsidP="008C6785">
      <w:pPr>
        <w:pStyle w:val="BodyText"/>
        <w:jc w:val="both"/>
        <w:rPr>
          <w:rFonts w:ascii="Calibri" w:hAnsi="Calibri"/>
          <w:i w:val="0"/>
        </w:rPr>
      </w:pPr>
      <w:bookmarkStart w:id="15" w:name="OLE_LINK1"/>
      <w:bookmarkStart w:id="16" w:name="OLE_LINK2"/>
      <w:r w:rsidRPr="00500F1B">
        <w:rPr>
          <w:rFonts w:ascii="Calibri" w:hAnsi="Calibri"/>
          <w:i w:val="0"/>
        </w:rPr>
        <w:t xml:space="preserve">The strategy pattern is useful when one wants to replace one algorithm by another one without affecting </w:t>
      </w:r>
      <w:bookmarkEnd w:id="15"/>
      <w:bookmarkEnd w:id="16"/>
      <w:r w:rsidRPr="00500F1B">
        <w:rPr>
          <w:rFonts w:ascii="Calibri" w:hAnsi="Calibri"/>
          <w:i w:val="0"/>
        </w:rPr>
        <w:t xml:space="preserve">the client using them. </w:t>
      </w:r>
      <w:r w:rsidRPr="001D06D5">
        <w:rPr>
          <w:rFonts w:ascii="Calibri" w:hAnsi="Calibri"/>
        </w:rPr>
        <w:t>XMIParser</w:t>
      </w:r>
      <w:r w:rsidRPr="00500F1B">
        <w:rPr>
          <w:rFonts w:ascii="Calibri" w:hAnsi="Calibri"/>
          <w:i w:val="0"/>
        </w:rPr>
        <w:t xml:space="preserve">, </w:t>
      </w:r>
      <w:r w:rsidRPr="002241CA">
        <w:rPr>
          <w:rFonts w:ascii="Calibri" w:hAnsi="Calibri"/>
        </w:rPr>
        <w:t>XML</w:t>
      </w:r>
      <w:r>
        <w:rPr>
          <w:rFonts w:ascii="Calibri" w:hAnsi="Calibri"/>
        </w:rPr>
        <w:t>Configuration</w:t>
      </w:r>
      <w:r w:rsidRPr="001D06D5">
        <w:rPr>
          <w:rFonts w:ascii="Calibri" w:hAnsi="Calibri"/>
        </w:rPr>
        <w:t>Parser</w:t>
      </w:r>
      <w:r>
        <w:rPr>
          <w:rFonts w:ascii="Calibri" w:hAnsi="Calibri"/>
          <w:i w:val="0"/>
        </w:rPr>
        <w:t xml:space="preserve">, </w:t>
      </w:r>
      <w:r w:rsidRPr="001D06D5">
        <w:rPr>
          <w:rFonts w:ascii="Calibri" w:hAnsi="Calibri"/>
        </w:rPr>
        <w:t>UMLDefaultHandler</w:t>
      </w:r>
      <w:r>
        <w:rPr>
          <w:rFonts w:ascii="Calibri" w:hAnsi="Calibri"/>
        </w:rPr>
        <w:t xml:space="preserve"> </w:t>
      </w:r>
      <w:r w:rsidRPr="00500F1B">
        <w:rPr>
          <w:rFonts w:ascii="Calibri" w:hAnsi="Calibri"/>
          <w:i w:val="0"/>
        </w:rPr>
        <w:t xml:space="preserve">and </w:t>
      </w:r>
      <w:r w:rsidRPr="001E1307">
        <w:rPr>
          <w:rFonts w:ascii="Calibri" w:hAnsi="Calibri"/>
        </w:rPr>
        <w:t>UMLPersister</w:t>
      </w:r>
      <w:r w:rsidRPr="00500F1B">
        <w:rPr>
          <w:rFonts w:ascii="Calibri" w:hAnsi="Calibri"/>
          <w:i w:val="0"/>
        </w:rPr>
        <w:t xml:space="preserve"> all implement the strategy pattern. Each one of these classes can be independently replaced by another implementation.</w:t>
      </w:r>
    </w:p>
    <w:p w:rsidR="00FB5C3E" w:rsidRDefault="00FB5C3E" w:rsidP="003B7B2F">
      <w:pPr>
        <w:pStyle w:val="Style8"/>
        <w:numPr>
          <w:ilvl w:val="0"/>
          <w:numId w:val="20"/>
        </w:numPr>
      </w:pPr>
      <w:bookmarkStart w:id="17" w:name="_Toc221078492"/>
      <w:r>
        <w:t>Main Classes</w:t>
      </w:r>
      <w:bookmarkEnd w:id="17"/>
    </w:p>
    <w:p w:rsidR="00FB5C3E" w:rsidRPr="000A005D" w:rsidRDefault="00FB5C3E" w:rsidP="00077DBA">
      <w:pPr>
        <w:jc w:val="both"/>
        <w:rPr>
          <w:rFonts w:ascii="Calibri" w:hAnsi="Calibri"/>
        </w:rPr>
      </w:pPr>
      <w:r w:rsidRPr="000A005D">
        <w:rPr>
          <w:rFonts w:ascii="Calibri" w:hAnsi="Calibri"/>
        </w:rPr>
        <w:t xml:space="preserve">As depicted in figure 13 above, the main </w:t>
      </w:r>
      <w:r>
        <w:rPr>
          <w:rFonts w:ascii="Calibri" w:hAnsi="Calibri"/>
        </w:rPr>
        <w:t>interfaces</w:t>
      </w:r>
      <w:r w:rsidRPr="000A005D">
        <w:rPr>
          <w:rFonts w:ascii="Calibri" w:hAnsi="Calibri"/>
        </w:rPr>
        <w:t xml:space="preserve"> involved are the </w:t>
      </w:r>
      <w:r w:rsidRPr="009F6576">
        <w:rPr>
          <w:rFonts w:ascii="Calibri" w:hAnsi="Calibri"/>
          <w:i/>
        </w:rPr>
        <w:t>Parser</w:t>
      </w:r>
      <w:r w:rsidRPr="000A005D">
        <w:rPr>
          <w:rFonts w:ascii="Calibri" w:hAnsi="Calibri"/>
        </w:rPr>
        <w:t>,</w:t>
      </w:r>
      <w:r w:rsidRPr="009F6576">
        <w:rPr>
          <w:rFonts w:ascii="Calibri" w:hAnsi="Calibri"/>
          <w:i/>
        </w:rPr>
        <w:t xml:space="preserve"> EventHandler</w:t>
      </w:r>
      <w:r w:rsidRPr="000A005D">
        <w:rPr>
          <w:rFonts w:ascii="Calibri" w:hAnsi="Calibri"/>
        </w:rPr>
        <w:t>,</w:t>
      </w:r>
      <w:r w:rsidRPr="009F6576">
        <w:rPr>
          <w:rFonts w:ascii="Calibri" w:hAnsi="Calibri"/>
          <w:i/>
        </w:rPr>
        <w:t xml:space="preserve"> ElementsList</w:t>
      </w:r>
      <w:r w:rsidRPr="000A005D">
        <w:rPr>
          <w:rFonts w:ascii="Calibri" w:hAnsi="Calibri"/>
        </w:rPr>
        <w:t xml:space="preserve"> and the </w:t>
      </w:r>
      <w:r w:rsidRPr="009F6576">
        <w:rPr>
          <w:rFonts w:ascii="Calibri" w:hAnsi="Calibri"/>
          <w:i/>
        </w:rPr>
        <w:t>Persister</w:t>
      </w:r>
      <w:r w:rsidRPr="000A005D">
        <w:rPr>
          <w:rFonts w:ascii="Calibri" w:hAnsi="Calibri"/>
        </w:rPr>
        <w:t xml:space="preserve">. The </w:t>
      </w:r>
      <w:r w:rsidRPr="00447278">
        <w:rPr>
          <w:rFonts w:ascii="Calibri" w:hAnsi="Calibri"/>
          <w:i/>
        </w:rPr>
        <w:t>Parser</w:t>
      </w:r>
      <w:r w:rsidRPr="000A005D">
        <w:rPr>
          <w:rFonts w:ascii="Calibri" w:hAnsi="Calibri"/>
        </w:rPr>
        <w:t xml:space="preserve"> parses the XMI</w:t>
      </w:r>
      <w:r>
        <w:rPr>
          <w:rFonts w:ascii="Calibri" w:hAnsi="Calibri"/>
        </w:rPr>
        <w:t xml:space="preserve"> and XML</w:t>
      </w:r>
      <w:r w:rsidRPr="000A005D">
        <w:rPr>
          <w:rFonts w:ascii="Calibri" w:hAnsi="Calibri"/>
        </w:rPr>
        <w:t xml:space="preserve"> and sends notifications to the </w:t>
      </w:r>
      <w:r w:rsidRPr="00447278">
        <w:rPr>
          <w:rFonts w:ascii="Calibri" w:hAnsi="Calibri"/>
          <w:i/>
        </w:rPr>
        <w:t>EventHandler</w:t>
      </w:r>
      <w:r w:rsidRPr="000A005D">
        <w:rPr>
          <w:rFonts w:ascii="Calibri" w:hAnsi="Calibri"/>
        </w:rPr>
        <w:t xml:space="preserve">  in form of events like </w:t>
      </w:r>
      <w:r w:rsidRPr="00810AFC">
        <w:rPr>
          <w:rFonts w:ascii="Calibri" w:hAnsi="Calibri"/>
          <w:i/>
        </w:rPr>
        <w:t>newAttributeEvent</w:t>
      </w:r>
      <w:r w:rsidRPr="000A005D">
        <w:rPr>
          <w:rFonts w:ascii="Calibri" w:hAnsi="Calibri"/>
        </w:rPr>
        <w:t xml:space="preserve">, </w:t>
      </w:r>
      <w:r w:rsidRPr="00810AFC">
        <w:rPr>
          <w:rFonts w:ascii="Calibri" w:hAnsi="Calibri"/>
          <w:i/>
        </w:rPr>
        <w:t>newAssociationEvent</w:t>
      </w:r>
      <w:r w:rsidRPr="000A005D">
        <w:rPr>
          <w:rFonts w:ascii="Calibri" w:hAnsi="Calibri"/>
        </w:rPr>
        <w:t xml:space="preserve">, etc. The  </w:t>
      </w:r>
      <w:r w:rsidRPr="00E04E93">
        <w:rPr>
          <w:rFonts w:ascii="Calibri" w:hAnsi="Calibri"/>
          <w:i/>
        </w:rPr>
        <w:t>EventHandler</w:t>
      </w:r>
      <w:r w:rsidRPr="000A005D">
        <w:rPr>
          <w:rFonts w:ascii="Calibri" w:hAnsi="Calibri"/>
        </w:rPr>
        <w:t xml:space="preserve"> accepts the events and transforms  them to ctsDSR domain objects. These objects are stored in the </w:t>
      </w:r>
      <w:r w:rsidRPr="000B2AAA">
        <w:rPr>
          <w:rFonts w:ascii="Calibri" w:hAnsi="Calibri"/>
          <w:i/>
        </w:rPr>
        <w:t>ElementsList</w:t>
      </w:r>
      <w:r w:rsidRPr="000A005D">
        <w:rPr>
          <w:rFonts w:ascii="Calibri" w:hAnsi="Calibri"/>
        </w:rPr>
        <w:t xml:space="preserve"> singleton object which is accessed by the </w:t>
      </w:r>
      <w:r w:rsidRPr="00F205AA">
        <w:rPr>
          <w:rFonts w:ascii="Calibri" w:hAnsi="Calibri"/>
          <w:i/>
        </w:rPr>
        <w:t>Persister</w:t>
      </w:r>
      <w:r w:rsidRPr="000A005D">
        <w:rPr>
          <w:rFonts w:ascii="Calibri" w:hAnsi="Calibri"/>
        </w:rPr>
        <w:t xml:space="preserve"> to persist objects to datasource.</w:t>
      </w:r>
    </w:p>
    <w:p w:rsidR="00FB5C3E" w:rsidRDefault="00FB5C3E" w:rsidP="00960367">
      <w:pPr>
        <w:pStyle w:val="Style8"/>
        <w:jc w:val="both"/>
        <w:rPr>
          <w:b w:val="0"/>
          <w:i w:val="0"/>
          <w:iCs w:val="0"/>
          <w:smallCaps w:val="0"/>
          <w:color w:val="auto"/>
          <w:spacing w:val="0"/>
        </w:rPr>
      </w:pPr>
    </w:p>
    <w:p w:rsidR="00FB5C3E" w:rsidRPr="002E4F64" w:rsidRDefault="00FB5C3E" w:rsidP="003B7B2F">
      <w:pPr>
        <w:pStyle w:val="ListParagraph"/>
        <w:numPr>
          <w:ilvl w:val="0"/>
          <w:numId w:val="24"/>
        </w:numPr>
        <w:ind w:left="360"/>
      </w:pPr>
      <w:r w:rsidRPr="0091755E">
        <w:rPr>
          <w:rFonts w:ascii="Courier New" w:hAnsi="Courier New" w:cs="Courier New"/>
        </w:rPr>
        <w:t>Parser</w:t>
      </w:r>
      <w:r>
        <w:t xml:space="preserve"> </w:t>
      </w:r>
    </w:p>
    <w:p w:rsidR="00FB5C3E" w:rsidRPr="005B6BC9" w:rsidRDefault="00FB5C3E" w:rsidP="002E4F64">
      <w:pPr>
        <w:pStyle w:val="BodyText"/>
        <w:jc w:val="both"/>
        <w:rPr>
          <w:rFonts w:ascii="Calibri" w:hAnsi="Calibri"/>
          <w:i w:val="0"/>
        </w:rPr>
      </w:pPr>
      <w:r w:rsidRPr="002E4F64">
        <w:rPr>
          <w:rFonts w:ascii="Calibri" w:hAnsi="Calibri"/>
          <w:i w:val="0"/>
        </w:rPr>
        <w:t xml:space="preserve">The </w:t>
      </w:r>
      <w:r w:rsidRPr="001016B4">
        <w:rPr>
          <w:rFonts w:ascii="Calibri" w:hAnsi="Calibri"/>
        </w:rPr>
        <w:t>parser</w:t>
      </w:r>
      <w:r w:rsidRPr="002E4F64">
        <w:rPr>
          <w:rFonts w:ascii="Calibri" w:hAnsi="Calibri"/>
          <w:i w:val="0"/>
        </w:rPr>
        <w:t xml:space="preserve"> interface defines the </w:t>
      </w:r>
      <w:r w:rsidRPr="002E4F64">
        <w:rPr>
          <w:rFonts w:ascii="Calibri" w:hAnsi="Calibri"/>
          <w:i w:val="0"/>
          <w:iCs/>
        </w:rPr>
        <w:t>parse(String filename)</w:t>
      </w:r>
      <w:r w:rsidRPr="002E4F64">
        <w:rPr>
          <w:rFonts w:ascii="Calibri" w:hAnsi="Calibri"/>
          <w:i w:val="0"/>
        </w:rPr>
        <w:t xml:space="preserve"> method. Classes implementing this interface define what technology to use for parsing the input file. </w:t>
      </w:r>
      <w:r w:rsidRPr="000B18AB">
        <w:rPr>
          <w:rFonts w:ascii="Calibri" w:hAnsi="Calibri"/>
          <w:iCs/>
        </w:rPr>
        <w:t>XMIParser</w:t>
      </w:r>
      <w:r w:rsidRPr="002E4F64">
        <w:rPr>
          <w:rFonts w:ascii="Calibri" w:hAnsi="Calibri"/>
          <w:i w:val="0"/>
        </w:rPr>
        <w:t xml:space="preserve"> </w:t>
      </w:r>
      <w:r>
        <w:rPr>
          <w:rFonts w:ascii="Calibri" w:hAnsi="Calibri"/>
          <w:i w:val="0"/>
        </w:rPr>
        <w:t xml:space="preserve">implements the interface and </w:t>
      </w:r>
      <w:r w:rsidRPr="002E4F64">
        <w:rPr>
          <w:rFonts w:ascii="Calibri" w:hAnsi="Calibri"/>
          <w:i w:val="0"/>
        </w:rPr>
        <w:t xml:space="preserve">as the name suggests, expects an XMI file. It uses the Netbeans MDR </w:t>
      </w:r>
      <w:r>
        <w:rPr>
          <w:rFonts w:ascii="Calibri" w:hAnsi="Calibri"/>
          <w:i w:val="0"/>
        </w:rPr>
        <w:t>API</w:t>
      </w:r>
      <w:r w:rsidRPr="002E4F64">
        <w:rPr>
          <w:rFonts w:ascii="Calibri" w:hAnsi="Calibri"/>
          <w:i w:val="0"/>
        </w:rPr>
        <w:t xml:space="preserve"> to read XMI.</w:t>
      </w:r>
      <w:r>
        <w:rPr>
          <w:rFonts w:ascii="Calibri" w:hAnsi="Calibri"/>
          <w:i w:val="0"/>
        </w:rPr>
        <w:t xml:space="preserve"> </w:t>
      </w:r>
      <w:r w:rsidRPr="002241CA">
        <w:rPr>
          <w:rFonts w:ascii="Calibri" w:hAnsi="Calibri"/>
        </w:rPr>
        <w:t>XML</w:t>
      </w:r>
      <w:r>
        <w:rPr>
          <w:rFonts w:ascii="Calibri" w:hAnsi="Calibri"/>
        </w:rPr>
        <w:t>Configuration</w:t>
      </w:r>
      <w:r w:rsidRPr="001D06D5">
        <w:rPr>
          <w:rFonts w:ascii="Calibri" w:hAnsi="Calibri"/>
        </w:rPr>
        <w:t>Parser</w:t>
      </w:r>
      <w:r>
        <w:rPr>
          <w:rFonts w:ascii="Calibri" w:hAnsi="Calibri"/>
        </w:rPr>
        <w:t xml:space="preserve"> </w:t>
      </w:r>
      <w:r>
        <w:rPr>
          <w:rFonts w:ascii="Calibri" w:hAnsi="Calibri"/>
          <w:i w:val="0"/>
        </w:rPr>
        <w:t>also implements the interface and parses the XML file containing configurations (</w:t>
      </w:r>
      <w:r w:rsidRPr="005B6BC9">
        <w:rPr>
          <w:rFonts w:ascii="Courier New" w:hAnsi="Courier New" w:cs="Courier New"/>
          <w:i w:val="0"/>
        </w:rPr>
        <w:t>ctsDSRConfigurations.xml</w:t>
      </w:r>
      <w:r>
        <w:rPr>
          <w:rFonts w:ascii="Calibri" w:hAnsi="Calibri"/>
          <w:i w:val="0"/>
        </w:rPr>
        <w:t>).   It uses the DOM parser implementation to parse the XML.</w:t>
      </w:r>
    </w:p>
    <w:p w:rsidR="00FB5C3E" w:rsidRDefault="00FB5C3E" w:rsidP="002E4F64">
      <w:pPr>
        <w:pStyle w:val="BodyText"/>
        <w:jc w:val="both"/>
      </w:pPr>
      <w:r w:rsidRPr="002F5875">
        <w:rPr>
          <w:rFonts w:ascii="Calibri" w:hAnsi="Calibri"/>
          <w:iCs/>
        </w:rPr>
        <w:t>Parser</w:t>
      </w:r>
      <w:r w:rsidRPr="002E4F64">
        <w:rPr>
          <w:rFonts w:ascii="Calibri" w:hAnsi="Calibri"/>
          <w:i w:val="0"/>
        </w:rPr>
        <w:t xml:space="preserve"> also defines the </w:t>
      </w:r>
      <w:r w:rsidRPr="002F5875">
        <w:rPr>
          <w:rFonts w:ascii="Calibri" w:hAnsi="Calibri"/>
          <w:iCs/>
        </w:rPr>
        <w:t>setEventHandler</w:t>
      </w:r>
      <w:r w:rsidRPr="002E4F64">
        <w:rPr>
          <w:rFonts w:ascii="Calibri" w:hAnsi="Calibri"/>
          <w:i w:val="0"/>
        </w:rPr>
        <w:t xml:space="preserve"> method. The </w:t>
      </w:r>
      <w:r w:rsidRPr="002F5875">
        <w:rPr>
          <w:rFonts w:ascii="Calibri" w:hAnsi="Calibri"/>
        </w:rPr>
        <w:t>parser</w:t>
      </w:r>
      <w:r w:rsidRPr="002E4F64">
        <w:rPr>
          <w:rFonts w:ascii="Calibri" w:hAnsi="Calibri"/>
          <w:i w:val="0"/>
        </w:rPr>
        <w:t xml:space="preserve"> creates events and fires them to a handler. </w:t>
      </w:r>
      <w:r w:rsidRPr="002F5875">
        <w:rPr>
          <w:rFonts w:ascii="Calibri" w:hAnsi="Calibri"/>
          <w:iCs/>
        </w:rPr>
        <w:t>XMIParser</w:t>
      </w:r>
      <w:r w:rsidRPr="002E4F64">
        <w:rPr>
          <w:rFonts w:ascii="Calibri" w:hAnsi="Calibri"/>
          <w:i w:val="0"/>
        </w:rPr>
        <w:t xml:space="preserve"> creates UML related events, such as </w:t>
      </w:r>
      <w:r w:rsidRPr="002F5875">
        <w:rPr>
          <w:rFonts w:ascii="Calibri" w:hAnsi="Calibri"/>
          <w:iCs/>
        </w:rPr>
        <w:t>NewAttribute</w:t>
      </w:r>
      <w:r w:rsidRPr="002E4F64">
        <w:rPr>
          <w:rFonts w:ascii="Calibri" w:hAnsi="Calibri"/>
          <w:i w:val="0"/>
        </w:rPr>
        <w:t xml:space="preserve"> or </w:t>
      </w:r>
      <w:r w:rsidRPr="002F5875">
        <w:rPr>
          <w:rFonts w:ascii="Calibri" w:hAnsi="Calibri"/>
          <w:iCs/>
        </w:rPr>
        <w:t>NewAssociation</w:t>
      </w:r>
      <w:r w:rsidRPr="002E4F64">
        <w:rPr>
          <w:rFonts w:ascii="Calibri" w:hAnsi="Calibri"/>
          <w:i w:val="0"/>
        </w:rPr>
        <w:t xml:space="preserve">. </w:t>
      </w:r>
      <w:r>
        <w:rPr>
          <w:rFonts w:ascii="Calibri" w:hAnsi="Calibri"/>
          <w:iCs/>
        </w:rPr>
        <w:t>XMLConfigurationParser</w:t>
      </w:r>
      <w:r w:rsidRPr="002E4F64">
        <w:rPr>
          <w:rFonts w:ascii="Calibri" w:hAnsi="Calibri"/>
          <w:i w:val="0"/>
        </w:rPr>
        <w:t xml:space="preserve"> creates </w:t>
      </w:r>
      <w:r>
        <w:rPr>
          <w:rFonts w:ascii="Calibri" w:hAnsi="Calibri"/>
          <w:i w:val="0"/>
        </w:rPr>
        <w:t xml:space="preserve">other </w:t>
      </w:r>
      <w:r w:rsidRPr="002E4F64">
        <w:rPr>
          <w:rFonts w:ascii="Calibri" w:hAnsi="Calibri"/>
          <w:i w:val="0"/>
        </w:rPr>
        <w:t xml:space="preserve">events, such as </w:t>
      </w:r>
      <w:r w:rsidRPr="002F5875">
        <w:rPr>
          <w:rFonts w:ascii="Calibri" w:hAnsi="Calibri"/>
          <w:iCs/>
        </w:rPr>
        <w:t>New</w:t>
      </w:r>
      <w:r>
        <w:rPr>
          <w:rFonts w:ascii="Calibri" w:hAnsi="Calibri"/>
          <w:iCs/>
        </w:rPr>
        <w:t>RegistrationAuthority</w:t>
      </w:r>
      <w:r w:rsidRPr="002E4F64">
        <w:rPr>
          <w:rFonts w:ascii="Calibri" w:hAnsi="Calibri"/>
          <w:i w:val="0"/>
        </w:rPr>
        <w:t xml:space="preserve"> or </w:t>
      </w:r>
      <w:r w:rsidRPr="002F5875">
        <w:rPr>
          <w:rFonts w:ascii="Calibri" w:hAnsi="Calibri"/>
          <w:iCs/>
        </w:rPr>
        <w:t>New</w:t>
      </w:r>
      <w:r>
        <w:rPr>
          <w:rFonts w:ascii="Calibri" w:hAnsi="Calibri"/>
          <w:iCs/>
        </w:rPr>
        <w:t>SubmissionContact</w:t>
      </w:r>
      <w:r w:rsidRPr="002E4F64">
        <w:rPr>
          <w:rFonts w:ascii="Calibri" w:hAnsi="Calibri"/>
          <w:i w:val="0"/>
        </w:rPr>
        <w:t xml:space="preserve">. </w:t>
      </w:r>
      <w:r>
        <w:rPr>
          <w:rFonts w:ascii="Calibri" w:hAnsi="Calibri"/>
          <w:i w:val="0"/>
        </w:rPr>
        <w:t xml:space="preserve">Parser </w:t>
      </w:r>
      <w:r w:rsidRPr="002E4F64">
        <w:rPr>
          <w:rFonts w:ascii="Calibri" w:hAnsi="Calibri"/>
          <w:i w:val="0"/>
        </w:rPr>
        <w:t xml:space="preserve">expects an </w:t>
      </w:r>
      <w:r w:rsidRPr="002F5875">
        <w:rPr>
          <w:rFonts w:ascii="Calibri" w:hAnsi="Calibri"/>
          <w:iCs/>
        </w:rPr>
        <w:t>UMLHandler</w:t>
      </w:r>
      <w:r w:rsidRPr="002E4F64">
        <w:rPr>
          <w:rFonts w:ascii="Calibri" w:hAnsi="Calibri"/>
          <w:i w:val="0"/>
        </w:rPr>
        <w:t xml:space="preserve"> generalization of </w:t>
      </w:r>
      <w:r w:rsidRPr="002F5875">
        <w:rPr>
          <w:rFonts w:ascii="Calibri" w:hAnsi="Calibri"/>
          <w:iCs/>
        </w:rPr>
        <w:t>EventHandler</w:t>
      </w:r>
      <w:r>
        <w:t>.</w:t>
      </w:r>
    </w:p>
    <w:p w:rsidR="00FB5C3E" w:rsidRPr="004633D2" w:rsidRDefault="00FB5C3E" w:rsidP="003B7B2F">
      <w:pPr>
        <w:pStyle w:val="ListParagraph"/>
        <w:numPr>
          <w:ilvl w:val="0"/>
          <w:numId w:val="24"/>
        </w:numPr>
        <w:ind w:left="360"/>
        <w:rPr>
          <w:rFonts w:ascii="Courier New" w:hAnsi="Courier New" w:cs="Courier New"/>
        </w:rPr>
      </w:pPr>
      <w:r w:rsidRPr="004633D2">
        <w:rPr>
          <w:rFonts w:ascii="Courier New" w:hAnsi="Courier New" w:cs="Courier New"/>
        </w:rPr>
        <w:t>EventHandler</w:t>
      </w:r>
    </w:p>
    <w:p w:rsidR="00FB5C3E" w:rsidRDefault="00FB5C3E" w:rsidP="00547DC4">
      <w:pPr>
        <w:pStyle w:val="BodyText"/>
        <w:jc w:val="both"/>
      </w:pPr>
      <w:r w:rsidRPr="00547DC4">
        <w:rPr>
          <w:rFonts w:ascii="Calibri" w:hAnsi="Calibri"/>
          <w:i w:val="0"/>
          <w:iCs/>
        </w:rPr>
        <w:t xml:space="preserve">The </w:t>
      </w:r>
      <w:r w:rsidRPr="00187D3B">
        <w:rPr>
          <w:rFonts w:ascii="Calibri" w:hAnsi="Calibri"/>
          <w:iCs/>
        </w:rPr>
        <w:t>Parser</w:t>
      </w:r>
      <w:r w:rsidRPr="00547DC4">
        <w:rPr>
          <w:rFonts w:ascii="Calibri" w:hAnsi="Calibri"/>
          <w:i w:val="0"/>
          <w:iCs/>
        </w:rPr>
        <w:t xml:space="preserve"> creates events and fires them to the </w:t>
      </w:r>
      <w:r w:rsidRPr="00F62F30">
        <w:rPr>
          <w:rFonts w:ascii="Calibri" w:hAnsi="Calibri"/>
          <w:iCs/>
        </w:rPr>
        <w:t>EventHandler</w:t>
      </w:r>
      <w:r w:rsidRPr="00547DC4">
        <w:rPr>
          <w:rFonts w:ascii="Calibri" w:hAnsi="Calibri"/>
          <w:i w:val="0"/>
          <w:iCs/>
        </w:rPr>
        <w:t>. Events are UML</w:t>
      </w:r>
      <w:r>
        <w:rPr>
          <w:rFonts w:ascii="Calibri" w:hAnsi="Calibri"/>
          <w:i w:val="0"/>
          <w:iCs/>
        </w:rPr>
        <w:t>/configuration</w:t>
      </w:r>
      <w:r w:rsidRPr="00547DC4">
        <w:rPr>
          <w:rFonts w:ascii="Calibri" w:hAnsi="Calibri"/>
          <w:i w:val="0"/>
          <w:iCs/>
        </w:rPr>
        <w:t xml:space="preserve"> related, such as </w:t>
      </w:r>
      <w:r w:rsidRPr="00F62F30">
        <w:rPr>
          <w:rFonts w:ascii="Calibri" w:hAnsi="Calibri"/>
          <w:iCs/>
        </w:rPr>
        <w:t>NewClassEvent</w:t>
      </w:r>
      <w:r>
        <w:rPr>
          <w:rFonts w:ascii="Calibri" w:hAnsi="Calibri"/>
          <w:i w:val="0"/>
          <w:iCs/>
        </w:rPr>
        <w:t>,</w:t>
      </w:r>
      <w:r w:rsidRPr="00547DC4">
        <w:rPr>
          <w:rFonts w:ascii="Calibri" w:hAnsi="Calibri"/>
          <w:i w:val="0"/>
          <w:iCs/>
        </w:rPr>
        <w:t xml:space="preserve"> </w:t>
      </w:r>
      <w:r w:rsidRPr="00F62F30">
        <w:rPr>
          <w:rFonts w:ascii="Calibri" w:hAnsi="Calibri"/>
          <w:iCs/>
        </w:rPr>
        <w:t>NewAttributeEvent</w:t>
      </w:r>
      <w:r>
        <w:rPr>
          <w:rFonts w:ascii="Calibri" w:hAnsi="Calibri"/>
          <w:iCs/>
        </w:rPr>
        <w:t xml:space="preserve">, </w:t>
      </w:r>
      <w:r w:rsidRPr="002F5875">
        <w:rPr>
          <w:rFonts w:ascii="Calibri" w:hAnsi="Calibri"/>
          <w:iCs/>
        </w:rPr>
        <w:t>New</w:t>
      </w:r>
      <w:r>
        <w:rPr>
          <w:rFonts w:ascii="Calibri" w:hAnsi="Calibri"/>
          <w:iCs/>
        </w:rPr>
        <w:t>RegistrationAuthorityEvent,</w:t>
      </w:r>
      <w:r w:rsidRPr="00547DC4">
        <w:rPr>
          <w:rFonts w:ascii="Calibri" w:hAnsi="Calibri"/>
          <w:i w:val="0"/>
          <w:iCs/>
        </w:rPr>
        <w:t xml:space="preserve">. The </w:t>
      </w:r>
      <w:r>
        <w:rPr>
          <w:rFonts w:ascii="Calibri" w:hAnsi="Calibri"/>
          <w:iCs/>
        </w:rPr>
        <w:t>UMLDefaultHandler</w:t>
      </w:r>
      <w:r w:rsidRPr="00547DC4">
        <w:rPr>
          <w:rFonts w:ascii="Calibri" w:hAnsi="Calibri"/>
          <w:i w:val="0"/>
          <w:iCs/>
        </w:rPr>
        <w:t xml:space="preserve"> implementation of </w:t>
      </w:r>
      <w:r w:rsidRPr="00F62F30">
        <w:rPr>
          <w:rFonts w:ascii="Calibri" w:hAnsi="Calibri"/>
          <w:iCs/>
        </w:rPr>
        <w:t>EventHandler</w:t>
      </w:r>
      <w:r w:rsidRPr="00547DC4">
        <w:rPr>
          <w:rFonts w:ascii="Calibri" w:hAnsi="Calibri"/>
          <w:i w:val="0"/>
          <w:iCs/>
        </w:rPr>
        <w:t xml:space="preserve"> has the task of receiving events and transforming them into </w:t>
      </w:r>
      <w:r>
        <w:rPr>
          <w:rFonts w:ascii="Calibri" w:hAnsi="Calibri"/>
          <w:i w:val="0"/>
          <w:iCs/>
        </w:rPr>
        <w:t>ctsDSR</w:t>
      </w:r>
      <w:r w:rsidRPr="00547DC4">
        <w:rPr>
          <w:rFonts w:ascii="Calibri" w:hAnsi="Calibri"/>
          <w:i w:val="0"/>
          <w:iCs/>
        </w:rPr>
        <w:t xml:space="preserve"> objects</w:t>
      </w:r>
      <w:r>
        <w:t>.</w:t>
      </w:r>
    </w:p>
    <w:p w:rsidR="00FB5C3E" w:rsidRPr="004633D2" w:rsidRDefault="00FB5C3E" w:rsidP="003B7B2F">
      <w:pPr>
        <w:pStyle w:val="ListParagraph"/>
        <w:numPr>
          <w:ilvl w:val="0"/>
          <w:numId w:val="24"/>
        </w:numPr>
        <w:ind w:left="360"/>
        <w:rPr>
          <w:rFonts w:ascii="Courier New" w:hAnsi="Courier New" w:cs="Courier New"/>
        </w:rPr>
      </w:pPr>
      <w:r w:rsidRPr="004633D2">
        <w:rPr>
          <w:rFonts w:ascii="Courier New" w:hAnsi="Courier New" w:cs="Courier New"/>
        </w:rPr>
        <w:t>ElementsList</w:t>
      </w:r>
    </w:p>
    <w:p w:rsidR="00FB5C3E" w:rsidRPr="00470D35" w:rsidRDefault="00FB5C3E" w:rsidP="00FA7D19">
      <w:pPr>
        <w:pStyle w:val="BodyText"/>
        <w:rPr>
          <w:rFonts w:ascii="Calibri" w:hAnsi="Calibri"/>
          <w:i w:val="0"/>
          <w:iCs/>
        </w:rPr>
      </w:pPr>
      <w:r w:rsidRPr="00470D35">
        <w:rPr>
          <w:rFonts w:ascii="Calibri" w:hAnsi="Calibri"/>
          <w:i w:val="0"/>
          <w:iCs/>
        </w:rPr>
        <w:t xml:space="preserve">The </w:t>
      </w:r>
      <w:r w:rsidRPr="007C0300">
        <w:rPr>
          <w:rFonts w:ascii="Calibri" w:hAnsi="Calibri"/>
          <w:iCs/>
        </w:rPr>
        <w:t>ElementsList</w:t>
      </w:r>
      <w:r w:rsidRPr="00470D35">
        <w:rPr>
          <w:rFonts w:ascii="Calibri" w:hAnsi="Calibri"/>
          <w:i w:val="0"/>
          <w:iCs/>
        </w:rPr>
        <w:t xml:space="preserve"> encapsulates a list of objects to be persisted. The </w:t>
      </w:r>
      <w:r w:rsidRPr="007C0300">
        <w:rPr>
          <w:rFonts w:ascii="Calibri" w:hAnsi="Calibri"/>
          <w:iCs/>
        </w:rPr>
        <w:t>EventHandler</w:t>
      </w:r>
      <w:r w:rsidRPr="00470D35">
        <w:rPr>
          <w:rFonts w:ascii="Calibri" w:hAnsi="Calibri"/>
          <w:i w:val="0"/>
          <w:iCs/>
        </w:rPr>
        <w:t xml:space="preserve"> populates this list as it receives events from the </w:t>
      </w:r>
      <w:r w:rsidRPr="007C0300">
        <w:rPr>
          <w:rFonts w:ascii="Calibri" w:hAnsi="Calibri"/>
          <w:iCs/>
        </w:rPr>
        <w:t>parser</w:t>
      </w:r>
      <w:r w:rsidRPr="00470D35">
        <w:rPr>
          <w:rFonts w:ascii="Calibri" w:hAnsi="Calibri"/>
          <w:i w:val="0"/>
          <w:iCs/>
        </w:rPr>
        <w:t>. This is a singleton object.</w:t>
      </w:r>
    </w:p>
    <w:p w:rsidR="00FB5C3E" w:rsidRPr="004633D2" w:rsidRDefault="00FB5C3E" w:rsidP="003B7B2F">
      <w:pPr>
        <w:pStyle w:val="ListParagraph"/>
        <w:numPr>
          <w:ilvl w:val="0"/>
          <w:numId w:val="24"/>
        </w:numPr>
        <w:ind w:left="360"/>
        <w:rPr>
          <w:rFonts w:ascii="Courier New" w:hAnsi="Courier New" w:cs="Courier New"/>
        </w:rPr>
      </w:pPr>
      <w:r w:rsidRPr="004633D2">
        <w:rPr>
          <w:rFonts w:ascii="Courier New" w:hAnsi="Courier New" w:cs="Courier New"/>
        </w:rPr>
        <w:t>Persister</w:t>
      </w:r>
    </w:p>
    <w:p w:rsidR="00FB5C3E" w:rsidRDefault="00FB5C3E" w:rsidP="00470D35">
      <w:pPr>
        <w:pStyle w:val="BodyText"/>
        <w:jc w:val="both"/>
        <w:rPr>
          <w:rFonts w:ascii="Calibri" w:hAnsi="Calibri"/>
          <w:i w:val="0"/>
          <w:iCs/>
        </w:rPr>
      </w:pPr>
      <w:r w:rsidRPr="00470D35">
        <w:rPr>
          <w:rFonts w:ascii="Calibri" w:hAnsi="Calibri"/>
          <w:i w:val="0"/>
          <w:iCs/>
        </w:rPr>
        <w:t xml:space="preserve">The </w:t>
      </w:r>
      <w:r>
        <w:rPr>
          <w:rFonts w:ascii="Calibri" w:hAnsi="Calibri"/>
          <w:iCs/>
        </w:rPr>
        <w:t>P</w:t>
      </w:r>
      <w:r w:rsidRPr="003535B6">
        <w:rPr>
          <w:rFonts w:ascii="Calibri" w:hAnsi="Calibri"/>
          <w:iCs/>
        </w:rPr>
        <w:t>ersister</w:t>
      </w:r>
      <w:r w:rsidRPr="00470D35">
        <w:rPr>
          <w:rFonts w:ascii="Calibri" w:hAnsi="Calibri"/>
          <w:i w:val="0"/>
          <w:iCs/>
        </w:rPr>
        <w:t xml:space="preserve"> interface defines the persist() method. </w:t>
      </w:r>
      <w:r w:rsidRPr="002E6492">
        <w:rPr>
          <w:rFonts w:ascii="Calibri" w:hAnsi="Calibri"/>
          <w:iCs/>
        </w:rPr>
        <w:t>UMLPersister</w:t>
      </w:r>
      <w:r w:rsidRPr="00470D35">
        <w:rPr>
          <w:rFonts w:ascii="Calibri" w:hAnsi="Calibri"/>
          <w:i w:val="0"/>
          <w:iCs/>
        </w:rPr>
        <w:t xml:space="preserve"> implements </w:t>
      </w:r>
      <w:r w:rsidRPr="002E6492">
        <w:rPr>
          <w:rFonts w:ascii="Calibri" w:hAnsi="Calibri"/>
          <w:iCs/>
        </w:rPr>
        <w:t>Persister</w:t>
      </w:r>
      <w:r w:rsidRPr="00470D35">
        <w:rPr>
          <w:rFonts w:ascii="Calibri" w:hAnsi="Calibri"/>
          <w:i w:val="0"/>
          <w:iCs/>
        </w:rPr>
        <w:t xml:space="preserve"> and uses the Strategy pattern to delegate work to other </w:t>
      </w:r>
      <w:r w:rsidRPr="002E6492">
        <w:rPr>
          <w:rFonts w:ascii="Calibri" w:hAnsi="Calibri"/>
          <w:iCs/>
        </w:rPr>
        <w:t>Persisters</w:t>
      </w:r>
      <w:r w:rsidRPr="00470D35">
        <w:rPr>
          <w:rFonts w:ascii="Calibri" w:hAnsi="Calibri"/>
          <w:i w:val="0"/>
          <w:iCs/>
        </w:rPr>
        <w:t xml:space="preserve">. As the name suggests, </w:t>
      </w:r>
      <w:r w:rsidRPr="002E6492">
        <w:rPr>
          <w:rFonts w:ascii="Calibri" w:hAnsi="Calibri"/>
          <w:iCs/>
        </w:rPr>
        <w:t>Persisters</w:t>
      </w:r>
      <w:r w:rsidRPr="00470D35">
        <w:rPr>
          <w:rFonts w:ascii="Calibri" w:hAnsi="Calibri"/>
          <w:i w:val="0"/>
          <w:iCs/>
        </w:rPr>
        <w:t xml:space="preserve"> are responsible for sending object to the DAO layer to be persisted. In the case of </w:t>
      </w:r>
      <w:r w:rsidRPr="002E6492">
        <w:rPr>
          <w:rFonts w:ascii="Calibri" w:hAnsi="Calibri"/>
          <w:iCs/>
        </w:rPr>
        <w:t>UMLPersister</w:t>
      </w:r>
      <w:r w:rsidRPr="00470D35">
        <w:rPr>
          <w:rFonts w:ascii="Calibri" w:hAnsi="Calibri"/>
          <w:i w:val="0"/>
          <w:iCs/>
        </w:rPr>
        <w:t xml:space="preserve">, calls to other </w:t>
      </w:r>
      <w:r w:rsidRPr="002E6492">
        <w:rPr>
          <w:rFonts w:ascii="Calibri" w:hAnsi="Calibri"/>
          <w:iCs/>
        </w:rPr>
        <w:t>Persisters</w:t>
      </w:r>
      <w:r w:rsidRPr="00470D35">
        <w:rPr>
          <w:rFonts w:ascii="Calibri" w:hAnsi="Calibri"/>
          <w:i w:val="0"/>
          <w:iCs/>
        </w:rPr>
        <w:t xml:space="preserve"> are also ordered because, for example, </w:t>
      </w:r>
      <w:r w:rsidRPr="002E6492">
        <w:rPr>
          <w:rFonts w:ascii="Calibri" w:hAnsi="Calibri"/>
          <w:iCs/>
        </w:rPr>
        <w:t>ObjectClasses</w:t>
      </w:r>
      <w:r w:rsidRPr="00470D35">
        <w:rPr>
          <w:rFonts w:ascii="Calibri" w:hAnsi="Calibri"/>
          <w:i w:val="0"/>
          <w:iCs/>
        </w:rPr>
        <w:t xml:space="preserve"> must be persisted before </w:t>
      </w:r>
      <w:r w:rsidRPr="00061F31">
        <w:rPr>
          <w:rFonts w:ascii="Calibri" w:hAnsi="Calibri"/>
          <w:iCs/>
        </w:rPr>
        <w:t>ObjectClassRelationships</w:t>
      </w:r>
      <w:r w:rsidRPr="00470D35">
        <w:rPr>
          <w:rFonts w:ascii="Calibri" w:hAnsi="Calibri"/>
          <w:i w:val="0"/>
          <w:iCs/>
        </w:rPr>
        <w:t>.</w:t>
      </w:r>
      <w:r>
        <w:rPr>
          <w:rFonts w:ascii="Calibri" w:hAnsi="Calibri"/>
          <w:i w:val="0"/>
          <w:iCs/>
        </w:rPr>
        <w:t xml:space="preserve"> </w:t>
      </w:r>
      <w:r w:rsidRPr="00470D35">
        <w:rPr>
          <w:rFonts w:ascii="Calibri" w:hAnsi="Calibri"/>
          <w:i w:val="0"/>
          <w:iCs/>
        </w:rPr>
        <w:t xml:space="preserve">It is the responsibility of the </w:t>
      </w:r>
      <w:r w:rsidRPr="00CB7DAF">
        <w:rPr>
          <w:rFonts w:ascii="Calibri" w:hAnsi="Calibri"/>
          <w:iCs/>
        </w:rPr>
        <w:t>Persister</w:t>
      </w:r>
      <w:r w:rsidRPr="00470D35">
        <w:rPr>
          <w:rFonts w:ascii="Calibri" w:hAnsi="Calibri"/>
          <w:i w:val="0"/>
          <w:iCs/>
        </w:rPr>
        <w:t xml:space="preserve"> to verify whether objects already exist or not</w:t>
      </w:r>
      <w:r>
        <w:rPr>
          <w:rFonts w:ascii="Calibri" w:hAnsi="Calibri"/>
          <w:i w:val="0"/>
          <w:iCs/>
        </w:rPr>
        <w:t xml:space="preserve">. </w:t>
      </w:r>
    </w:p>
    <w:p w:rsidR="00FB5C3E" w:rsidRDefault="00FB5C3E" w:rsidP="00470D35">
      <w:pPr>
        <w:pStyle w:val="BodyText"/>
        <w:jc w:val="both"/>
        <w:rPr>
          <w:rFonts w:ascii="Calibri" w:hAnsi="Calibri"/>
          <w:i w:val="0"/>
          <w:iCs/>
        </w:rPr>
      </w:pPr>
      <w:r>
        <w:rPr>
          <w:rFonts w:ascii="Calibri" w:hAnsi="Calibri"/>
          <w:i w:val="0"/>
          <w:iCs/>
        </w:rPr>
        <w:t xml:space="preserve">Note:  To avoid complexity, list of all persisters have not been added in figure 15 below. </w:t>
      </w:r>
    </w:p>
    <w:p w:rsidR="00FB5C3E" w:rsidRDefault="00FB5C3E" w:rsidP="00470D35">
      <w:pPr>
        <w:pStyle w:val="BodyText"/>
        <w:jc w:val="both"/>
        <w:rPr>
          <w:rFonts w:ascii="Calibri" w:hAnsi="Calibri"/>
          <w:i w:val="0"/>
          <w:iCs/>
        </w:rPr>
      </w:pPr>
      <w:r>
        <w:rPr>
          <w:rFonts w:ascii="Calibri" w:hAnsi="Calibri"/>
          <w:i w:val="0"/>
          <w:iCs/>
        </w:rPr>
        <w:t xml:space="preserve">The complete list of </w:t>
      </w:r>
      <w:r>
        <w:rPr>
          <w:rFonts w:ascii="Calibri" w:hAnsi="Calibri"/>
          <w:iCs/>
        </w:rPr>
        <w:t>P</w:t>
      </w:r>
      <w:r w:rsidRPr="004A49ED">
        <w:rPr>
          <w:rFonts w:ascii="Calibri" w:hAnsi="Calibri"/>
          <w:iCs/>
        </w:rPr>
        <w:t>ersisters</w:t>
      </w:r>
      <w:r>
        <w:rPr>
          <w:rFonts w:ascii="Calibri" w:hAnsi="Calibri"/>
          <w:i w:val="0"/>
          <w:iCs/>
        </w:rPr>
        <w:t xml:space="preserve"> is mentioned below</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PropertyPersister</w:t>
      </w:r>
      <w:r>
        <w:rPr>
          <w:rFonts w:ascii="Calibri" w:hAnsi="Calibri"/>
          <w:i w:val="0"/>
          <w:iCs/>
        </w:rPr>
        <w:t xml:space="preserve">: T o persist </w:t>
      </w:r>
      <w:r w:rsidRPr="004A49ED">
        <w:rPr>
          <w:rFonts w:ascii="Calibri" w:hAnsi="Calibri"/>
          <w:iCs/>
        </w:rPr>
        <w:t>Property</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PackagePersister</w:t>
      </w:r>
      <w:r>
        <w:rPr>
          <w:rFonts w:ascii="Calibri" w:hAnsi="Calibri"/>
          <w:i w:val="0"/>
          <w:iCs/>
        </w:rPr>
        <w:t>: To persist package related information to corresponding domain objects.</w:t>
      </w:r>
    </w:p>
    <w:p w:rsidR="00FB5C3E" w:rsidRPr="00CB4DDF" w:rsidRDefault="00FB5C3E" w:rsidP="004A49ED">
      <w:pPr>
        <w:pStyle w:val="BodyText"/>
        <w:numPr>
          <w:ilvl w:val="1"/>
          <w:numId w:val="25"/>
        </w:numPr>
        <w:jc w:val="both"/>
        <w:rPr>
          <w:rFonts w:ascii="Calibri" w:hAnsi="Calibri"/>
          <w:i w:val="0"/>
          <w:iCs/>
        </w:rPr>
      </w:pPr>
      <w:r w:rsidRPr="00BA04CB">
        <w:rPr>
          <w:rFonts w:ascii="Calibri" w:hAnsi="Calibri"/>
          <w:iCs/>
        </w:rPr>
        <w:t>DEPersister</w:t>
      </w:r>
      <w:r>
        <w:rPr>
          <w:rFonts w:ascii="Calibri" w:hAnsi="Calibri"/>
          <w:i w:val="0"/>
          <w:iCs/>
        </w:rPr>
        <w:t xml:space="preserve">: To persist </w:t>
      </w:r>
      <w:r w:rsidRPr="00CB4DDF">
        <w:rPr>
          <w:rFonts w:ascii="Calibri" w:hAnsi="Calibri"/>
          <w:iCs/>
        </w:rPr>
        <w:t>DataElements</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OcRecPersister</w:t>
      </w:r>
      <w:r>
        <w:rPr>
          <w:rFonts w:ascii="Calibri" w:hAnsi="Calibri"/>
          <w:i w:val="0"/>
          <w:iCs/>
        </w:rPr>
        <w:t xml:space="preserve">: To persist </w:t>
      </w:r>
      <w:r w:rsidRPr="00CB4DDF">
        <w:rPr>
          <w:rFonts w:ascii="Calibri" w:hAnsi="Calibri"/>
          <w:iCs/>
        </w:rPr>
        <w:t>ObjectClass</w:t>
      </w:r>
      <w:r>
        <w:rPr>
          <w:rFonts w:ascii="Calibri" w:hAnsi="Calibri"/>
          <w:iCs/>
        </w:rPr>
        <w:t>Relationships</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DECPersister</w:t>
      </w:r>
      <w:r>
        <w:rPr>
          <w:rFonts w:ascii="Calibri" w:hAnsi="Calibri"/>
          <w:i w:val="0"/>
          <w:iCs/>
        </w:rPr>
        <w:t xml:space="preserve">: To persist  </w:t>
      </w:r>
      <w:r w:rsidRPr="002134E3">
        <w:rPr>
          <w:rFonts w:ascii="Calibri" w:hAnsi="Calibri"/>
          <w:iCs/>
        </w:rPr>
        <w:t>DataElementConcepts</w:t>
      </w:r>
      <w:r>
        <w:rPr>
          <w:rFonts w:ascii="Calibri" w:hAnsi="Calibri"/>
          <w:i w:val="0"/>
          <w:iCs/>
        </w:rPr>
        <w:t>.</w:t>
      </w:r>
    </w:p>
    <w:p w:rsidR="00FB5C3E" w:rsidRPr="006B685B" w:rsidRDefault="00FB5C3E" w:rsidP="004A49ED">
      <w:pPr>
        <w:pStyle w:val="BodyText"/>
        <w:numPr>
          <w:ilvl w:val="1"/>
          <w:numId w:val="25"/>
        </w:numPr>
        <w:jc w:val="both"/>
        <w:rPr>
          <w:rFonts w:ascii="Calibri" w:hAnsi="Calibri"/>
          <w:i w:val="0"/>
          <w:iCs/>
        </w:rPr>
      </w:pPr>
      <w:r w:rsidRPr="00BA04CB">
        <w:rPr>
          <w:rFonts w:ascii="Calibri" w:hAnsi="Calibri"/>
          <w:iCs/>
        </w:rPr>
        <w:t>ObjectClassPersister</w:t>
      </w:r>
      <w:r>
        <w:rPr>
          <w:rFonts w:ascii="Calibri" w:hAnsi="Calibri"/>
          <w:i w:val="0"/>
          <w:iCs/>
        </w:rPr>
        <w:t xml:space="preserve">: To persist </w:t>
      </w:r>
      <w:r w:rsidRPr="006B685B">
        <w:rPr>
          <w:rFonts w:ascii="Calibri" w:hAnsi="Calibri"/>
          <w:iCs/>
        </w:rPr>
        <w:t>ObjectClass</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ConceptPersister</w:t>
      </w:r>
      <w:r w:rsidRPr="006B685B">
        <w:rPr>
          <w:rFonts w:ascii="Calibri" w:hAnsi="Calibri"/>
          <w:i w:val="0"/>
          <w:iCs/>
        </w:rPr>
        <w:t xml:space="preserve">: To persist </w:t>
      </w:r>
      <w:r w:rsidRPr="006B685B">
        <w:rPr>
          <w:rFonts w:ascii="Calibri" w:hAnsi="Calibri"/>
          <w:iCs/>
        </w:rPr>
        <w:t>Concepts</w:t>
      </w:r>
      <w:r w:rsidRPr="006B685B">
        <w:rPr>
          <w:rFonts w:ascii="Calibri" w:hAnsi="Calibri"/>
          <w:i w:val="0"/>
          <w:iCs/>
        </w:rPr>
        <w:t xml:space="preserve"> and related data</w:t>
      </w:r>
      <w:r>
        <w:rPr>
          <w:rFonts w:ascii="Calibri" w:hAnsi="Calibri"/>
          <w:i w:val="0"/>
          <w:iCs/>
        </w:rPr>
        <w:t xml:space="preserve"> </w:t>
      </w:r>
      <w:r w:rsidRPr="006B685B">
        <w:rPr>
          <w:rFonts w:ascii="Calibri" w:hAnsi="Calibri"/>
          <w:i w:val="0"/>
          <w:iCs/>
        </w:rPr>
        <w:t>structures</w:t>
      </w:r>
    </w:p>
    <w:p w:rsidR="00FB5C3E" w:rsidRDefault="00FB5C3E" w:rsidP="004A49ED">
      <w:pPr>
        <w:pStyle w:val="BodyText"/>
        <w:numPr>
          <w:ilvl w:val="1"/>
          <w:numId w:val="25"/>
        </w:numPr>
        <w:jc w:val="both"/>
        <w:rPr>
          <w:rFonts w:ascii="Calibri" w:hAnsi="Calibri"/>
          <w:i w:val="0"/>
          <w:iCs/>
        </w:rPr>
      </w:pPr>
      <w:r w:rsidRPr="00BA04CB">
        <w:rPr>
          <w:rFonts w:ascii="Calibri" w:hAnsi="Calibri"/>
          <w:iCs/>
        </w:rPr>
        <w:t>ValueDomainPersister</w:t>
      </w:r>
      <w:r>
        <w:rPr>
          <w:rFonts w:ascii="Calibri" w:hAnsi="Calibri"/>
          <w:i w:val="0"/>
          <w:iCs/>
        </w:rPr>
        <w:t xml:space="preserve">: To persist </w:t>
      </w:r>
      <w:r w:rsidRPr="006963F7">
        <w:rPr>
          <w:rFonts w:ascii="Calibri" w:hAnsi="Calibri"/>
          <w:iCs/>
        </w:rPr>
        <w:t>ValueDomain</w:t>
      </w:r>
      <w:r>
        <w:rPr>
          <w:rFonts w:ascii="Calibri" w:hAnsi="Calibri"/>
          <w:i w:val="0"/>
          <w:iCs/>
        </w:rPr>
        <w:t xml:space="preserve"> information</w:t>
      </w:r>
    </w:p>
    <w:p w:rsidR="00FB5C3E" w:rsidRDefault="00FB5C3E" w:rsidP="004A49ED">
      <w:pPr>
        <w:pStyle w:val="BodyText"/>
        <w:numPr>
          <w:ilvl w:val="1"/>
          <w:numId w:val="25"/>
        </w:numPr>
        <w:jc w:val="both"/>
        <w:rPr>
          <w:rFonts w:ascii="Calibri" w:hAnsi="Calibri"/>
          <w:i w:val="0"/>
          <w:iCs/>
        </w:rPr>
      </w:pPr>
      <w:r>
        <w:rPr>
          <w:rFonts w:ascii="Calibri" w:hAnsi="Calibri"/>
          <w:iCs/>
        </w:rPr>
        <w:t>RegistrationAuthorityPersister</w:t>
      </w:r>
      <w:r w:rsidRPr="00FF1719">
        <w:rPr>
          <w:rFonts w:ascii="Calibri" w:hAnsi="Calibri"/>
          <w:i w:val="0"/>
          <w:iCs/>
        </w:rPr>
        <w:t>:</w:t>
      </w:r>
      <w:r>
        <w:rPr>
          <w:rFonts w:ascii="Calibri" w:hAnsi="Calibri"/>
          <w:i w:val="0"/>
          <w:iCs/>
        </w:rPr>
        <w:t xml:space="preserve"> To persist </w:t>
      </w:r>
      <w:r w:rsidRPr="00FF1719">
        <w:rPr>
          <w:rFonts w:ascii="Calibri" w:hAnsi="Calibri"/>
          <w:iCs/>
        </w:rPr>
        <w:t>RegistrationAuthority</w:t>
      </w:r>
      <w:r>
        <w:rPr>
          <w:rFonts w:ascii="Calibri" w:hAnsi="Calibri"/>
          <w:i w:val="0"/>
          <w:iCs/>
        </w:rPr>
        <w:t xml:space="preserve"> information</w:t>
      </w:r>
    </w:p>
    <w:p w:rsidR="00FB5C3E" w:rsidRDefault="00FB5C3E" w:rsidP="004A49ED">
      <w:pPr>
        <w:pStyle w:val="BodyText"/>
        <w:numPr>
          <w:ilvl w:val="1"/>
          <w:numId w:val="25"/>
        </w:numPr>
        <w:jc w:val="both"/>
        <w:rPr>
          <w:rFonts w:ascii="Calibri" w:hAnsi="Calibri"/>
          <w:i w:val="0"/>
          <w:iCs/>
        </w:rPr>
      </w:pPr>
      <w:r>
        <w:rPr>
          <w:rFonts w:ascii="Calibri" w:hAnsi="Calibri"/>
          <w:iCs/>
        </w:rPr>
        <w:t>ContactPersister</w:t>
      </w:r>
      <w:r w:rsidRPr="00FF1719">
        <w:rPr>
          <w:rFonts w:ascii="Calibri" w:hAnsi="Calibri"/>
          <w:i w:val="0"/>
          <w:iCs/>
        </w:rPr>
        <w:t>:</w:t>
      </w:r>
      <w:r>
        <w:rPr>
          <w:rFonts w:ascii="Calibri" w:hAnsi="Calibri"/>
          <w:i w:val="0"/>
          <w:iCs/>
        </w:rPr>
        <w:t xml:space="preserve"> To persist contact information for </w:t>
      </w:r>
      <w:r w:rsidRPr="00FF1719">
        <w:rPr>
          <w:rFonts w:ascii="Calibri" w:hAnsi="Calibri"/>
          <w:iCs/>
        </w:rPr>
        <w:t>submissionContact</w:t>
      </w:r>
      <w:r>
        <w:rPr>
          <w:rFonts w:ascii="Calibri" w:hAnsi="Calibri"/>
          <w:i w:val="0"/>
          <w:iCs/>
        </w:rPr>
        <w:t xml:space="preserve">, </w:t>
      </w:r>
      <w:r w:rsidRPr="00FF1719">
        <w:rPr>
          <w:rFonts w:ascii="Calibri" w:hAnsi="Calibri"/>
          <w:iCs/>
        </w:rPr>
        <w:t>stewardshipContact</w:t>
      </w:r>
      <w:r>
        <w:rPr>
          <w:rFonts w:ascii="Calibri" w:hAnsi="Calibri"/>
          <w:i w:val="0"/>
          <w:iCs/>
        </w:rPr>
        <w:t>, etc</w:t>
      </w:r>
    </w:p>
    <w:p w:rsidR="00FB5C3E" w:rsidRPr="006B685B" w:rsidRDefault="00FB5C3E" w:rsidP="004A49ED">
      <w:pPr>
        <w:pStyle w:val="BodyText"/>
        <w:numPr>
          <w:ilvl w:val="1"/>
          <w:numId w:val="25"/>
        </w:numPr>
        <w:jc w:val="both"/>
        <w:rPr>
          <w:rFonts w:ascii="Calibri" w:hAnsi="Calibri"/>
          <w:i w:val="0"/>
          <w:iCs/>
        </w:rPr>
      </w:pPr>
      <w:r>
        <w:rPr>
          <w:rFonts w:ascii="Calibri" w:hAnsi="Calibri"/>
          <w:iCs/>
        </w:rPr>
        <w:t>ClassificationSchemePersister</w:t>
      </w:r>
      <w:r w:rsidRPr="007034DE">
        <w:rPr>
          <w:rFonts w:ascii="Calibri" w:hAnsi="Calibri"/>
          <w:i w:val="0"/>
          <w:iCs/>
        </w:rPr>
        <w:t>:</w:t>
      </w:r>
      <w:r>
        <w:rPr>
          <w:rFonts w:ascii="Calibri" w:hAnsi="Calibri"/>
          <w:i w:val="0"/>
          <w:iCs/>
        </w:rPr>
        <w:t xml:space="preserve"> To persist the C</w:t>
      </w:r>
      <w:r w:rsidRPr="006F59C6">
        <w:rPr>
          <w:rFonts w:ascii="Calibri" w:hAnsi="Calibri"/>
          <w:iCs/>
        </w:rPr>
        <w:t>lassifications</w:t>
      </w:r>
      <w:r>
        <w:rPr>
          <w:rFonts w:ascii="Calibri" w:hAnsi="Calibri"/>
          <w:i w:val="0"/>
          <w:iCs/>
        </w:rPr>
        <w:t xml:space="preserve"> and </w:t>
      </w:r>
      <w:r w:rsidRPr="006F59C6">
        <w:rPr>
          <w:rFonts w:ascii="Calibri" w:hAnsi="Calibri"/>
          <w:iCs/>
        </w:rPr>
        <w:t>ClassificationSchemeItems</w:t>
      </w:r>
      <w:r>
        <w:rPr>
          <w:rFonts w:ascii="Calibri" w:hAnsi="Calibri"/>
          <w:iCs/>
        </w:rPr>
        <w:t xml:space="preserve"> </w:t>
      </w:r>
      <w:r>
        <w:rPr>
          <w:rFonts w:ascii="Calibri" w:hAnsi="Calibri"/>
          <w:i w:val="0"/>
          <w:iCs/>
        </w:rPr>
        <w:t>along with their relationships.</w:t>
      </w:r>
    </w:p>
    <w:p w:rsidR="00FB5C3E" w:rsidRPr="004633D2" w:rsidRDefault="00FB5C3E" w:rsidP="003B7B2F">
      <w:pPr>
        <w:pStyle w:val="ListParagraph"/>
        <w:numPr>
          <w:ilvl w:val="0"/>
          <w:numId w:val="24"/>
        </w:numPr>
        <w:ind w:left="360"/>
        <w:rPr>
          <w:rFonts w:ascii="Courier New" w:hAnsi="Courier New" w:cs="Courier New"/>
        </w:rPr>
      </w:pPr>
      <w:r w:rsidRPr="004633D2">
        <w:rPr>
          <w:rFonts w:ascii="Courier New" w:hAnsi="Courier New" w:cs="Courier New"/>
        </w:rPr>
        <w:t>UMLLoader</w:t>
      </w:r>
    </w:p>
    <w:p w:rsidR="00FB5C3E" w:rsidRPr="006325C8" w:rsidRDefault="00FB5C3E" w:rsidP="006325C8">
      <w:pPr>
        <w:pStyle w:val="BodyText"/>
        <w:jc w:val="both"/>
        <w:rPr>
          <w:rFonts w:ascii="Calibri" w:hAnsi="Calibri"/>
          <w:i w:val="0"/>
          <w:iCs/>
        </w:rPr>
      </w:pPr>
      <w:r w:rsidRPr="004C3232">
        <w:rPr>
          <w:rFonts w:ascii="Calibri" w:hAnsi="Calibri"/>
          <w:iCs/>
        </w:rPr>
        <w:t>UMLLoader</w:t>
      </w:r>
      <w:r w:rsidRPr="006325C8">
        <w:rPr>
          <w:rFonts w:ascii="Calibri" w:hAnsi="Calibri"/>
          <w:i w:val="0"/>
          <w:iCs/>
        </w:rPr>
        <w:t xml:space="preserve"> is the captain of all classes. </w:t>
      </w:r>
      <w:r w:rsidRPr="004C3232">
        <w:rPr>
          <w:rFonts w:ascii="Calibri" w:hAnsi="Calibri"/>
          <w:iCs/>
        </w:rPr>
        <w:t>UMLLoader</w:t>
      </w:r>
      <w:r w:rsidRPr="006325C8">
        <w:rPr>
          <w:rFonts w:ascii="Calibri" w:hAnsi="Calibri"/>
          <w:i w:val="0"/>
          <w:iCs/>
        </w:rPr>
        <w:t xml:space="preserve"> is responsible for instantiating the </w:t>
      </w:r>
      <w:r w:rsidRPr="004C3232">
        <w:rPr>
          <w:rFonts w:ascii="Calibri" w:hAnsi="Calibri"/>
          <w:iCs/>
        </w:rPr>
        <w:t>Parser</w:t>
      </w:r>
      <w:r>
        <w:rPr>
          <w:rFonts w:ascii="Calibri" w:hAnsi="Calibri"/>
          <w:iCs/>
        </w:rPr>
        <w:t>s</w:t>
      </w:r>
      <w:r w:rsidRPr="006325C8">
        <w:rPr>
          <w:rFonts w:ascii="Calibri" w:hAnsi="Calibri"/>
          <w:i w:val="0"/>
          <w:iCs/>
        </w:rPr>
        <w:t xml:space="preserve">, </w:t>
      </w:r>
      <w:r w:rsidRPr="00FC428C">
        <w:rPr>
          <w:rFonts w:ascii="Calibri" w:hAnsi="Calibri"/>
          <w:iCs/>
        </w:rPr>
        <w:t>Listener</w:t>
      </w:r>
      <w:r w:rsidRPr="006325C8">
        <w:rPr>
          <w:rFonts w:ascii="Calibri" w:hAnsi="Calibri"/>
          <w:i w:val="0"/>
          <w:iCs/>
        </w:rPr>
        <w:t xml:space="preserve">, and </w:t>
      </w:r>
      <w:r w:rsidRPr="00FC428C">
        <w:rPr>
          <w:rFonts w:ascii="Calibri" w:hAnsi="Calibri"/>
          <w:iCs/>
        </w:rPr>
        <w:t>Persister</w:t>
      </w:r>
      <w:r w:rsidRPr="006325C8">
        <w:rPr>
          <w:rFonts w:ascii="Calibri" w:hAnsi="Calibri"/>
          <w:i w:val="0"/>
          <w:iCs/>
        </w:rPr>
        <w:t xml:space="preserve">, thus acting as a factory for those interfaces. It also is responsible for initializing the </w:t>
      </w:r>
      <w:r w:rsidRPr="00BF0385">
        <w:rPr>
          <w:rFonts w:ascii="Calibri" w:hAnsi="Calibri"/>
          <w:iCs/>
        </w:rPr>
        <w:t>ElementsList</w:t>
      </w:r>
      <w:r w:rsidRPr="006325C8">
        <w:rPr>
          <w:rFonts w:ascii="Calibri" w:hAnsi="Calibri"/>
          <w:i w:val="0"/>
          <w:iCs/>
        </w:rPr>
        <w:t>.</w:t>
      </w:r>
    </w:p>
    <w:p w:rsidR="00FB5C3E" w:rsidRPr="000F0D94" w:rsidRDefault="00FB5C3E" w:rsidP="003B7B2F">
      <w:pPr>
        <w:pStyle w:val="Style8"/>
        <w:numPr>
          <w:ilvl w:val="0"/>
          <w:numId w:val="20"/>
        </w:numPr>
      </w:pPr>
      <w:bookmarkStart w:id="18" w:name="_Toc221078493"/>
      <w:r w:rsidRPr="000F0D94">
        <w:t>UML Diagrams</w:t>
      </w:r>
      <w:bookmarkEnd w:id="18"/>
    </w:p>
    <w:p w:rsidR="00FB5C3E" w:rsidRDefault="00FB5C3E" w:rsidP="00CC0091">
      <w:pPr>
        <w:pStyle w:val="Style9"/>
      </w:pPr>
      <w:r w:rsidRPr="00CC0091">
        <w:t>Sequence Diagram</w:t>
      </w:r>
    </w:p>
    <w:p w:rsidR="00FB5C3E" w:rsidRDefault="00FB5C3E" w:rsidP="00865DD9">
      <w:pPr>
        <w:pStyle w:val="Style9"/>
        <w:keepNext/>
      </w:pPr>
      <w:r w:rsidRPr="00E93B8A">
        <w:rPr>
          <w:noProof/>
        </w:rPr>
        <w:pict>
          <v:shape id="Picture 10" o:spid="_x0000_i1037" type="#_x0000_t75" alt="temp.JPG" style="width:465.75pt;height:491.25pt;visibility:visible">
            <v:imagedata r:id="rId23" o:title=""/>
          </v:shape>
        </w:pict>
      </w:r>
    </w:p>
    <w:p w:rsidR="00FB5C3E" w:rsidRDefault="00FB5C3E" w:rsidP="00865DD9">
      <w:pPr>
        <w:pStyle w:val="Caption"/>
      </w:pPr>
      <w:r>
        <w:t xml:space="preserve">Figure </w:t>
      </w:r>
      <w:fldSimple w:instr=" SEQ Figure \* ARABIC ">
        <w:r>
          <w:rPr>
            <w:noProof/>
          </w:rPr>
          <w:t>13</w:t>
        </w:r>
      </w:fldSimple>
      <w:r>
        <w:t xml:space="preserve"> UML Loading Sequence</w:t>
      </w:r>
      <w:r>
        <w:rPr>
          <w:noProof/>
        </w:rPr>
        <w:t xml:space="preserve"> Diagram</w:t>
      </w:r>
    </w:p>
    <w:p w:rsidR="00FB5C3E" w:rsidRDefault="00FB5C3E" w:rsidP="00CC0091">
      <w:pPr>
        <w:pStyle w:val="Style9"/>
      </w:pPr>
      <w:r>
        <w:t>Class Diagram</w:t>
      </w:r>
    </w:p>
    <w:p w:rsidR="00FB5C3E" w:rsidRPr="00CC0091" w:rsidRDefault="00FB5C3E" w:rsidP="00CC0091">
      <w:pPr>
        <w:pStyle w:val="Style9"/>
      </w:pPr>
    </w:p>
    <w:p w:rsidR="00FB5C3E" w:rsidRDefault="00FB5C3E" w:rsidP="00BF3129">
      <w:pPr>
        <w:keepNext/>
      </w:pPr>
      <w:r w:rsidRPr="00E93B8A">
        <w:rPr>
          <w:noProof/>
        </w:rPr>
        <w:pict>
          <v:shape id="_x0000_i1038" type="#_x0000_t75" style="width:470.25pt;height:344.25pt;visibility:visible">
            <v:imagedata r:id="rId24" o:title=""/>
          </v:shape>
        </w:pict>
      </w:r>
    </w:p>
    <w:p w:rsidR="00FB5C3E" w:rsidRDefault="00FB5C3E" w:rsidP="00BF3129">
      <w:pPr>
        <w:pStyle w:val="Caption"/>
      </w:pPr>
      <w:r>
        <w:t xml:space="preserve">Figure </w:t>
      </w:r>
      <w:fldSimple w:instr=" SEQ Figure \* ARABIC ">
        <w:r>
          <w:rPr>
            <w:noProof/>
          </w:rPr>
          <w:t>14</w:t>
        </w:r>
      </w:fldSimple>
      <w:r>
        <w:t xml:space="preserve"> UML Loading Class Diagram</w:t>
      </w:r>
    </w:p>
    <w:p w:rsidR="00FB5C3E" w:rsidRPr="00C51851" w:rsidRDefault="00FB5C3E" w:rsidP="003B7B2F">
      <w:pPr>
        <w:pStyle w:val="Style2"/>
        <w:numPr>
          <w:ilvl w:val="0"/>
          <w:numId w:val="25"/>
        </w:numPr>
        <w:spacing w:before="0"/>
        <w:ind w:left="144" w:hanging="144"/>
        <w:rPr>
          <w:rFonts w:ascii="Arial" w:hAnsi="Arial" w:cs="Arial"/>
        </w:rPr>
      </w:pPr>
      <w:bookmarkStart w:id="19" w:name="_Toc221078494"/>
      <w:r w:rsidRPr="00C51851">
        <w:rPr>
          <w:rFonts w:ascii="Arial" w:hAnsi="Arial" w:cs="Arial"/>
        </w:rPr>
        <w:t>Configuration Properties</w:t>
      </w:r>
      <w:bookmarkEnd w:id="19"/>
    </w:p>
    <w:p w:rsidR="00FB5C3E" w:rsidRDefault="00FB5C3E" w:rsidP="000E24A6">
      <w:pPr>
        <w:pStyle w:val="BodyText"/>
        <w:jc w:val="both"/>
        <w:rPr>
          <w:rFonts w:ascii="Calibri" w:hAnsi="Calibri" w:cs="Arial"/>
          <w:i w:val="0"/>
        </w:rPr>
      </w:pPr>
      <w:r w:rsidRPr="00911086">
        <w:rPr>
          <w:rFonts w:ascii="Calibri" w:hAnsi="Calibri" w:cs="Arial"/>
          <w:i w:val="0"/>
        </w:rPr>
        <w:t>Certain properties/attributes which are required for storage of metadata are not available from the XM</w:t>
      </w:r>
      <w:r>
        <w:rPr>
          <w:rFonts w:ascii="Calibri" w:hAnsi="Calibri" w:cs="Arial"/>
          <w:i w:val="0"/>
        </w:rPr>
        <w:t>I</w:t>
      </w:r>
      <w:r w:rsidRPr="00911086">
        <w:rPr>
          <w:rFonts w:ascii="Calibri" w:hAnsi="Calibri" w:cs="Arial"/>
          <w:i w:val="0"/>
        </w:rPr>
        <w:t xml:space="preserve"> file. These include the administration and identification data.  </w:t>
      </w:r>
      <w:r>
        <w:rPr>
          <w:rFonts w:ascii="Calibri" w:hAnsi="Calibri" w:cs="Arial"/>
          <w:i w:val="0"/>
        </w:rPr>
        <w:t>To capture this data an XML configuration file (</w:t>
      </w:r>
      <w:r w:rsidRPr="00802964">
        <w:rPr>
          <w:rFonts w:ascii="Courier New" w:hAnsi="Courier New" w:cs="Courier New"/>
          <w:i w:val="0"/>
        </w:rPr>
        <w:t>ctsDSRConfigurations.xml</w:t>
      </w:r>
      <w:r>
        <w:rPr>
          <w:rFonts w:ascii="Courier New" w:hAnsi="Courier New" w:cs="Courier New"/>
          <w:i w:val="0"/>
        </w:rPr>
        <w:t>)</w:t>
      </w:r>
      <w:r>
        <w:rPr>
          <w:rFonts w:ascii="Calibri" w:hAnsi="Calibri" w:cs="Arial"/>
          <w:i w:val="0"/>
        </w:rPr>
        <w:t xml:space="preserve"> needs to be appropriately edited by the model owner. It contains tagged values for each of the attributes required to be stored in the repository and not available in the XMI.  </w:t>
      </w:r>
    </w:p>
    <w:p w:rsidR="00FB5C3E" w:rsidRDefault="00FB5C3E" w:rsidP="000E24A6">
      <w:pPr>
        <w:pStyle w:val="BodyText"/>
        <w:jc w:val="both"/>
        <w:rPr>
          <w:rFonts w:ascii="Calibri" w:hAnsi="Calibri" w:cs="Arial"/>
          <w:i w:val="0"/>
        </w:rPr>
      </w:pPr>
      <w:r>
        <w:rPr>
          <w:rFonts w:ascii="Calibri" w:hAnsi="Calibri" w:cs="Arial"/>
          <w:i w:val="0"/>
        </w:rPr>
        <w:t>Currently this file contains configurations for the following:</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Registration Authority</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Stewardship Contact</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Submission Contact</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Organization submitting the model</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Reference documents</w:t>
      </w:r>
    </w:p>
    <w:p w:rsidR="00FB5C3E" w:rsidRDefault="00FB5C3E" w:rsidP="002818F1">
      <w:pPr>
        <w:pStyle w:val="BodyText"/>
        <w:numPr>
          <w:ilvl w:val="0"/>
          <w:numId w:val="29"/>
        </w:numPr>
        <w:jc w:val="both"/>
        <w:rPr>
          <w:rFonts w:ascii="Calibri" w:hAnsi="Calibri" w:cs="Arial"/>
          <w:i w:val="0"/>
        </w:rPr>
      </w:pPr>
      <w:r>
        <w:rPr>
          <w:rFonts w:ascii="Calibri" w:hAnsi="Calibri" w:cs="Arial"/>
          <w:i w:val="0"/>
        </w:rPr>
        <w:t>Context</w:t>
      </w:r>
    </w:p>
    <w:p w:rsidR="00FB5C3E" w:rsidRDefault="00FB5C3E" w:rsidP="0020570D">
      <w:pPr>
        <w:pStyle w:val="BodyText"/>
        <w:ind w:left="360"/>
        <w:jc w:val="both"/>
        <w:rPr>
          <w:rFonts w:ascii="Calibri" w:hAnsi="Calibri" w:cs="Arial"/>
          <w:i w:val="0"/>
        </w:rPr>
      </w:pPr>
      <w:r>
        <w:rPr>
          <w:rFonts w:ascii="Calibri" w:hAnsi="Calibri" w:cs="Arial"/>
          <w:i w:val="0"/>
        </w:rPr>
        <w:t>The schema for the XML is as depicted in the following diagram.</w:t>
      </w:r>
    </w:p>
    <w:p w:rsidR="00FB5C3E" w:rsidRDefault="00FB5C3E" w:rsidP="001A1F09">
      <w:pPr>
        <w:pStyle w:val="BodyText"/>
        <w:keepNext/>
        <w:ind w:left="720"/>
        <w:jc w:val="both"/>
      </w:pPr>
      <w:r w:rsidRPr="00E93B8A">
        <w:rPr>
          <w:noProof/>
        </w:rPr>
        <w:pict>
          <v:shape id="Picture 5" o:spid="_x0000_i1039" type="#_x0000_t75" style="width:467.25pt;height:323.25pt;visibility:visible">
            <v:imagedata r:id="rId25" o:title=""/>
          </v:shape>
        </w:pict>
      </w:r>
    </w:p>
    <w:p w:rsidR="00FB5C3E" w:rsidRDefault="00FB5C3E" w:rsidP="001A1F09">
      <w:pPr>
        <w:pStyle w:val="Caption"/>
        <w:jc w:val="both"/>
        <w:rPr>
          <w:rFonts w:ascii="Calibri" w:hAnsi="Calibri" w:cs="Arial"/>
          <w:i/>
        </w:rPr>
      </w:pPr>
      <w:r>
        <w:t xml:space="preserve">Figure </w:t>
      </w:r>
      <w:fldSimple w:instr=" SEQ Figure \* ARABIC ">
        <w:r>
          <w:rPr>
            <w:noProof/>
          </w:rPr>
          <w:t>15</w:t>
        </w:r>
      </w:fldSimple>
      <w:r>
        <w:t>: ctsDSRProperties.xml</w:t>
      </w:r>
    </w:p>
    <w:p w:rsidR="00FB5C3E" w:rsidRPr="00A150A7" w:rsidRDefault="00FB5C3E" w:rsidP="003B7B2F">
      <w:pPr>
        <w:pStyle w:val="Heading1"/>
        <w:numPr>
          <w:ilvl w:val="0"/>
          <w:numId w:val="9"/>
        </w:numPr>
        <w:shd w:val="clear" w:color="auto" w:fill="DBE5F1"/>
        <w:spacing w:before="0"/>
        <w:rPr>
          <w:rFonts w:ascii="Arial" w:hAnsi="Arial" w:cs="Arial"/>
          <w:color w:val="333399"/>
        </w:rPr>
      </w:pPr>
      <w:bookmarkStart w:id="20" w:name="_Toc215316694"/>
      <w:bookmarkStart w:id="21" w:name="_Toc221078495"/>
      <w:r w:rsidRPr="00A150A7">
        <w:rPr>
          <w:rFonts w:ascii="Arial" w:hAnsi="Arial" w:cs="Arial"/>
          <w:color w:val="333399"/>
        </w:rPr>
        <w:t>Glossary</w:t>
      </w:r>
      <w:bookmarkEnd w:id="20"/>
      <w:bookmarkEnd w:id="21"/>
    </w:p>
    <w:tbl>
      <w:tblPr>
        <w:tblW w:w="8580" w:type="dxa"/>
        <w:tblInd w:w="93" w:type="dxa"/>
        <w:tblLook w:val="0000"/>
      </w:tblPr>
      <w:tblGrid>
        <w:gridCol w:w="2240"/>
        <w:gridCol w:w="6340"/>
      </w:tblGrid>
      <w:tr w:rsidR="00FB5C3E" w:rsidRPr="00D236D7">
        <w:trPr>
          <w:trHeight w:val="300"/>
        </w:trPr>
        <w:tc>
          <w:tcPr>
            <w:tcW w:w="2240" w:type="dxa"/>
            <w:tcBorders>
              <w:top w:val="single" w:sz="4" w:space="0" w:color="auto"/>
              <w:left w:val="single" w:sz="4" w:space="0" w:color="auto"/>
              <w:bottom w:val="single" w:sz="4" w:space="0" w:color="auto"/>
              <w:right w:val="single" w:sz="4" w:space="0" w:color="auto"/>
            </w:tcBorders>
          </w:tcPr>
          <w:p w:rsidR="00FB5C3E" w:rsidRPr="00D236D7" w:rsidRDefault="00FB5C3E" w:rsidP="00247A1B">
            <w:pPr>
              <w:spacing w:line="240" w:lineRule="auto"/>
              <w:jc w:val="both"/>
              <w:rPr>
                <w:rFonts w:ascii="Calibri" w:hAnsi="Calibri" w:cs="Arial"/>
                <w:b/>
                <w:bCs/>
              </w:rPr>
            </w:pPr>
            <w:r w:rsidRPr="00D236D7">
              <w:rPr>
                <w:rFonts w:ascii="Calibri" w:hAnsi="Calibri" w:cs="Arial"/>
                <w:b/>
                <w:bCs/>
              </w:rPr>
              <w:t>Term</w:t>
            </w:r>
          </w:p>
        </w:tc>
        <w:tc>
          <w:tcPr>
            <w:tcW w:w="6340" w:type="dxa"/>
            <w:tcBorders>
              <w:top w:val="single" w:sz="4" w:space="0" w:color="auto"/>
              <w:left w:val="nil"/>
              <w:bottom w:val="single" w:sz="4" w:space="0" w:color="auto"/>
              <w:right w:val="single" w:sz="4" w:space="0" w:color="auto"/>
            </w:tcBorders>
          </w:tcPr>
          <w:p w:rsidR="00FB5C3E" w:rsidRPr="00D236D7" w:rsidRDefault="00FB5C3E" w:rsidP="00247A1B">
            <w:pPr>
              <w:spacing w:line="240" w:lineRule="auto"/>
              <w:jc w:val="both"/>
              <w:rPr>
                <w:rFonts w:ascii="Calibri" w:hAnsi="Calibri" w:cs="Arial"/>
                <w:b/>
                <w:bCs/>
              </w:rPr>
            </w:pPr>
            <w:r w:rsidRPr="00D236D7">
              <w:rPr>
                <w:rFonts w:ascii="Calibri" w:hAnsi="Calibri" w:cs="Arial"/>
                <w:b/>
                <w:bCs/>
              </w:rPr>
              <w:t>Meaning</w:t>
            </w:r>
          </w:p>
        </w:tc>
      </w:tr>
      <w:tr w:rsidR="00FB5C3E" w:rsidRPr="00D236D7" w:rsidTr="00DB5C26">
        <w:trPr>
          <w:trHeight w:val="600"/>
        </w:trPr>
        <w:tc>
          <w:tcPr>
            <w:tcW w:w="2240"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
              </w:rPr>
              <w:t>POC</w:t>
            </w:r>
          </w:p>
        </w:tc>
        <w:tc>
          <w:tcPr>
            <w:tcW w:w="6340" w:type="dxa"/>
            <w:tcBorders>
              <w:top w:val="nil"/>
              <w:left w:val="nil"/>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
              </w:rPr>
              <w:t>Proof Of Concept</w:t>
            </w:r>
          </w:p>
        </w:tc>
      </w:tr>
      <w:tr w:rsidR="00FB5C3E" w:rsidRPr="00D236D7">
        <w:trPr>
          <w:trHeight w:val="600"/>
        </w:trPr>
        <w:tc>
          <w:tcPr>
            <w:tcW w:w="2240" w:type="dxa"/>
            <w:tcBorders>
              <w:top w:val="nil"/>
              <w:left w:val="single" w:sz="4" w:space="0" w:color="auto"/>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D236D7">
              <w:rPr>
                <w:rFonts w:ascii="Calibri" w:hAnsi="Calibri" w:cs="Arial"/>
              </w:rPr>
              <w:t>XMI</w:t>
            </w:r>
          </w:p>
        </w:tc>
        <w:tc>
          <w:tcPr>
            <w:tcW w:w="6340" w:type="dxa"/>
            <w:tcBorders>
              <w:top w:val="nil"/>
              <w:left w:val="nil"/>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D236D7">
              <w:rPr>
                <w:rFonts w:ascii="Calibri" w:hAnsi="Calibri" w:cs="Arial"/>
              </w:rPr>
              <w:t>XML Metadata Interchange. This is an OMG standard for exchanging metadata information via eXtensible Markup Language (XML).</w:t>
            </w:r>
          </w:p>
        </w:tc>
      </w:tr>
      <w:tr w:rsidR="00FB5C3E" w:rsidRPr="00D236D7" w:rsidTr="00DB5C26">
        <w:trPr>
          <w:trHeight w:val="900"/>
        </w:trPr>
        <w:tc>
          <w:tcPr>
            <w:tcW w:w="2240"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
              </w:rPr>
              <w:t>Metadata</w:t>
            </w:r>
          </w:p>
        </w:tc>
        <w:tc>
          <w:tcPr>
            <w:tcW w:w="6340" w:type="dxa"/>
            <w:tcBorders>
              <w:top w:val="nil"/>
              <w:left w:val="nil"/>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
              </w:rPr>
              <w:t>Metadata is definitional data that provides information about or documentation of other data managed within an application or environment.</w:t>
            </w:r>
          </w:p>
        </w:tc>
      </w:tr>
      <w:tr w:rsidR="00FB5C3E" w:rsidRPr="00D236D7">
        <w:trPr>
          <w:trHeight w:val="900"/>
        </w:trPr>
        <w:tc>
          <w:tcPr>
            <w:tcW w:w="2240" w:type="dxa"/>
            <w:tcBorders>
              <w:top w:val="nil"/>
              <w:left w:val="single" w:sz="4" w:space="0" w:color="auto"/>
              <w:bottom w:val="single" w:sz="4" w:space="0" w:color="auto"/>
              <w:right w:val="single" w:sz="4" w:space="0" w:color="auto"/>
            </w:tcBorders>
          </w:tcPr>
          <w:p w:rsidR="00FB5C3E" w:rsidRPr="00D236D7" w:rsidRDefault="00FB5C3E" w:rsidP="000162F4">
            <w:pPr>
              <w:spacing w:line="240" w:lineRule="auto"/>
              <w:jc w:val="both"/>
              <w:rPr>
                <w:rFonts w:ascii="Arial" w:hAnsi="Arial" w:cs="Arial"/>
              </w:rPr>
            </w:pPr>
            <w:r w:rsidRPr="00D236D7">
              <w:rPr>
                <w:rFonts w:ascii="Calibri" w:hAnsi="Calibri" w:cs="Arial"/>
              </w:rPr>
              <w:t>DE</w:t>
            </w:r>
          </w:p>
          <w:p w:rsidR="00FB5C3E" w:rsidRPr="00D236D7" w:rsidRDefault="00FB5C3E" w:rsidP="00247A1B">
            <w:pPr>
              <w:spacing w:line="240" w:lineRule="auto"/>
              <w:jc w:val="both"/>
              <w:rPr>
                <w:rFonts w:ascii="Calibri" w:hAnsi="Calibri" w:cs="Arial"/>
              </w:rPr>
            </w:pPr>
          </w:p>
        </w:tc>
        <w:tc>
          <w:tcPr>
            <w:tcW w:w="6340" w:type="dxa"/>
            <w:tcBorders>
              <w:top w:val="nil"/>
              <w:left w:val="nil"/>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0162F4">
              <w:rPr>
                <w:rFonts w:ascii="Calibri" w:hAnsi="Calibri" w:cs="Arial"/>
              </w:rPr>
              <w:t>This is the feature used by applications like caTissue and caElmir to extend static models and define new models to capture research data</w:t>
            </w:r>
          </w:p>
        </w:tc>
      </w:tr>
      <w:tr w:rsidR="00FB5C3E" w:rsidRPr="00D236D7" w:rsidTr="000F0D94">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D236D7">
              <w:rPr>
                <w:rFonts w:ascii="Calibri" w:hAnsi="Calibri" w:cs="Arial"/>
              </w:rPr>
              <w:t>ctsDSR</w:t>
            </w:r>
          </w:p>
        </w:tc>
        <w:tc>
          <w:tcPr>
            <w:tcW w:w="6340" w:type="dxa"/>
            <w:tcBorders>
              <w:top w:val="nil"/>
              <w:left w:val="nil"/>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D236D7">
              <w:rPr>
                <w:rFonts w:ascii="Calibri" w:hAnsi="Calibri" w:cs="Arial"/>
              </w:rPr>
              <w:t xml:space="preserve">Clinical and Translational Sciences Data Standards Repository- This is the name given to the proposed federated metadata repository </w:t>
            </w:r>
          </w:p>
        </w:tc>
      </w:tr>
      <w:tr w:rsidR="00FB5C3E" w:rsidRPr="00D236D7" w:rsidTr="000F0D94">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247A1B">
            <w:pPr>
              <w:spacing w:line="240" w:lineRule="auto"/>
              <w:jc w:val="both"/>
              <w:rPr>
                <w:rFonts w:ascii="Calibri" w:hAnsi="Calibri" w:cs="Arial"/>
              </w:rPr>
            </w:pPr>
            <w:r w:rsidRPr="00D236D7">
              <w:rPr>
                <w:rFonts w:ascii="Calibri" w:hAnsi="Calibri" w:cs="Arial"/>
              </w:rPr>
              <w:t>administrativeStatus</w:t>
            </w:r>
          </w:p>
        </w:tc>
        <w:tc>
          <w:tcPr>
            <w:tcW w:w="6340" w:type="dxa"/>
            <w:tcBorders>
              <w:top w:val="nil"/>
              <w:left w:val="nil"/>
              <w:bottom w:val="single" w:sz="4" w:space="0" w:color="auto"/>
              <w:right w:val="single" w:sz="4" w:space="0" w:color="auto"/>
            </w:tcBorders>
          </w:tcPr>
          <w:p w:rsidR="00FB5C3E" w:rsidRPr="00D236D7" w:rsidRDefault="00FB5C3E" w:rsidP="00247A1B">
            <w:pPr>
              <w:autoSpaceDE w:val="0"/>
              <w:autoSpaceDN w:val="0"/>
              <w:adjustRightInd w:val="0"/>
              <w:spacing w:after="0" w:line="240" w:lineRule="auto"/>
              <w:jc w:val="both"/>
              <w:rPr>
                <w:rFonts w:ascii="Calibri" w:hAnsi="Calibri" w:cs="Arial"/>
              </w:rPr>
            </w:pPr>
            <w:r w:rsidRPr="00D236D7">
              <w:rPr>
                <w:rFonts w:ascii="Calibri" w:hAnsi="Calibri" w:cs="Arial,Bold"/>
                <w:bCs/>
              </w:rPr>
              <w:t xml:space="preserve">designation </w:t>
            </w:r>
            <w:r w:rsidRPr="00D236D7">
              <w:rPr>
                <w:rFonts w:ascii="Calibri" w:hAnsi="Calibri" w:cs="Arial"/>
              </w:rPr>
              <w:t xml:space="preserve">of the status in the administrative process of a </w:t>
            </w:r>
            <w:r w:rsidRPr="00D236D7">
              <w:rPr>
                <w:rFonts w:ascii="Calibri" w:hAnsi="Calibri" w:cs="Arial,Bold"/>
                <w:bCs/>
              </w:rPr>
              <w:t xml:space="preserve">registration authority </w:t>
            </w:r>
            <w:r w:rsidRPr="00D236D7">
              <w:rPr>
                <w:rFonts w:ascii="Calibri" w:hAnsi="Calibri" w:cs="Arial"/>
              </w:rPr>
              <w:t>for handling registration</w:t>
            </w:r>
          </w:p>
          <w:p w:rsidR="00FB5C3E" w:rsidRPr="00D236D7" w:rsidRDefault="00FB5C3E" w:rsidP="00247A1B">
            <w:pPr>
              <w:spacing w:line="240" w:lineRule="auto"/>
              <w:jc w:val="both"/>
              <w:rPr>
                <w:rFonts w:ascii="Calibri" w:hAnsi="Calibri" w:cs="Arial"/>
              </w:rPr>
            </w:pPr>
            <w:r w:rsidRPr="00D236D7">
              <w:rPr>
                <w:rFonts w:ascii="Calibri" w:hAnsi="Calibri" w:cs="Arial"/>
              </w:rPr>
              <w:t>requests</w:t>
            </w:r>
          </w:p>
        </w:tc>
      </w:tr>
      <w:tr w:rsidR="00FB5C3E" w:rsidRPr="00D236D7" w:rsidTr="00DB5C26">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
              </w:rPr>
              <w:t>registrationStatus</w:t>
            </w:r>
          </w:p>
        </w:tc>
        <w:tc>
          <w:tcPr>
            <w:tcW w:w="6340" w:type="dxa"/>
            <w:tcBorders>
              <w:top w:val="nil"/>
              <w:left w:val="nil"/>
              <w:bottom w:val="single" w:sz="4" w:space="0" w:color="auto"/>
              <w:right w:val="single" w:sz="4" w:space="0" w:color="auto"/>
            </w:tcBorders>
          </w:tcPr>
          <w:p w:rsidR="00FB5C3E" w:rsidRPr="00D236D7" w:rsidRDefault="00FB5C3E" w:rsidP="00DB5C26">
            <w:pPr>
              <w:spacing w:line="240" w:lineRule="auto"/>
              <w:jc w:val="both"/>
              <w:rPr>
                <w:rFonts w:ascii="Calibri" w:hAnsi="Calibri" w:cs="Arial"/>
              </w:rPr>
            </w:pPr>
            <w:r w:rsidRPr="00D236D7">
              <w:rPr>
                <w:rFonts w:ascii="Calibri" w:hAnsi="Calibri" w:cs="Arial,Bold"/>
                <w:bCs/>
              </w:rPr>
              <w:t xml:space="preserve">designation </w:t>
            </w:r>
            <w:r w:rsidRPr="00D236D7">
              <w:rPr>
                <w:rFonts w:ascii="Calibri" w:hAnsi="Calibri" w:cs="Arial"/>
              </w:rPr>
              <w:t xml:space="preserve">of the status in the registration life-cycle of an </w:t>
            </w:r>
            <w:r w:rsidRPr="00D236D7">
              <w:rPr>
                <w:rFonts w:ascii="Calibri" w:hAnsi="Calibri" w:cs="Arial,Bold"/>
                <w:bCs/>
              </w:rPr>
              <w:t>administered item</w:t>
            </w:r>
          </w:p>
        </w:tc>
      </w:tr>
      <w:tr w:rsidR="00FB5C3E" w:rsidRPr="00D236D7" w:rsidTr="0098096B">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98096B">
            <w:pPr>
              <w:spacing w:line="240" w:lineRule="auto"/>
              <w:jc w:val="both"/>
              <w:rPr>
                <w:rFonts w:ascii="Calibri" w:hAnsi="Calibri" w:cs="Arial"/>
              </w:rPr>
            </w:pPr>
            <w:r w:rsidRPr="00D236D7">
              <w:rPr>
                <w:rFonts w:ascii="Calibri" w:hAnsi="Calibri" w:cs="Arial"/>
              </w:rPr>
              <w:t xml:space="preserve">NCI </w:t>
            </w:r>
          </w:p>
        </w:tc>
        <w:tc>
          <w:tcPr>
            <w:tcW w:w="6340" w:type="dxa"/>
            <w:tcBorders>
              <w:top w:val="nil"/>
              <w:left w:val="nil"/>
              <w:bottom w:val="single" w:sz="4" w:space="0" w:color="auto"/>
              <w:right w:val="single" w:sz="4" w:space="0" w:color="auto"/>
            </w:tcBorders>
          </w:tcPr>
          <w:p w:rsidR="00FB5C3E" w:rsidRPr="00D236D7" w:rsidRDefault="00FB5C3E" w:rsidP="0098096B">
            <w:pPr>
              <w:spacing w:line="240" w:lineRule="auto"/>
              <w:jc w:val="both"/>
              <w:rPr>
                <w:rFonts w:ascii="Calibri" w:hAnsi="Calibri" w:cs="Arial"/>
              </w:rPr>
            </w:pPr>
            <w:r w:rsidRPr="00D236D7">
              <w:rPr>
                <w:rFonts w:ascii="Calibri" w:hAnsi="Calibri" w:cs="Arial,Bold"/>
                <w:bCs/>
              </w:rPr>
              <w:t>National Cancer Institute</w:t>
            </w:r>
          </w:p>
        </w:tc>
      </w:tr>
      <w:tr w:rsidR="00FB5C3E" w:rsidRPr="00D236D7" w:rsidTr="0098096B">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98096B">
            <w:pPr>
              <w:spacing w:line="240" w:lineRule="auto"/>
              <w:jc w:val="both"/>
              <w:rPr>
                <w:rFonts w:ascii="Calibri" w:hAnsi="Calibri" w:cs="Arial"/>
              </w:rPr>
            </w:pPr>
            <w:r w:rsidRPr="00D236D7">
              <w:rPr>
                <w:rFonts w:ascii="Calibri" w:hAnsi="Calibri" w:cs="Arial"/>
              </w:rPr>
              <w:t>caDSR</w:t>
            </w:r>
          </w:p>
        </w:tc>
        <w:tc>
          <w:tcPr>
            <w:tcW w:w="6340" w:type="dxa"/>
            <w:tcBorders>
              <w:top w:val="nil"/>
              <w:left w:val="nil"/>
              <w:bottom w:val="single" w:sz="4" w:space="0" w:color="auto"/>
              <w:right w:val="single" w:sz="4" w:space="0" w:color="auto"/>
            </w:tcBorders>
          </w:tcPr>
          <w:p w:rsidR="00FB5C3E" w:rsidRPr="00D236D7" w:rsidRDefault="00FB5C3E" w:rsidP="0098096B">
            <w:pPr>
              <w:spacing w:line="240" w:lineRule="auto"/>
              <w:jc w:val="both"/>
              <w:rPr>
                <w:rFonts w:ascii="Calibri" w:hAnsi="Calibri" w:cs="Arial"/>
              </w:rPr>
            </w:pPr>
            <w:r w:rsidRPr="00D236D7">
              <w:rPr>
                <w:rFonts w:ascii="Calibri" w:hAnsi="Calibri" w:cs="Arial,Bold"/>
                <w:bCs/>
              </w:rPr>
              <w:t>The caDSR is a database and a set of APIs and tools used to create, edit, control, deploy and find common data elements (CDEs) for metadata consumers and for UML model development. The common data elements are developed by the NCI, together with caBIG® partners in the research community</w:t>
            </w:r>
          </w:p>
        </w:tc>
      </w:tr>
      <w:tr w:rsidR="00FB5C3E" w:rsidRPr="00D236D7">
        <w:trPr>
          <w:trHeight w:val="300"/>
        </w:trPr>
        <w:tc>
          <w:tcPr>
            <w:tcW w:w="2240" w:type="dxa"/>
            <w:tcBorders>
              <w:top w:val="nil"/>
              <w:left w:val="single" w:sz="4" w:space="0" w:color="auto"/>
              <w:bottom w:val="single" w:sz="4" w:space="0" w:color="auto"/>
              <w:right w:val="single" w:sz="4" w:space="0" w:color="auto"/>
            </w:tcBorders>
          </w:tcPr>
          <w:p w:rsidR="00FB5C3E" w:rsidRPr="00D236D7" w:rsidRDefault="00FB5C3E" w:rsidP="004C5353">
            <w:pPr>
              <w:spacing w:line="240" w:lineRule="auto"/>
              <w:jc w:val="both"/>
              <w:rPr>
                <w:rFonts w:ascii="Calibri" w:hAnsi="Calibri" w:cs="Arial"/>
              </w:rPr>
            </w:pPr>
            <w:r w:rsidRPr="00D236D7">
              <w:rPr>
                <w:rFonts w:ascii="Calibri" w:hAnsi="Calibri" w:cs="Arial"/>
              </w:rPr>
              <w:t>cgMDR</w:t>
            </w:r>
          </w:p>
        </w:tc>
        <w:tc>
          <w:tcPr>
            <w:tcW w:w="6340" w:type="dxa"/>
            <w:tcBorders>
              <w:top w:val="nil"/>
              <w:left w:val="nil"/>
              <w:bottom w:val="single" w:sz="4" w:space="0" w:color="auto"/>
              <w:right w:val="single" w:sz="4" w:space="0" w:color="auto"/>
            </w:tcBorders>
          </w:tcPr>
          <w:p w:rsidR="00FB5C3E" w:rsidRPr="00D236D7" w:rsidRDefault="00FB5C3E" w:rsidP="00F772A8">
            <w:pPr>
              <w:spacing w:line="240" w:lineRule="auto"/>
              <w:jc w:val="both"/>
              <w:rPr>
                <w:rFonts w:ascii="Calibri" w:hAnsi="Calibri" w:cs="Arial"/>
              </w:rPr>
            </w:pPr>
            <w:r w:rsidRPr="00D236D7">
              <w:rPr>
                <w:rFonts w:ascii="Calibri" w:hAnsi="Calibri" w:cs="Arial,Bold"/>
                <w:bCs/>
              </w:rPr>
              <w:t>The CancerGrid metadata registry software is an open standards, open source implementation of ISO11179-3 allowing users to set up a local metadata registry and populate it with metadata element definitions appropriate to their needs.</w:t>
            </w:r>
          </w:p>
        </w:tc>
      </w:tr>
    </w:tbl>
    <w:p w:rsidR="00FB5C3E" w:rsidRDefault="00FB5C3E" w:rsidP="001D4134">
      <w:pPr>
        <w:pStyle w:val="Heading1"/>
        <w:numPr>
          <w:ilvl w:val="0"/>
          <w:numId w:val="9"/>
        </w:numPr>
        <w:shd w:val="clear" w:color="auto" w:fill="DBE5F1"/>
        <w:spacing w:before="0"/>
        <w:rPr>
          <w:rFonts w:ascii="Arial" w:hAnsi="Arial" w:cs="Arial"/>
        </w:rPr>
      </w:pPr>
      <w:bookmarkStart w:id="22" w:name="_Toc221078496"/>
      <w:r w:rsidRPr="001D4134">
        <w:rPr>
          <w:rFonts w:ascii="Arial" w:hAnsi="Arial" w:cs="Arial"/>
          <w:color w:val="333399"/>
        </w:rPr>
        <w:t>References</w:t>
      </w:r>
      <w:bookmarkEnd w:id="22"/>
    </w:p>
    <w:tbl>
      <w:tblPr>
        <w:tblW w:w="9483" w:type="dxa"/>
        <w:tblInd w:w="93" w:type="dxa"/>
        <w:tblLook w:val="00A0"/>
      </w:tblPr>
      <w:tblGrid>
        <w:gridCol w:w="1659"/>
        <w:gridCol w:w="9750"/>
      </w:tblGrid>
      <w:tr w:rsidR="00FB5C3E" w:rsidRPr="00D236D7" w:rsidTr="00865788">
        <w:trPr>
          <w:trHeight w:val="600"/>
        </w:trPr>
        <w:tc>
          <w:tcPr>
            <w:tcW w:w="1406" w:type="dxa"/>
            <w:tcBorders>
              <w:top w:val="single" w:sz="4" w:space="0" w:color="auto"/>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 xml:space="preserve">ctsDSR Presentation </w:t>
            </w:r>
          </w:p>
        </w:tc>
        <w:tc>
          <w:tcPr>
            <w:tcW w:w="8077" w:type="dxa"/>
            <w:tcBorders>
              <w:top w:val="single" w:sz="4" w:space="0" w:color="auto"/>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hyperlink r:id="rId26" w:history="1">
              <w:r w:rsidRPr="00D236D7">
                <w:rPr>
                  <w:rFonts w:ascii="Calibri" w:hAnsi="Calibri"/>
                  <w:color w:val="0000FF"/>
                  <w:u w:val="single"/>
                </w:rPr>
                <w:t>https://gforge.nci.nih.gov/docman/view.php/578/16038/ctsDSR%20Presentation_Final.pptx</w:t>
              </w:r>
            </w:hyperlink>
          </w:p>
        </w:tc>
      </w:tr>
      <w:tr w:rsidR="00FB5C3E" w:rsidRPr="00D236D7" w:rsidTr="00865788">
        <w:trPr>
          <w:trHeight w:val="600"/>
        </w:trPr>
        <w:tc>
          <w:tcPr>
            <w:tcW w:w="1406"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 xml:space="preserve">ctsDSR Gap Analysis Document </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hyperlink r:id="rId27" w:history="1">
              <w:r w:rsidRPr="00D236D7">
                <w:rPr>
                  <w:rFonts w:ascii="Calibri" w:hAnsi="Calibri"/>
                  <w:color w:val="0000FF"/>
                  <w:u w:val="single"/>
                </w:rPr>
                <w:t>https://gforge.nci.nih.gov/docman/view.php/578/16036/GapAnalysis-caDSR-cgMDR-DynExt%20Final.doc</w:t>
              </w:r>
            </w:hyperlink>
          </w:p>
        </w:tc>
      </w:tr>
      <w:tr w:rsidR="00FB5C3E" w:rsidRPr="00D236D7" w:rsidTr="00865788">
        <w:trPr>
          <w:trHeight w:val="600"/>
        </w:trPr>
        <w:tc>
          <w:tcPr>
            <w:tcW w:w="1406"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 xml:space="preserve">ctsDSR Vision And Scope Document </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hyperlink r:id="rId28" w:history="1">
              <w:r w:rsidRPr="00D236D7">
                <w:rPr>
                  <w:rFonts w:ascii="Calibri" w:hAnsi="Calibri"/>
                  <w:color w:val="0000FF"/>
                  <w:u w:val="single"/>
                </w:rPr>
                <w:t>https://gforge.nci.nih.gov/docman/view.php/578/16037/ctsDSR_Vision_and_Scope_Final.doc</w:t>
              </w:r>
            </w:hyperlink>
          </w:p>
        </w:tc>
      </w:tr>
      <w:tr w:rsidR="00FB5C3E" w:rsidRPr="00D236D7" w:rsidTr="00865788">
        <w:trPr>
          <w:trHeight w:val="600"/>
        </w:trPr>
        <w:tc>
          <w:tcPr>
            <w:tcW w:w="1406"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 xml:space="preserve">ctsDSR Implementation Plan </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hyperlink r:id="rId29" w:history="1">
              <w:r w:rsidRPr="00D236D7">
                <w:rPr>
                  <w:rFonts w:ascii="Calibri" w:hAnsi="Calibri"/>
                  <w:color w:val="0000FF"/>
                  <w:u w:val="single"/>
                </w:rPr>
                <w:t>https://gforge.nci.nih.gov/docman/view.php/578/16035/ctsDSR%20Implementation%20Plan%20Final.doc</w:t>
              </w:r>
            </w:hyperlink>
          </w:p>
        </w:tc>
      </w:tr>
      <w:tr w:rsidR="00FB5C3E" w:rsidRPr="00D236D7" w:rsidTr="00865788">
        <w:trPr>
          <w:trHeight w:val="600"/>
        </w:trPr>
        <w:tc>
          <w:tcPr>
            <w:tcW w:w="1406" w:type="dxa"/>
            <w:tcBorders>
              <w:top w:val="single" w:sz="4" w:space="0" w:color="auto"/>
              <w:left w:val="single" w:sz="4" w:space="0" w:color="auto"/>
              <w:bottom w:val="single" w:sz="4" w:space="0" w:color="auto"/>
              <w:right w:val="single" w:sz="4" w:space="0" w:color="auto"/>
            </w:tcBorders>
          </w:tcPr>
          <w:p w:rsidR="00FB5C3E" w:rsidRPr="00D236D7" w:rsidRDefault="00FB5C3E" w:rsidP="00865788">
            <w:pPr>
              <w:spacing w:line="240" w:lineRule="auto"/>
              <w:rPr>
                <w:rFonts w:ascii="Calibri" w:hAnsi="Calibri"/>
                <w:color w:val="000000"/>
              </w:rPr>
            </w:pPr>
            <w:r w:rsidRPr="00D236D7">
              <w:rPr>
                <w:rFonts w:ascii="Calibri" w:hAnsi="Calibri"/>
                <w:color w:val="000000"/>
              </w:rPr>
              <w:t>ctsDSR Model</w:t>
            </w:r>
          </w:p>
        </w:tc>
        <w:tc>
          <w:tcPr>
            <w:tcW w:w="8077" w:type="dxa"/>
            <w:tcBorders>
              <w:top w:val="single" w:sz="4" w:space="0" w:color="auto"/>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r w:rsidRPr="00D236D7">
              <w:rPr>
                <w:rFonts w:ascii="Calibri" w:hAnsi="Calibri"/>
                <w:color w:val="0000FF"/>
                <w:u w:val="single"/>
              </w:rPr>
              <w:t>https://gforge.nci.nih.gov/docman/view.php/578/16277/ctsDSR.eap</w:t>
            </w:r>
          </w:p>
        </w:tc>
      </w:tr>
      <w:tr w:rsidR="00FB5C3E" w:rsidRPr="00D236D7" w:rsidTr="00DB5C26">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caCORE Framework</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hyperlink r:id="rId30" w:history="1">
              <w:r w:rsidRPr="00D236D7">
                <w:rPr>
                  <w:rFonts w:ascii="Calibri" w:hAnsi="Calibri"/>
                  <w:color w:val="0000FF"/>
                  <w:u w:val="single"/>
                </w:rPr>
                <w:t>https://wiki.nci.nih.gov/display/caDSR/Overview+of+caCORE</w:t>
              </w:r>
            </w:hyperlink>
          </w:p>
        </w:tc>
      </w:tr>
      <w:tr w:rsidR="00FB5C3E" w:rsidRPr="00D236D7" w:rsidTr="00865788">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4324A0">
            <w:pPr>
              <w:spacing w:line="240" w:lineRule="auto"/>
              <w:rPr>
                <w:rFonts w:ascii="Calibri" w:hAnsi="Calibri"/>
                <w:color w:val="000000"/>
              </w:rPr>
            </w:pPr>
            <w:r w:rsidRPr="00D236D7">
              <w:rPr>
                <w:rFonts w:ascii="Calibri" w:hAnsi="Calibri"/>
                <w:color w:val="000000"/>
              </w:rPr>
              <w:t>caCORE SDK</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r w:rsidRPr="00D236D7">
              <w:rPr>
                <w:rFonts w:ascii="Calibri" w:hAnsi="Calibri"/>
                <w:color w:val="0000FF"/>
                <w:u w:val="single"/>
              </w:rPr>
              <w:t>http://ncicb.nci.nih.gov/infrastructure/cacoresdk</w:t>
            </w:r>
          </w:p>
        </w:tc>
      </w:tr>
      <w:tr w:rsidR="00FB5C3E" w:rsidRPr="00D236D7" w:rsidTr="0098096B">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98096B">
            <w:pPr>
              <w:spacing w:line="240" w:lineRule="auto"/>
              <w:rPr>
                <w:rFonts w:ascii="Calibri" w:hAnsi="Calibri"/>
                <w:color w:val="000000"/>
              </w:rPr>
            </w:pPr>
            <w:r w:rsidRPr="00D236D7">
              <w:rPr>
                <w:rFonts w:ascii="Calibri" w:hAnsi="Calibri"/>
                <w:color w:val="000000"/>
              </w:rPr>
              <w:t>caGrid Framework</w:t>
            </w:r>
          </w:p>
        </w:tc>
        <w:tc>
          <w:tcPr>
            <w:tcW w:w="8077" w:type="dxa"/>
            <w:tcBorders>
              <w:top w:val="nil"/>
              <w:left w:val="nil"/>
              <w:bottom w:val="single" w:sz="4" w:space="0" w:color="auto"/>
              <w:right w:val="single" w:sz="4" w:space="0" w:color="auto"/>
            </w:tcBorders>
          </w:tcPr>
          <w:p w:rsidR="00FB5C3E" w:rsidRPr="00D236D7" w:rsidRDefault="00FB5C3E" w:rsidP="0098096B">
            <w:pPr>
              <w:spacing w:line="240" w:lineRule="auto"/>
              <w:rPr>
                <w:rFonts w:ascii="Calibri" w:hAnsi="Calibri"/>
                <w:color w:val="0000FF"/>
                <w:u w:val="single"/>
              </w:rPr>
            </w:pPr>
            <w:r w:rsidRPr="00D236D7">
              <w:rPr>
                <w:rFonts w:ascii="Calibri" w:hAnsi="Calibri"/>
                <w:color w:val="0000FF"/>
                <w:u w:val="single"/>
              </w:rPr>
              <w:t>https://cabig-kc.nci.nih.gov/CaGrid/KC/index.php/CaGrid_Overview</w:t>
            </w:r>
          </w:p>
        </w:tc>
      </w:tr>
      <w:tr w:rsidR="00FB5C3E" w:rsidRPr="00D236D7" w:rsidTr="0098096B">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98096B">
            <w:pPr>
              <w:spacing w:line="240" w:lineRule="auto"/>
              <w:rPr>
                <w:rFonts w:ascii="Calibri" w:hAnsi="Calibri"/>
                <w:color w:val="000000"/>
              </w:rPr>
            </w:pPr>
            <w:r w:rsidRPr="00D236D7">
              <w:rPr>
                <w:rFonts w:ascii="Calibri" w:hAnsi="Calibri"/>
                <w:color w:val="000000"/>
              </w:rPr>
              <w:t>caDSR</w:t>
            </w:r>
          </w:p>
        </w:tc>
        <w:tc>
          <w:tcPr>
            <w:tcW w:w="8077" w:type="dxa"/>
            <w:tcBorders>
              <w:top w:val="nil"/>
              <w:left w:val="nil"/>
              <w:bottom w:val="single" w:sz="4" w:space="0" w:color="auto"/>
              <w:right w:val="single" w:sz="4" w:space="0" w:color="auto"/>
            </w:tcBorders>
          </w:tcPr>
          <w:p w:rsidR="00FB5C3E" w:rsidRPr="00D236D7" w:rsidRDefault="00FB5C3E" w:rsidP="0098096B">
            <w:pPr>
              <w:spacing w:line="240" w:lineRule="auto"/>
              <w:rPr>
                <w:rFonts w:ascii="Calibri" w:hAnsi="Calibri"/>
                <w:color w:val="0000FF"/>
                <w:u w:val="single"/>
              </w:rPr>
            </w:pPr>
            <w:r w:rsidRPr="00D236D7">
              <w:rPr>
                <w:rFonts w:ascii="Calibri" w:hAnsi="Calibri"/>
                <w:color w:val="0000FF"/>
                <w:u w:val="single"/>
              </w:rPr>
              <w:t>http://ncicb.nci.nih.gov/NCICB/infrastructure/cacore_overview/cadsr</w:t>
            </w:r>
          </w:p>
        </w:tc>
      </w:tr>
      <w:tr w:rsidR="00FB5C3E" w:rsidRPr="00D236D7" w:rsidTr="0098096B">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98096B">
            <w:pPr>
              <w:spacing w:line="240" w:lineRule="auto"/>
              <w:rPr>
                <w:rFonts w:ascii="Calibri" w:hAnsi="Calibri"/>
                <w:color w:val="000000"/>
              </w:rPr>
            </w:pPr>
            <w:r w:rsidRPr="00D236D7">
              <w:rPr>
                <w:rFonts w:ascii="Calibri" w:hAnsi="Calibri"/>
                <w:color w:val="000000"/>
              </w:rPr>
              <w:t>cgMDR</w:t>
            </w:r>
          </w:p>
        </w:tc>
        <w:tc>
          <w:tcPr>
            <w:tcW w:w="8077" w:type="dxa"/>
            <w:tcBorders>
              <w:top w:val="nil"/>
              <w:left w:val="nil"/>
              <w:bottom w:val="single" w:sz="4" w:space="0" w:color="auto"/>
              <w:right w:val="single" w:sz="4" w:space="0" w:color="auto"/>
            </w:tcBorders>
          </w:tcPr>
          <w:p w:rsidR="00FB5C3E" w:rsidRPr="00D236D7" w:rsidRDefault="00FB5C3E" w:rsidP="0098096B">
            <w:pPr>
              <w:spacing w:line="240" w:lineRule="auto"/>
              <w:rPr>
                <w:rFonts w:ascii="Calibri" w:hAnsi="Calibri"/>
                <w:color w:val="0000FF"/>
                <w:u w:val="single"/>
              </w:rPr>
            </w:pPr>
            <w:r w:rsidRPr="00D236D7">
              <w:rPr>
                <w:rFonts w:ascii="Calibri" w:hAnsi="Calibri"/>
                <w:color w:val="0000FF"/>
                <w:u w:val="single"/>
              </w:rPr>
              <w:t>https://wiki.nci.nih.gov/display/caDSR/cgMDR</w:t>
            </w:r>
          </w:p>
        </w:tc>
      </w:tr>
      <w:tr w:rsidR="00FB5C3E" w:rsidRPr="00D236D7" w:rsidTr="00865788">
        <w:trPr>
          <w:trHeight w:val="300"/>
        </w:trPr>
        <w:tc>
          <w:tcPr>
            <w:tcW w:w="1406" w:type="dxa"/>
            <w:tcBorders>
              <w:top w:val="nil"/>
              <w:left w:val="single" w:sz="4" w:space="0" w:color="auto"/>
              <w:bottom w:val="single" w:sz="4" w:space="0" w:color="auto"/>
              <w:right w:val="single" w:sz="4" w:space="0" w:color="auto"/>
            </w:tcBorders>
          </w:tcPr>
          <w:p w:rsidR="00FB5C3E" w:rsidRPr="00D236D7" w:rsidRDefault="00FB5C3E" w:rsidP="00DB5C26">
            <w:pPr>
              <w:spacing w:line="240" w:lineRule="auto"/>
              <w:rPr>
                <w:rFonts w:ascii="Calibri" w:hAnsi="Calibri"/>
                <w:color w:val="000000"/>
              </w:rPr>
            </w:pPr>
            <w:r w:rsidRPr="00D236D7">
              <w:rPr>
                <w:rFonts w:ascii="Calibri" w:hAnsi="Calibri"/>
                <w:color w:val="000000"/>
              </w:rPr>
              <w:t>caBIG</w:t>
            </w:r>
          </w:p>
        </w:tc>
        <w:tc>
          <w:tcPr>
            <w:tcW w:w="8077" w:type="dxa"/>
            <w:tcBorders>
              <w:top w:val="nil"/>
              <w:left w:val="nil"/>
              <w:bottom w:val="single" w:sz="4" w:space="0" w:color="auto"/>
              <w:right w:val="single" w:sz="4" w:space="0" w:color="auto"/>
            </w:tcBorders>
          </w:tcPr>
          <w:p w:rsidR="00FB5C3E" w:rsidRPr="00D236D7" w:rsidRDefault="00FB5C3E" w:rsidP="00DB5C26">
            <w:pPr>
              <w:spacing w:line="240" w:lineRule="auto"/>
              <w:rPr>
                <w:rFonts w:ascii="Calibri" w:hAnsi="Calibri"/>
                <w:color w:val="0000FF"/>
                <w:u w:val="single"/>
              </w:rPr>
            </w:pPr>
            <w:r w:rsidRPr="00D236D7">
              <w:rPr>
                <w:rFonts w:ascii="Calibri" w:hAnsi="Calibri"/>
                <w:color w:val="0000FF"/>
                <w:u w:val="single"/>
              </w:rPr>
              <w:t>https://cabig.nci.nih.gov/</w:t>
            </w:r>
          </w:p>
        </w:tc>
      </w:tr>
    </w:tbl>
    <w:p w:rsidR="00FB5C3E" w:rsidRPr="001063A6" w:rsidRDefault="00FB5C3E" w:rsidP="001D4134">
      <w:pPr>
        <w:jc w:val="both"/>
        <w:rPr>
          <w:rFonts w:ascii="Calibri" w:hAnsi="Calibri"/>
        </w:rPr>
      </w:pPr>
    </w:p>
    <w:p w:rsidR="00FB5C3E" w:rsidRDefault="00FB5C3E" w:rsidP="004C3649">
      <w:pPr>
        <w:pStyle w:val="Heading1"/>
        <w:numPr>
          <w:ilvl w:val="0"/>
          <w:numId w:val="9"/>
        </w:numPr>
        <w:shd w:val="clear" w:color="auto" w:fill="DBE5F1"/>
        <w:spacing w:before="0"/>
        <w:rPr>
          <w:rFonts w:ascii="Arial" w:hAnsi="Arial" w:cs="Arial"/>
          <w:color w:val="333399"/>
        </w:rPr>
      </w:pPr>
      <w:bookmarkStart w:id="23" w:name="_Toc221078497"/>
      <w:r w:rsidRPr="004C3649">
        <w:rPr>
          <w:rFonts w:ascii="Arial" w:hAnsi="Arial" w:cs="Arial"/>
          <w:color w:val="333399"/>
        </w:rPr>
        <w:t>Appendix</w:t>
      </w:r>
      <w:bookmarkEnd w:id="23"/>
      <w:r>
        <w:rPr>
          <w:rFonts w:ascii="Arial" w:hAnsi="Arial" w:cs="Arial"/>
          <w:color w:val="333399"/>
        </w:rPr>
        <w:t xml:space="preserve"> </w:t>
      </w:r>
    </w:p>
    <w:p w:rsidR="00FB5C3E" w:rsidRPr="00F75F89" w:rsidRDefault="00FB5C3E" w:rsidP="00F75F89">
      <w:pPr>
        <w:pStyle w:val="Style2"/>
        <w:numPr>
          <w:ilvl w:val="0"/>
          <w:numId w:val="26"/>
        </w:numPr>
        <w:spacing w:before="0"/>
        <w:rPr>
          <w:rFonts w:ascii="Calibri" w:hAnsi="Calibri"/>
        </w:rPr>
      </w:pPr>
      <w:bookmarkStart w:id="24" w:name="_Toc221078498"/>
      <w:r>
        <w:rPr>
          <w:rFonts w:ascii="Arial" w:hAnsi="Arial" w:cs="Arial"/>
        </w:rPr>
        <w:t>XMI to ctsDSR Objects Mapping</w:t>
      </w:r>
      <w:bookmarkEnd w:id="24"/>
    </w:p>
    <w:p w:rsidR="00FB5C3E" w:rsidRPr="00290CC5" w:rsidRDefault="00FB5C3E" w:rsidP="00290CC5">
      <w:pPr>
        <w:pStyle w:val="ListParagraph"/>
        <w:ind w:left="0"/>
        <w:jc w:val="both"/>
        <w:rPr>
          <w:rFonts w:ascii="Calibri" w:hAnsi="Calibri"/>
          <w:iCs/>
        </w:rPr>
      </w:pPr>
      <w:r w:rsidRPr="00290CC5">
        <w:rPr>
          <w:rFonts w:ascii="Calibri" w:hAnsi="Calibri"/>
          <w:iCs/>
        </w:rPr>
        <w:t xml:space="preserve">ctsDSR closely resembles to the way the XMI data is mapped to the domain objects. The tagged values from the XMI are treated the same way as in the UML Loader for caDSR. Kindly refer the following document for the mappings from UML Model/XMI to ctsDSR. </w:t>
      </w:r>
    </w:p>
    <w:p w:rsidR="00FB5C3E" w:rsidRPr="002F10F1" w:rsidRDefault="00FB5C3E" w:rsidP="002F10F1">
      <w:pPr>
        <w:spacing w:line="240" w:lineRule="auto"/>
        <w:rPr>
          <w:rFonts w:ascii="Calibri" w:hAnsi="Calibri"/>
          <w:color w:val="0000FF"/>
          <w:u w:val="single"/>
        </w:rPr>
      </w:pPr>
      <w:hyperlink r:id="rId31" w:history="1">
        <w:r w:rsidRPr="002F10F1">
          <w:rPr>
            <w:rFonts w:ascii="Calibri" w:hAnsi="Calibri"/>
            <w:color w:val="0000FF"/>
            <w:u w:val="single"/>
          </w:rPr>
          <w:t>https://gforge.nci.nih.gov/docman/view.php/16/15449/caCORE_SIW-UMLLoader_v40_TechnicalGuide.pdf</w:t>
        </w:r>
      </w:hyperlink>
    </w:p>
    <w:p w:rsidR="00FB5C3E" w:rsidRDefault="00FB5C3E" w:rsidP="00290CC5">
      <w:pPr>
        <w:pStyle w:val="ListParagraph"/>
        <w:ind w:left="0"/>
        <w:jc w:val="both"/>
        <w:rPr>
          <w:rFonts w:ascii="Calibri" w:hAnsi="Calibri"/>
          <w:iCs/>
        </w:rPr>
      </w:pPr>
    </w:p>
    <w:p w:rsidR="00FB5C3E" w:rsidRPr="00290CC5" w:rsidRDefault="00FB5C3E" w:rsidP="00290CC5">
      <w:pPr>
        <w:pStyle w:val="ListParagraph"/>
        <w:ind w:left="0"/>
        <w:jc w:val="both"/>
        <w:rPr>
          <w:rFonts w:ascii="Calibri" w:hAnsi="Calibri"/>
          <w:iCs/>
        </w:rPr>
      </w:pPr>
    </w:p>
    <w:p w:rsidR="00FB5C3E" w:rsidRDefault="00FB5C3E" w:rsidP="00914E6E">
      <w:pPr>
        <w:pStyle w:val="Style2"/>
        <w:spacing w:before="0"/>
        <w:jc w:val="both"/>
        <w:rPr>
          <w:rFonts w:ascii="Calibri" w:hAnsi="Calibri"/>
          <w:iCs/>
          <w:smallCaps w:val="0"/>
          <w:color w:val="auto"/>
          <w:sz w:val="22"/>
          <w:szCs w:val="22"/>
        </w:rPr>
      </w:pPr>
    </w:p>
    <w:p w:rsidR="00FB5C3E" w:rsidRDefault="00FB5C3E" w:rsidP="00914E6E">
      <w:pPr>
        <w:pStyle w:val="Style2"/>
        <w:spacing w:before="0"/>
        <w:jc w:val="both"/>
        <w:rPr>
          <w:rFonts w:ascii="Calibri" w:hAnsi="Calibri"/>
          <w:iCs/>
          <w:smallCaps w:val="0"/>
          <w:color w:val="auto"/>
          <w:sz w:val="22"/>
          <w:szCs w:val="22"/>
        </w:rPr>
      </w:pPr>
    </w:p>
    <w:p w:rsidR="00FB5C3E" w:rsidRDefault="00FB5C3E" w:rsidP="00914E6E">
      <w:pPr>
        <w:pStyle w:val="Style2"/>
        <w:spacing w:before="0"/>
        <w:jc w:val="both"/>
        <w:rPr>
          <w:rFonts w:ascii="Calibri" w:hAnsi="Calibri"/>
          <w:iCs/>
          <w:smallCaps w:val="0"/>
          <w:color w:val="auto"/>
          <w:sz w:val="22"/>
          <w:szCs w:val="22"/>
        </w:rPr>
      </w:pPr>
    </w:p>
    <w:sectPr w:rsidR="00FB5C3E" w:rsidSect="00BB0B8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C3E" w:rsidRDefault="00FB5C3E">
      <w:r>
        <w:separator/>
      </w:r>
    </w:p>
  </w:endnote>
  <w:endnote w:type="continuationSeparator" w:id="1">
    <w:p w:rsidR="00FB5C3E" w:rsidRDefault="00FB5C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3E" w:rsidRDefault="00FB5C3E" w:rsidP="009C62D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3E" w:rsidRDefault="00FB5C3E" w:rsidP="00BD7165">
    <w:pPr>
      <w:pStyle w:val="Footer"/>
      <w:tabs>
        <w:tab w:val="left" w:pos="375"/>
      </w:tabs>
    </w:pPr>
    <w:r>
      <w:rPr>
        <w:rStyle w:val="PageNumber"/>
      </w:rPr>
      <w:tab/>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C3E" w:rsidRDefault="00FB5C3E">
      <w:r>
        <w:separator/>
      </w:r>
    </w:p>
  </w:footnote>
  <w:footnote w:type="continuationSeparator" w:id="1">
    <w:p w:rsidR="00FB5C3E" w:rsidRDefault="00FB5C3E">
      <w:r>
        <w:continuationSeparator/>
      </w:r>
    </w:p>
  </w:footnote>
  <w:footnote w:id="2">
    <w:p w:rsidR="00FB5C3E" w:rsidRDefault="00FB5C3E">
      <w:pPr>
        <w:pStyle w:val="FootnoteText"/>
      </w:pPr>
      <w:r>
        <w:rPr>
          <w:rStyle w:val="FootnoteReference"/>
        </w:rPr>
        <w:footnoteRef/>
      </w:r>
      <w:r>
        <w:t xml:space="preserve"> Kindly refer glossary for the definition of the term.</w:t>
      </w:r>
    </w:p>
  </w:footnote>
  <w:footnote w:id="3">
    <w:p w:rsidR="00FB5C3E" w:rsidRDefault="00FB5C3E">
      <w:pPr>
        <w:pStyle w:val="FootnoteText"/>
      </w:pPr>
      <w:r>
        <w:rPr>
          <w:rStyle w:val="FootnoteReference"/>
        </w:rPr>
        <w:footnoteRef/>
      </w:r>
      <w:r>
        <w:t xml:space="preserve"> Kindly refer glossary for the definition of the term.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3E" w:rsidRPr="00943278" w:rsidRDefault="00FB5C3E" w:rsidP="009A4A7A">
    <w:pPr>
      <w:pStyle w:val="Header"/>
      <w:tabs>
        <w:tab w:val="clear" w:pos="9360"/>
        <w:tab w:val="right" w:pos="8640"/>
      </w:tabs>
      <w:rPr>
        <w:rFonts w:ascii="Calibri" w:hAnsi="Calibri"/>
        <w:b w:val="0"/>
        <w:i w:val="0"/>
      </w:rPr>
    </w:pPr>
    <w:r>
      <w:tab/>
    </w:r>
    <w:r>
      <w:tab/>
    </w:r>
    <w:r w:rsidRPr="00943278">
      <w:rPr>
        <w:rFonts w:ascii="Calibri" w:hAnsi="Calibri"/>
        <w:b w:val="0"/>
        <w:i w:val="0"/>
      </w:rPr>
      <w:t>Design for ctsDSR</w:t>
    </w:r>
    <w:r w:rsidRPr="00943278">
      <w:rPr>
        <w:rFonts w:ascii="Calibri" w:hAnsi="Calibri"/>
        <w:b w:val="0"/>
        <w:i w:val="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C3E" w:rsidRDefault="00FB5C3E" w:rsidP="009A4A7A">
    <w:pPr>
      <w:pStyle w:val="Header"/>
      <w:tabs>
        <w:tab w:val="clear" w:pos="9360"/>
        <w:tab w:val="right" w:pos="8640"/>
      </w:tabs>
    </w:pPr>
    <w:r>
      <w:tab/>
    </w:r>
    <w:r>
      <w:tab/>
      <w:t>Design for ctsDSR</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50F3A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rPr>
        <w:rFonts w:cs="Times New Roman"/>
      </w:rPr>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nsid w:val="00000007"/>
    <w:multiLevelType w:val="multilevel"/>
    <w:tmpl w:val="00000007"/>
    <w:lvl w:ilvl="0">
      <w:start w:val="1"/>
      <w:numFmt w:val="bullet"/>
      <w:lvlText w:val="●"/>
      <w:lvlJc w:val="left"/>
      <w:pPr>
        <w:tabs>
          <w:tab w:val="num" w:pos="283"/>
        </w:tabs>
        <w:ind w:left="283" w:hanging="283"/>
      </w:pPr>
      <w:rPr>
        <w:rFonts w:ascii="StarSymbol" w:hAnsi="StarSymbol"/>
        <w:sz w:val="18"/>
      </w:rPr>
    </w:lvl>
    <w:lvl w:ilvl="1">
      <w:start w:val="1"/>
      <w:numFmt w:val="bullet"/>
      <w:lvlText w:val="●"/>
      <w:lvlJc w:val="left"/>
      <w:pPr>
        <w:tabs>
          <w:tab w:val="num" w:pos="567"/>
        </w:tabs>
        <w:ind w:left="567" w:hanging="283"/>
      </w:pPr>
      <w:rPr>
        <w:rFonts w:ascii="StarSymbol" w:hAnsi="StarSymbol"/>
        <w:sz w:val="18"/>
      </w:rPr>
    </w:lvl>
    <w:lvl w:ilvl="2">
      <w:start w:val="1"/>
      <w:numFmt w:val="bullet"/>
      <w:lvlText w:val="●"/>
      <w:lvlJc w:val="left"/>
      <w:pPr>
        <w:tabs>
          <w:tab w:val="num" w:pos="850"/>
        </w:tabs>
        <w:ind w:left="850" w:hanging="283"/>
      </w:pPr>
      <w:rPr>
        <w:rFonts w:ascii="StarSymbol" w:hAnsi="StarSymbol"/>
        <w:sz w:val="18"/>
      </w:rPr>
    </w:lvl>
    <w:lvl w:ilvl="3">
      <w:start w:val="1"/>
      <w:numFmt w:val="bullet"/>
      <w:lvlText w:val="●"/>
      <w:lvlJc w:val="left"/>
      <w:pPr>
        <w:tabs>
          <w:tab w:val="num" w:pos="1134"/>
        </w:tabs>
        <w:ind w:left="1134" w:hanging="283"/>
      </w:pPr>
      <w:rPr>
        <w:rFonts w:ascii="StarSymbol" w:hAnsi="StarSymbol"/>
        <w:sz w:val="18"/>
      </w:rPr>
    </w:lvl>
    <w:lvl w:ilvl="4">
      <w:start w:val="1"/>
      <w:numFmt w:val="bullet"/>
      <w:lvlText w:val="●"/>
      <w:lvlJc w:val="left"/>
      <w:pPr>
        <w:tabs>
          <w:tab w:val="num" w:pos="1417"/>
        </w:tabs>
        <w:ind w:left="1417" w:hanging="283"/>
      </w:pPr>
      <w:rPr>
        <w:rFonts w:ascii="StarSymbol" w:hAnsi="StarSymbol"/>
        <w:sz w:val="18"/>
      </w:rPr>
    </w:lvl>
    <w:lvl w:ilvl="5">
      <w:start w:val="1"/>
      <w:numFmt w:val="bullet"/>
      <w:lvlText w:val="●"/>
      <w:lvlJc w:val="left"/>
      <w:pPr>
        <w:tabs>
          <w:tab w:val="num" w:pos="1701"/>
        </w:tabs>
        <w:ind w:left="1701" w:hanging="283"/>
      </w:pPr>
      <w:rPr>
        <w:rFonts w:ascii="StarSymbol" w:hAnsi="StarSymbol"/>
        <w:sz w:val="18"/>
      </w:rPr>
    </w:lvl>
    <w:lvl w:ilvl="6">
      <w:start w:val="1"/>
      <w:numFmt w:val="bullet"/>
      <w:lvlText w:val="●"/>
      <w:lvlJc w:val="left"/>
      <w:pPr>
        <w:tabs>
          <w:tab w:val="num" w:pos="1984"/>
        </w:tabs>
        <w:ind w:left="1984" w:hanging="283"/>
      </w:pPr>
      <w:rPr>
        <w:rFonts w:ascii="StarSymbol" w:hAnsi="StarSymbol"/>
        <w:sz w:val="18"/>
      </w:rPr>
    </w:lvl>
    <w:lvl w:ilvl="7">
      <w:start w:val="1"/>
      <w:numFmt w:val="bullet"/>
      <w:lvlText w:val="●"/>
      <w:lvlJc w:val="left"/>
      <w:pPr>
        <w:tabs>
          <w:tab w:val="num" w:pos="2268"/>
        </w:tabs>
        <w:ind w:left="2268" w:hanging="283"/>
      </w:pPr>
      <w:rPr>
        <w:rFonts w:ascii="StarSymbol" w:hAnsi="StarSymbol"/>
        <w:sz w:val="18"/>
      </w:rPr>
    </w:lvl>
    <w:lvl w:ilvl="8">
      <w:start w:val="1"/>
      <w:numFmt w:val="bullet"/>
      <w:lvlText w:val="●"/>
      <w:lvlJc w:val="left"/>
      <w:pPr>
        <w:tabs>
          <w:tab w:val="num" w:pos="2551"/>
        </w:tabs>
        <w:ind w:left="2551" w:hanging="283"/>
      </w:pPr>
      <w:rPr>
        <w:rFonts w:ascii="StarSymbol" w:hAnsi="StarSymbol"/>
        <w:sz w:val="18"/>
      </w:rPr>
    </w:lvl>
  </w:abstractNum>
  <w:abstractNum w:abstractNumId="4">
    <w:nsid w:val="01D7427C"/>
    <w:multiLevelType w:val="hybridMultilevel"/>
    <w:tmpl w:val="4F68E0F2"/>
    <w:lvl w:ilvl="0" w:tplc="6CDE17E0">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70E55AC"/>
    <w:multiLevelType w:val="hybridMultilevel"/>
    <w:tmpl w:val="DE4222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7644094"/>
    <w:multiLevelType w:val="hybridMultilevel"/>
    <w:tmpl w:val="417EE42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8740B9E"/>
    <w:multiLevelType w:val="hybridMultilevel"/>
    <w:tmpl w:val="B5AC270A"/>
    <w:lvl w:ilvl="0" w:tplc="5AC6CFD0">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9F06666"/>
    <w:multiLevelType w:val="hybridMultilevel"/>
    <w:tmpl w:val="FB4AEE04"/>
    <w:lvl w:ilvl="0" w:tplc="94F4E6BE">
      <w:start w:val="1"/>
      <w:numFmt w:val="decimal"/>
      <w:pStyle w:val="Style10"/>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0CA13CB7"/>
    <w:multiLevelType w:val="hybridMultilevel"/>
    <w:tmpl w:val="50F8C6E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0EB447D2"/>
    <w:multiLevelType w:val="hybridMultilevel"/>
    <w:tmpl w:val="0C3A7BC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2A27708"/>
    <w:multiLevelType w:val="hybridMultilevel"/>
    <w:tmpl w:val="90B4D7B4"/>
    <w:lvl w:ilvl="0" w:tplc="04090013">
      <w:start w:val="1"/>
      <w:numFmt w:val="upperRoman"/>
      <w:lvlText w:val="%1."/>
      <w:lvlJc w:val="righ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55A6394"/>
    <w:multiLevelType w:val="hybridMultilevel"/>
    <w:tmpl w:val="86CA7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7617CD4"/>
    <w:multiLevelType w:val="hybridMultilevel"/>
    <w:tmpl w:val="4A609DA6"/>
    <w:lvl w:ilvl="0" w:tplc="017C39A2">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2D6C3FAE"/>
    <w:multiLevelType w:val="hybridMultilevel"/>
    <w:tmpl w:val="7322486E"/>
    <w:lvl w:ilvl="0" w:tplc="97C26C1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2D9E4686"/>
    <w:multiLevelType w:val="hybridMultilevel"/>
    <w:tmpl w:val="7CA07E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36F79E3"/>
    <w:multiLevelType w:val="hybridMultilevel"/>
    <w:tmpl w:val="9C76F90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3E5D2B0A"/>
    <w:multiLevelType w:val="hybridMultilevel"/>
    <w:tmpl w:val="798A2566"/>
    <w:lvl w:ilvl="0" w:tplc="FF6EE11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F53230D"/>
    <w:multiLevelType w:val="hybridMultilevel"/>
    <w:tmpl w:val="8AB85F12"/>
    <w:lvl w:ilvl="0" w:tplc="FF6EE11C">
      <w:start w:val="1"/>
      <w:numFmt w:val="decimal"/>
      <w:lvlText w:val="%1."/>
      <w:lvlJc w:val="left"/>
      <w:pPr>
        <w:ind w:left="360" w:hanging="360"/>
      </w:pPr>
      <w:rPr>
        <w:rFonts w:ascii="Courier New" w:hAnsi="Courier New" w:cs="Courier Ne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06643EA"/>
    <w:multiLevelType w:val="hybridMultilevel"/>
    <w:tmpl w:val="664867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9341FE8"/>
    <w:multiLevelType w:val="hybridMultilevel"/>
    <w:tmpl w:val="7C4AC498"/>
    <w:lvl w:ilvl="0" w:tplc="A6A45062">
      <w:start w:val="1"/>
      <w:numFmt w:val="upperRoman"/>
      <w:lvlText w:val="%1."/>
      <w:lvlJc w:val="righ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AFC7AF6"/>
    <w:multiLevelType w:val="hybridMultilevel"/>
    <w:tmpl w:val="FE267C5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DC01095"/>
    <w:multiLevelType w:val="hybridMultilevel"/>
    <w:tmpl w:val="76D2C310"/>
    <w:lvl w:ilvl="0" w:tplc="C27A74E2">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9B8208C"/>
    <w:multiLevelType w:val="hybridMultilevel"/>
    <w:tmpl w:val="262259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040398C"/>
    <w:multiLevelType w:val="hybridMultilevel"/>
    <w:tmpl w:val="92C2B5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3A341C5"/>
    <w:multiLevelType w:val="hybridMultilevel"/>
    <w:tmpl w:val="ACFE29E4"/>
    <w:lvl w:ilvl="0" w:tplc="A044D7AE">
      <w:start w:val="1"/>
      <w:numFmt w:val="decimal"/>
      <w:lvlText w:val="%1."/>
      <w:lvlJc w:val="left"/>
      <w:pPr>
        <w:ind w:left="720" w:hanging="360"/>
      </w:pPr>
      <w:rPr>
        <w:rFonts w:cs="Times New Roman" w:hint="default"/>
        <w:color w:val="auto"/>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4956ABD"/>
    <w:multiLevelType w:val="hybridMultilevel"/>
    <w:tmpl w:val="2662E6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0"/>
  </w:num>
  <w:num w:numId="3">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4">
    <w:abstractNumId w:val="10"/>
  </w:num>
  <w:num w:numId="5">
    <w:abstractNumId w:val="28"/>
  </w:num>
  <w:num w:numId="6">
    <w:abstractNumId w:val="6"/>
  </w:num>
  <w:num w:numId="7">
    <w:abstractNumId w:val="11"/>
  </w:num>
  <w:num w:numId="8">
    <w:abstractNumId w:val="22"/>
  </w:num>
  <w:num w:numId="9">
    <w:abstractNumId w:val="17"/>
  </w:num>
  <w:num w:numId="10">
    <w:abstractNumId w:val="4"/>
  </w:num>
  <w:num w:numId="11">
    <w:abstractNumId w:val="27"/>
  </w:num>
  <w:num w:numId="12">
    <w:abstractNumId w:val="19"/>
  </w:num>
  <w:num w:numId="13">
    <w:abstractNumId w:val="16"/>
  </w:num>
  <w:num w:numId="14">
    <w:abstractNumId w:val="24"/>
  </w:num>
  <w:num w:numId="15">
    <w:abstractNumId w:val="18"/>
  </w:num>
  <w:num w:numId="16">
    <w:abstractNumId w:val="20"/>
  </w:num>
  <w:num w:numId="17">
    <w:abstractNumId w:val="13"/>
  </w:num>
  <w:num w:numId="18">
    <w:abstractNumId w:val="25"/>
  </w:num>
  <w:num w:numId="19">
    <w:abstractNumId w:val="5"/>
  </w:num>
  <w:num w:numId="20">
    <w:abstractNumId w:val="14"/>
  </w:num>
  <w:num w:numId="21">
    <w:abstractNumId w:val="3"/>
  </w:num>
  <w:num w:numId="22">
    <w:abstractNumId w:val="8"/>
  </w:num>
  <w:num w:numId="23">
    <w:abstractNumId w:val="15"/>
  </w:num>
  <w:num w:numId="24">
    <w:abstractNumId w:val="23"/>
  </w:num>
  <w:num w:numId="25">
    <w:abstractNumId w:val="12"/>
  </w:num>
  <w:num w:numId="26">
    <w:abstractNumId w:val="21"/>
  </w:num>
  <w:num w:numId="27">
    <w:abstractNumId w:val="26"/>
  </w:num>
  <w:num w:numId="28">
    <w:abstractNumId w:val="7"/>
  </w:num>
  <w:num w:numId="29">
    <w:abstractNumId w:val="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dgnword-docGUID" w:val="{0015F30A-489A-4440-8300-9D93297C71C3}"/>
    <w:docVar w:name="dgnword-eventsink" w:val="22334600"/>
  </w:docVars>
  <w:rsids>
    <w:rsidRoot w:val="00BB7FF6"/>
    <w:rsid w:val="00003728"/>
    <w:rsid w:val="00011FE2"/>
    <w:rsid w:val="00014A36"/>
    <w:rsid w:val="000162F4"/>
    <w:rsid w:val="000169CD"/>
    <w:rsid w:val="00020218"/>
    <w:rsid w:val="00020EF3"/>
    <w:rsid w:val="000216AC"/>
    <w:rsid w:val="0002190B"/>
    <w:rsid w:val="00023600"/>
    <w:rsid w:val="00024493"/>
    <w:rsid w:val="00024509"/>
    <w:rsid w:val="0002458C"/>
    <w:rsid w:val="00025028"/>
    <w:rsid w:val="00026ADC"/>
    <w:rsid w:val="00032C34"/>
    <w:rsid w:val="00032C6B"/>
    <w:rsid w:val="000358A5"/>
    <w:rsid w:val="00035C10"/>
    <w:rsid w:val="00036237"/>
    <w:rsid w:val="00036443"/>
    <w:rsid w:val="000375A9"/>
    <w:rsid w:val="0003779A"/>
    <w:rsid w:val="00041507"/>
    <w:rsid w:val="00042DC3"/>
    <w:rsid w:val="00044DE6"/>
    <w:rsid w:val="000450B5"/>
    <w:rsid w:val="000461FA"/>
    <w:rsid w:val="000528B9"/>
    <w:rsid w:val="0005421B"/>
    <w:rsid w:val="0005530A"/>
    <w:rsid w:val="00055710"/>
    <w:rsid w:val="000602A4"/>
    <w:rsid w:val="00060610"/>
    <w:rsid w:val="00061200"/>
    <w:rsid w:val="00061E29"/>
    <w:rsid w:val="00061F31"/>
    <w:rsid w:val="00061F89"/>
    <w:rsid w:val="00062639"/>
    <w:rsid w:val="000626A8"/>
    <w:rsid w:val="00063FA3"/>
    <w:rsid w:val="00064FAB"/>
    <w:rsid w:val="000658FD"/>
    <w:rsid w:val="000703FF"/>
    <w:rsid w:val="00070DF1"/>
    <w:rsid w:val="00071279"/>
    <w:rsid w:val="000726E7"/>
    <w:rsid w:val="00073060"/>
    <w:rsid w:val="00074D46"/>
    <w:rsid w:val="00077430"/>
    <w:rsid w:val="00077DBA"/>
    <w:rsid w:val="0008284C"/>
    <w:rsid w:val="00084C17"/>
    <w:rsid w:val="0008510A"/>
    <w:rsid w:val="000858C4"/>
    <w:rsid w:val="00085D44"/>
    <w:rsid w:val="00086A74"/>
    <w:rsid w:val="000878EE"/>
    <w:rsid w:val="0009036B"/>
    <w:rsid w:val="000904E2"/>
    <w:rsid w:val="000909C5"/>
    <w:rsid w:val="00091ED0"/>
    <w:rsid w:val="00094F8F"/>
    <w:rsid w:val="000A005D"/>
    <w:rsid w:val="000A0CE8"/>
    <w:rsid w:val="000A28F6"/>
    <w:rsid w:val="000A4FC9"/>
    <w:rsid w:val="000A502F"/>
    <w:rsid w:val="000A7BD3"/>
    <w:rsid w:val="000B18AB"/>
    <w:rsid w:val="000B209F"/>
    <w:rsid w:val="000B2AAA"/>
    <w:rsid w:val="000B5B1B"/>
    <w:rsid w:val="000B7C31"/>
    <w:rsid w:val="000C0E16"/>
    <w:rsid w:val="000C29EC"/>
    <w:rsid w:val="000C3BF7"/>
    <w:rsid w:val="000C3E3D"/>
    <w:rsid w:val="000C5418"/>
    <w:rsid w:val="000C6EC1"/>
    <w:rsid w:val="000D0AEB"/>
    <w:rsid w:val="000D0FAE"/>
    <w:rsid w:val="000D6678"/>
    <w:rsid w:val="000D6E71"/>
    <w:rsid w:val="000E042F"/>
    <w:rsid w:val="000E24A6"/>
    <w:rsid w:val="000E281D"/>
    <w:rsid w:val="000E2D1F"/>
    <w:rsid w:val="000E38D6"/>
    <w:rsid w:val="000E3D61"/>
    <w:rsid w:val="000E4C2C"/>
    <w:rsid w:val="000E5228"/>
    <w:rsid w:val="000E7342"/>
    <w:rsid w:val="000F0D94"/>
    <w:rsid w:val="000F20A6"/>
    <w:rsid w:val="000F3135"/>
    <w:rsid w:val="000F708D"/>
    <w:rsid w:val="000F7A14"/>
    <w:rsid w:val="000F7D0B"/>
    <w:rsid w:val="0010074C"/>
    <w:rsid w:val="001016B4"/>
    <w:rsid w:val="0010228D"/>
    <w:rsid w:val="001025C6"/>
    <w:rsid w:val="001027B6"/>
    <w:rsid w:val="00105938"/>
    <w:rsid w:val="001063A6"/>
    <w:rsid w:val="00107178"/>
    <w:rsid w:val="00107982"/>
    <w:rsid w:val="00110F26"/>
    <w:rsid w:val="00113605"/>
    <w:rsid w:val="0011381F"/>
    <w:rsid w:val="00113AA5"/>
    <w:rsid w:val="00113B34"/>
    <w:rsid w:val="00113DDA"/>
    <w:rsid w:val="00114995"/>
    <w:rsid w:val="0011519B"/>
    <w:rsid w:val="0011557E"/>
    <w:rsid w:val="001214BA"/>
    <w:rsid w:val="001225C3"/>
    <w:rsid w:val="00125367"/>
    <w:rsid w:val="001257F0"/>
    <w:rsid w:val="001304B8"/>
    <w:rsid w:val="00130C71"/>
    <w:rsid w:val="00133AAA"/>
    <w:rsid w:val="00135203"/>
    <w:rsid w:val="00136495"/>
    <w:rsid w:val="00136634"/>
    <w:rsid w:val="00143095"/>
    <w:rsid w:val="00143FCD"/>
    <w:rsid w:val="00146C84"/>
    <w:rsid w:val="001475DE"/>
    <w:rsid w:val="00150A23"/>
    <w:rsid w:val="00150D66"/>
    <w:rsid w:val="00150ED2"/>
    <w:rsid w:val="001517FD"/>
    <w:rsid w:val="0015246D"/>
    <w:rsid w:val="00152899"/>
    <w:rsid w:val="00152F1F"/>
    <w:rsid w:val="00153DDD"/>
    <w:rsid w:val="00154480"/>
    <w:rsid w:val="0015511F"/>
    <w:rsid w:val="00161271"/>
    <w:rsid w:val="0016143E"/>
    <w:rsid w:val="00164748"/>
    <w:rsid w:val="00167395"/>
    <w:rsid w:val="00170462"/>
    <w:rsid w:val="00170476"/>
    <w:rsid w:val="001705B1"/>
    <w:rsid w:val="0017260F"/>
    <w:rsid w:val="00173ADE"/>
    <w:rsid w:val="001748B0"/>
    <w:rsid w:val="00174ADE"/>
    <w:rsid w:val="00176AD3"/>
    <w:rsid w:val="00176B63"/>
    <w:rsid w:val="00183355"/>
    <w:rsid w:val="00183D73"/>
    <w:rsid w:val="00187D3B"/>
    <w:rsid w:val="001917F5"/>
    <w:rsid w:val="001935CF"/>
    <w:rsid w:val="00194317"/>
    <w:rsid w:val="00195DF2"/>
    <w:rsid w:val="00197E69"/>
    <w:rsid w:val="001A043A"/>
    <w:rsid w:val="001A1F09"/>
    <w:rsid w:val="001A4AA5"/>
    <w:rsid w:val="001A4FB9"/>
    <w:rsid w:val="001A518A"/>
    <w:rsid w:val="001A6C35"/>
    <w:rsid w:val="001A7E6F"/>
    <w:rsid w:val="001B06EF"/>
    <w:rsid w:val="001B158D"/>
    <w:rsid w:val="001B1F9E"/>
    <w:rsid w:val="001B215D"/>
    <w:rsid w:val="001B2712"/>
    <w:rsid w:val="001B31B4"/>
    <w:rsid w:val="001B38FF"/>
    <w:rsid w:val="001B3CC8"/>
    <w:rsid w:val="001B3E9D"/>
    <w:rsid w:val="001B52CA"/>
    <w:rsid w:val="001B66E5"/>
    <w:rsid w:val="001C0C07"/>
    <w:rsid w:val="001C40E4"/>
    <w:rsid w:val="001C5253"/>
    <w:rsid w:val="001D0095"/>
    <w:rsid w:val="001D06D5"/>
    <w:rsid w:val="001D0BC7"/>
    <w:rsid w:val="001D137B"/>
    <w:rsid w:val="001D1B43"/>
    <w:rsid w:val="001D37BF"/>
    <w:rsid w:val="001D4134"/>
    <w:rsid w:val="001D463E"/>
    <w:rsid w:val="001D4BAD"/>
    <w:rsid w:val="001D6FB9"/>
    <w:rsid w:val="001D74FA"/>
    <w:rsid w:val="001E1307"/>
    <w:rsid w:val="001E1DAA"/>
    <w:rsid w:val="001E2F29"/>
    <w:rsid w:val="001E375E"/>
    <w:rsid w:val="001E5AC1"/>
    <w:rsid w:val="001E6F4B"/>
    <w:rsid w:val="001F04CB"/>
    <w:rsid w:val="001F08D8"/>
    <w:rsid w:val="001F2264"/>
    <w:rsid w:val="001F278D"/>
    <w:rsid w:val="001F27C8"/>
    <w:rsid w:val="001F44E2"/>
    <w:rsid w:val="001F46EF"/>
    <w:rsid w:val="001F4CC0"/>
    <w:rsid w:val="001F5010"/>
    <w:rsid w:val="001F5AD8"/>
    <w:rsid w:val="001F5EF0"/>
    <w:rsid w:val="001F662F"/>
    <w:rsid w:val="001F66F2"/>
    <w:rsid w:val="0020160B"/>
    <w:rsid w:val="002026CA"/>
    <w:rsid w:val="00204BF5"/>
    <w:rsid w:val="0020549A"/>
    <w:rsid w:val="0020570D"/>
    <w:rsid w:val="00206A1A"/>
    <w:rsid w:val="00207236"/>
    <w:rsid w:val="00210186"/>
    <w:rsid w:val="002105C7"/>
    <w:rsid w:val="0021140A"/>
    <w:rsid w:val="00211C51"/>
    <w:rsid w:val="00212CAA"/>
    <w:rsid w:val="00212EAC"/>
    <w:rsid w:val="002134E3"/>
    <w:rsid w:val="002149C0"/>
    <w:rsid w:val="00215417"/>
    <w:rsid w:val="002215A1"/>
    <w:rsid w:val="0022275A"/>
    <w:rsid w:val="002241CA"/>
    <w:rsid w:val="002248B7"/>
    <w:rsid w:val="00226604"/>
    <w:rsid w:val="00233805"/>
    <w:rsid w:val="00235409"/>
    <w:rsid w:val="00240BC7"/>
    <w:rsid w:val="00240E24"/>
    <w:rsid w:val="00241DB1"/>
    <w:rsid w:val="00243882"/>
    <w:rsid w:val="00245536"/>
    <w:rsid w:val="0024755C"/>
    <w:rsid w:val="00247A1B"/>
    <w:rsid w:val="00251C11"/>
    <w:rsid w:val="00256455"/>
    <w:rsid w:val="00256648"/>
    <w:rsid w:val="00256E22"/>
    <w:rsid w:val="00260181"/>
    <w:rsid w:val="00260BBC"/>
    <w:rsid w:val="002634E0"/>
    <w:rsid w:val="002649AF"/>
    <w:rsid w:val="00264E82"/>
    <w:rsid w:val="002712D4"/>
    <w:rsid w:val="002715CA"/>
    <w:rsid w:val="0027166E"/>
    <w:rsid w:val="002761BF"/>
    <w:rsid w:val="00276E2B"/>
    <w:rsid w:val="002813EA"/>
    <w:rsid w:val="002818F1"/>
    <w:rsid w:val="00282D01"/>
    <w:rsid w:val="00283B73"/>
    <w:rsid w:val="00284D4C"/>
    <w:rsid w:val="002867D4"/>
    <w:rsid w:val="00287484"/>
    <w:rsid w:val="002900A4"/>
    <w:rsid w:val="002901EA"/>
    <w:rsid w:val="00290CC5"/>
    <w:rsid w:val="00291F66"/>
    <w:rsid w:val="00294CB3"/>
    <w:rsid w:val="0029535D"/>
    <w:rsid w:val="00295EA6"/>
    <w:rsid w:val="002967CE"/>
    <w:rsid w:val="0029769D"/>
    <w:rsid w:val="002A3414"/>
    <w:rsid w:val="002A759D"/>
    <w:rsid w:val="002B08A1"/>
    <w:rsid w:val="002B2531"/>
    <w:rsid w:val="002B254A"/>
    <w:rsid w:val="002B398D"/>
    <w:rsid w:val="002B45BB"/>
    <w:rsid w:val="002B4E5D"/>
    <w:rsid w:val="002B6345"/>
    <w:rsid w:val="002B798B"/>
    <w:rsid w:val="002C592C"/>
    <w:rsid w:val="002C62EB"/>
    <w:rsid w:val="002C6C55"/>
    <w:rsid w:val="002D0456"/>
    <w:rsid w:val="002D0854"/>
    <w:rsid w:val="002D2D12"/>
    <w:rsid w:val="002E0462"/>
    <w:rsid w:val="002E0C74"/>
    <w:rsid w:val="002E4230"/>
    <w:rsid w:val="002E4924"/>
    <w:rsid w:val="002E4F64"/>
    <w:rsid w:val="002E6492"/>
    <w:rsid w:val="002E7543"/>
    <w:rsid w:val="002F0482"/>
    <w:rsid w:val="002F10F1"/>
    <w:rsid w:val="002F5875"/>
    <w:rsid w:val="002F6E43"/>
    <w:rsid w:val="003009F7"/>
    <w:rsid w:val="003042DB"/>
    <w:rsid w:val="00305259"/>
    <w:rsid w:val="003057D7"/>
    <w:rsid w:val="00305892"/>
    <w:rsid w:val="003060EA"/>
    <w:rsid w:val="00306688"/>
    <w:rsid w:val="00307252"/>
    <w:rsid w:val="00312D22"/>
    <w:rsid w:val="0031412E"/>
    <w:rsid w:val="00314275"/>
    <w:rsid w:val="00314B5B"/>
    <w:rsid w:val="00314CCE"/>
    <w:rsid w:val="00316323"/>
    <w:rsid w:val="003167D9"/>
    <w:rsid w:val="0032053F"/>
    <w:rsid w:val="00322567"/>
    <w:rsid w:val="0032710C"/>
    <w:rsid w:val="00327118"/>
    <w:rsid w:val="00334E09"/>
    <w:rsid w:val="00335CB3"/>
    <w:rsid w:val="00337383"/>
    <w:rsid w:val="00340C18"/>
    <w:rsid w:val="00345FAB"/>
    <w:rsid w:val="0035084E"/>
    <w:rsid w:val="00351904"/>
    <w:rsid w:val="00353364"/>
    <w:rsid w:val="0035342D"/>
    <w:rsid w:val="00353551"/>
    <w:rsid w:val="003535B6"/>
    <w:rsid w:val="00353892"/>
    <w:rsid w:val="003554DB"/>
    <w:rsid w:val="00355F4F"/>
    <w:rsid w:val="0035611D"/>
    <w:rsid w:val="003570BC"/>
    <w:rsid w:val="0036226A"/>
    <w:rsid w:val="003642DC"/>
    <w:rsid w:val="003645C9"/>
    <w:rsid w:val="00364DA6"/>
    <w:rsid w:val="003674FC"/>
    <w:rsid w:val="00367769"/>
    <w:rsid w:val="003714D9"/>
    <w:rsid w:val="00372693"/>
    <w:rsid w:val="003733DF"/>
    <w:rsid w:val="00373F91"/>
    <w:rsid w:val="00374069"/>
    <w:rsid w:val="003742D9"/>
    <w:rsid w:val="0037641F"/>
    <w:rsid w:val="003803AD"/>
    <w:rsid w:val="00381AB8"/>
    <w:rsid w:val="00381DE7"/>
    <w:rsid w:val="00383EBB"/>
    <w:rsid w:val="00384B0E"/>
    <w:rsid w:val="00384EDF"/>
    <w:rsid w:val="00385779"/>
    <w:rsid w:val="00390124"/>
    <w:rsid w:val="00391575"/>
    <w:rsid w:val="00391BFE"/>
    <w:rsid w:val="00392623"/>
    <w:rsid w:val="0039349A"/>
    <w:rsid w:val="00393B45"/>
    <w:rsid w:val="00393B7C"/>
    <w:rsid w:val="00394283"/>
    <w:rsid w:val="00397075"/>
    <w:rsid w:val="003A0E69"/>
    <w:rsid w:val="003A16E4"/>
    <w:rsid w:val="003A216D"/>
    <w:rsid w:val="003A2BAD"/>
    <w:rsid w:val="003A44D1"/>
    <w:rsid w:val="003A468D"/>
    <w:rsid w:val="003B1FFC"/>
    <w:rsid w:val="003B281C"/>
    <w:rsid w:val="003B31D6"/>
    <w:rsid w:val="003B46A8"/>
    <w:rsid w:val="003B502D"/>
    <w:rsid w:val="003B7B2F"/>
    <w:rsid w:val="003C0171"/>
    <w:rsid w:val="003C1FB9"/>
    <w:rsid w:val="003C39A8"/>
    <w:rsid w:val="003C6E76"/>
    <w:rsid w:val="003D03D4"/>
    <w:rsid w:val="003D0B6C"/>
    <w:rsid w:val="003D364E"/>
    <w:rsid w:val="003E0082"/>
    <w:rsid w:val="003E0573"/>
    <w:rsid w:val="003E1ED1"/>
    <w:rsid w:val="003E376E"/>
    <w:rsid w:val="003E3F85"/>
    <w:rsid w:val="003E4217"/>
    <w:rsid w:val="003E4EC4"/>
    <w:rsid w:val="003E62A1"/>
    <w:rsid w:val="003E6813"/>
    <w:rsid w:val="003E756A"/>
    <w:rsid w:val="003F457E"/>
    <w:rsid w:val="003F472E"/>
    <w:rsid w:val="003F6DEA"/>
    <w:rsid w:val="0040157A"/>
    <w:rsid w:val="00405671"/>
    <w:rsid w:val="004062CE"/>
    <w:rsid w:val="0040689F"/>
    <w:rsid w:val="0041105E"/>
    <w:rsid w:val="0041121E"/>
    <w:rsid w:val="00412741"/>
    <w:rsid w:val="00415018"/>
    <w:rsid w:val="00422A33"/>
    <w:rsid w:val="00424224"/>
    <w:rsid w:val="00424945"/>
    <w:rsid w:val="004256B7"/>
    <w:rsid w:val="0042605A"/>
    <w:rsid w:val="004261AB"/>
    <w:rsid w:val="004268F2"/>
    <w:rsid w:val="0042791D"/>
    <w:rsid w:val="004324A0"/>
    <w:rsid w:val="004325A3"/>
    <w:rsid w:val="00433F40"/>
    <w:rsid w:val="004350ED"/>
    <w:rsid w:val="00435C04"/>
    <w:rsid w:val="0043693D"/>
    <w:rsid w:val="00436C42"/>
    <w:rsid w:val="004402F0"/>
    <w:rsid w:val="004407C3"/>
    <w:rsid w:val="00440B0E"/>
    <w:rsid w:val="00441E9E"/>
    <w:rsid w:val="00445DBA"/>
    <w:rsid w:val="00445FAF"/>
    <w:rsid w:val="00446060"/>
    <w:rsid w:val="0044675D"/>
    <w:rsid w:val="00447278"/>
    <w:rsid w:val="00451135"/>
    <w:rsid w:val="00452673"/>
    <w:rsid w:val="00454275"/>
    <w:rsid w:val="00456389"/>
    <w:rsid w:val="00457164"/>
    <w:rsid w:val="00457F30"/>
    <w:rsid w:val="00462167"/>
    <w:rsid w:val="004633D2"/>
    <w:rsid w:val="00463471"/>
    <w:rsid w:val="00463FE6"/>
    <w:rsid w:val="0046680A"/>
    <w:rsid w:val="00466875"/>
    <w:rsid w:val="004672A3"/>
    <w:rsid w:val="004676F1"/>
    <w:rsid w:val="00470D35"/>
    <w:rsid w:val="00470E49"/>
    <w:rsid w:val="00472F2B"/>
    <w:rsid w:val="004736E1"/>
    <w:rsid w:val="00474161"/>
    <w:rsid w:val="00475961"/>
    <w:rsid w:val="00475EA8"/>
    <w:rsid w:val="00483DF6"/>
    <w:rsid w:val="00484638"/>
    <w:rsid w:val="00484C46"/>
    <w:rsid w:val="00485869"/>
    <w:rsid w:val="004859A3"/>
    <w:rsid w:val="00486B9D"/>
    <w:rsid w:val="004871A3"/>
    <w:rsid w:val="004920F2"/>
    <w:rsid w:val="00494ADC"/>
    <w:rsid w:val="00497537"/>
    <w:rsid w:val="004A49ED"/>
    <w:rsid w:val="004B22F4"/>
    <w:rsid w:val="004B2DAA"/>
    <w:rsid w:val="004B2E12"/>
    <w:rsid w:val="004B42D7"/>
    <w:rsid w:val="004B447D"/>
    <w:rsid w:val="004B5307"/>
    <w:rsid w:val="004B725B"/>
    <w:rsid w:val="004B7873"/>
    <w:rsid w:val="004C1846"/>
    <w:rsid w:val="004C1A2B"/>
    <w:rsid w:val="004C2ADF"/>
    <w:rsid w:val="004C3232"/>
    <w:rsid w:val="004C3649"/>
    <w:rsid w:val="004C4CD0"/>
    <w:rsid w:val="004C5353"/>
    <w:rsid w:val="004D1F16"/>
    <w:rsid w:val="004D2C94"/>
    <w:rsid w:val="004D6BDD"/>
    <w:rsid w:val="004E0CDC"/>
    <w:rsid w:val="004E14FE"/>
    <w:rsid w:val="004E5089"/>
    <w:rsid w:val="004E6080"/>
    <w:rsid w:val="004E61FA"/>
    <w:rsid w:val="004E63A3"/>
    <w:rsid w:val="004E7380"/>
    <w:rsid w:val="004F1DC1"/>
    <w:rsid w:val="004F2D37"/>
    <w:rsid w:val="004F2EA9"/>
    <w:rsid w:val="004F75E3"/>
    <w:rsid w:val="004F78C8"/>
    <w:rsid w:val="004F7B44"/>
    <w:rsid w:val="005002BE"/>
    <w:rsid w:val="00500E52"/>
    <w:rsid w:val="00500F1B"/>
    <w:rsid w:val="005050D8"/>
    <w:rsid w:val="0050648C"/>
    <w:rsid w:val="0051285B"/>
    <w:rsid w:val="00512A56"/>
    <w:rsid w:val="005135E2"/>
    <w:rsid w:val="0051415B"/>
    <w:rsid w:val="005201E3"/>
    <w:rsid w:val="00521132"/>
    <w:rsid w:val="00523B3B"/>
    <w:rsid w:val="00523E56"/>
    <w:rsid w:val="0052527A"/>
    <w:rsid w:val="00525D34"/>
    <w:rsid w:val="00525EE9"/>
    <w:rsid w:val="00527631"/>
    <w:rsid w:val="00527762"/>
    <w:rsid w:val="005278D3"/>
    <w:rsid w:val="00527ABF"/>
    <w:rsid w:val="00530F1F"/>
    <w:rsid w:val="005310AE"/>
    <w:rsid w:val="00534580"/>
    <w:rsid w:val="0053537D"/>
    <w:rsid w:val="005358E6"/>
    <w:rsid w:val="00536299"/>
    <w:rsid w:val="005366DD"/>
    <w:rsid w:val="00536A64"/>
    <w:rsid w:val="005406F8"/>
    <w:rsid w:val="00541E0F"/>
    <w:rsid w:val="00543CA4"/>
    <w:rsid w:val="00545781"/>
    <w:rsid w:val="00547DC4"/>
    <w:rsid w:val="0055006F"/>
    <w:rsid w:val="0055011A"/>
    <w:rsid w:val="00552AB5"/>
    <w:rsid w:val="00562705"/>
    <w:rsid w:val="005655EE"/>
    <w:rsid w:val="00566022"/>
    <w:rsid w:val="0057057A"/>
    <w:rsid w:val="00570647"/>
    <w:rsid w:val="00571E27"/>
    <w:rsid w:val="005731C2"/>
    <w:rsid w:val="00575D32"/>
    <w:rsid w:val="00581822"/>
    <w:rsid w:val="00583193"/>
    <w:rsid w:val="005839B9"/>
    <w:rsid w:val="00586C8E"/>
    <w:rsid w:val="00590CCF"/>
    <w:rsid w:val="00592242"/>
    <w:rsid w:val="00592E3A"/>
    <w:rsid w:val="005943FF"/>
    <w:rsid w:val="00594C20"/>
    <w:rsid w:val="0059729A"/>
    <w:rsid w:val="005978EC"/>
    <w:rsid w:val="005A01DA"/>
    <w:rsid w:val="005A0D8D"/>
    <w:rsid w:val="005A1111"/>
    <w:rsid w:val="005A2302"/>
    <w:rsid w:val="005A32D1"/>
    <w:rsid w:val="005A360F"/>
    <w:rsid w:val="005A3CBD"/>
    <w:rsid w:val="005A4113"/>
    <w:rsid w:val="005B1BF0"/>
    <w:rsid w:val="005B25B2"/>
    <w:rsid w:val="005B6BC9"/>
    <w:rsid w:val="005B7174"/>
    <w:rsid w:val="005B7553"/>
    <w:rsid w:val="005C1C17"/>
    <w:rsid w:val="005C4ACB"/>
    <w:rsid w:val="005C66D4"/>
    <w:rsid w:val="005D0B0B"/>
    <w:rsid w:val="005D31A8"/>
    <w:rsid w:val="005D4ECE"/>
    <w:rsid w:val="005D51FD"/>
    <w:rsid w:val="005D5311"/>
    <w:rsid w:val="005D6E29"/>
    <w:rsid w:val="005E2526"/>
    <w:rsid w:val="005E25F4"/>
    <w:rsid w:val="005E4074"/>
    <w:rsid w:val="005E576A"/>
    <w:rsid w:val="005E6E70"/>
    <w:rsid w:val="005E76C2"/>
    <w:rsid w:val="005E78E9"/>
    <w:rsid w:val="005F0527"/>
    <w:rsid w:val="005F3B41"/>
    <w:rsid w:val="005F4904"/>
    <w:rsid w:val="005F6445"/>
    <w:rsid w:val="005F6459"/>
    <w:rsid w:val="006001DC"/>
    <w:rsid w:val="00603734"/>
    <w:rsid w:val="00605C42"/>
    <w:rsid w:val="006067D4"/>
    <w:rsid w:val="006078B8"/>
    <w:rsid w:val="00607F65"/>
    <w:rsid w:val="00610F24"/>
    <w:rsid w:val="00614F9F"/>
    <w:rsid w:val="006170BC"/>
    <w:rsid w:val="00617495"/>
    <w:rsid w:val="00617BA3"/>
    <w:rsid w:val="00623410"/>
    <w:rsid w:val="00623B52"/>
    <w:rsid w:val="00624DD3"/>
    <w:rsid w:val="00630CE1"/>
    <w:rsid w:val="006321F0"/>
    <w:rsid w:val="006325C8"/>
    <w:rsid w:val="00632E5C"/>
    <w:rsid w:val="00641D65"/>
    <w:rsid w:val="006422D6"/>
    <w:rsid w:val="0064439A"/>
    <w:rsid w:val="00644624"/>
    <w:rsid w:val="006449FA"/>
    <w:rsid w:val="006478BA"/>
    <w:rsid w:val="00647A23"/>
    <w:rsid w:val="006503E4"/>
    <w:rsid w:val="00650FB3"/>
    <w:rsid w:val="00655A12"/>
    <w:rsid w:val="00660CA2"/>
    <w:rsid w:val="0066174C"/>
    <w:rsid w:val="006629BB"/>
    <w:rsid w:val="00662B18"/>
    <w:rsid w:val="006643F2"/>
    <w:rsid w:val="00664EDE"/>
    <w:rsid w:val="00666A2C"/>
    <w:rsid w:val="00666E18"/>
    <w:rsid w:val="0067127A"/>
    <w:rsid w:val="006746F8"/>
    <w:rsid w:val="006749C1"/>
    <w:rsid w:val="006755F9"/>
    <w:rsid w:val="00675736"/>
    <w:rsid w:val="00676517"/>
    <w:rsid w:val="0067696E"/>
    <w:rsid w:val="006808CC"/>
    <w:rsid w:val="006844CE"/>
    <w:rsid w:val="006862EB"/>
    <w:rsid w:val="006908C1"/>
    <w:rsid w:val="006919A7"/>
    <w:rsid w:val="00691C5B"/>
    <w:rsid w:val="006954EB"/>
    <w:rsid w:val="006958E2"/>
    <w:rsid w:val="006963F7"/>
    <w:rsid w:val="006965F0"/>
    <w:rsid w:val="006979B3"/>
    <w:rsid w:val="006A0ECF"/>
    <w:rsid w:val="006A72D1"/>
    <w:rsid w:val="006B1084"/>
    <w:rsid w:val="006B13B7"/>
    <w:rsid w:val="006B60CC"/>
    <w:rsid w:val="006B685B"/>
    <w:rsid w:val="006B6A8A"/>
    <w:rsid w:val="006B7BE4"/>
    <w:rsid w:val="006C25DB"/>
    <w:rsid w:val="006C3E4A"/>
    <w:rsid w:val="006C4219"/>
    <w:rsid w:val="006C4888"/>
    <w:rsid w:val="006C55A6"/>
    <w:rsid w:val="006D0FAD"/>
    <w:rsid w:val="006D1906"/>
    <w:rsid w:val="006D458F"/>
    <w:rsid w:val="006D7B9B"/>
    <w:rsid w:val="006D7F4F"/>
    <w:rsid w:val="006E0021"/>
    <w:rsid w:val="006E0487"/>
    <w:rsid w:val="006E0CCC"/>
    <w:rsid w:val="006E2250"/>
    <w:rsid w:val="006E4290"/>
    <w:rsid w:val="006E45EA"/>
    <w:rsid w:val="006E4DF7"/>
    <w:rsid w:val="006E650F"/>
    <w:rsid w:val="006E72D1"/>
    <w:rsid w:val="006E7E2C"/>
    <w:rsid w:val="006F27FC"/>
    <w:rsid w:val="006F3277"/>
    <w:rsid w:val="006F54BB"/>
    <w:rsid w:val="006F59C6"/>
    <w:rsid w:val="006F713A"/>
    <w:rsid w:val="006F748E"/>
    <w:rsid w:val="00701712"/>
    <w:rsid w:val="007023F8"/>
    <w:rsid w:val="007027E1"/>
    <w:rsid w:val="007034DE"/>
    <w:rsid w:val="00703669"/>
    <w:rsid w:val="0070452A"/>
    <w:rsid w:val="00705722"/>
    <w:rsid w:val="00705FA0"/>
    <w:rsid w:val="00707BDB"/>
    <w:rsid w:val="00707EA3"/>
    <w:rsid w:val="007112B4"/>
    <w:rsid w:val="00711346"/>
    <w:rsid w:val="007115B0"/>
    <w:rsid w:val="00711A68"/>
    <w:rsid w:val="007208A0"/>
    <w:rsid w:val="00720FB2"/>
    <w:rsid w:val="007239AD"/>
    <w:rsid w:val="00725181"/>
    <w:rsid w:val="00725463"/>
    <w:rsid w:val="0072699D"/>
    <w:rsid w:val="00727757"/>
    <w:rsid w:val="00727FBF"/>
    <w:rsid w:val="00730C0E"/>
    <w:rsid w:val="00731EAB"/>
    <w:rsid w:val="00736820"/>
    <w:rsid w:val="00737BD4"/>
    <w:rsid w:val="007414CB"/>
    <w:rsid w:val="007444DF"/>
    <w:rsid w:val="0074470C"/>
    <w:rsid w:val="00744CD0"/>
    <w:rsid w:val="00745399"/>
    <w:rsid w:val="00745996"/>
    <w:rsid w:val="00745A46"/>
    <w:rsid w:val="007473E4"/>
    <w:rsid w:val="00747BF7"/>
    <w:rsid w:val="00750184"/>
    <w:rsid w:val="00753CEC"/>
    <w:rsid w:val="00754274"/>
    <w:rsid w:val="007543E7"/>
    <w:rsid w:val="00756519"/>
    <w:rsid w:val="007574E1"/>
    <w:rsid w:val="00760509"/>
    <w:rsid w:val="00760CCF"/>
    <w:rsid w:val="00762241"/>
    <w:rsid w:val="007629A9"/>
    <w:rsid w:val="00762F40"/>
    <w:rsid w:val="007669F4"/>
    <w:rsid w:val="00767BE6"/>
    <w:rsid w:val="0077042A"/>
    <w:rsid w:val="00770730"/>
    <w:rsid w:val="00772254"/>
    <w:rsid w:val="007722CE"/>
    <w:rsid w:val="00772BA5"/>
    <w:rsid w:val="00772D35"/>
    <w:rsid w:val="00774B1F"/>
    <w:rsid w:val="00775910"/>
    <w:rsid w:val="007760C8"/>
    <w:rsid w:val="00777A02"/>
    <w:rsid w:val="00777F19"/>
    <w:rsid w:val="00781ACC"/>
    <w:rsid w:val="007843DA"/>
    <w:rsid w:val="00786CCF"/>
    <w:rsid w:val="007906FF"/>
    <w:rsid w:val="00792D37"/>
    <w:rsid w:val="007952BD"/>
    <w:rsid w:val="007A07E2"/>
    <w:rsid w:val="007A4C1F"/>
    <w:rsid w:val="007A6BE1"/>
    <w:rsid w:val="007A77BF"/>
    <w:rsid w:val="007B025B"/>
    <w:rsid w:val="007B0F3B"/>
    <w:rsid w:val="007B160C"/>
    <w:rsid w:val="007B675B"/>
    <w:rsid w:val="007B67B4"/>
    <w:rsid w:val="007B7B07"/>
    <w:rsid w:val="007C0300"/>
    <w:rsid w:val="007C04D8"/>
    <w:rsid w:val="007C1590"/>
    <w:rsid w:val="007C15D7"/>
    <w:rsid w:val="007C1EB5"/>
    <w:rsid w:val="007C286C"/>
    <w:rsid w:val="007C2976"/>
    <w:rsid w:val="007C538D"/>
    <w:rsid w:val="007C5B72"/>
    <w:rsid w:val="007C7119"/>
    <w:rsid w:val="007D0778"/>
    <w:rsid w:val="007D0910"/>
    <w:rsid w:val="007D0B3B"/>
    <w:rsid w:val="007D107C"/>
    <w:rsid w:val="007D2CFC"/>
    <w:rsid w:val="007D2E1B"/>
    <w:rsid w:val="007D39F5"/>
    <w:rsid w:val="007D3B0F"/>
    <w:rsid w:val="007D4C29"/>
    <w:rsid w:val="007D52AE"/>
    <w:rsid w:val="007D5B32"/>
    <w:rsid w:val="007D6585"/>
    <w:rsid w:val="007D6F57"/>
    <w:rsid w:val="007D731D"/>
    <w:rsid w:val="007E00AD"/>
    <w:rsid w:val="007E0997"/>
    <w:rsid w:val="007E1779"/>
    <w:rsid w:val="007E2646"/>
    <w:rsid w:val="007E4DAC"/>
    <w:rsid w:val="007E4E8E"/>
    <w:rsid w:val="007E5230"/>
    <w:rsid w:val="007E6734"/>
    <w:rsid w:val="007F003F"/>
    <w:rsid w:val="007F012B"/>
    <w:rsid w:val="007F19D2"/>
    <w:rsid w:val="007F242F"/>
    <w:rsid w:val="007F26FF"/>
    <w:rsid w:val="007F293A"/>
    <w:rsid w:val="007F3355"/>
    <w:rsid w:val="007F4113"/>
    <w:rsid w:val="007F4238"/>
    <w:rsid w:val="007F4D84"/>
    <w:rsid w:val="007F57A3"/>
    <w:rsid w:val="007F78D1"/>
    <w:rsid w:val="00800701"/>
    <w:rsid w:val="00800AFF"/>
    <w:rsid w:val="00802964"/>
    <w:rsid w:val="008032AA"/>
    <w:rsid w:val="00803927"/>
    <w:rsid w:val="00804907"/>
    <w:rsid w:val="0080541C"/>
    <w:rsid w:val="008062DC"/>
    <w:rsid w:val="00806655"/>
    <w:rsid w:val="00806F41"/>
    <w:rsid w:val="00807290"/>
    <w:rsid w:val="00810AFC"/>
    <w:rsid w:val="00811D42"/>
    <w:rsid w:val="0081302A"/>
    <w:rsid w:val="008133D0"/>
    <w:rsid w:val="00814C0E"/>
    <w:rsid w:val="00814EE2"/>
    <w:rsid w:val="00817020"/>
    <w:rsid w:val="00820455"/>
    <w:rsid w:val="008209F0"/>
    <w:rsid w:val="008225FF"/>
    <w:rsid w:val="0082393A"/>
    <w:rsid w:val="00823D36"/>
    <w:rsid w:val="008248CA"/>
    <w:rsid w:val="00825825"/>
    <w:rsid w:val="00825CBA"/>
    <w:rsid w:val="00827677"/>
    <w:rsid w:val="00830821"/>
    <w:rsid w:val="00833C66"/>
    <w:rsid w:val="00833E92"/>
    <w:rsid w:val="00834181"/>
    <w:rsid w:val="00834F03"/>
    <w:rsid w:val="00835978"/>
    <w:rsid w:val="008364E9"/>
    <w:rsid w:val="008369EB"/>
    <w:rsid w:val="00836C23"/>
    <w:rsid w:val="00837168"/>
    <w:rsid w:val="00837C17"/>
    <w:rsid w:val="00841F7C"/>
    <w:rsid w:val="00842583"/>
    <w:rsid w:val="00843C6C"/>
    <w:rsid w:val="00843F50"/>
    <w:rsid w:val="00845A95"/>
    <w:rsid w:val="00846AAD"/>
    <w:rsid w:val="00847EA2"/>
    <w:rsid w:val="00857432"/>
    <w:rsid w:val="00857D1E"/>
    <w:rsid w:val="008604F7"/>
    <w:rsid w:val="008615B9"/>
    <w:rsid w:val="00861DC4"/>
    <w:rsid w:val="00862428"/>
    <w:rsid w:val="008637E7"/>
    <w:rsid w:val="00864FA1"/>
    <w:rsid w:val="00864FD3"/>
    <w:rsid w:val="00865788"/>
    <w:rsid w:val="00865DD9"/>
    <w:rsid w:val="008666A4"/>
    <w:rsid w:val="008708CB"/>
    <w:rsid w:val="00870B03"/>
    <w:rsid w:val="0087115F"/>
    <w:rsid w:val="00871711"/>
    <w:rsid w:val="00872534"/>
    <w:rsid w:val="0087259A"/>
    <w:rsid w:val="00872641"/>
    <w:rsid w:val="0087370E"/>
    <w:rsid w:val="008741B6"/>
    <w:rsid w:val="008755F9"/>
    <w:rsid w:val="00877512"/>
    <w:rsid w:val="0088025A"/>
    <w:rsid w:val="008857CD"/>
    <w:rsid w:val="00890AF8"/>
    <w:rsid w:val="008921EC"/>
    <w:rsid w:val="00893EC9"/>
    <w:rsid w:val="008A0965"/>
    <w:rsid w:val="008A09EC"/>
    <w:rsid w:val="008A54D4"/>
    <w:rsid w:val="008A56F4"/>
    <w:rsid w:val="008B1771"/>
    <w:rsid w:val="008B2938"/>
    <w:rsid w:val="008B5965"/>
    <w:rsid w:val="008B62C7"/>
    <w:rsid w:val="008C06AD"/>
    <w:rsid w:val="008C18C8"/>
    <w:rsid w:val="008C1D83"/>
    <w:rsid w:val="008C2266"/>
    <w:rsid w:val="008C26FC"/>
    <w:rsid w:val="008C6785"/>
    <w:rsid w:val="008C77A5"/>
    <w:rsid w:val="008C7D86"/>
    <w:rsid w:val="008D11EF"/>
    <w:rsid w:val="008D2FD8"/>
    <w:rsid w:val="008D5CCC"/>
    <w:rsid w:val="008D614D"/>
    <w:rsid w:val="008D67FD"/>
    <w:rsid w:val="008D6BE3"/>
    <w:rsid w:val="008D6FFD"/>
    <w:rsid w:val="008D7D16"/>
    <w:rsid w:val="008E1243"/>
    <w:rsid w:val="008E367A"/>
    <w:rsid w:val="008E3949"/>
    <w:rsid w:val="008E3F08"/>
    <w:rsid w:val="008E3FF9"/>
    <w:rsid w:val="008E4CAD"/>
    <w:rsid w:val="008E5D00"/>
    <w:rsid w:val="008E73C2"/>
    <w:rsid w:val="008E7440"/>
    <w:rsid w:val="008F2253"/>
    <w:rsid w:val="008F2555"/>
    <w:rsid w:val="008F3C76"/>
    <w:rsid w:val="008F6361"/>
    <w:rsid w:val="008F6D79"/>
    <w:rsid w:val="00900703"/>
    <w:rsid w:val="00903399"/>
    <w:rsid w:val="00911086"/>
    <w:rsid w:val="00912A91"/>
    <w:rsid w:val="00913073"/>
    <w:rsid w:val="00914283"/>
    <w:rsid w:val="009143EE"/>
    <w:rsid w:val="00914E21"/>
    <w:rsid w:val="00914E6E"/>
    <w:rsid w:val="009169C3"/>
    <w:rsid w:val="0091755E"/>
    <w:rsid w:val="00920722"/>
    <w:rsid w:val="009222DC"/>
    <w:rsid w:val="0092430A"/>
    <w:rsid w:val="00926FDC"/>
    <w:rsid w:val="009320E3"/>
    <w:rsid w:val="00932D15"/>
    <w:rsid w:val="0093318D"/>
    <w:rsid w:val="00933414"/>
    <w:rsid w:val="00935908"/>
    <w:rsid w:val="00935C18"/>
    <w:rsid w:val="0093619B"/>
    <w:rsid w:val="009367BA"/>
    <w:rsid w:val="00940AFD"/>
    <w:rsid w:val="0094193B"/>
    <w:rsid w:val="00943278"/>
    <w:rsid w:val="00946794"/>
    <w:rsid w:val="009467C6"/>
    <w:rsid w:val="00947039"/>
    <w:rsid w:val="009472F8"/>
    <w:rsid w:val="009473A5"/>
    <w:rsid w:val="00947618"/>
    <w:rsid w:val="00952F9C"/>
    <w:rsid w:val="009535A2"/>
    <w:rsid w:val="0095421A"/>
    <w:rsid w:val="00956532"/>
    <w:rsid w:val="00960367"/>
    <w:rsid w:val="00960420"/>
    <w:rsid w:val="00960E5D"/>
    <w:rsid w:val="009622D1"/>
    <w:rsid w:val="009626B3"/>
    <w:rsid w:val="00965342"/>
    <w:rsid w:val="00965B3C"/>
    <w:rsid w:val="00966FAA"/>
    <w:rsid w:val="00970DD8"/>
    <w:rsid w:val="0097107A"/>
    <w:rsid w:val="0097146D"/>
    <w:rsid w:val="009723D3"/>
    <w:rsid w:val="00973414"/>
    <w:rsid w:val="00973FA6"/>
    <w:rsid w:val="0097545E"/>
    <w:rsid w:val="0097577E"/>
    <w:rsid w:val="00977FC1"/>
    <w:rsid w:val="00980007"/>
    <w:rsid w:val="00980075"/>
    <w:rsid w:val="009806F3"/>
    <w:rsid w:val="0098096B"/>
    <w:rsid w:val="009815BE"/>
    <w:rsid w:val="00986893"/>
    <w:rsid w:val="0099116E"/>
    <w:rsid w:val="009912D8"/>
    <w:rsid w:val="009915B5"/>
    <w:rsid w:val="009916BE"/>
    <w:rsid w:val="0099516D"/>
    <w:rsid w:val="00996BD9"/>
    <w:rsid w:val="00997A92"/>
    <w:rsid w:val="009A0C8E"/>
    <w:rsid w:val="009A1A34"/>
    <w:rsid w:val="009A1CD8"/>
    <w:rsid w:val="009A25FA"/>
    <w:rsid w:val="009A2A6B"/>
    <w:rsid w:val="009A3345"/>
    <w:rsid w:val="009A3D04"/>
    <w:rsid w:val="009A4A7A"/>
    <w:rsid w:val="009A7004"/>
    <w:rsid w:val="009A7EAD"/>
    <w:rsid w:val="009B2B3D"/>
    <w:rsid w:val="009B3672"/>
    <w:rsid w:val="009B4615"/>
    <w:rsid w:val="009B4777"/>
    <w:rsid w:val="009C051A"/>
    <w:rsid w:val="009C14F3"/>
    <w:rsid w:val="009C1857"/>
    <w:rsid w:val="009C2C3B"/>
    <w:rsid w:val="009C33DE"/>
    <w:rsid w:val="009C38DC"/>
    <w:rsid w:val="009C58EE"/>
    <w:rsid w:val="009C5D90"/>
    <w:rsid w:val="009C62DD"/>
    <w:rsid w:val="009C68BA"/>
    <w:rsid w:val="009C6A40"/>
    <w:rsid w:val="009C6C29"/>
    <w:rsid w:val="009D0D43"/>
    <w:rsid w:val="009D19D6"/>
    <w:rsid w:val="009D2612"/>
    <w:rsid w:val="009D37E9"/>
    <w:rsid w:val="009D692B"/>
    <w:rsid w:val="009E00C0"/>
    <w:rsid w:val="009E17E4"/>
    <w:rsid w:val="009E1C9B"/>
    <w:rsid w:val="009E5F67"/>
    <w:rsid w:val="009E646B"/>
    <w:rsid w:val="009E71D3"/>
    <w:rsid w:val="009E7E61"/>
    <w:rsid w:val="009F1601"/>
    <w:rsid w:val="009F1855"/>
    <w:rsid w:val="009F4079"/>
    <w:rsid w:val="009F5F56"/>
    <w:rsid w:val="009F6576"/>
    <w:rsid w:val="009F69B2"/>
    <w:rsid w:val="00A03E01"/>
    <w:rsid w:val="00A03E08"/>
    <w:rsid w:val="00A0615A"/>
    <w:rsid w:val="00A06CB7"/>
    <w:rsid w:val="00A112B9"/>
    <w:rsid w:val="00A11ED6"/>
    <w:rsid w:val="00A134DB"/>
    <w:rsid w:val="00A14153"/>
    <w:rsid w:val="00A150A7"/>
    <w:rsid w:val="00A240E5"/>
    <w:rsid w:val="00A246F8"/>
    <w:rsid w:val="00A25431"/>
    <w:rsid w:val="00A26229"/>
    <w:rsid w:val="00A27852"/>
    <w:rsid w:val="00A30130"/>
    <w:rsid w:val="00A30F0C"/>
    <w:rsid w:val="00A3124F"/>
    <w:rsid w:val="00A32B46"/>
    <w:rsid w:val="00A344CB"/>
    <w:rsid w:val="00A36347"/>
    <w:rsid w:val="00A41604"/>
    <w:rsid w:val="00A430CC"/>
    <w:rsid w:val="00A4616F"/>
    <w:rsid w:val="00A4751B"/>
    <w:rsid w:val="00A514BC"/>
    <w:rsid w:val="00A53B70"/>
    <w:rsid w:val="00A56E4A"/>
    <w:rsid w:val="00A577F2"/>
    <w:rsid w:val="00A618CB"/>
    <w:rsid w:val="00A6385A"/>
    <w:rsid w:val="00A63D41"/>
    <w:rsid w:val="00A644C1"/>
    <w:rsid w:val="00A646DF"/>
    <w:rsid w:val="00A654CE"/>
    <w:rsid w:val="00A655B1"/>
    <w:rsid w:val="00A65836"/>
    <w:rsid w:val="00A65CA3"/>
    <w:rsid w:val="00A66046"/>
    <w:rsid w:val="00A66363"/>
    <w:rsid w:val="00A677D7"/>
    <w:rsid w:val="00A7073D"/>
    <w:rsid w:val="00A73A8C"/>
    <w:rsid w:val="00A73D25"/>
    <w:rsid w:val="00A760AE"/>
    <w:rsid w:val="00A7712D"/>
    <w:rsid w:val="00A7755D"/>
    <w:rsid w:val="00A8055C"/>
    <w:rsid w:val="00A819E3"/>
    <w:rsid w:val="00A81CAF"/>
    <w:rsid w:val="00A8211F"/>
    <w:rsid w:val="00A82677"/>
    <w:rsid w:val="00A85264"/>
    <w:rsid w:val="00A862A6"/>
    <w:rsid w:val="00A90E28"/>
    <w:rsid w:val="00A91286"/>
    <w:rsid w:val="00A9159F"/>
    <w:rsid w:val="00A91E4A"/>
    <w:rsid w:val="00A91F55"/>
    <w:rsid w:val="00A92050"/>
    <w:rsid w:val="00A938D7"/>
    <w:rsid w:val="00A94CC5"/>
    <w:rsid w:val="00AA0278"/>
    <w:rsid w:val="00AA13ED"/>
    <w:rsid w:val="00AA279E"/>
    <w:rsid w:val="00AA3531"/>
    <w:rsid w:val="00AA5644"/>
    <w:rsid w:val="00AA5A71"/>
    <w:rsid w:val="00AA62D8"/>
    <w:rsid w:val="00AA7073"/>
    <w:rsid w:val="00AB0B3C"/>
    <w:rsid w:val="00AB17CA"/>
    <w:rsid w:val="00AB188E"/>
    <w:rsid w:val="00AB2F88"/>
    <w:rsid w:val="00AB419C"/>
    <w:rsid w:val="00AB4F81"/>
    <w:rsid w:val="00AC0209"/>
    <w:rsid w:val="00AC1248"/>
    <w:rsid w:val="00AC26E4"/>
    <w:rsid w:val="00AC2C92"/>
    <w:rsid w:val="00AC30BE"/>
    <w:rsid w:val="00AC429D"/>
    <w:rsid w:val="00AC5681"/>
    <w:rsid w:val="00AC7856"/>
    <w:rsid w:val="00AC7E91"/>
    <w:rsid w:val="00AD1254"/>
    <w:rsid w:val="00AD176E"/>
    <w:rsid w:val="00AD1E85"/>
    <w:rsid w:val="00AD43C3"/>
    <w:rsid w:val="00AE244A"/>
    <w:rsid w:val="00AE338F"/>
    <w:rsid w:val="00AE3671"/>
    <w:rsid w:val="00AE5955"/>
    <w:rsid w:val="00AE794C"/>
    <w:rsid w:val="00AF0461"/>
    <w:rsid w:val="00AF05BF"/>
    <w:rsid w:val="00AF1144"/>
    <w:rsid w:val="00AF19FD"/>
    <w:rsid w:val="00AF3DAA"/>
    <w:rsid w:val="00AF489B"/>
    <w:rsid w:val="00AF6B6B"/>
    <w:rsid w:val="00B00C0D"/>
    <w:rsid w:val="00B00E75"/>
    <w:rsid w:val="00B015CB"/>
    <w:rsid w:val="00B0270E"/>
    <w:rsid w:val="00B03B8A"/>
    <w:rsid w:val="00B05EC8"/>
    <w:rsid w:val="00B10AA6"/>
    <w:rsid w:val="00B136EC"/>
    <w:rsid w:val="00B1500B"/>
    <w:rsid w:val="00B15A70"/>
    <w:rsid w:val="00B22992"/>
    <w:rsid w:val="00B23C9F"/>
    <w:rsid w:val="00B25D02"/>
    <w:rsid w:val="00B26068"/>
    <w:rsid w:val="00B27D66"/>
    <w:rsid w:val="00B3335E"/>
    <w:rsid w:val="00B33724"/>
    <w:rsid w:val="00B3521A"/>
    <w:rsid w:val="00B36F39"/>
    <w:rsid w:val="00B40B44"/>
    <w:rsid w:val="00B43CA8"/>
    <w:rsid w:val="00B45748"/>
    <w:rsid w:val="00B47877"/>
    <w:rsid w:val="00B47B20"/>
    <w:rsid w:val="00B47DAD"/>
    <w:rsid w:val="00B501F7"/>
    <w:rsid w:val="00B509EA"/>
    <w:rsid w:val="00B50F5D"/>
    <w:rsid w:val="00B51101"/>
    <w:rsid w:val="00B5164E"/>
    <w:rsid w:val="00B53027"/>
    <w:rsid w:val="00B53528"/>
    <w:rsid w:val="00B56B9D"/>
    <w:rsid w:val="00B57BCF"/>
    <w:rsid w:val="00B61495"/>
    <w:rsid w:val="00B6199E"/>
    <w:rsid w:val="00B62E40"/>
    <w:rsid w:val="00B63049"/>
    <w:rsid w:val="00B63945"/>
    <w:rsid w:val="00B65021"/>
    <w:rsid w:val="00B65A56"/>
    <w:rsid w:val="00B6759E"/>
    <w:rsid w:val="00B7020F"/>
    <w:rsid w:val="00B70713"/>
    <w:rsid w:val="00B712A6"/>
    <w:rsid w:val="00B74AC4"/>
    <w:rsid w:val="00B74BA7"/>
    <w:rsid w:val="00B75217"/>
    <w:rsid w:val="00B75683"/>
    <w:rsid w:val="00B77963"/>
    <w:rsid w:val="00B800DA"/>
    <w:rsid w:val="00B81F1F"/>
    <w:rsid w:val="00B84E8F"/>
    <w:rsid w:val="00B85057"/>
    <w:rsid w:val="00B87328"/>
    <w:rsid w:val="00B91D1B"/>
    <w:rsid w:val="00B94686"/>
    <w:rsid w:val="00B965B8"/>
    <w:rsid w:val="00B96B50"/>
    <w:rsid w:val="00B97240"/>
    <w:rsid w:val="00B975F8"/>
    <w:rsid w:val="00B97621"/>
    <w:rsid w:val="00BA04CB"/>
    <w:rsid w:val="00BA05DD"/>
    <w:rsid w:val="00BA4045"/>
    <w:rsid w:val="00BA6893"/>
    <w:rsid w:val="00BB0B87"/>
    <w:rsid w:val="00BB1657"/>
    <w:rsid w:val="00BB3908"/>
    <w:rsid w:val="00BB3B0A"/>
    <w:rsid w:val="00BB4228"/>
    <w:rsid w:val="00BB4387"/>
    <w:rsid w:val="00BB4691"/>
    <w:rsid w:val="00BB646D"/>
    <w:rsid w:val="00BB7851"/>
    <w:rsid w:val="00BB7C4C"/>
    <w:rsid w:val="00BB7FF6"/>
    <w:rsid w:val="00BC0A96"/>
    <w:rsid w:val="00BC1AD4"/>
    <w:rsid w:val="00BC5AA6"/>
    <w:rsid w:val="00BD0143"/>
    <w:rsid w:val="00BD1DBD"/>
    <w:rsid w:val="00BD5356"/>
    <w:rsid w:val="00BD6204"/>
    <w:rsid w:val="00BD6CA0"/>
    <w:rsid w:val="00BD6E1A"/>
    <w:rsid w:val="00BD7165"/>
    <w:rsid w:val="00BD734F"/>
    <w:rsid w:val="00BD7509"/>
    <w:rsid w:val="00BE0217"/>
    <w:rsid w:val="00BE22E3"/>
    <w:rsid w:val="00BE3E01"/>
    <w:rsid w:val="00BE5531"/>
    <w:rsid w:val="00BE6343"/>
    <w:rsid w:val="00BE713D"/>
    <w:rsid w:val="00BE7BA1"/>
    <w:rsid w:val="00BF0385"/>
    <w:rsid w:val="00BF048D"/>
    <w:rsid w:val="00BF0666"/>
    <w:rsid w:val="00BF1C2E"/>
    <w:rsid w:val="00BF212B"/>
    <w:rsid w:val="00BF3129"/>
    <w:rsid w:val="00BF4411"/>
    <w:rsid w:val="00BF4990"/>
    <w:rsid w:val="00BF4E6F"/>
    <w:rsid w:val="00BF6259"/>
    <w:rsid w:val="00BF6871"/>
    <w:rsid w:val="00C008F0"/>
    <w:rsid w:val="00C00A64"/>
    <w:rsid w:val="00C11449"/>
    <w:rsid w:val="00C12260"/>
    <w:rsid w:val="00C128C8"/>
    <w:rsid w:val="00C156E0"/>
    <w:rsid w:val="00C16DB3"/>
    <w:rsid w:val="00C17856"/>
    <w:rsid w:val="00C22539"/>
    <w:rsid w:val="00C22E72"/>
    <w:rsid w:val="00C251F2"/>
    <w:rsid w:val="00C2591C"/>
    <w:rsid w:val="00C31BF9"/>
    <w:rsid w:val="00C361F8"/>
    <w:rsid w:val="00C365FD"/>
    <w:rsid w:val="00C36F21"/>
    <w:rsid w:val="00C37563"/>
    <w:rsid w:val="00C37B6F"/>
    <w:rsid w:val="00C37CD4"/>
    <w:rsid w:val="00C37DC7"/>
    <w:rsid w:val="00C41372"/>
    <w:rsid w:val="00C41A14"/>
    <w:rsid w:val="00C41ED3"/>
    <w:rsid w:val="00C448DD"/>
    <w:rsid w:val="00C45F54"/>
    <w:rsid w:val="00C461FC"/>
    <w:rsid w:val="00C500F6"/>
    <w:rsid w:val="00C50405"/>
    <w:rsid w:val="00C51851"/>
    <w:rsid w:val="00C51D61"/>
    <w:rsid w:val="00C52B10"/>
    <w:rsid w:val="00C534AD"/>
    <w:rsid w:val="00C53F44"/>
    <w:rsid w:val="00C5493F"/>
    <w:rsid w:val="00C609BC"/>
    <w:rsid w:val="00C61517"/>
    <w:rsid w:val="00C618D0"/>
    <w:rsid w:val="00C62424"/>
    <w:rsid w:val="00C627E8"/>
    <w:rsid w:val="00C635C9"/>
    <w:rsid w:val="00C67E10"/>
    <w:rsid w:val="00C7110A"/>
    <w:rsid w:val="00C71DA9"/>
    <w:rsid w:val="00C729D1"/>
    <w:rsid w:val="00C73313"/>
    <w:rsid w:val="00C735B3"/>
    <w:rsid w:val="00C73FF6"/>
    <w:rsid w:val="00C75D44"/>
    <w:rsid w:val="00C77290"/>
    <w:rsid w:val="00C77D00"/>
    <w:rsid w:val="00C82413"/>
    <w:rsid w:val="00C8243E"/>
    <w:rsid w:val="00C8338D"/>
    <w:rsid w:val="00C849ED"/>
    <w:rsid w:val="00C8617C"/>
    <w:rsid w:val="00C903E4"/>
    <w:rsid w:val="00C90C2F"/>
    <w:rsid w:val="00C943E7"/>
    <w:rsid w:val="00C9443B"/>
    <w:rsid w:val="00C94F7B"/>
    <w:rsid w:val="00C95899"/>
    <w:rsid w:val="00C97CB9"/>
    <w:rsid w:val="00CA0120"/>
    <w:rsid w:val="00CA01AC"/>
    <w:rsid w:val="00CA1147"/>
    <w:rsid w:val="00CA2AD4"/>
    <w:rsid w:val="00CA4E26"/>
    <w:rsid w:val="00CA4F98"/>
    <w:rsid w:val="00CA5A80"/>
    <w:rsid w:val="00CA5D2F"/>
    <w:rsid w:val="00CB0E9B"/>
    <w:rsid w:val="00CB0EAF"/>
    <w:rsid w:val="00CB1B7C"/>
    <w:rsid w:val="00CB4133"/>
    <w:rsid w:val="00CB42AC"/>
    <w:rsid w:val="00CB4DDF"/>
    <w:rsid w:val="00CB7DAF"/>
    <w:rsid w:val="00CC0091"/>
    <w:rsid w:val="00CC1ACF"/>
    <w:rsid w:val="00CC26FB"/>
    <w:rsid w:val="00CC7F4D"/>
    <w:rsid w:val="00CD1531"/>
    <w:rsid w:val="00CD3221"/>
    <w:rsid w:val="00CD4164"/>
    <w:rsid w:val="00CE02B7"/>
    <w:rsid w:val="00CE2AF3"/>
    <w:rsid w:val="00CE549B"/>
    <w:rsid w:val="00CE5AFD"/>
    <w:rsid w:val="00CE7947"/>
    <w:rsid w:val="00CF19FF"/>
    <w:rsid w:val="00CF26E7"/>
    <w:rsid w:val="00CF4D8F"/>
    <w:rsid w:val="00CF544F"/>
    <w:rsid w:val="00CF618B"/>
    <w:rsid w:val="00CF7421"/>
    <w:rsid w:val="00D002F8"/>
    <w:rsid w:val="00D00B72"/>
    <w:rsid w:val="00D02977"/>
    <w:rsid w:val="00D0299D"/>
    <w:rsid w:val="00D06164"/>
    <w:rsid w:val="00D07AB2"/>
    <w:rsid w:val="00D11C71"/>
    <w:rsid w:val="00D13269"/>
    <w:rsid w:val="00D138CF"/>
    <w:rsid w:val="00D13C64"/>
    <w:rsid w:val="00D160AB"/>
    <w:rsid w:val="00D17A08"/>
    <w:rsid w:val="00D17D82"/>
    <w:rsid w:val="00D221B0"/>
    <w:rsid w:val="00D23326"/>
    <w:rsid w:val="00D236D7"/>
    <w:rsid w:val="00D24298"/>
    <w:rsid w:val="00D252D7"/>
    <w:rsid w:val="00D265DA"/>
    <w:rsid w:val="00D27B84"/>
    <w:rsid w:val="00D327BA"/>
    <w:rsid w:val="00D34985"/>
    <w:rsid w:val="00D36486"/>
    <w:rsid w:val="00D4126F"/>
    <w:rsid w:val="00D41594"/>
    <w:rsid w:val="00D4239F"/>
    <w:rsid w:val="00D42BCC"/>
    <w:rsid w:val="00D43896"/>
    <w:rsid w:val="00D44544"/>
    <w:rsid w:val="00D458B1"/>
    <w:rsid w:val="00D46A52"/>
    <w:rsid w:val="00D50DEE"/>
    <w:rsid w:val="00D526D9"/>
    <w:rsid w:val="00D53200"/>
    <w:rsid w:val="00D54458"/>
    <w:rsid w:val="00D54DE1"/>
    <w:rsid w:val="00D564F6"/>
    <w:rsid w:val="00D5673F"/>
    <w:rsid w:val="00D6129C"/>
    <w:rsid w:val="00D72EA1"/>
    <w:rsid w:val="00D7300A"/>
    <w:rsid w:val="00D7385D"/>
    <w:rsid w:val="00D73C8F"/>
    <w:rsid w:val="00D741F3"/>
    <w:rsid w:val="00D757C3"/>
    <w:rsid w:val="00D75963"/>
    <w:rsid w:val="00D8623A"/>
    <w:rsid w:val="00D87ECB"/>
    <w:rsid w:val="00D90C91"/>
    <w:rsid w:val="00D91517"/>
    <w:rsid w:val="00D91549"/>
    <w:rsid w:val="00D91A1F"/>
    <w:rsid w:val="00D93CC9"/>
    <w:rsid w:val="00D9530F"/>
    <w:rsid w:val="00D95519"/>
    <w:rsid w:val="00D96DB9"/>
    <w:rsid w:val="00DA0510"/>
    <w:rsid w:val="00DA1044"/>
    <w:rsid w:val="00DA186B"/>
    <w:rsid w:val="00DA4058"/>
    <w:rsid w:val="00DA48C3"/>
    <w:rsid w:val="00DA7C2E"/>
    <w:rsid w:val="00DB0A3B"/>
    <w:rsid w:val="00DB11ED"/>
    <w:rsid w:val="00DB3A85"/>
    <w:rsid w:val="00DB42B7"/>
    <w:rsid w:val="00DB5C26"/>
    <w:rsid w:val="00DB67A7"/>
    <w:rsid w:val="00DC11B4"/>
    <w:rsid w:val="00DC16C8"/>
    <w:rsid w:val="00DC218F"/>
    <w:rsid w:val="00DC2F97"/>
    <w:rsid w:val="00DC739D"/>
    <w:rsid w:val="00DD1CE9"/>
    <w:rsid w:val="00DD26EF"/>
    <w:rsid w:val="00DD5924"/>
    <w:rsid w:val="00DD62FF"/>
    <w:rsid w:val="00DD6536"/>
    <w:rsid w:val="00DD77B3"/>
    <w:rsid w:val="00DE13A2"/>
    <w:rsid w:val="00DE2078"/>
    <w:rsid w:val="00DE3C12"/>
    <w:rsid w:val="00DE4219"/>
    <w:rsid w:val="00DE4EEB"/>
    <w:rsid w:val="00DE689A"/>
    <w:rsid w:val="00DE6B5E"/>
    <w:rsid w:val="00DE6EAE"/>
    <w:rsid w:val="00DE79C7"/>
    <w:rsid w:val="00DF1F46"/>
    <w:rsid w:val="00DF2670"/>
    <w:rsid w:val="00DF3660"/>
    <w:rsid w:val="00DF3CAB"/>
    <w:rsid w:val="00DF44E4"/>
    <w:rsid w:val="00DF7408"/>
    <w:rsid w:val="00DF75A0"/>
    <w:rsid w:val="00E01848"/>
    <w:rsid w:val="00E025BD"/>
    <w:rsid w:val="00E04E93"/>
    <w:rsid w:val="00E06941"/>
    <w:rsid w:val="00E1011E"/>
    <w:rsid w:val="00E10265"/>
    <w:rsid w:val="00E12C6E"/>
    <w:rsid w:val="00E134A9"/>
    <w:rsid w:val="00E135F4"/>
    <w:rsid w:val="00E14B4B"/>
    <w:rsid w:val="00E170E2"/>
    <w:rsid w:val="00E21EA6"/>
    <w:rsid w:val="00E223E3"/>
    <w:rsid w:val="00E22ABD"/>
    <w:rsid w:val="00E24306"/>
    <w:rsid w:val="00E24B22"/>
    <w:rsid w:val="00E25367"/>
    <w:rsid w:val="00E267EB"/>
    <w:rsid w:val="00E272A1"/>
    <w:rsid w:val="00E2731B"/>
    <w:rsid w:val="00E2757A"/>
    <w:rsid w:val="00E303A6"/>
    <w:rsid w:val="00E30AB2"/>
    <w:rsid w:val="00E32738"/>
    <w:rsid w:val="00E33AE8"/>
    <w:rsid w:val="00E33ED9"/>
    <w:rsid w:val="00E41454"/>
    <w:rsid w:val="00E44803"/>
    <w:rsid w:val="00E4673C"/>
    <w:rsid w:val="00E47DB1"/>
    <w:rsid w:val="00E52B1C"/>
    <w:rsid w:val="00E53776"/>
    <w:rsid w:val="00E55121"/>
    <w:rsid w:val="00E60886"/>
    <w:rsid w:val="00E61736"/>
    <w:rsid w:val="00E61CD9"/>
    <w:rsid w:val="00E63E41"/>
    <w:rsid w:val="00E64706"/>
    <w:rsid w:val="00E64AA0"/>
    <w:rsid w:val="00E65218"/>
    <w:rsid w:val="00E6545E"/>
    <w:rsid w:val="00E659C3"/>
    <w:rsid w:val="00E667FF"/>
    <w:rsid w:val="00E73EEA"/>
    <w:rsid w:val="00E74097"/>
    <w:rsid w:val="00E74531"/>
    <w:rsid w:val="00E7595E"/>
    <w:rsid w:val="00E75C23"/>
    <w:rsid w:val="00E75F08"/>
    <w:rsid w:val="00E91A33"/>
    <w:rsid w:val="00E91C85"/>
    <w:rsid w:val="00E92392"/>
    <w:rsid w:val="00E9250A"/>
    <w:rsid w:val="00E93289"/>
    <w:rsid w:val="00E93A31"/>
    <w:rsid w:val="00E93B8A"/>
    <w:rsid w:val="00E945A1"/>
    <w:rsid w:val="00E95403"/>
    <w:rsid w:val="00EA01EA"/>
    <w:rsid w:val="00EA0A82"/>
    <w:rsid w:val="00EA12AD"/>
    <w:rsid w:val="00EA15FC"/>
    <w:rsid w:val="00EA7D0B"/>
    <w:rsid w:val="00EB222F"/>
    <w:rsid w:val="00EB264F"/>
    <w:rsid w:val="00EB37CA"/>
    <w:rsid w:val="00EB3F71"/>
    <w:rsid w:val="00EB46C4"/>
    <w:rsid w:val="00EC104D"/>
    <w:rsid w:val="00EC4650"/>
    <w:rsid w:val="00EC54E7"/>
    <w:rsid w:val="00EC6347"/>
    <w:rsid w:val="00EC6B5D"/>
    <w:rsid w:val="00EC6F8A"/>
    <w:rsid w:val="00EC76F0"/>
    <w:rsid w:val="00EC7D58"/>
    <w:rsid w:val="00ED111F"/>
    <w:rsid w:val="00ED3070"/>
    <w:rsid w:val="00ED4FF3"/>
    <w:rsid w:val="00ED6EA6"/>
    <w:rsid w:val="00EE140E"/>
    <w:rsid w:val="00EE4C3A"/>
    <w:rsid w:val="00EE65B8"/>
    <w:rsid w:val="00EF311F"/>
    <w:rsid w:val="00EF35BF"/>
    <w:rsid w:val="00EF4989"/>
    <w:rsid w:val="00EF7E19"/>
    <w:rsid w:val="00F00517"/>
    <w:rsid w:val="00F0385A"/>
    <w:rsid w:val="00F0453B"/>
    <w:rsid w:val="00F05A9F"/>
    <w:rsid w:val="00F13FF4"/>
    <w:rsid w:val="00F14FEB"/>
    <w:rsid w:val="00F205AA"/>
    <w:rsid w:val="00F21470"/>
    <w:rsid w:val="00F22E4E"/>
    <w:rsid w:val="00F2419E"/>
    <w:rsid w:val="00F243C9"/>
    <w:rsid w:val="00F252C0"/>
    <w:rsid w:val="00F277EA"/>
    <w:rsid w:val="00F30A7D"/>
    <w:rsid w:val="00F30E4F"/>
    <w:rsid w:val="00F313C9"/>
    <w:rsid w:val="00F33CBC"/>
    <w:rsid w:val="00F40599"/>
    <w:rsid w:val="00F429DC"/>
    <w:rsid w:val="00F44163"/>
    <w:rsid w:val="00F452E3"/>
    <w:rsid w:val="00F475DA"/>
    <w:rsid w:val="00F47C22"/>
    <w:rsid w:val="00F500FF"/>
    <w:rsid w:val="00F549D8"/>
    <w:rsid w:val="00F54CCF"/>
    <w:rsid w:val="00F56510"/>
    <w:rsid w:val="00F57DB5"/>
    <w:rsid w:val="00F57E58"/>
    <w:rsid w:val="00F602D8"/>
    <w:rsid w:val="00F62F30"/>
    <w:rsid w:val="00F64131"/>
    <w:rsid w:val="00F6558A"/>
    <w:rsid w:val="00F65F8F"/>
    <w:rsid w:val="00F67187"/>
    <w:rsid w:val="00F70664"/>
    <w:rsid w:val="00F71788"/>
    <w:rsid w:val="00F727BF"/>
    <w:rsid w:val="00F758D3"/>
    <w:rsid w:val="00F75F89"/>
    <w:rsid w:val="00F767B9"/>
    <w:rsid w:val="00F772A8"/>
    <w:rsid w:val="00F8022A"/>
    <w:rsid w:val="00F80B2C"/>
    <w:rsid w:val="00F81E79"/>
    <w:rsid w:val="00F90F6F"/>
    <w:rsid w:val="00FA02A8"/>
    <w:rsid w:val="00FA1C6E"/>
    <w:rsid w:val="00FA3A3F"/>
    <w:rsid w:val="00FA542E"/>
    <w:rsid w:val="00FA5EB5"/>
    <w:rsid w:val="00FA6195"/>
    <w:rsid w:val="00FA73CC"/>
    <w:rsid w:val="00FA7D19"/>
    <w:rsid w:val="00FB15F6"/>
    <w:rsid w:val="00FB430C"/>
    <w:rsid w:val="00FB53FD"/>
    <w:rsid w:val="00FB5C3E"/>
    <w:rsid w:val="00FB67D2"/>
    <w:rsid w:val="00FB6D66"/>
    <w:rsid w:val="00FB7B4E"/>
    <w:rsid w:val="00FC3044"/>
    <w:rsid w:val="00FC321F"/>
    <w:rsid w:val="00FC35F3"/>
    <w:rsid w:val="00FC3708"/>
    <w:rsid w:val="00FC428C"/>
    <w:rsid w:val="00FC6FE6"/>
    <w:rsid w:val="00FC7353"/>
    <w:rsid w:val="00FC7764"/>
    <w:rsid w:val="00FD0B57"/>
    <w:rsid w:val="00FD1FB9"/>
    <w:rsid w:val="00FD22D4"/>
    <w:rsid w:val="00FD23CC"/>
    <w:rsid w:val="00FD4A4D"/>
    <w:rsid w:val="00FD5252"/>
    <w:rsid w:val="00FD7002"/>
    <w:rsid w:val="00FD75D2"/>
    <w:rsid w:val="00FD779C"/>
    <w:rsid w:val="00FE06F3"/>
    <w:rsid w:val="00FE139F"/>
    <w:rsid w:val="00FE3FB2"/>
    <w:rsid w:val="00FE73A7"/>
    <w:rsid w:val="00FF1719"/>
    <w:rsid w:val="00FF1A0F"/>
    <w:rsid w:val="00FF1DAD"/>
    <w:rsid w:val="00FF4FE3"/>
    <w:rsid w:val="00FF7188"/>
    <w:rsid w:val="00FF75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729D1"/>
    <w:pPr>
      <w:spacing w:after="200" w:line="276" w:lineRule="auto"/>
    </w:pPr>
  </w:style>
  <w:style w:type="paragraph" w:styleId="Heading1">
    <w:name w:val="heading 1"/>
    <w:basedOn w:val="Normal"/>
    <w:next w:val="Normal"/>
    <w:link w:val="Heading1Char"/>
    <w:uiPriority w:val="99"/>
    <w:qFormat/>
    <w:rsid w:val="00C729D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9"/>
    <w:qFormat/>
    <w:rsid w:val="00C729D1"/>
    <w:pPr>
      <w:spacing w:before="200" w:after="0" w:line="271" w:lineRule="auto"/>
      <w:outlineLvl w:val="1"/>
    </w:pPr>
    <w:rPr>
      <w:smallCaps/>
      <w:sz w:val="28"/>
      <w:szCs w:val="28"/>
    </w:rPr>
  </w:style>
  <w:style w:type="paragraph" w:styleId="Heading3">
    <w:name w:val="heading 3"/>
    <w:basedOn w:val="Normal"/>
    <w:next w:val="Normal"/>
    <w:link w:val="Heading3Char"/>
    <w:uiPriority w:val="99"/>
    <w:qFormat/>
    <w:rsid w:val="00C729D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9"/>
    <w:qFormat/>
    <w:rsid w:val="00C729D1"/>
    <w:pPr>
      <w:spacing w:after="0" w:line="271" w:lineRule="auto"/>
      <w:outlineLvl w:val="3"/>
    </w:pPr>
    <w:rPr>
      <w:b/>
      <w:bCs/>
      <w:spacing w:val="5"/>
      <w:sz w:val="24"/>
      <w:szCs w:val="24"/>
    </w:rPr>
  </w:style>
  <w:style w:type="paragraph" w:styleId="Heading5">
    <w:name w:val="heading 5"/>
    <w:basedOn w:val="Normal"/>
    <w:next w:val="Normal"/>
    <w:link w:val="Heading5Char"/>
    <w:uiPriority w:val="99"/>
    <w:qFormat/>
    <w:rsid w:val="00C729D1"/>
    <w:pPr>
      <w:spacing w:after="0" w:line="271" w:lineRule="auto"/>
      <w:outlineLvl w:val="4"/>
    </w:pPr>
    <w:rPr>
      <w:i/>
      <w:iCs/>
      <w:sz w:val="24"/>
      <w:szCs w:val="24"/>
    </w:rPr>
  </w:style>
  <w:style w:type="paragraph" w:styleId="Heading6">
    <w:name w:val="heading 6"/>
    <w:basedOn w:val="Normal"/>
    <w:next w:val="Normal"/>
    <w:link w:val="Heading6Char"/>
    <w:uiPriority w:val="99"/>
    <w:qFormat/>
    <w:rsid w:val="00C729D1"/>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9"/>
    <w:qFormat/>
    <w:rsid w:val="00C729D1"/>
    <w:pPr>
      <w:spacing w:after="0"/>
      <w:outlineLvl w:val="6"/>
    </w:pPr>
    <w:rPr>
      <w:b/>
      <w:bCs/>
      <w:i/>
      <w:iCs/>
      <w:color w:val="5A5A5A"/>
      <w:sz w:val="20"/>
      <w:szCs w:val="20"/>
    </w:rPr>
  </w:style>
  <w:style w:type="paragraph" w:styleId="Heading8">
    <w:name w:val="heading 8"/>
    <w:basedOn w:val="Normal"/>
    <w:next w:val="Normal"/>
    <w:link w:val="Heading8Char"/>
    <w:uiPriority w:val="99"/>
    <w:qFormat/>
    <w:rsid w:val="00C729D1"/>
    <w:pPr>
      <w:spacing w:after="0"/>
      <w:outlineLvl w:val="7"/>
    </w:pPr>
    <w:rPr>
      <w:b/>
      <w:bCs/>
      <w:color w:val="7F7F7F"/>
      <w:sz w:val="20"/>
      <w:szCs w:val="20"/>
    </w:rPr>
  </w:style>
  <w:style w:type="paragraph" w:styleId="Heading9">
    <w:name w:val="heading 9"/>
    <w:basedOn w:val="Normal"/>
    <w:next w:val="Normal"/>
    <w:link w:val="Heading9Char"/>
    <w:uiPriority w:val="99"/>
    <w:qFormat/>
    <w:rsid w:val="00C729D1"/>
    <w:pPr>
      <w:spacing w:after="0" w:line="271" w:lineRule="auto"/>
      <w:outlineLvl w:val="8"/>
    </w:pPr>
    <w:rPr>
      <w:b/>
      <w:bCs/>
      <w:i/>
      <w:iCs/>
      <w:color w:val="7F7F7F"/>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729D1"/>
    <w:rPr>
      <w:rFonts w:cs="Times New Roman"/>
      <w:smallCaps/>
      <w:spacing w:val="5"/>
      <w:sz w:val="36"/>
      <w:szCs w:val="36"/>
    </w:rPr>
  </w:style>
  <w:style w:type="character" w:customStyle="1" w:styleId="Heading2Char">
    <w:name w:val="Heading 2 Char"/>
    <w:basedOn w:val="DefaultParagraphFont"/>
    <w:link w:val="Heading2"/>
    <w:uiPriority w:val="99"/>
    <w:locked/>
    <w:rsid w:val="00C729D1"/>
    <w:rPr>
      <w:rFonts w:cs="Times New Roman"/>
      <w:smallCaps/>
      <w:sz w:val="28"/>
      <w:szCs w:val="28"/>
    </w:rPr>
  </w:style>
  <w:style w:type="character" w:customStyle="1" w:styleId="Heading3Char">
    <w:name w:val="Heading 3 Char"/>
    <w:basedOn w:val="DefaultParagraphFont"/>
    <w:link w:val="Heading3"/>
    <w:uiPriority w:val="99"/>
    <w:locked/>
    <w:rsid w:val="00C729D1"/>
    <w:rPr>
      <w:rFonts w:cs="Times New Roman"/>
      <w:i/>
      <w:iCs/>
      <w:smallCaps/>
      <w:spacing w:val="5"/>
      <w:sz w:val="26"/>
      <w:szCs w:val="26"/>
    </w:rPr>
  </w:style>
  <w:style w:type="character" w:customStyle="1" w:styleId="Heading4Char">
    <w:name w:val="Heading 4 Char"/>
    <w:basedOn w:val="DefaultParagraphFont"/>
    <w:link w:val="Heading4"/>
    <w:uiPriority w:val="99"/>
    <w:locked/>
    <w:rsid w:val="00C729D1"/>
    <w:rPr>
      <w:rFonts w:cs="Times New Roman"/>
      <w:b/>
      <w:bCs/>
      <w:spacing w:val="5"/>
      <w:sz w:val="24"/>
      <w:szCs w:val="24"/>
    </w:rPr>
  </w:style>
  <w:style w:type="character" w:customStyle="1" w:styleId="Heading5Char">
    <w:name w:val="Heading 5 Char"/>
    <w:basedOn w:val="DefaultParagraphFont"/>
    <w:link w:val="Heading5"/>
    <w:uiPriority w:val="99"/>
    <w:locked/>
    <w:rsid w:val="00C729D1"/>
    <w:rPr>
      <w:rFonts w:cs="Times New Roman"/>
      <w:i/>
      <w:iCs/>
      <w:sz w:val="24"/>
      <w:szCs w:val="24"/>
    </w:rPr>
  </w:style>
  <w:style w:type="character" w:customStyle="1" w:styleId="Heading6Char">
    <w:name w:val="Heading 6 Char"/>
    <w:basedOn w:val="DefaultParagraphFont"/>
    <w:link w:val="Heading6"/>
    <w:uiPriority w:val="99"/>
    <w:locked/>
    <w:rsid w:val="00C729D1"/>
    <w:rPr>
      <w:rFonts w:cs="Times New Roman"/>
      <w:b/>
      <w:bCs/>
      <w:color w:val="595959"/>
      <w:spacing w:val="5"/>
      <w:shd w:val="clear" w:color="auto" w:fill="FFFFFF"/>
    </w:rPr>
  </w:style>
  <w:style w:type="character" w:customStyle="1" w:styleId="Heading7Char">
    <w:name w:val="Heading 7 Char"/>
    <w:basedOn w:val="DefaultParagraphFont"/>
    <w:link w:val="Heading7"/>
    <w:uiPriority w:val="99"/>
    <w:locked/>
    <w:rsid w:val="00C729D1"/>
    <w:rPr>
      <w:rFonts w:cs="Times New Roman"/>
      <w:b/>
      <w:bCs/>
      <w:i/>
      <w:iCs/>
      <w:color w:val="5A5A5A"/>
      <w:sz w:val="20"/>
      <w:szCs w:val="20"/>
    </w:rPr>
  </w:style>
  <w:style w:type="character" w:customStyle="1" w:styleId="Heading8Char">
    <w:name w:val="Heading 8 Char"/>
    <w:basedOn w:val="DefaultParagraphFont"/>
    <w:link w:val="Heading8"/>
    <w:uiPriority w:val="99"/>
    <w:locked/>
    <w:rsid w:val="00C729D1"/>
    <w:rPr>
      <w:rFonts w:cs="Times New Roman"/>
      <w:b/>
      <w:bCs/>
      <w:color w:val="7F7F7F"/>
      <w:sz w:val="20"/>
      <w:szCs w:val="20"/>
    </w:rPr>
  </w:style>
  <w:style w:type="character" w:customStyle="1" w:styleId="Heading9Char">
    <w:name w:val="Heading 9 Char"/>
    <w:basedOn w:val="DefaultParagraphFont"/>
    <w:link w:val="Heading9"/>
    <w:uiPriority w:val="99"/>
    <w:locked/>
    <w:rsid w:val="00C729D1"/>
    <w:rPr>
      <w:rFonts w:cs="Times New Roman"/>
      <w:b/>
      <w:bCs/>
      <w:i/>
      <w:iCs/>
      <w:color w:val="7F7F7F"/>
      <w:sz w:val="18"/>
      <w:szCs w:val="18"/>
    </w:rPr>
  </w:style>
  <w:style w:type="paragraph" w:styleId="Footer">
    <w:name w:val="footer"/>
    <w:basedOn w:val="Normal"/>
    <w:link w:val="FooterChar"/>
    <w:uiPriority w:val="99"/>
    <w:rsid w:val="00BB0B87"/>
    <w:pPr>
      <w:tabs>
        <w:tab w:val="center" w:pos="4680"/>
        <w:tab w:val="right" w:pos="9360"/>
      </w:tabs>
    </w:pPr>
    <w:rPr>
      <w:b/>
      <w:i/>
      <w:sz w:val="20"/>
    </w:rPr>
  </w:style>
  <w:style w:type="character" w:customStyle="1" w:styleId="FooterChar">
    <w:name w:val="Footer Char"/>
    <w:basedOn w:val="DefaultParagraphFont"/>
    <w:link w:val="Footer"/>
    <w:uiPriority w:val="99"/>
    <w:semiHidden/>
    <w:rsid w:val="005E222C"/>
  </w:style>
  <w:style w:type="paragraph" w:customStyle="1" w:styleId="bullet">
    <w:name w:val="bullet"/>
    <w:basedOn w:val="Normal"/>
    <w:uiPriority w:val="99"/>
    <w:rsid w:val="00BB0B87"/>
    <w:pPr>
      <w:numPr>
        <w:numId w:val="5"/>
      </w:numPr>
      <w:ind w:left="360" w:hanging="360"/>
    </w:pPr>
    <w:rPr>
      <w:rFonts w:ascii="Arial" w:hAnsi="Arial"/>
    </w:rPr>
  </w:style>
  <w:style w:type="paragraph" w:styleId="Header">
    <w:name w:val="header"/>
    <w:basedOn w:val="Normal"/>
    <w:link w:val="HeaderChar"/>
    <w:uiPriority w:val="99"/>
    <w:rsid w:val="00BB0B87"/>
    <w:pPr>
      <w:tabs>
        <w:tab w:val="center" w:pos="4680"/>
        <w:tab w:val="right" w:pos="9360"/>
      </w:tabs>
    </w:pPr>
    <w:rPr>
      <w:b/>
      <w:i/>
      <w:sz w:val="20"/>
    </w:rPr>
  </w:style>
  <w:style w:type="character" w:customStyle="1" w:styleId="HeaderChar">
    <w:name w:val="Header Char"/>
    <w:basedOn w:val="DefaultParagraphFont"/>
    <w:link w:val="Header"/>
    <w:uiPriority w:val="99"/>
    <w:semiHidden/>
    <w:rsid w:val="005E222C"/>
  </w:style>
  <w:style w:type="paragraph" w:customStyle="1" w:styleId="tableleft">
    <w:name w:val="table_left"/>
    <w:basedOn w:val="Normal"/>
    <w:uiPriority w:val="99"/>
    <w:rsid w:val="00BB0B87"/>
    <w:pPr>
      <w:spacing w:before="20" w:after="20" w:line="220" w:lineRule="exact"/>
    </w:pPr>
    <w:rPr>
      <w:b/>
    </w:rPr>
  </w:style>
  <w:style w:type="paragraph" w:customStyle="1" w:styleId="tableright">
    <w:name w:val="table_right"/>
    <w:basedOn w:val="tableleft"/>
    <w:uiPriority w:val="99"/>
    <w:rsid w:val="00BB0B87"/>
    <w:rPr>
      <w:b w:val="0"/>
    </w:rPr>
  </w:style>
  <w:style w:type="paragraph" w:customStyle="1" w:styleId="line">
    <w:name w:val="line"/>
    <w:basedOn w:val="Title"/>
    <w:uiPriority w:val="99"/>
    <w:rsid w:val="00BB0B87"/>
    <w:pPr>
      <w:pBdr>
        <w:top w:val="single" w:sz="36" w:space="1" w:color="auto"/>
      </w:pBdr>
      <w:spacing w:after="0"/>
    </w:pPr>
    <w:rPr>
      <w:sz w:val="40"/>
    </w:rPr>
  </w:style>
  <w:style w:type="paragraph" w:customStyle="1" w:styleId="ByLine">
    <w:name w:val="ByLine"/>
    <w:basedOn w:val="Title"/>
    <w:uiPriority w:val="99"/>
    <w:rsid w:val="00BB0B87"/>
    <w:rPr>
      <w:sz w:val="28"/>
    </w:rPr>
  </w:style>
  <w:style w:type="paragraph" w:styleId="Title">
    <w:name w:val="Title"/>
    <w:basedOn w:val="Normal"/>
    <w:next w:val="Normal"/>
    <w:link w:val="TitleChar"/>
    <w:uiPriority w:val="99"/>
    <w:qFormat/>
    <w:rsid w:val="00C729D1"/>
    <w:pPr>
      <w:spacing w:after="300" w:line="240" w:lineRule="auto"/>
      <w:contextualSpacing/>
    </w:pPr>
    <w:rPr>
      <w:smallCaps/>
      <w:sz w:val="52"/>
      <w:szCs w:val="52"/>
    </w:rPr>
  </w:style>
  <w:style w:type="character" w:customStyle="1" w:styleId="TitleChar">
    <w:name w:val="Title Char"/>
    <w:basedOn w:val="DefaultParagraphFont"/>
    <w:link w:val="Title"/>
    <w:uiPriority w:val="99"/>
    <w:locked/>
    <w:rsid w:val="00C729D1"/>
    <w:rPr>
      <w:rFonts w:cs="Times New Roman"/>
      <w:smallCaps/>
      <w:sz w:val="52"/>
      <w:szCs w:val="52"/>
    </w:rPr>
  </w:style>
  <w:style w:type="paragraph" w:customStyle="1" w:styleId="ChangeHistoryTitle">
    <w:name w:val="ChangeHistory Title"/>
    <w:basedOn w:val="Normal"/>
    <w:uiPriority w:val="99"/>
    <w:rsid w:val="00BB0B87"/>
    <w:pPr>
      <w:keepNext/>
      <w:spacing w:before="60" w:after="60" w:line="240" w:lineRule="auto"/>
      <w:jc w:val="center"/>
    </w:pPr>
    <w:rPr>
      <w:rFonts w:ascii="Arial" w:hAnsi="Arial"/>
      <w:b/>
      <w:sz w:val="36"/>
    </w:rPr>
  </w:style>
  <w:style w:type="paragraph" w:customStyle="1" w:styleId="SuperTitle">
    <w:name w:val="SuperTitle"/>
    <w:basedOn w:val="Title"/>
    <w:next w:val="Normal"/>
    <w:uiPriority w:val="99"/>
    <w:rsid w:val="00BB0B87"/>
    <w:pPr>
      <w:pBdr>
        <w:top w:val="single" w:sz="48" w:space="1" w:color="auto"/>
      </w:pBdr>
      <w:spacing w:before="960" w:after="0"/>
    </w:pPr>
    <w:rPr>
      <w:sz w:val="28"/>
    </w:rPr>
  </w:style>
  <w:style w:type="paragraph" w:customStyle="1" w:styleId="TOCEntry">
    <w:name w:val="TOCEntry"/>
    <w:basedOn w:val="Normal"/>
    <w:uiPriority w:val="99"/>
    <w:rsid w:val="00BB0B87"/>
    <w:pPr>
      <w:spacing w:before="120" w:line="240" w:lineRule="atLeast"/>
    </w:pPr>
    <w:rPr>
      <w:rFonts w:ascii="Times" w:hAnsi="Times"/>
      <w:b/>
      <w:sz w:val="36"/>
    </w:rPr>
  </w:style>
  <w:style w:type="paragraph" w:styleId="BodyText">
    <w:name w:val="Body Text"/>
    <w:basedOn w:val="Normal"/>
    <w:link w:val="BodyTextChar"/>
    <w:uiPriority w:val="99"/>
    <w:rsid w:val="00BB0B87"/>
    <w:rPr>
      <w:rFonts w:ascii="Arial" w:hAnsi="Arial"/>
      <w:i/>
    </w:rPr>
  </w:style>
  <w:style w:type="character" w:customStyle="1" w:styleId="BodyTextChar">
    <w:name w:val="Body Text Char"/>
    <w:basedOn w:val="DefaultParagraphFont"/>
    <w:link w:val="BodyText"/>
    <w:uiPriority w:val="99"/>
    <w:semiHidden/>
    <w:rsid w:val="005E222C"/>
  </w:style>
  <w:style w:type="paragraph" w:styleId="ListBullet">
    <w:name w:val="List Bullet"/>
    <w:basedOn w:val="Normal"/>
    <w:autoRedefine/>
    <w:uiPriority w:val="99"/>
    <w:rsid w:val="00BB0B87"/>
    <w:pPr>
      <w:numPr>
        <w:numId w:val="3"/>
      </w:numPr>
      <w:spacing w:after="60" w:line="220" w:lineRule="exact"/>
    </w:pPr>
  </w:style>
  <w:style w:type="paragraph" w:styleId="TOC3">
    <w:name w:val="toc 3"/>
    <w:basedOn w:val="Normal"/>
    <w:next w:val="Normal"/>
    <w:autoRedefine/>
    <w:uiPriority w:val="99"/>
    <w:rsid w:val="00BB0B87"/>
    <w:pPr>
      <w:ind w:left="480"/>
    </w:pPr>
  </w:style>
  <w:style w:type="paragraph" w:customStyle="1" w:styleId="boilerplate">
    <w:name w:val="boilerplate"/>
    <w:basedOn w:val="Normal"/>
    <w:uiPriority w:val="99"/>
    <w:rsid w:val="00BB0B87"/>
    <w:pPr>
      <w:spacing w:line="220" w:lineRule="exact"/>
    </w:pPr>
    <w:rPr>
      <w:rFonts w:ascii="Arial" w:hAnsi="Arial"/>
      <w:i/>
    </w:rPr>
  </w:style>
  <w:style w:type="paragraph" w:styleId="TOC4">
    <w:name w:val="toc 4"/>
    <w:basedOn w:val="Normal"/>
    <w:next w:val="Normal"/>
    <w:autoRedefine/>
    <w:uiPriority w:val="99"/>
    <w:semiHidden/>
    <w:rsid w:val="00BB0B87"/>
    <w:pPr>
      <w:ind w:left="720"/>
    </w:pPr>
  </w:style>
  <w:style w:type="paragraph" w:customStyle="1" w:styleId="TableTextsmall">
    <w:name w:val="Table Text small"/>
    <w:basedOn w:val="Normal"/>
    <w:uiPriority w:val="99"/>
    <w:rsid w:val="00BB0B87"/>
    <w:pPr>
      <w:spacing w:before="20" w:after="20"/>
    </w:pPr>
    <w:rPr>
      <w:rFonts w:ascii="Arial" w:hAnsi="Arial"/>
      <w:i/>
      <w:sz w:val="20"/>
    </w:rPr>
  </w:style>
  <w:style w:type="paragraph" w:styleId="TOC1">
    <w:name w:val="toc 1"/>
    <w:basedOn w:val="Normal"/>
    <w:next w:val="Normal"/>
    <w:autoRedefine/>
    <w:uiPriority w:val="99"/>
    <w:rsid w:val="00BB0B87"/>
    <w:pPr>
      <w:tabs>
        <w:tab w:val="left" w:pos="360"/>
        <w:tab w:val="right" w:leader="dot" w:pos="8630"/>
      </w:tabs>
    </w:pPr>
    <w:rPr>
      <w:noProof/>
    </w:rPr>
  </w:style>
  <w:style w:type="paragraph" w:styleId="TOC2">
    <w:name w:val="toc 2"/>
    <w:basedOn w:val="Normal"/>
    <w:next w:val="Normal"/>
    <w:autoRedefine/>
    <w:uiPriority w:val="99"/>
    <w:rsid w:val="00BB0B87"/>
    <w:pPr>
      <w:tabs>
        <w:tab w:val="left" w:pos="800"/>
        <w:tab w:val="right" w:leader="dot" w:pos="8630"/>
      </w:tabs>
      <w:ind w:left="360"/>
    </w:pPr>
    <w:rPr>
      <w:noProof/>
    </w:rPr>
  </w:style>
  <w:style w:type="paragraph" w:styleId="TOC5">
    <w:name w:val="toc 5"/>
    <w:basedOn w:val="Normal"/>
    <w:next w:val="Normal"/>
    <w:autoRedefine/>
    <w:uiPriority w:val="99"/>
    <w:semiHidden/>
    <w:rsid w:val="00BB0B87"/>
    <w:pPr>
      <w:ind w:left="960"/>
    </w:pPr>
  </w:style>
  <w:style w:type="paragraph" w:styleId="TOC6">
    <w:name w:val="toc 6"/>
    <w:basedOn w:val="Normal"/>
    <w:next w:val="Normal"/>
    <w:autoRedefine/>
    <w:uiPriority w:val="99"/>
    <w:semiHidden/>
    <w:rsid w:val="00BB0B87"/>
    <w:pPr>
      <w:ind w:left="1200"/>
    </w:pPr>
  </w:style>
  <w:style w:type="paragraph" w:styleId="TOC7">
    <w:name w:val="toc 7"/>
    <w:basedOn w:val="Normal"/>
    <w:next w:val="Normal"/>
    <w:autoRedefine/>
    <w:uiPriority w:val="99"/>
    <w:semiHidden/>
    <w:rsid w:val="00BB0B87"/>
    <w:pPr>
      <w:ind w:left="1440"/>
    </w:pPr>
  </w:style>
  <w:style w:type="paragraph" w:styleId="TOC8">
    <w:name w:val="toc 8"/>
    <w:basedOn w:val="Normal"/>
    <w:next w:val="Normal"/>
    <w:autoRedefine/>
    <w:uiPriority w:val="99"/>
    <w:semiHidden/>
    <w:rsid w:val="00BB0B87"/>
    <w:pPr>
      <w:ind w:left="1680"/>
    </w:pPr>
  </w:style>
  <w:style w:type="paragraph" w:styleId="TOC9">
    <w:name w:val="toc 9"/>
    <w:basedOn w:val="Normal"/>
    <w:next w:val="Normal"/>
    <w:autoRedefine/>
    <w:uiPriority w:val="99"/>
    <w:semiHidden/>
    <w:rsid w:val="00BB0B87"/>
    <w:pPr>
      <w:ind w:left="1920"/>
    </w:pPr>
  </w:style>
  <w:style w:type="paragraph" w:customStyle="1" w:styleId="BullList">
    <w:name w:val="Bull List"/>
    <w:basedOn w:val="Normal"/>
    <w:uiPriority w:val="99"/>
    <w:rsid w:val="00BB0B87"/>
    <w:pPr>
      <w:numPr>
        <w:numId w:val="4"/>
      </w:numPr>
      <w:spacing w:before="60" w:after="120" w:line="360" w:lineRule="auto"/>
    </w:pPr>
  </w:style>
  <w:style w:type="paragraph" w:customStyle="1" w:styleId="NormalUnindented">
    <w:name w:val="Normal Unindented"/>
    <w:basedOn w:val="Normal"/>
    <w:next w:val="NormalIndent"/>
    <w:uiPriority w:val="99"/>
    <w:rsid w:val="00BB0B87"/>
    <w:pPr>
      <w:spacing w:before="120" w:after="240" w:line="480" w:lineRule="auto"/>
    </w:pPr>
  </w:style>
  <w:style w:type="paragraph" w:styleId="NormalIndent">
    <w:name w:val="Normal Indent"/>
    <w:basedOn w:val="Normal"/>
    <w:uiPriority w:val="99"/>
    <w:rsid w:val="00BB0B87"/>
    <w:pPr>
      <w:ind w:left="720"/>
    </w:pPr>
  </w:style>
  <w:style w:type="character" w:styleId="Hyperlink">
    <w:name w:val="Hyperlink"/>
    <w:basedOn w:val="DefaultParagraphFont"/>
    <w:uiPriority w:val="99"/>
    <w:rsid w:val="00BB0B87"/>
    <w:rPr>
      <w:rFonts w:cs="Times New Roman"/>
      <w:color w:val="0000FF"/>
      <w:u w:val="single"/>
    </w:rPr>
  </w:style>
  <w:style w:type="paragraph" w:styleId="DocumentMap">
    <w:name w:val="Document Map"/>
    <w:basedOn w:val="Normal"/>
    <w:link w:val="DocumentMapChar"/>
    <w:uiPriority w:val="99"/>
    <w:semiHidden/>
    <w:rsid w:val="00BB7FF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5E222C"/>
    <w:rPr>
      <w:rFonts w:ascii="Times New Roman" w:hAnsi="Times New Roman"/>
      <w:sz w:val="0"/>
      <w:szCs w:val="0"/>
    </w:rPr>
  </w:style>
  <w:style w:type="paragraph" w:customStyle="1" w:styleId="Style1">
    <w:name w:val="Style1"/>
    <w:basedOn w:val="Heading1"/>
    <w:uiPriority w:val="99"/>
    <w:rsid w:val="00445FAF"/>
    <w:pPr>
      <w:shd w:val="clear" w:color="auto" w:fill="FFFFFF"/>
    </w:pPr>
    <w:rPr>
      <w:color w:val="333399"/>
    </w:rPr>
  </w:style>
  <w:style w:type="paragraph" w:customStyle="1" w:styleId="Style2">
    <w:name w:val="Style2"/>
    <w:basedOn w:val="Heading2"/>
    <w:link w:val="Style2Char"/>
    <w:uiPriority w:val="99"/>
    <w:rsid w:val="007669F4"/>
    <w:rPr>
      <w:color w:val="000080"/>
    </w:rPr>
  </w:style>
  <w:style w:type="paragraph" w:styleId="BalloonText">
    <w:name w:val="Balloon Text"/>
    <w:basedOn w:val="Normal"/>
    <w:link w:val="BalloonTextChar"/>
    <w:uiPriority w:val="99"/>
    <w:semiHidden/>
    <w:rsid w:val="000F3135"/>
    <w:rPr>
      <w:rFonts w:ascii="Tahoma" w:hAnsi="Tahoma" w:cs="Tahoma"/>
      <w:sz w:val="16"/>
      <w:szCs w:val="16"/>
    </w:rPr>
  </w:style>
  <w:style w:type="character" w:customStyle="1" w:styleId="BalloonTextChar">
    <w:name w:val="Balloon Text Char"/>
    <w:basedOn w:val="DefaultParagraphFont"/>
    <w:link w:val="BalloonText"/>
    <w:uiPriority w:val="99"/>
    <w:semiHidden/>
    <w:rsid w:val="005E222C"/>
    <w:rPr>
      <w:rFonts w:ascii="Times New Roman" w:hAnsi="Times New Roman"/>
      <w:sz w:val="0"/>
      <w:szCs w:val="0"/>
    </w:rPr>
  </w:style>
  <w:style w:type="character" w:styleId="CommentReference">
    <w:name w:val="annotation reference"/>
    <w:basedOn w:val="DefaultParagraphFont"/>
    <w:uiPriority w:val="99"/>
    <w:semiHidden/>
    <w:rsid w:val="000C0E16"/>
    <w:rPr>
      <w:rFonts w:cs="Times New Roman"/>
      <w:sz w:val="16"/>
      <w:szCs w:val="16"/>
    </w:rPr>
  </w:style>
  <w:style w:type="paragraph" w:styleId="CommentText">
    <w:name w:val="annotation text"/>
    <w:basedOn w:val="Normal"/>
    <w:link w:val="CommentTextChar"/>
    <w:uiPriority w:val="99"/>
    <w:semiHidden/>
    <w:rsid w:val="000C0E16"/>
    <w:rPr>
      <w:sz w:val="20"/>
    </w:rPr>
  </w:style>
  <w:style w:type="character" w:customStyle="1" w:styleId="CommentTextChar">
    <w:name w:val="Comment Text Char"/>
    <w:basedOn w:val="DefaultParagraphFont"/>
    <w:link w:val="CommentText"/>
    <w:uiPriority w:val="99"/>
    <w:semiHidden/>
    <w:rsid w:val="005E222C"/>
    <w:rPr>
      <w:sz w:val="20"/>
      <w:szCs w:val="20"/>
    </w:rPr>
  </w:style>
  <w:style w:type="paragraph" w:styleId="CommentSubject">
    <w:name w:val="annotation subject"/>
    <w:basedOn w:val="CommentText"/>
    <w:next w:val="CommentText"/>
    <w:link w:val="CommentSubjectChar"/>
    <w:uiPriority w:val="99"/>
    <w:semiHidden/>
    <w:rsid w:val="000C0E16"/>
    <w:rPr>
      <w:b/>
      <w:bCs/>
    </w:rPr>
  </w:style>
  <w:style w:type="character" w:customStyle="1" w:styleId="CommentSubjectChar">
    <w:name w:val="Comment Subject Char"/>
    <w:basedOn w:val="CommentTextChar"/>
    <w:link w:val="CommentSubject"/>
    <w:uiPriority w:val="99"/>
    <w:semiHidden/>
    <w:rsid w:val="005E222C"/>
    <w:rPr>
      <w:b/>
      <w:bCs/>
    </w:rPr>
  </w:style>
  <w:style w:type="character" w:customStyle="1" w:styleId="UseCaseNormal">
    <w:name w:val="UseCase_Normal"/>
    <w:basedOn w:val="DefaultParagraphFont"/>
    <w:uiPriority w:val="99"/>
    <w:rsid w:val="00777F19"/>
    <w:rPr>
      <w:rFonts w:cs="Arial"/>
    </w:rPr>
  </w:style>
  <w:style w:type="paragraph" w:styleId="ListParagraph">
    <w:name w:val="List Paragraph"/>
    <w:basedOn w:val="Normal"/>
    <w:uiPriority w:val="99"/>
    <w:qFormat/>
    <w:rsid w:val="00C729D1"/>
    <w:pPr>
      <w:ind w:left="720"/>
      <w:contextualSpacing/>
    </w:pPr>
  </w:style>
  <w:style w:type="paragraph" w:customStyle="1" w:styleId="Style3">
    <w:name w:val="Style3"/>
    <w:basedOn w:val="Heading3"/>
    <w:link w:val="Style3Char"/>
    <w:uiPriority w:val="99"/>
    <w:rsid w:val="00754274"/>
    <w:rPr>
      <w:b/>
    </w:rPr>
  </w:style>
  <w:style w:type="paragraph" w:customStyle="1" w:styleId="Style4">
    <w:name w:val="Style4"/>
    <w:basedOn w:val="Style3"/>
    <w:link w:val="Style4Char"/>
    <w:uiPriority w:val="99"/>
    <w:rsid w:val="00754274"/>
    <w:rPr>
      <w:rFonts w:ascii="Calibri" w:hAnsi="Calibri"/>
    </w:rPr>
  </w:style>
  <w:style w:type="character" w:customStyle="1" w:styleId="Style3Char">
    <w:name w:val="Style3 Char"/>
    <w:basedOn w:val="Heading3Char"/>
    <w:link w:val="Style3"/>
    <w:uiPriority w:val="99"/>
    <w:locked/>
    <w:rsid w:val="00754274"/>
    <w:rPr>
      <w:rFonts w:ascii="Cambria" w:hAnsi="Cambria"/>
      <w:b/>
    </w:rPr>
  </w:style>
  <w:style w:type="paragraph" w:customStyle="1" w:styleId="Style5">
    <w:name w:val="Style5"/>
    <w:basedOn w:val="Style4"/>
    <w:link w:val="Style5Char"/>
    <w:uiPriority w:val="99"/>
    <w:rsid w:val="00754274"/>
    <w:rPr>
      <w:rFonts w:ascii="Cambria" w:hAnsi="Cambria"/>
      <w:b w:val="0"/>
    </w:rPr>
  </w:style>
  <w:style w:type="character" w:customStyle="1" w:styleId="Style4Char">
    <w:name w:val="Style4 Char"/>
    <w:basedOn w:val="Style3Char"/>
    <w:link w:val="Style4"/>
    <w:uiPriority w:val="99"/>
    <w:locked/>
    <w:rsid w:val="00754274"/>
    <w:rPr>
      <w:rFonts w:ascii="Calibri" w:hAnsi="Calibri"/>
    </w:rPr>
  </w:style>
  <w:style w:type="paragraph" w:customStyle="1" w:styleId="Style6">
    <w:name w:val="Style6"/>
    <w:basedOn w:val="Style5"/>
    <w:link w:val="Style6Char"/>
    <w:uiPriority w:val="99"/>
    <w:rsid w:val="00754274"/>
    <w:rPr>
      <w:b/>
      <w:color w:val="17365D"/>
    </w:rPr>
  </w:style>
  <w:style w:type="character" w:customStyle="1" w:styleId="Style5Char">
    <w:name w:val="Style5 Char"/>
    <w:basedOn w:val="Style4Char"/>
    <w:link w:val="Style5"/>
    <w:uiPriority w:val="99"/>
    <w:locked/>
    <w:rsid w:val="00754274"/>
    <w:rPr>
      <w:rFonts w:ascii="Cambria" w:hAnsi="Cambria"/>
    </w:rPr>
  </w:style>
  <w:style w:type="character" w:styleId="PageNumber">
    <w:name w:val="page number"/>
    <w:basedOn w:val="DefaultParagraphFont"/>
    <w:uiPriority w:val="99"/>
    <w:rsid w:val="009C62DD"/>
    <w:rPr>
      <w:rFonts w:cs="Times New Roman"/>
    </w:rPr>
  </w:style>
  <w:style w:type="character" w:customStyle="1" w:styleId="Style6Char">
    <w:name w:val="Style6 Char"/>
    <w:basedOn w:val="Style5Char"/>
    <w:link w:val="Style6"/>
    <w:uiPriority w:val="99"/>
    <w:locked/>
    <w:rsid w:val="00754274"/>
    <w:rPr>
      <w:color w:val="17365D"/>
    </w:rPr>
  </w:style>
  <w:style w:type="paragraph" w:customStyle="1" w:styleId="Style7">
    <w:name w:val="Style7"/>
    <w:basedOn w:val="Heading3"/>
    <w:link w:val="Style7Char"/>
    <w:uiPriority w:val="99"/>
    <w:rsid w:val="00176AD3"/>
    <w:rPr>
      <w:rFonts w:ascii="Calibri" w:hAnsi="Calibri"/>
      <w:color w:val="17365D"/>
      <w:sz w:val="22"/>
      <w:szCs w:val="22"/>
    </w:rPr>
  </w:style>
  <w:style w:type="paragraph" w:customStyle="1" w:styleId="Style8">
    <w:name w:val="Style8"/>
    <w:basedOn w:val="Style7"/>
    <w:link w:val="Style8Char"/>
    <w:uiPriority w:val="99"/>
    <w:rsid w:val="00176AD3"/>
    <w:rPr>
      <w:b/>
    </w:rPr>
  </w:style>
  <w:style w:type="character" w:customStyle="1" w:styleId="Style7Char">
    <w:name w:val="Style7 Char"/>
    <w:basedOn w:val="Heading3Char"/>
    <w:link w:val="Style7"/>
    <w:uiPriority w:val="99"/>
    <w:locked/>
    <w:rsid w:val="00176AD3"/>
    <w:rPr>
      <w:rFonts w:ascii="Calibri" w:hAnsi="Calibri"/>
      <w:color w:val="17365D"/>
      <w:sz w:val="22"/>
      <w:szCs w:val="22"/>
    </w:rPr>
  </w:style>
  <w:style w:type="paragraph" w:customStyle="1" w:styleId="Style9">
    <w:name w:val="Style9"/>
    <w:basedOn w:val="Heading4"/>
    <w:link w:val="Style9Char"/>
    <w:uiPriority w:val="99"/>
    <w:rsid w:val="005E6E70"/>
    <w:rPr>
      <w:rFonts w:ascii="Calibri" w:hAnsi="Calibri"/>
      <w:b w:val="0"/>
      <w:color w:val="548DD4"/>
    </w:rPr>
  </w:style>
  <w:style w:type="character" w:customStyle="1" w:styleId="Style8Char">
    <w:name w:val="Style8 Char"/>
    <w:basedOn w:val="Style7Char"/>
    <w:link w:val="Style8"/>
    <w:uiPriority w:val="99"/>
    <w:locked/>
    <w:rsid w:val="00176AD3"/>
    <w:rPr>
      <w:b/>
    </w:rPr>
  </w:style>
  <w:style w:type="paragraph" w:styleId="Caption">
    <w:name w:val="caption"/>
    <w:basedOn w:val="Normal"/>
    <w:next w:val="Normal"/>
    <w:uiPriority w:val="99"/>
    <w:qFormat/>
    <w:rsid w:val="00174ADE"/>
    <w:rPr>
      <w:b/>
      <w:bCs/>
      <w:sz w:val="20"/>
    </w:rPr>
  </w:style>
  <w:style w:type="character" w:customStyle="1" w:styleId="Style9Char">
    <w:name w:val="Style9 Char"/>
    <w:basedOn w:val="Heading4Char"/>
    <w:link w:val="Style9"/>
    <w:uiPriority w:val="99"/>
    <w:locked/>
    <w:rsid w:val="005E6E70"/>
    <w:rPr>
      <w:rFonts w:ascii="Calibri" w:hAnsi="Calibri"/>
      <w:color w:val="548DD4"/>
    </w:rPr>
  </w:style>
  <w:style w:type="paragraph" w:styleId="Subtitle">
    <w:name w:val="Subtitle"/>
    <w:basedOn w:val="Normal"/>
    <w:next w:val="Normal"/>
    <w:link w:val="SubtitleChar"/>
    <w:uiPriority w:val="99"/>
    <w:qFormat/>
    <w:rsid w:val="00C729D1"/>
    <w:rPr>
      <w:i/>
      <w:iCs/>
      <w:smallCaps/>
      <w:spacing w:val="10"/>
      <w:sz w:val="28"/>
      <w:szCs w:val="28"/>
    </w:rPr>
  </w:style>
  <w:style w:type="character" w:customStyle="1" w:styleId="SubtitleChar">
    <w:name w:val="Subtitle Char"/>
    <w:basedOn w:val="DefaultParagraphFont"/>
    <w:link w:val="Subtitle"/>
    <w:uiPriority w:val="99"/>
    <w:locked/>
    <w:rsid w:val="00C729D1"/>
    <w:rPr>
      <w:rFonts w:cs="Times New Roman"/>
      <w:i/>
      <w:iCs/>
      <w:smallCaps/>
      <w:spacing w:val="10"/>
      <w:sz w:val="28"/>
      <w:szCs w:val="28"/>
    </w:rPr>
  </w:style>
  <w:style w:type="character" w:styleId="Strong">
    <w:name w:val="Strong"/>
    <w:basedOn w:val="DefaultParagraphFont"/>
    <w:uiPriority w:val="99"/>
    <w:qFormat/>
    <w:rsid w:val="00C729D1"/>
    <w:rPr>
      <w:rFonts w:cs="Times New Roman"/>
      <w:b/>
    </w:rPr>
  </w:style>
  <w:style w:type="character" w:styleId="Emphasis">
    <w:name w:val="Emphasis"/>
    <w:basedOn w:val="DefaultParagraphFont"/>
    <w:uiPriority w:val="99"/>
    <w:qFormat/>
    <w:rsid w:val="00C729D1"/>
    <w:rPr>
      <w:rFonts w:cs="Times New Roman"/>
      <w:b/>
      <w:i/>
      <w:spacing w:val="10"/>
    </w:rPr>
  </w:style>
  <w:style w:type="paragraph" w:styleId="NoSpacing">
    <w:name w:val="No Spacing"/>
    <w:basedOn w:val="Normal"/>
    <w:uiPriority w:val="99"/>
    <w:qFormat/>
    <w:rsid w:val="00C729D1"/>
    <w:pPr>
      <w:spacing w:after="0" w:line="240" w:lineRule="auto"/>
    </w:pPr>
  </w:style>
  <w:style w:type="paragraph" w:styleId="Quote">
    <w:name w:val="Quote"/>
    <w:basedOn w:val="Normal"/>
    <w:next w:val="Normal"/>
    <w:link w:val="QuoteChar"/>
    <w:uiPriority w:val="99"/>
    <w:qFormat/>
    <w:rsid w:val="00C729D1"/>
    <w:rPr>
      <w:i/>
      <w:iCs/>
    </w:rPr>
  </w:style>
  <w:style w:type="character" w:customStyle="1" w:styleId="QuoteChar">
    <w:name w:val="Quote Char"/>
    <w:basedOn w:val="DefaultParagraphFont"/>
    <w:link w:val="Quote"/>
    <w:uiPriority w:val="99"/>
    <w:locked/>
    <w:rsid w:val="00C729D1"/>
    <w:rPr>
      <w:rFonts w:cs="Times New Roman"/>
      <w:i/>
      <w:iCs/>
    </w:rPr>
  </w:style>
  <w:style w:type="paragraph" w:styleId="IntenseQuote">
    <w:name w:val="Intense Quote"/>
    <w:basedOn w:val="Normal"/>
    <w:next w:val="Normal"/>
    <w:link w:val="IntenseQuoteChar"/>
    <w:uiPriority w:val="99"/>
    <w:qFormat/>
    <w:rsid w:val="00C729D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99"/>
    <w:locked/>
    <w:rsid w:val="00C729D1"/>
    <w:rPr>
      <w:rFonts w:cs="Times New Roman"/>
      <w:i/>
      <w:iCs/>
    </w:rPr>
  </w:style>
  <w:style w:type="character" w:styleId="SubtleEmphasis">
    <w:name w:val="Subtle Emphasis"/>
    <w:basedOn w:val="DefaultParagraphFont"/>
    <w:uiPriority w:val="99"/>
    <w:qFormat/>
    <w:rsid w:val="00C729D1"/>
    <w:rPr>
      <w:i/>
    </w:rPr>
  </w:style>
  <w:style w:type="character" w:styleId="IntenseEmphasis">
    <w:name w:val="Intense Emphasis"/>
    <w:basedOn w:val="DefaultParagraphFont"/>
    <w:uiPriority w:val="99"/>
    <w:qFormat/>
    <w:rsid w:val="00C729D1"/>
    <w:rPr>
      <w:b/>
      <w:i/>
    </w:rPr>
  </w:style>
  <w:style w:type="character" w:styleId="SubtleReference">
    <w:name w:val="Subtle Reference"/>
    <w:basedOn w:val="DefaultParagraphFont"/>
    <w:uiPriority w:val="99"/>
    <w:qFormat/>
    <w:rsid w:val="00C729D1"/>
    <w:rPr>
      <w:rFonts w:cs="Times New Roman"/>
      <w:smallCaps/>
    </w:rPr>
  </w:style>
  <w:style w:type="character" w:styleId="IntenseReference">
    <w:name w:val="Intense Reference"/>
    <w:basedOn w:val="DefaultParagraphFont"/>
    <w:uiPriority w:val="99"/>
    <w:qFormat/>
    <w:rsid w:val="00C729D1"/>
    <w:rPr>
      <w:b/>
      <w:smallCaps/>
    </w:rPr>
  </w:style>
  <w:style w:type="character" w:styleId="BookTitle">
    <w:name w:val="Book Title"/>
    <w:basedOn w:val="DefaultParagraphFont"/>
    <w:uiPriority w:val="99"/>
    <w:qFormat/>
    <w:rsid w:val="00C729D1"/>
    <w:rPr>
      <w:rFonts w:cs="Times New Roman"/>
      <w:i/>
      <w:iCs/>
      <w:smallCaps/>
      <w:spacing w:val="5"/>
    </w:rPr>
  </w:style>
  <w:style w:type="paragraph" w:styleId="TOCHeading">
    <w:name w:val="TOC Heading"/>
    <w:basedOn w:val="Heading1"/>
    <w:next w:val="Normal"/>
    <w:uiPriority w:val="99"/>
    <w:qFormat/>
    <w:rsid w:val="00C729D1"/>
    <w:pPr>
      <w:outlineLvl w:val="9"/>
    </w:pPr>
  </w:style>
  <w:style w:type="paragraph" w:customStyle="1" w:styleId="Style10">
    <w:name w:val="Style10"/>
    <w:basedOn w:val="Heading2"/>
    <w:link w:val="Style10Char"/>
    <w:uiPriority w:val="99"/>
    <w:rsid w:val="003570BC"/>
    <w:pPr>
      <w:keepNext/>
      <w:widowControl w:val="0"/>
      <w:numPr>
        <w:numId w:val="22"/>
      </w:numPr>
      <w:suppressAutoHyphens/>
      <w:spacing w:before="240" w:after="120" w:line="240" w:lineRule="auto"/>
    </w:pPr>
    <w:rPr>
      <w:rFonts w:ascii="Courier New" w:hAnsi="Courier New" w:cs="Courier New"/>
      <w:smallCaps w:val="0"/>
      <w:sz w:val="22"/>
      <w:szCs w:val="22"/>
    </w:rPr>
  </w:style>
  <w:style w:type="paragraph" w:customStyle="1" w:styleId="Style11">
    <w:name w:val="Style11"/>
    <w:basedOn w:val="Style2"/>
    <w:link w:val="Style11Char"/>
    <w:uiPriority w:val="99"/>
    <w:rsid w:val="00C90C2F"/>
    <w:pPr>
      <w:jc w:val="both"/>
    </w:pPr>
    <w:rPr>
      <w:rFonts w:ascii="Calibri" w:hAnsi="Calibri"/>
      <w:smallCaps w:val="0"/>
      <w:color w:val="auto"/>
      <w:sz w:val="22"/>
      <w:szCs w:val="22"/>
    </w:rPr>
  </w:style>
  <w:style w:type="character" w:customStyle="1" w:styleId="Style10Char">
    <w:name w:val="Style10 Char"/>
    <w:basedOn w:val="Heading2Char"/>
    <w:link w:val="Style10"/>
    <w:uiPriority w:val="99"/>
    <w:locked/>
    <w:rsid w:val="003570BC"/>
    <w:rPr>
      <w:rFonts w:ascii="Courier New" w:hAnsi="Courier New" w:cs="Courier New"/>
    </w:rPr>
  </w:style>
  <w:style w:type="character" w:customStyle="1" w:styleId="Style2Char">
    <w:name w:val="Style2 Char"/>
    <w:basedOn w:val="Heading2Char"/>
    <w:link w:val="Style2"/>
    <w:uiPriority w:val="99"/>
    <w:locked/>
    <w:rsid w:val="00C90C2F"/>
    <w:rPr>
      <w:rFonts w:ascii="Cambria" w:hAnsi="Cambria"/>
      <w:color w:val="000080"/>
    </w:rPr>
  </w:style>
  <w:style w:type="character" w:customStyle="1" w:styleId="Style11Char">
    <w:name w:val="Style11 Char"/>
    <w:basedOn w:val="Style2Char"/>
    <w:link w:val="Style11"/>
    <w:uiPriority w:val="99"/>
    <w:locked/>
    <w:rsid w:val="00C90C2F"/>
    <w:rPr>
      <w:rFonts w:ascii="Calibri" w:hAnsi="Calibri"/>
    </w:rPr>
  </w:style>
  <w:style w:type="paragraph" w:styleId="EndnoteText">
    <w:name w:val="endnote text"/>
    <w:basedOn w:val="Normal"/>
    <w:link w:val="EndnoteTextChar"/>
    <w:uiPriority w:val="99"/>
    <w:rsid w:val="005E76C2"/>
    <w:pPr>
      <w:spacing w:after="0" w:line="240" w:lineRule="auto"/>
    </w:pPr>
    <w:rPr>
      <w:sz w:val="20"/>
      <w:szCs w:val="20"/>
    </w:rPr>
  </w:style>
  <w:style w:type="character" w:customStyle="1" w:styleId="EndnoteTextChar">
    <w:name w:val="Endnote Text Char"/>
    <w:basedOn w:val="DefaultParagraphFont"/>
    <w:link w:val="EndnoteText"/>
    <w:uiPriority w:val="99"/>
    <w:locked/>
    <w:rsid w:val="005E76C2"/>
    <w:rPr>
      <w:rFonts w:cs="Times New Roman"/>
      <w:sz w:val="20"/>
      <w:szCs w:val="20"/>
    </w:rPr>
  </w:style>
  <w:style w:type="character" w:styleId="EndnoteReference">
    <w:name w:val="endnote reference"/>
    <w:basedOn w:val="DefaultParagraphFont"/>
    <w:uiPriority w:val="99"/>
    <w:rsid w:val="005E76C2"/>
    <w:rPr>
      <w:rFonts w:cs="Times New Roman"/>
      <w:vertAlign w:val="superscript"/>
    </w:rPr>
  </w:style>
  <w:style w:type="paragraph" w:styleId="FootnoteText">
    <w:name w:val="footnote text"/>
    <w:basedOn w:val="Normal"/>
    <w:link w:val="FootnoteTextChar"/>
    <w:uiPriority w:val="99"/>
    <w:rsid w:val="005E76C2"/>
    <w:pPr>
      <w:spacing w:after="0" w:line="240" w:lineRule="auto"/>
    </w:pPr>
    <w:rPr>
      <w:sz w:val="20"/>
      <w:szCs w:val="20"/>
    </w:rPr>
  </w:style>
  <w:style w:type="character" w:customStyle="1" w:styleId="FootnoteTextChar">
    <w:name w:val="Footnote Text Char"/>
    <w:basedOn w:val="DefaultParagraphFont"/>
    <w:link w:val="FootnoteText"/>
    <w:uiPriority w:val="99"/>
    <w:locked/>
    <w:rsid w:val="005E76C2"/>
    <w:rPr>
      <w:rFonts w:cs="Times New Roman"/>
      <w:sz w:val="20"/>
      <w:szCs w:val="20"/>
    </w:rPr>
  </w:style>
  <w:style w:type="character" w:styleId="FootnoteReference">
    <w:name w:val="footnote reference"/>
    <w:basedOn w:val="DefaultParagraphFont"/>
    <w:uiPriority w:val="99"/>
    <w:rsid w:val="005E76C2"/>
    <w:rPr>
      <w:rFonts w:cs="Times New Roman"/>
      <w:vertAlign w:val="superscript"/>
    </w:rPr>
  </w:style>
  <w:style w:type="character" w:styleId="FollowedHyperlink">
    <w:name w:val="FollowedHyperlink"/>
    <w:basedOn w:val="DefaultParagraphFont"/>
    <w:uiPriority w:val="99"/>
    <w:rsid w:val="00CE7947"/>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668434827">
      <w:marLeft w:val="0"/>
      <w:marRight w:val="0"/>
      <w:marTop w:val="0"/>
      <w:marBottom w:val="0"/>
      <w:divBdr>
        <w:top w:val="none" w:sz="0" w:space="0" w:color="auto"/>
        <w:left w:val="none" w:sz="0" w:space="0" w:color="auto"/>
        <w:bottom w:val="none" w:sz="0" w:space="0" w:color="auto"/>
        <w:right w:val="none" w:sz="0" w:space="0" w:color="auto"/>
      </w:divBdr>
    </w:div>
    <w:div w:id="1668434828">
      <w:marLeft w:val="0"/>
      <w:marRight w:val="0"/>
      <w:marTop w:val="0"/>
      <w:marBottom w:val="0"/>
      <w:divBdr>
        <w:top w:val="none" w:sz="0" w:space="0" w:color="auto"/>
        <w:left w:val="none" w:sz="0" w:space="0" w:color="auto"/>
        <w:bottom w:val="none" w:sz="0" w:space="0" w:color="auto"/>
        <w:right w:val="none" w:sz="0" w:space="0" w:color="auto"/>
      </w:divBdr>
    </w:div>
    <w:div w:id="1668434829">
      <w:marLeft w:val="0"/>
      <w:marRight w:val="0"/>
      <w:marTop w:val="0"/>
      <w:marBottom w:val="0"/>
      <w:divBdr>
        <w:top w:val="none" w:sz="0" w:space="0" w:color="auto"/>
        <w:left w:val="none" w:sz="0" w:space="0" w:color="auto"/>
        <w:bottom w:val="none" w:sz="0" w:space="0" w:color="auto"/>
        <w:right w:val="none" w:sz="0" w:space="0" w:color="auto"/>
      </w:divBdr>
    </w:div>
    <w:div w:id="1668434830">
      <w:marLeft w:val="0"/>
      <w:marRight w:val="0"/>
      <w:marTop w:val="0"/>
      <w:marBottom w:val="0"/>
      <w:divBdr>
        <w:top w:val="none" w:sz="0" w:space="0" w:color="auto"/>
        <w:left w:val="none" w:sz="0" w:space="0" w:color="auto"/>
        <w:bottom w:val="none" w:sz="0" w:space="0" w:color="auto"/>
        <w:right w:val="none" w:sz="0" w:space="0" w:color="auto"/>
      </w:divBdr>
    </w:div>
    <w:div w:id="1668434831">
      <w:marLeft w:val="0"/>
      <w:marRight w:val="0"/>
      <w:marTop w:val="0"/>
      <w:marBottom w:val="0"/>
      <w:divBdr>
        <w:top w:val="none" w:sz="0" w:space="0" w:color="auto"/>
        <w:left w:val="none" w:sz="0" w:space="0" w:color="auto"/>
        <w:bottom w:val="none" w:sz="0" w:space="0" w:color="auto"/>
        <w:right w:val="none" w:sz="0" w:space="0" w:color="auto"/>
      </w:divBdr>
    </w:div>
    <w:div w:id="1668434832">
      <w:marLeft w:val="0"/>
      <w:marRight w:val="0"/>
      <w:marTop w:val="0"/>
      <w:marBottom w:val="0"/>
      <w:divBdr>
        <w:top w:val="none" w:sz="0" w:space="0" w:color="auto"/>
        <w:left w:val="none" w:sz="0" w:space="0" w:color="auto"/>
        <w:bottom w:val="none" w:sz="0" w:space="0" w:color="auto"/>
        <w:right w:val="none" w:sz="0" w:space="0" w:color="auto"/>
      </w:divBdr>
    </w:div>
    <w:div w:id="1668434833">
      <w:marLeft w:val="0"/>
      <w:marRight w:val="0"/>
      <w:marTop w:val="0"/>
      <w:marBottom w:val="0"/>
      <w:divBdr>
        <w:top w:val="none" w:sz="0" w:space="0" w:color="auto"/>
        <w:left w:val="none" w:sz="0" w:space="0" w:color="auto"/>
        <w:bottom w:val="none" w:sz="0" w:space="0" w:color="auto"/>
        <w:right w:val="none" w:sz="0" w:space="0" w:color="auto"/>
      </w:divBdr>
    </w:div>
    <w:div w:id="1668434834">
      <w:marLeft w:val="0"/>
      <w:marRight w:val="0"/>
      <w:marTop w:val="0"/>
      <w:marBottom w:val="0"/>
      <w:divBdr>
        <w:top w:val="none" w:sz="0" w:space="0" w:color="auto"/>
        <w:left w:val="none" w:sz="0" w:space="0" w:color="auto"/>
        <w:bottom w:val="none" w:sz="0" w:space="0" w:color="auto"/>
        <w:right w:val="none" w:sz="0" w:space="0" w:color="auto"/>
      </w:divBdr>
      <w:divsChild>
        <w:div w:id="1668434837">
          <w:marLeft w:val="0"/>
          <w:marRight w:val="0"/>
          <w:marTop w:val="0"/>
          <w:marBottom w:val="0"/>
          <w:divBdr>
            <w:top w:val="none" w:sz="0" w:space="0" w:color="auto"/>
            <w:left w:val="none" w:sz="0" w:space="0" w:color="auto"/>
            <w:bottom w:val="none" w:sz="0" w:space="0" w:color="auto"/>
            <w:right w:val="none" w:sz="0" w:space="0" w:color="auto"/>
          </w:divBdr>
          <w:divsChild>
            <w:div w:id="1668434853">
              <w:marLeft w:val="150"/>
              <w:marRight w:val="150"/>
              <w:marTop w:val="0"/>
              <w:marBottom w:val="750"/>
              <w:divBdr>
                <w:top w:val="none" w:sz="0" w:space="0" w:color="auto"/>
                <w:left w:val="none" w:sz="0" w:space="0" w:color="auto"/>
                <w:bottom w:val="none" w:sz="0" w:space="0" w:color="auto"/>
                <w:right w:val="none" w:sz="0" w:space="0" w:color="auto"/>
              </w:divBdr>
              <w:divsChild>
                <w:div w:id="1668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4835">
      <w:marLeft w:val="0"/>
      <w:marRight w:val="0"/>
      <w:marTop w:val="0"/>
      <w:marBottom w:val="0"/>
      <w:divBdr>
        <w:top w:val="none" w:sz="0" w:space="0" w:color="auto"/>
        <w:left w:val="none" w:sz="0" w:space="0" w:color="auto"/>
        <w:bottom w:val="none" w:sz="0" w:space="0" w:color="auto"/>
        <w:right w:val="none" w:sz="0" w:space="0" w:color="auto"/>
      </w:divBdr>
    </w:div>
    <w:div w:id="1668434836">
      <w:marLeft w:val="0"/>
      <w:marRight w:val="0"/>
      <w:marTop w:val="0"/>
      <w:marBottom w:val="0"/>
      <w:divBdr>
        <w:top w:val="none" w:sz="0" w:space="0" w:color="auto"/>
        <w:left w:val="none" w:sz="0" w:space="0" w:color="auto"/>
        <w:bottom w:val="none" w:sz="0" w:space="0" w:color="auto"/>
        <w:right w:val="none" w:sz="0" w:space="0" w:color="auto"/>
      </w:divBdr>
    </w:div>
    <w:div w:id="1668434838">
      <w:marLeft w:val="0"/>
      <w:marRight w:val="0"/>
      <w:marTop w:val="0"/>
      <w:marBottom w:val="0"/>
      <w:divBdr>
        <w:top w:val="none" w:sz="0" w:space="0" w:color="auto"/>
        <w:left w:val="none" w:sz="0" w:space="0" w:color="auto"/>
        <w:bottom w:val="none" w:sz="0" w:space="0" w:color="auto"/>
        <w:right w:val="none" w:sz="0" w:space="0" w:color="auto"/>
      </w:divBdr>
    </w:div>
    <w:div w:id="1668434839">
      <w:marLeft w:val="0"/>
      <w:marRight w:val="0"/>
      <w:marTop w:val="0"/>
      <w:marBottom w:val="0"/>
      <w:divBdr>
        <w:top w:val="none" w:sz="0" w:space="0" w:color="auto"/>
        <w:left w:val="none" w:sz="0" w:space="0" w:color="auto"/>
        <w:bottom w:val="none" w:sz="0" w:space="0" w:color="auto"/>
        <w:right w:val="none" w:sz="0" w:space="0" w:color="auto"/>
      </w:divBdr>
    </w:div>
    <w:div w:id="1668434840">
      <w:marLeft w:val="0"/>
      <w:marRight w:val="0"/>
      <w:marTop w:val="0"/>
      <w:marBottom w:val="0"/>
      <w:divBdr>
        <w:top w:val="none" w:sz="0" w:space="0" w:color="auto"/>
        <w:left w:val="none" w:sz="0" w:space="0" w:color="auto"/>
        <w:bottom w:val="none" w:sz="0" w:space="0" w:color="auto"/>
        <w:right w:val="none" w:sz="0" w:space="0" w:color="auto"/>
      </w:divBdr>
    </w:div>
    <w:div w:id="1668434841">
      <w:marLeft w:val="0"/>
      <w:marRight w:val="0"/>
      <w:marTop w:val="0"/>
      <w:marBottom w:val="0"/>
      <w:divBdr>
        <w:top w:val="none" w:sz="0" w:space="0" w:color="auto"/>
        <w:left w:val="none" w:sz="0" w:space="0" w:color="auto"/>
        <w:bottom w:val="none" w:sz="0" w:space="0" w:color="auto"/>
        <w:right w:val="none" w:sz="0" w:space="0" w:color="auto"/>
      </w:divBdr>
    </w:div>
    <w:div w:id="1668434842">
      <w:marLeft w:val="0"/>
      <w:marRight w:val="0"/>
      <w:marTop w:val="0"/>
      <w:marBottom w:val="0"/>
      <w:divBdr>
        <w:top w:val="none" w:sz="0" w:space="0" w:color="auto"/>
        <w:left w:val="none" w:sz="0" w:space="0" w:color="auto"/>
        <w:bottom w:val="none" w:sz="0" w:space="0" w:color="auto"/>
        <w:right w:val="none" w:sz="0" w:space="0" w:color="auto"/>
      </w:divBdr>
    </w:div>
    <w:div w:id="1668434843">
      <w:marLeft w:val="0"/>
      <w:marRight w:val="0"/>
      <w:marTop w:val="0"/>
      <w:marBottom w:val="0"/>
      <w:divBdr>
        <w:top w:val="none" w:sz="0" w:space="0" w:color="auto"/>
        <w:left w:val="none" w:sz="0" w:space="0" w:color="auto"/>
        <w:bottom w:val="none" w:sz="0" w:space="0" w:color="auto"/>
        <w:right w:val="none" w:sz="0" w:space="0" w:color="auto"/>
      </w:divBdr>
    </w:div>
    <w:div w:id="1668434844">
      <w:marLeft w:val="0"/>
      <w:marRight w:val="0"/>
      <w:marTop w:val="0"/>
      <w:marBottom w:val="0"/>
      <w:divBdr>
        <w:top w:val="none" w:sz="0" w:space="0" w:color="auto"/>
        <w:left w:val="none" w:sz="0" w:space="0" w:color="auto"/>
        <w:bottom w:val="none" w:sz="0" w:space="0" w:color="auto"/>
        <w:right w:val="none" w:sz="0" w:space="0" w:color="auto"/>
      </w:divBdr>
    </w:div>
    <w:div w:id="1668434846">
      <w:marLeft w:val="0"/>
      <w:marRight w:val="0"/>
      <w:marTop w:val="0"/>
      <w:marBottom w:val="0"/>
      <w:divBdr>
        <w:top w:val="none" w:sz="0" w:space="0" w:color="auto"/>
        <w:left w:val="none" w:sz="0" w:space="0" w:color="auto"/>
        <w:bottom w:val="none" w:sz="0" w:space="0" w:color="auto"/>
        <w:right w:val="none" w:sz="0" w:space="0" w:color="auto"/>
      </w:divBdr>
    </w:div>
    <w:div w:id="1668434848">
      <w:marLeft w:val="0"/>
      <w:marRight w:val="0"/>
      <w:marTop w:val="0"/>
      <w:marBottom w:val="0"/>
      <w:divBdr>
        <w:top w:val="none" w:sz="0" w:space="0" w:color="auto"/>
        <w:left w:val="none" w:sz="0" w:space="0" w:color="auto"/>
        <w:bottom w:val="none" w:sz="0" w:space="0" w:color="auto"/>
        <w:right w:val="none" w:sz="0" w:space="0" w:color="auto"/>
      </w:divBdr>
    </w:div>
    <w:div w:id="1668434849">
      <w:marLeft w:val="0"/>
      <w:marRight w:val="0"/>
      <w:marTop w:val="0"/>
      <w:marBottom w:val="0"/>
      <w:divBdr>
        <w:top w:val="none" w:sz="0" w:space="0" w:color="auto"/>
        <w:left w:val="none" w:sz="0" w:space="0" w:color="auto"/>
        <w:bottom w:val="none" w:sz="0" w:space="0" w:color="auto"/>
        <w:right w:val="none" w:sz="0" w:space="0" w:color="auto"/>
      </w:divBdr>
    </w:div>
    <w:div w:id="1668434850">
      <w:marLeft w:val="0"/>
      <w:marRight w:val="0"/>
      <w:marTop w:val="0"/>
      <w:marBottom w:val="0"/>
      <w:divBdr>
        <w:top w:val="none" w:sz="0" w:space="0" w:color="auto"/>
        <w:left w:val="none" w:sz="0" w:space="0" w:color="auto"/>
        <w:bottom w:val="none" w:sz="0" w:space="0" w:color="auto"/>
        <w:right w:val="none" w:sz="0" w:space="0" w:color="auto"/>
      </w:divBdr>
    </w:div>
    <w:div w:id="1668434851">
      <w:marLeft w:val="0"/>
      <w:marRight w:val="0"/>
      <w:marTop w:val="0"/>
      <w:marBottom w:val="0"/>
      <w:divBdr>
        <w:top w:val="none" w:sz="0" w:space="0" w:color="auto"/>
        <w:left w:val="none" w:sz="0" w:space="0" w:color="auto"/>
        <w:bottom w:val="none" w:sz="0" w:space="0" w:color="auto"/>
        <w:right w:val="none" w:sz="0" w:space="0" w:color="auto"/>
      </w:divBdr>
      <w:divsChild>
        <w:div w:id="1668434847">
          <w:marLeft w:val="547"/>
          <w:marRight w:val="0"/>
          <w:marTop w:val="96"/>
          <w:marBottom w:val="0"/>
          <w:divBdr>
            <w:top w:val="none" w:sz="0" w:space="0" w:color="auto"/>
            <w:left w:val="none" w:sz="0" w:space="0" w:color="auto"/>
            <w:bottom w:val="none" w:sz="0" w:space="0" w:color="auto"/>
            <w:right w:val="none" w:sz="0" w:space="0" w:color="auto"/>
          </w:divBdr>
        </w:div>
      </w:divsChild>
    </w:div>
    <w:div w:id="1668434852">
      <w:marLeft w:val="0"/>
      <w:marRight w:val="0"/>
      <w:marTop w:val="0"/>
      <w:marBottom w:val="0"/>
      <w:divBdr>
        <w:top w:val="none" w:sz="0" w:space="0" w:color="auto"/>
        <w:left w:val="none" w:sz="0" w:space="0" w:color="auto"/>
        <w:bottom w:val="none" w:sz="0" w:space="0" w:color="auto"/>
        <w:right w:val="none" w:sz="0" w:space="0" w:color="auto"/>
      </w:divBdr>
    </w:div>
    <w:div w:id="1668434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gforge.nci.nih.gov/docman/view.php/578/16038/ctsDSR%20Presentation_Final.pptx"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gforge.nci.nih.gov/docman/view.php/578/16035/ctsDSR%20Implementation%20Plan%20Final.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gforge.nci.nih.gov/docman/view.php/578/16037/ctsDSR_Vision_and_Scope_Final.doc"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s://gforge.nci.nih.gov/docman/view.php/16/15449/caCORE_SIW-UMLLoader_v40_TechnicalGuide.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gforge.nci.nih.gov/docman/view.php/578/16036/GapAnalysis-caDSR-cgMDR-DynExt%20Final.doc" TargetMode="External"/><Relationship Id="rId30" Type="http://schemas.openxmlformats.org/officeDocument/2006/relationships/hyperlink" Target="https://wiki.nci.nih.gov/display/caDSR/Overview+of+ca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27</Pages>
  <Words>4912</Words>
  <Characters>27999</Characters>
  <Application>Microsoft Office Outlook</Application>
  <DocSecurity>0</DocSecurity>
  <Lines>0</Lines>
  <Paragraphs>0</Paragraphs>
  <ScaleCrop>false</ScaleCrop>
  <Company>Persistent Systems Ltd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Preeti Lodha</dc:creator>
  <cp:keywords/>
  <dc:description/>
  <cp:lastModifiedBy>rakesh</cp:lastModifiedBy>
  <cp:revision>2</cp:revision>
  <cp:lastPrinted>1998-11-29T07:34:00Z</cp:lastPrinted>
  <dcterms:created xsi:type="dcterms:W3CDTF">2009-02-05T00:41:00Z</dcterms:created>
  <dcterms:modified xsi:type="dcterms:W3CDTF">2009-02-05T00:41:00Z</dcterms:modified>
</cp:coreProperties>
</file>