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Sprint 2 Retrospective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Participants In Meeting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Prachyo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Peter C.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Henry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Nikhil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Peter W.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John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 Unfinished Tasks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None!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## Practices To Continue Using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Frequent and productive standups allows everyone to know what is going on with all parts of the project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Pair programming on some tasks improved code quality and lowered bugs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## New Practices To Use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Creating necessary documentation on a rolling basis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## Harmful Practices To Stop Using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Avoid cramming near the end of the sprint; start harder tasks earlier since they produce the most amount of bugs later 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## Best Experiences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Exposure to new and industry-level technologies/practices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Connecting parts of the frontend to the backend and seeing the whole project come together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## Worst Experiences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Working with Redux, was very confusing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Balancing time for this project and midterms that were going on at the time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