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4932" w14:textId="625DBB56" w:rsidR="009C3A2C" w:rsidRPr="00201946" w:rsidRDefault="00032204" w:rsidP="00201946">
      <w:pPr>
        <w:pStyle w:val="a3"/>
        <w:adjustRightInd w:val="0"/>
        <w:snapToGrid w:val="0"/>
        <w:spacing w:line="360" w:lineRule="auto"/>
        <w:rPr>
          <w:szCs w:val="24"/>
        </w:rPr>
      </w:pPr>
      <w:r w:rsidRPr="002E1B1B">
        <w:rPr>
          <w:szCs w:val="24"/>
        </w:rPr>
        <w:t>本</w:t>
      </w:r>
      <w:r w:rsidR="000B3608" w:rsidRPr="002E1B1B">
        <w:rPr>
          <w:szCs w:val="24"/>
        </w:rPr>
        <w:t>发明</w:t>
      </w:r>
      <w:r w:rsidRPr="002E1B1B">
        <w:rPr>
          <w:szCs w:val="24"/>
        </w:rPr>
        <w:t>提供一种</w:t>
      </w:r>
      <w:r w:rsidR="009C3A2C" w:rsidRPr="00C33C38">
        <w:rPr>
          <w:szCs w:val="24"/>
        </w:rPr>
        <w:t>水环境多指标数据的时空场建立与预警方法，包括以下步骤：</w:t>
      </w:r>
      <w:r w:rsidR="009C3A2C" w:rsidRPr="00C33C38">
        <w:rPr>
          <w:szCs w:val="24"/>
        </w:rPr>
        <w:t>S1</w:t>
      </w:r>
      <w:r w:rsidR="009C3A2C" w:rsidRPr="00C33C38">
        <w:rPr>
          <w:szCs w:val="24"/>
        </w:rPr>
        <w:t>、检测数据获取：获取环境检测数据；</w:t>
      </w:r>
      <w:r w:rsidR="009C3A2C" w:rsidRPr="00C33C38">
        <w:rPr>
          <w:szCs w:val="24"/>
        </w:rPr>
        <w:t>S2</w:t>
      </w:r>
      <w:r w:rsidR="009C3A2C" w:rsidRPr="00C33C38">
        <w:rPr>
          <w:szCs w:val="24"/>
        </w:rPr>
        <w:t>、时间分段：基于</w:t>
      </w:r>
      <w:r w:rsidR="009C3A2C" w:rsidRPr="00C33C38">
        <w:rPr>
          <w:szCs w:val="24"/>
          <w:highlight w:val="yellow"/>
        </w:rPr>
        <w:t>检测时间信息</w:t>
      </w:r>
      <w:r w:rsidR="009C3A2C" w:rsidRPr="00C33C38">
        <w:rPr>
          <w:szCs w:val="24"/>
        </w:rPr>
        <w:t>，将环境检测数据划分在多个时间片中</w:t>
      </w:r>
      <w:r w:rsidR="009C3A2C" w:rsidRPr="00C33C38">
        <w:t>；</w:t>
      </w:r>
      <w:r w:rsidR="009C3A2C" w:rsidRPr="00C33C38">
        <w:t xml:space="preserve"> </w:t>
      </w:r>
      <w:r w:rsidR="009C3A2C" w:rsidRPr="00C33C38">
        <w:rPr>
          <w:szCs w:val="24"/>
        </w:rPr>
        <w:t>S3</w:t>
      </w:r>
      <w:r w:rsidR="009C3A2C" w:rsidRPr="00C33C38">
        <w:rPr>
          <w:szCs w:val="24"/>
        </w:rPr>
        <w:t>、统一网格构建：基于全部检测点坐标位置，</w:t>
      </w:r>
      <w:r w:rsidR="009C3A2C" w:rsidRPr="00C33C38">
        <w:t>构建统一的二维空间网格；</w:t>
      </w:r>
      <w:bookmarkStart w:id="0" w:name="OLE_LINK6"/>
      <w:r w:rsidR="009C3A2C" w:rsidRPr="00C33C38">
        <w:rPr>
          <w:szCs w:val="24"/>
        </w:rPr>
        <w:t>S4</w:t>
      </w:r>
      <w:r w:rsidR="009C3A2C" w:rsidRPr="00C33C38">
        <w:rPr>
          <w:szCs w:val="24"/>
        </w:rPr>
        <w:t>、</w:t>
      </w:r>
      <w:bookmarkEnd w:id="0"/>
      <w:r w:rsidR="009C3A2C" w:rsidRPr="00C33C38">
        <w:rPr>
          <w:szCs w:val="24"/>
        </w:rPr>
        <w:t>空间插值重建：采用空间插值方式在二维空间网格上生成环境指标的栅格化时空场</w:t>
      </w:r>
      <w:r w:rsidR="009C3A2C" w:rsidRPr="00C33C38">
        <w:t>；</w:t>
      </w:r>
      <w:r w:rsidR="00201946" w:rsidRPr="00C33C38">
        <w:rPr>
          <w:szCs w:val="24"/>
        </w:rPr>
        <w:t>S4</w:t>
      </w:r>
      <w:r w:rsidR="00201946" w:rsidRPr="00C33C38">
        <w:rPr>
          <w:szCs w:val="24"/>
        </w:rPr>
        <w:t>、</w:t>
      </w:r>
      <w:r w:rsidR="009C3A2C" w:rsidRPr="00C33C38">
        <w:t>标准化处理：</w:t>
      </w:r>
      <w:r w:rsidR="009C3A2C" w:rsidRPr="00C33C38">
        <w:rPr>
          <w:szCs w:val="24"/>
        </w:rPr>
        <w:t>基于</w:t>
      </w:r>
      <w:r w:rsidR="009C3A2C" w:rsidRPr="00C33C38">
        <w:t>插值结果计算均值和标准差进行标准化</w:t>
      </w:r>
      <w:r w:rsidR="00ED293E">
        <w:rPr>
          <w:rFonts w:hint="eastAsia"/>
        </w:rPr>
        <w:t>处理</w:t>
      </w:r>
      <w:r w:rsidR="009C3A2C" w:rsidRPr="00C33C38">
        <w:t>，到无量纲栅格化时空场；</w:t>
      </w:r>
      <w:r w:rsidR="009C3A2C" w:rsidRPr="00C33C38">
        <w:rPr>
          <w:szCs w:val="24"/>
        </w:rPr>
        <w:t>S6</w:t>
      </w:r>
      <w:r w:rsidR="009C3A2C" w:rsidRPr="00C33C38">
        <w:rPr>
          <w:szCs w:val="24"/>
        </w:rPr>
        <w:t>、</w:t>
      </w:r>
      <w:r w:rsidR="009C3A2C" w:rsidRPr="00C33C38">
        <w:t>多变量二维函数构建：基于</w:t>
      </w:r>
      <w:r w:rsidR="009C3A2C" w:rsidRPr="00C33C38">
        <w:rPr>
          <w:szCs w:val="24"/>
        </w:rPr>
        <w:t>各项环境指标的</w:t>
      </w:r>
      <w:r w:rsidR="009C3A2C" w:rsidRPr="00C33C38">
        <w:t>无量纲栅格化时空场，构建</w:t>
      </w:r>
      <w:r w:rsidR="00ED293E">
        <w:t>多</w:t>
      </w:r>
      <w:r w:rsidR="009C3A2C" w:rsidRPr="00C33C38">
        <w:t>变量二维函数数据对象；</w:t>
      </w:r>
      <w:r w:rsidR="009C3A2C" w:rsidRPr="00C33C38">
        <w:rPr>
          <w:szCs w:val="24"/>
        </w:rPr>
        <w:t>S7</w:t>
      </w:r>
      <w:r w:rsidR="009C3A2C" w:rsidRPr="00C33C38">
        <w:rPr>
          <w:szCs w:val="24"/>
        </w:rPr>
        <w:t>、多变量函数主成分分析，得到空间特征函数、主成分得分及方差贡献；</w:t>
      </w:r>
      <w:r w:rsidR="009C3A2C" w:rsidRPr="00C33C38">
        <w:rPr>
          <w:szCs w:val="24"/>
        </w:rPr>
        <w:t>S8</w:t>
      </w:r>
      <w:r w:rsidR="009C3A2C" w:rsidRPr="00C33C38">
        <w:rPr>
          <w:szCs w:val="24"/>
        </w:rPr>
        <w:t>、基线建模与异常检测，输出异常预警信息</w:t>
      </w:r>
      <w:r w:rsidR="009C3A2C">
        <w:rPr>
          <w:szCs w:val="24"/>
        </w:rPr>
        <w:t>。</w:t>
      </w:r>
    </w:p>
    <w:p w14:paraId="65FEFFE8" w14:textId="77777777" w:rsidR="00060CF6" w:rsidRPr="002E1B1B" w:rsidRDefault="00060CF6" w:rsidP="007A6B76">
      <w:pPr>
        <w:pStyle w:val="a3"/>
        <w:adjustRightInd w:val="0"/>
        <w:snapToGrid w:val="0"/>
        <w:spacing w:line="360" w:lineRule="auto"/>
        <w:ind w:firstLine="0"/>
        <w:rPr>
          <w:szCs w:val="24"/>
        </w:rPr>
        <w:sectPr w:rsidR="00060CF6" w:rsidRPr="002E1B1B" w:rsidSect="00297E6B">
          <w:headerReference w:type="even" r:id="rId7"/>
          <w:headerReference w:type="default" r:id="rId8"/>
          <w:footerReference w:type="even" r:id="rId9"/>
          <w:footerReference w:type="default" r:id="rId10"/>
          <w:headerReference w:type="first" r:id="rId11"/>
          <w:footerReference w:type="first" r:id="rId12"/>
          <w:pgSz w:w="11906" w:h="16838" w:code="9"/>
          <w:pgMar w:top="1418" w:right="851" w:bottom="851" w:left="1418" w:header="851" w:footer="113" w:gutter="0"/>
          <w:pgNumType w:start="1"/>
          <w:cols w:space="425"/>
          <w:titlePg/>
          <w:docGrid w:type="lines" w:linePitch="312"/>
        </w:sectPr>
      </w:pPr>
    </w:p>
    <w:p w14:paraId="02AC611E" w14:textId="6FE45595" w:rsidR="00A907B5" w:rsidRPr="002E1B1B" w:rsidRDefault="00A907B5" w:rsidP="00A907B5">
      <w:pPr>
        <w:pStyle w:val="a3"/>
        <w:numPr>
          <w:ilvl w:val="0"/>
          <w:numId w:val="22"/>
        </w:numPr>
        <w:adjustRightInd w:val="0"/>
        <w:snapToGrid w:val="0"/>
        <w:spacing w:line="360" w:lineRule="auto"/>
        <w:rPr>
          <w:szCs w:val="24"/>
        </w:rPr>
      </w:pPr>
      <w:r w:rsidRPr="002E1B1B">
        <w:rPr>
          <w:szCs w:val="24"/>
        </w:rPr>
        <w:lastRenderedPageBreak/>
        <w:t>一种</w:t>
      </w:r>
      <w:bookmarkStart w:id="1" w:name="_Hlk227856332"/>
      <w:bookmarkStart w:id="2" w:name="_Hlk228108741"/>
      <w:r w:rsidR="00CB52F2" w:rsidRPr="002E1B1B">
        <w:rPr>
          <w:szCs w:val="24"/>
        </w:rPr>
        <w:t>水环境多指标数据的</w:t>
      </w:r>
      <w:bookmarkStart w:id="3" w:name="OLE_LINK849"/>
      <w:r w:rsidR="00CB52F2" w:rsidRPr="002E1B1B">
        <w:rPr>
          <w:szCs w:val="24"/>
        </w:rPr>
        <w:t>时空场建立与预警方法</w:t>
      </w:r>
      <w:bookmarkEnd w:id="3"/>
      <w:r w:rsidR="00D26FB9" w:rsidRPr="002E1B1B">
        <w:rPr>
          <w:szCs w:val="24"/>
        </w:rPr>
        <w:t>，其特征在于：</w:t>
      </w:r>
      <w:bookmarkStart w:id="4" w:name="_Hlk227856342"/>
      <w:bookmarkEnd w:id="1"/>
      <w:r w:rsidR="00D26FB9" w:rsidRPr="002E1B1B">
        <w:rPr>
          <w:szCs w:val="24"/>
        </w:rPr>
        <w:t>包括以下步骤：</w:t>
      </w:r>
    </w:p>
    <w:p w14:paraId="7E4956E6" w14:textId="0DD822DC" w:rsidR="00D26FB9" w:rsidRPr="002E1B1B" w:rsidRDefault="00D26FB9" w:rsidP="00D26FB9">
      <w:pPr>
        <w:pStyle w:val="a3"/>
        <w:adjustRightInd w:val="0"/>
        <w:snapToGrid w:val="0"/>
        <w:spacing w:line="360" w:lineRule="auto"/>
        <w:ind w:left="360" w:firstLine="0"/>
        <w:rPr>
          <w:szCs w:val="24"/>
        </w:rPr>
      </w:pPr>
      <w:bookmarkStart w:id="5" w:name="OLE_LINK823"/>
      <w:bookmarkStart w:id="6" w:name="_Hlk227856349"/>
      <w:bookmarkEnd w:id="4"/>
      <w:r w:rsidRPr="002E1B1B">
        <w:rPr>
          <w:szCs w:val="24"/>
        </w:rPr>
        <w:t>S1</w:t>
      </w:r>
      <w:r w:rsidRPr="002E1B1B">
        <w:rPr>
          <w:szCs w:val="24"/>
        </w:rPr>
        <w:t>、</w:t>
      </w:r>
      <w:bookmarkStart w:id="7" w:name="_Hlk228109306"/>
      <w:bookmarkEnd w:id="5"/>
      <w:r w:rsidR="00AE541C" w:rsidRPr="002E1B1B">
        <w:rPr>
          <w:szCs w:val="24"/>
        </w:rPr>
        <w:t>检测</w:t>
      </w:r>
      <w:r w:rsidRPr="002E1B1B">
        <w:rPr>
          <w:szCs w:val="24"/>
        </w:rPr>
        <w:t>数据获取</w:t>
      </w:r>
      <w:bookmarkEnd w:id="7"/>
      <w:r w:rsidRPr="002E1B1B">
        <w:rPr>
          <w:szCs w:val="24"/>
        </w:rPr>
        <w:t>：</w:t>
      </w:r>
      <w:bookmarkStart w:id="8" w:name="_Hlk227856706"/>
      <w:r w:rsidRPr="002E1B1B">
        <w:rPr>
          <w:szCs w:val="24"/>
        </w:rPr>
        <w:t>获取目标水域的多个时间下的多个检测点的</w:t>
      </w:r>
      <w:bookmarkStart w:id="9" w:name="OLE_LINK825"/>
      <w:r w:rsidR="006A6DD6" w:rsidRPr="002E1B1B">
        <w:rPr>
          <w:szCs w:val="24"/>
        </w:rPr>
        <w:t>环境检测数据</w:t>
      </w:r>
      <w:bookmarkEnd w:id="9"/>
      <w:r w:rsidRPr="002E1B1B">
        <w:rPr>
          <w:szCs w:val="24"/>
        </w:rPr>
        <w:t>，</w:t>
      </w:r>
      <w:bookmarkStart w:id="10" w:name="OLE_LINK822"/>
      <w:r w:rsidRPr="002E1B1B">
        <w:rPr>
          <w:szCs w:val="24"/>
        </w:rPr>
        <w:t>环境数据</w:t>
      </w:r>
      <w:bookmarkEnd w:id="10"/>
      <w:r w:rsidRPr="002E1B1B">
        <w:rPr>
          <w:szCs w:val="24"/>
        </w:rPr>
        <w:t>包括</w:t>
      </w:r>
      <w:r w:rsidR="006A6DD6" w:rsidRPr="002E1B1B">
        <w:rPr>
          <w:szCs w:val="24"/>
        </w:rPr>
        <w:t>检测点的</w:t>
      </w:r>
      <w:r w:rsidR="00C90EF4" w:rsidRPr="002E1B1B">
        <w:rPr>
          <w:szCs w:val="24"/>
        </w:rPr>
        <w:t>位置坐标</w:t>
      </w:r>
      <w:r w:rsidR="006A6DD6" w:rsidRPr="002E1B1B">
        <w:rPr>
          <w:szCs w:val="24"/>
        </w:rPr>
        <w:t>、</w:t>
      </w:r>
      <w:r w:rsidR="00447B9D" w:rsidRPr="002E1B1B">
        <w:rPr>
          <w:szCs w:val="24"/>
        </w:rPr>
        <w:t>在该检测点下的</w:t>
      </w:r>
      <w:bookmarkStart w:id="11" w:name="OLE_LINK824"/>
      <w:bookmarkStart w:id="12" w:name="OLE_LINK845"/>
      <w:r w:rsidR="00F76388" w:rsidRPr="002E1B1B">
        <w:rPr>
          <w:szCs w:val="24"/>
        </w:rPr>
        <w:t>多项</w:t>
      </w:r>
      <w:r w:rsidR="00C90EF4" w:rsidRPr="002E1B1B">
        <w:rPr>
          <w:szCs w:val="24"/>
        </w:rPr>
        <w:t>环境指标</w:t>
      </w:r>
      <w:r w:rsidR="006A6DD6" w:rsidRPr="002E1B1B">
        <w:rPr>
          <w:szCs w:val="24"/>
        </w:rPr>
        <w:t>参数值</w:t>
      </w:r>
      <w:bookmarkEnd w:id="11"/>
      <w:bookmarkEnd w:id="12"/>
      <w:r w:rsidR="00706D53" w:rsidRPr="002E1B1B">
        <w:rPr>
          <w:szCs w:val="24"/>
        </w:rPr>
        <w:t>、</w:t>
      </w:r>
      <w:r w:rsidR="001000E9" w:rsidRPr="002E1B1B">
        <w:rPr>
          <w:szCs w:val="24"/>
        </w:rPr>
        <w:t>以及</w:t>
      </w:r>
      <w:r w:rsidR="00C90EF4" w:rsidRPr="002E1B1B">
        <w:rPr>
          <w:szCs w:val="24"/>
        </w:rPr>
        <w:t>环境指标</w:t>
      </w:r>
      <w:r w:rsidR="00706D53" w:rsidRPr="002E1B1B">
        <w:rPr>
          <w:szCs w:val="24"/>
        </w:rPr>
        <w:t>参数值</w:t>
      </w:r>
      <w:r w:rsidR="00F67F32" w:rsidRPr="002E1B1B">
        <w:rPr>
          <w:szCs w:val="24"/>
        </w:rPr>
        <w:t>对应的</w:t>
      </w:r>
      <w:r w:rsidR="00924A31" w:rsidRPr="002E1B1B">
        <w:rPr>
          <w:szCs w:val="24"/>
        </w:rPr>
        <w:t>检测时间信息</w:t>
      </w:r>
      <w:bookmarkEnd w:id="8"/>
      <w:r w:rsidR="001000E9" w:rsidRPr="002E1B1B">
        <w:rPr>
          <w:szCs w:val="24"/>
        </w:rPr>
        <w:t>；</w:t>
      </w:r>
    </w:p>
    <w:p w14:paraId="510C8D2A" w14:textId="3BF39D7B" w:rsidR="006A6DD6" w:rsidRPr="002E1B1B" w:rsidRDefault="006A6DD6" w:rsidP="00D26FB9">
      <w:pPr>
        <w:pStyle w:val="a3"/>
        <w:adjustRightInd w:val="0"/>
        <w:snapToGrid w:val="0"/>
        <w:spacing w:line="360" w:lineRule="auto"/>
        <w:ind w:left="360" w:firstLine="0"/>
      </w:pPr>
      <w:bookmarkStart w:id="13" w:name="_Hlk227858727"/>
      <w:bookmarkEnd w:id="6"/>
      <w:r w:rsidRPr="002E1B1B">
        <w:rPr>
          <w:szCs w:val="24"/>
        </w:rPr>
        <w:t>S</w:t>
      </w:r>
      <w:r w:rsidR="001000E9" w:rsidRPr="002E1B1B">
        <w:rPr>
          <w:szCs w:val="24"/>
        </w:rPr>
        <w:t>2</w:t>
      </w:r>
      <w:r w:rsidRPr="002E1B1B">
        <w:rPr>
          <w:szCs w:val="24"/>
        </w:rPr>
        <w:t>、</w:t>
      </w:r>
      <w:bookmarkStart w:id="14" w:name="_Hlk228109404"/>
      <w:r w:rsidR="00AE541C" w:rsidRPr="002E1B1B">
        <w:rPr>
          <w:szCs w:val="24"/>
        </w:rPr>
        <w:t>时间分段</w:t>
      </w:r>
      <w:bookmarkEnd w:id="14"/>
      <w:r w:rsidR="00AE541C" w:rsidRPr="002E1B1B">
        <w:rPr>
          <w:szCs w:val="24"/>
        </w:rPr>
        <w:t>：</w:t>
      </w:r>
      <w:r w:rsidR="008D3407" w:rsidRPr="002E1B1B">
        <w:rPr>
          <w:szCs w:val="24"/>
        </w:rPr>
        <w:t>基于</w:t>
      </w:r>
      <w:r w:rsidR="00924A31" w:rsidRPr="002E1B1B">
        <w:rPr>
          <w:szCs w:val="24"/>
        </w:rPr>
        <w:t>检测时间信息</w:t>
      </w:r>
      <w:r w:rsidR="008D3407" w:rsidRPr="002E1B1B">
        <w:rPr>
          <w:szCs w:val="24"/>
        </w:rPr>
        <w:t>，</w:t>
      </w:r>
      <w:bookmarkStart w:id="15" w:name="OLE_LINK853"/>
      <w:r w:rsidR="008D3407" w:rsidRPr="002E1B1B">
        <w:rPr>
          <w:szCs w:val="24"/>
        </w:rPr>
        <w:t>将</w:t>
      </w:r>
      <w:bookmarkStart w:id="16" w:name="OLE_LINK828"/>
      <w:r w:rsidR="00AE541C" w:rsidRPr="002E1B1B">
        <w:rPr>
          <w:szCs w:val="24"/>
        </w:rPr>
        <w:t>环境检测数据</w:t>
      </w:r>
      <w:bookmarkStart w:id="17" w:name="OLE_LINK857"/>
      <w:bookmarkEnd w:id="16"/>
      <w:r w:rsidR="00870E21" w:rsidRPr="002E1B1B">
        <w:rPr>
          <w:szCs w:val="24"/>
        </w:rPr>
        <w:t>划分</w:t>
      </w:r>
      <w:bookmarkEnd w:id="17"/>
      <w:r w:rsidR="008D3407" w:rsidRPr="002E1B1B">
        <w:rPr>
          <w:szCs w:val="24"/>
        </w:rPr>
        <w:t>在多个</w:t>
      </w:r>
      <w:bookmarkStart w:id="18" w:name="OLE_LINK826"/>
      <w:r w:rsidR="008D3407" w:rsidRPr="002E1B1B">
        <w:rPr>
          <w:szCs w:val="24"/>
        </w:rPr>
        <w:t>时间片</w:t>
      </w:r>
      <w:bookmarkEnd w:id="15"/>
      <w:bookmarkEnd w:id="18"/>
      <w:r w:rsidR="008D3407" w:rsidRPr="002E1B1B">
        <w:rPr>
          <w:szCs w:val="24"/>
        </w:rPr>
        <w:t>中，并</w:t>
      </w:r>
      <w:r w:rsidR="00F76388" w:rsidRPr="002E1B1B">
        <w:rPr>
          <w:szCs w:val="24"/>
        </w:rPr>
        <w:t>对</w:t>
      </w:r>
      <w:r w:rsidR="008640DF" w:rsidRPr="002E1B1B">
        <w:rPr>
          <w:szCs w:val="24"/>
        </w:rPr>
        <w:t>同一时间片中的环境检测数据都</w:t>
      </w:r>
      <w:bookmarkStart w:id="19" w:name="_Hlk228109463"/>
      <w:r w:rsidR="008640DF" w:rsidRPr="002E1B1B">
        <w:rPr>
          <w:szCs w:val="24"/>
        </w:rPr>
        <w:t>赋予</w:t>
      </w:r>
      <w:bookmarkStart w:id="20" w:name="OLE_LINK827"/>
      <w:bookmarkEnd w:id="19"/>
      <w:r w:rsidR="00F76388" w:rsidRPr="002E1B1B">
        <w:rPr>
          <w:szCs w:val="24"/>
        </w:rPr>
        <w:t>相同的</w:t>
      </w:r>
      <w:bookmarkStart w:id="21" w:name="_Hlk228109476"/>
      <w:r w:rsidR="00F76388" w:rsidRPr="002E1B1B">
        <w:t>时间索引</w:t>
      </w:r>
      <w:bookmarkEnd w:id="20"/>
      <w:bookmarkEnd w:id="21"/>
      <w:r w:rsidR="008640DF" w:rsidRPr="002E1B1B">
        <w:rPr>
          <w:szCs w:val="24"/>
        </w:rPr>
        <w:t>，每个时间片对应一个</w:t>
      </w:r>
      <w:r w:rsidR="008640DF" w:rsidRPr="002E1B1B">
        <w:t>时间索引</w:t>
      </w:r>
      <w:r w:rsidR="00F11A19" w:rsidRPr="002E1B1B">
        <w:t>，分别用</w:t>
      </w:r>
      <w:bookmarkStart w:id="22" w:name="OLE_LINK832"/>
      <w:bookmarkStart w:id="23" w:name="OLE_LINK867"/>
      <w:r w:rsidR="00654A8B" w:rsidRPr="002E1B1B">
        <w:rPr>
          <w:szCs w:val="24"/>
        </w:rPr>
        <w:t>t</w:t>
      </w:r>
      <w:r w:rsidR="00654A8B" w:rsidRPr="002E1B1B">
        <w:rPr>
          <w:szCs w:val="24"/>
          <w:vertAlign w:val="subscript"/>
        </w:rPr>
        <w:t>1</w:t>
      </w:r>
      <w:r w:rsidR="00654A8B" w:rsidRPr="002E1B1B">
        <w:rPr>
          <w:szCs w:val="24"/>
        </w:rPr>
        <w:t>~t</w:t>
      </w:r>
      <w:r w:rsidR="00654A8B" w:rsidRPr="002E1B1B">
        <w:rPr>
          <w:szCs w:val="24"/>
          <w:vertAlign w:val="subscript"/>
        </w:rPr>
        <w:t>J</w:t>
      </w:r>
      <w:bookmarkEnd w:id="22"/>
      <w:bookmarkEnd w:id="23"/>
      <w:r w:rsidR="00F11A19" w:rsidRPr="002E1B1B">
        <w:t>表示</w:t>
      </w:r>
      <w:r w:rsidR="008640DF" w:rsidRPr="002E1B1B">
        <w:t>；</w:t>
      </w:r>
      <w:r w:rsidR="00F11A19" w:rsidRPr="002E1B1B">
        <w:t xml:space="preserve"> </w:t>
      </w:r>
    </w:p>
    <w:p w14:paraId="369988AA" w14:textId="7615408E" w:rsidR="008640DF" w:rsidRPr="002E1B1B" w:rsidRDefault="008640DF" w:rsidP="00D26FB9">
      <w:pPr>
        <w:pStyle w:val="a3"/>
        <w:adjustRightInd w:val="0"/>
        <w:snapToGrid w:val="0"/>
        <w:spacing w:line="360" w:lineRule="auto"/>
        <w:ind w:left="360" w:firstLine="0"/>
      </w:pPr>
      <w:bookmarkStart w:id="24" w:name="_Hlk227919980"/>
      <w:bookmarkEnd w:id="13"/>
      <w:r w:rsidRPr="002E1B1B">
        <w:rPr>
          <w:szCs w:val="24"/>
        </w:rPr>
        <w:t>S3</w:t>
      </w:r>
      <w:r w:rsidRPr="002E1B1B">
        <w:rPr>
          <w:szCs w:val="24"/>
        </w:rPr>
        <w:t>、</w:t>
      </w:r>
      <w:bookmarkStart w:id="25" w:name="_Hlk228109535"/>
      <w:r w:rsidR="0056086B" w:rsidRPr="002E1B1B">
        <w:rPr>
          <w:szCs w:val="24"/>
        </w:rPr>
        <w:t>统一空间网格构建</w:t>
      </w:r>
      <w:bookmarkEnd w:id="25"/>
      <w:r w:rsidRPr="002E1B1B">
        <w:rPr>
          <w:szCs w:val="24"/>
        </w:rPr>
        <w:t>：基于全部时间片中的环境检测数据</w:t>
      </w:r>
      <w:r w:rsidR="00EC2F31" w:rsidRPr="002E1B1B">
        <w:rPr>
          <w:szCs w:val="24"/>
        </w:rPr>
        <w:t>中的检测点坐标位置</w:t>
      </w:r>
      <w:r w:rsidR="000208C5" w:rsidRPr="002E1B1B">
        <w:rPr>
          <w:szCs w:val="24"/>
        </w:rPr>
        <w:t>，</w:t>
      </w:r>
      <w:r w:rsidR="000208C5" w:rsidRPr="002E1B1B">
        <w:t>构建统一的二维空间网格，所有</w:t>
      </w:r>
      <w:r w:rsidR="000208C5" w:rsidRPr="002E1B1B">
        <w:rPr>
          <w:szCs w:val="24"/>
        </w:rPr>
        <w:t>检测点都位于</w:t>
      </w:r>
      <w:r w:rsidR="000208C5" w:rsidRPr="002E1B1B">
        <w:t>二维空间网格内；</w:t>
      </w:r>
    </w:p>
    <w:p w14:paraId="29AA8719" w14:textId="30D44F1D" w:rsidR="000208C5" w:rsidRPr="002E1B1B" w:rsidRDefault="000208C5" w:rsidP="00D26FB9">
      <w:pPr>
        <w:pStyle w:val="a3"/>
        <w:adjustRightInd w:val="0"/>
        <w:snapToGrid w:val="0"/>
        <w:spacing w:line="360" w:lineRule="auto"/>
        <w:ind w:left="360" w:firstLine="0"/>
      </w:pPr>
      <w:bookmarkStart w:id="26" w:name="OLE_LINK839"/>
      <w:bookmarkStart w:id="27" w:name="_Hlk227921340"/>
      <w:bookmarkStart w:id="28" w:name="OLE_LINK944"/>
      <w:bookmarkEnd w:id="24"/>
      <w:r w:rsidRPr="002E1B1B">
        <w:rPr>
          <w:szCs w:val="24"/>
        </w:rPr>
        <w:t>S4</w:t>
      </w:r>
      <w:r w:rsidRPr="002E1B1B">
        <w:rPr>
          <w:szCs w:val="24"/>
        </w:rPr>
        <w:t>、</w:t>
      </w:r>
      <w:bookmarkStart w:id="29" w:name="_Hlk228109560"/>
      <w:bookmarkEnd w:id="26"/>
      <w:r w:rsidRPr="002E1B1B">
        <w:rPr>
          <w:szCs w:val="24"/>
        </w:rPr>
        <w:t>空间插值重建</w:t>
      </w:r>
      <w:bookmarkEnd w:id="29"/>
      <w:r w:rsidRPr="002E1B1B">
        <w:rPr>
          <w:szCs w:val="24"/>
        </w:rPr>
        <w:t>：</w:t>
      </w:r>
      <w:r w:rsidR="004A10FB" w:rsidRPr="002E1B1B">
        <w:rPr>
          <w:szCs w:val="24"/>
        </w:rPr>
        <w:t>对于</w:t>
      </w:r>
      <w:r w:rsidR="009D73D3" w:rsidRPr="002E1B1B">
        <w:rPr>
          <w:szCs w:val="24"/>
        </w:rPr>
        <w:t>各个</w:t>
      </w:r>
      <w:r w:rsidR="004A10FB" w:rsidRPr="002E1B1B">
        <w:rPr>
          <w:szCs w:val="24"/>
        </w:rPr>
        <w:t>时间片</w:t>
      </w:r>
      <w:bookmarkStart w:id="30" w:name="OLE_LINK843"/>
      <w:r w:rsidR="00522E2D" w:rsidRPr="002E1B1B">
        <w:rPr>
          <w:szCs w:val="24"/>
        </w:rPr>
        <w:t>t</w:t>
      </w:r>
      <w:r w:rsidR="00522E2D" w:rsidRPr="002E1B1B">
        <w:rPr>
          <w:szCs w:val="24"/>
          <w:vertAlign w:val="subscript"/>
        </w:rPr>
        <w:t>j</w:t>
      </w:r>
      <w:bookmarkEnd w:id="30"/>
      <w:r w:rsidR="004A7FBF" w:rsidRPr="002E1B1B">
        <w:rPr>
          <w:szCs w:val="24"/>
        </w:rPr>
        <w:t>下</w:t>
      </w:r>
      <w:r w:rsidR="004A10FB" w:rsidRPr="002E1B1B">
        <w:rPr>
          <w:szCs w:val="24"/>
        </w:rPr>
        <w:t>的</w:t>
      </w:r>
      <w:bookmarkStart w:id="31" w:name="OLE_LINK830"/>
      <w:r w:rsidR="009D73D3" w:rsidRPr="002E1B1B">
        <w:rPr>
          <w:szCs w:val="24"/>
        </w:rPr>
        <w:t>各项</w:t>
      </w:r>
      <w:bookmarkEnd w:id="31"/>
      <w:r w:rsidR="00C90EF4" w:rsidRPr="002E1B1B">
        <w:rPr>
          <w:szCs w:val="24"/>
        </w:rPr>
        <w:t>环境指标</w:t>
      </w:r>
      <w:bookmarkStart w:id="32" w:name="OLE_LINK917"/>
      <w:bookmarkStart w:id="33" w:name="OLE_LINK918"/>
      <m:oMath>
        <m:r>
          <w:rPr>
            <w:rFonts w:ascii="Cambria Math" w:hAnsi="Cambria Math"/>
          </w:rPr>
          <m:t>v</m:t>
        </m:r>
      </m:oMath>
      <w:bookmarkEnd w:id="32"/>
      <w:r w:rsidR="00BB1DF4" w:rsidRPr="002E1B1B">
        <w:rPr>
          <w:szCs w:val="24"/>
          <w:vertAlign w:val="subscript"/>
        </w:rPr>
        <w:t>i</w:t>
      </w:r>
      <w:bookmarkEnd w:id="33"/>
      <w:r w:rsidR="004A10FB" w:rsidRPr="002E1B1B">
        <w:rPr>
          <w:szCs w:val="24"/>
        </w:rPr>
        <w:t>，</w:t>
      </w:r>
      <w:r w:rsidR="009D73D3" w:rsidRPr="002E1B1B">
        <w:rPr>
          <w:szCs w:val="24"/>
        </w:rPr>
        <w:t>都进行以下操作：</w:t>
      </w:r>
      <w:r w:rsidR="004A10FB" w:rsidRPr="002E1B1B">
        <w:rPr>
          <w:szCs w:val="24"/>
        </w:rPr>
        <w:t>采用空间插值方式在</w:t>
      </w:r>
      <w:bookmarkStart w:id="34" w:name="OLE_LINK878"/>
      <w:r w:rsidR="004A10FB" w:rsidRPr="002E1B1B">
        <w:rPr>
          <w:szCs w:val="24"/>
        </w:rPr>
        <w:t>二维空间网格</w:t>
      </w:r>
      <w:bookmarkEnd w:id="34"/>
      <w:r w:rsidR="004A10FB" w:rsidRPr="002E1B1B">
        <w:rPr>
          <w:szCs w:val="24"/>
        </w:rPr>
        <w:t>上生成该</w:t>
      </w:r>
      <w:r w:rsidR="00C90EF4" w:rsidRPr="002E1B1B">
        <w:rPr>
          <w:szCs w:val="24"/>
        </w:rPr>
        <w:t>环境指标</w:t>
      </w:r>
      <w:bookmarkStart w:id="35" w:name="OLE_LINK947"/>
      <m:oMath>
        <m:r>
          <w:rPr>
            <w:rFonts w:ascii="Cambria Math" w:hAnsi="Cambria Math"/>
          </w:rPr>
          <m:t>v</m:t>
        </m:r>
      </m:oMath>
      <w:bookmarkEnd w:id="35"/>
      <w:r w:rsidR="00201A7C" w:rsidRPr="002E1B1B">
        <w:rPr>
          <w:szCs w:val="24"/>
          <w:vertAlign w:val="subscript"/>
        </w:rPr>
        <w:t>i</w:t>
      </w:r>
      <w:r w:rsidR="004A10FB" w:rsidRPr="002E1B1B">
        <w:rPr>
          <w:szCs w:val="24"/>
        </w:rPr>
        <w:t>的</w:t>
      </w:r>
      <w:bookmarkStart w:id="36" w:name="OLE_LINK841"/>
      <w:bookmarkStart w:id="37" w:name="OLE_LINK882"/>
      <w:r w:rsidR="004A10FB" w:rsidRPr="002E1B1B">
        <w:rPr>
          <w:szCs w:val="24"/>
        </w:rPr>
        <w:t>栅格化时空场</w:t>
      </w:r>
      <w:bookmarkStart w:id="38" w:name="_Hlk227835363"/>
      <w:bookmarkEnd w:id="36"/>
      <w:bookmarkEnd w:id="37"/>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w:bookmarkStart w:id="39" w:name="OLE_LINK940"/>
        <m:r>
          <m:rPr>
            <m:sty m:val="p"/>
          </m:rPr>
          <w:rPr>
            <w:rFonts w:ascii="Cambria Math" w:hAnsi="Cambria Math"/>
          </w:rPr>
          <m:t>(</m:t>
        </m:r>
        <w:bookmarkStart w:id="40" w:name="OLE_LINK838"/>
        <m:r>
          <w:rPr>
            <w:rFonts w:ascii="Cambria Math" w:hAnsi="Cambria Math"/>
          </w:rPr>
          <m:t>x</m:t>
        </m:r>
        <m:r>
          <m:rPr>
            <m:sty m:val="p"/>
          </m:rPr>
          <w:rPr>
            <w:rFonts w:ascii="Cambria Math" w:hAnsi="Cambria Math"/>
          </w:rPr>
          <m:t>,</m:t>
        </m:r>
        <m:r>
          <w:rPr>
            <w:rFonts w:ascii="Cambria Math" w:hAnsi="Cambria Math"/>
          </w:rPr>
          <m:t>y</m:t>
        </m:r>
        <w:bookmarkEnd w:id="40"/>
        <m:r>
          <m:rPr>
            <m:sty m:val="p"/>
          </m:rPr>
          <w:rPr>
            <w:rFonts w:ascii="Cambria Math" w:hAnsi="Cambria Math"/>
          </w:rPr>
          <m:t>)</m:t>
        </m:r>
      </m:oMath>
      <w:bookmarkEnd w:id="38"/>
      <w:bookmarkEnd w:id="39"/>
      <w:r w:rsidR="00857F88" w:rsidRPr="002E1B1B">
        <w:t>，</w:t>
      </w:r>
      <w:r w:rsidR="00A060C7" w:rsidRPr="002E1B1B">
        <w:rPr>
          <w:szCs w:val="24"/>
        </w:rPr>
        <w:t>其中</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A060C7" w:rsidRPr="002E1B1B">
        <w:t>表示二维空间网格的网格点的</w:t>
      </w:r>
      <w:r w:rsidR="006E1E07" w:rsidRPr="002E1B1B">
        <w:t>坐标</w:t>
      </w:r>
      <w:r w:rsidR="00EC2F31" w:rsidRPr="002E1B1B">
        <w:t>位置</w:t>
      </w:r>
      <w:bookmarkEnd w:id="27"/>
      <w:r w:rsidR="00A060C7" w:rsidRPr="002E1B1B">
        <w:t>；</w:t>
      </w:r>
    </w:p>
    <w:p w14:paraId="72B26C5C" w14:textId="5719CFEC" w:rsidR="00633DF7" w:rsidRPr="002E1B1B" w:rsidRDefault="00A060C7" w:rsidP="00D26FB9">
      <w:pPr>
        <w:pStyle w:val="a3"/>
        <w:adjustRightInd w:val="0"/>
        <w:snapToGrid w:val="0"/>
        <w:spacing w:line="360" w:lineRule="auto"/>
        <w:ind w:left="360" w:firstLine="0"/>
      </w:pPr>
      <w:bookmarkStart w:id="41" w:name="_Hlk227921853"/>
      <w:bookmarkEnd w:id="28"/>
      <w:r w:rsidRPr="002E1B1B">
        <w:rPr>
          <w:szCs w:val="24"/>
        </w:rPr>
        <w:t>S5</w:t>
      </w:r>
      <w:r w:rsidRPr="002E1B1B">
        <w:rPr>
          <w:szCs w:val="24"/>
        </w:rPr>
        <w:t>、</w:t>
      </w:r>
      <w:r w:rsidRPr="002E1B1B">
        <w:t>标准化处理</w:t>
      </w:r>
      <w:r w:rsidR="004A7FBF" w:rsidRPr="002E1B1B">
        <w:t>，对于每一项</w:t>
      </w:r>
      <w:r w:rsidR="00C90EF4" w:rsidRPr="002E1B1B">
        <w:t>环境指标</w:t>
      </w:r>
      <w:r w:rsidR="004A7FBF" w:rsidRPr="002E1B1B">
        <w:t>都按照以下方式处理：</w:t>
      </w:r>
    </w:p>
    <w:p w14:paraId="50C5B246" w14:textId="55AF5198" w:rsidR="00A060C7" w:rsidRPr="002E1B1B" w:rsidRDefault="00633DF7" w:rsidP="00D26FB9">
      <w:pPr>
        <w:pStyle w:val="a3"/>
        <w:adjustRightInd w:val="0"/>
        <w:snapToGrid w:val="0"/>
        <w:spacing w:line="360" w:lineRule="auto"/>
        <w:ind w:left="360" w:firstLine="0"/>
      </w:pPr>
      <w:bookmarkStart w:id="42" w:name="_Hlk227921913"/>
      <w:bookmarkEnd w:id="41"/>
      <w:r w:rsidRPr="002E1B1B">
        <w:rPr>
          <w:szCs w:val="24"/>
        </w:rPr>
        <w:t>S51</w:t>
      </w:r>
      <w:r w:rsidRPr="002E1B1B">
        <w:rPr>
          <w:szCs w:val="24"/>
        </w:rPr>
        <w:t>、</w:t>
      </w:r>
      <w:r w:rsidR="004A7FBF" w:rsidRPr="002E1B1B">
        <w:rPr>
          <w:szCs w:val="24"/>
        </w:rPr>
        <w:t>基于</w:t>
      </w:r>
      <w:r w:rsidR="00C90EF4" w:rsidRPr="002E1B1B">
        <w:rPr>
          <w:szCs w:val="24"/>
        </w:rPr>
        <w:t>环境指标</w:t>
      </w:r>
      <m:oMath>
        <m:r>
          <w:rPr>
            <w:rFonts w:ascii="Cambria Math" w:hAnsi="Cambria Math"/>
          </w:rPr>
          <m:t>v</m:t>
        </m:r>
      </m:oMath>
      <w:r w:rsidR="006E1E07" w:rsidRPr="002E1B1B">
        <w:rPr>
          <w:szCs w:val="24"/>
          <w:vertAlign w:val="subscript"/>
        </w:rPr>
        <w:t>i</w:t>
      </w:r>
      <w:r w:rsidR="004A7FBF" w:rsidRPr="002E1B1B">
        <w:rPr>
          <w:szCs w:val="24"/>
        </w:rPr>
        <w:t>的栅格化时空场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4A7FBF" w:rsidRPr="002E1B1B">
        <w:t>，</w:t>
      </w:r>
      <w:r w:rsidRPr="002E1B1B">
        <w:t>计算</w:t>
      </w:r>
      <w:r w:rsidR="00D33D1C" w:rsidRPr="002E1B1B">
        <w:t>均值</w:t>
      </w:r>
      <w:bookmarkStart w:id="43" w:name="OLE_LINK959"/>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bookmarkEnd w:id="43"/>
      <w:r w:rsidRPr="002E1B1B">
        <w:t>和</w:t>
      </w:r>
      <w:r w:rsidR="00D33D1C" w:rsidRPr="002E1B1B">
        <w:t>标准差</w:t>
      </w:r>
      <m:oMath>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w:t>
      </w:r>
    </w:p>
    <w:p w14:paraId="14EF613B" w14:textId="337A7771" w:rsidR="00546B2E" w:rsidRPr="002E1B1B" w:rsidRDefault="00633DF7" w:rsidP="00546B2E">
      <w:pPr>
        <w:pStyle w:val="a3"/>
        <w:adjustRightInd w:val="0"/>
        <w:snapToGrid w:val="0"/>
        <w:spacing w:line="360" w:lineRule="auto"/>
        <w:ind w:left="360" w:firstLine="0"/>
      </w:pPr>
      <w:bookmarkStart w:id="44" w:name="_Hlk227930564"/>
      <w:bookmarkEnd w:id="42"/>
      <w:r w:rsidRPr="002E1B1B">
        <w:rPr>
          <w:szCs w:val="24"/>
        </w:rPr>
        <w:t>S52</w:t>
      </w:r>
      <w:r w:rsidRPr="002E1B1B">
        <w:rPr>
          <w:szCs w:val="24"/>
        </w:rPr>
        <w:t>、</w:t>
      </w:r>
      <w:r w:rsidR="00B169FA" w:rsidRPr="002E1B1B">
        <w:rPr>
          <w:szCs w:val="24"/>
        </w:rPr>
        <w:t>将每一个时间片</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B169FA" w:rsidRPr="002E1B1B">
        <w:rPr>
          <w:szCs w:val="24"/>
        </w:rPr>
        <w:t>下的</w:t>
      </w:r>
      <w:bookmarkStart w:id="45" w:name="OLE_LINK883"/>
      <w:r w:rsidR="00C90EF4" w:rsidRPr="002E1B1B">
        <w:rPr>
          <w:szCs w:val="24"/>
        </w:rPr>
        <w:t>环境指标</w:t>
      </w:r>
      <w:bookmarkEnd w:id="45"/>
      <m:oMath>
        <m:r>
          <w:rPr>
            <w:rFonts w:ascii="Cambria Math" w:hAnsi="Cambria Math"/>
          </w:rPr>
          <m:t>v</m:t>
        </m:r>
      </m:oMath>
      <w:r w:rsidR="00500083" w:rsidRPr="002E1B1B">
        <w:rPr>
          <w:szCs w:val="24"/>
          <w:vertAlign w:val="subscript"/>
        </w:rPr>
        <w:t>i</w:t>
      </w:r>
      <w:r w:rsidR="00B169FA" w:rsidRPr="002E1B1B">
        <w:t>进行标准化，到无量纲</w:t>
      </w:r>
      <w:r w:rsidR="00F319B4" w:rsidRPr="002E1B1B">
        <w:t>的</w:t>
      </w:r>
      <w:r w:rsidR="00B169FA" w:rsidRPr="002E1B1B">
        <w:t>栅格化时空场</w:t>
      </w:r>
      <m:oMath>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num>
          <m:den>
            <m:sSub>
              <m:sSubPr>
                <m:ctrlPr>
                  <w:rPr>
                    <w:rFonts w:ascii="Cambria Math" w:hAnsi="Cambria Math"/>
                  </w:rPr>
                </m:ctrlPr>
              </m:sSubPr>
              <m:e>
                <m:r>
                  <w:rPr>
                    <w:rFonts w:ascii="Cambria Math" w:hAnsi="Cambria Math"/>
                  </w:rPr>
                  <m:t>σ</m:t>
                </m:r>
              </m:e>
              <m:sub>
                <m:r>
                  <w:rPr>
                    <w:rFonts w:ascii="Cambria Math" w:hAnsi="Cambria Math"/>
                  </w:rPr>
                  <m:t>v</m:t>
                </m:r>
              </m:sub>
            </m:sSub>
          </m:den>
        </m:f>
      </m:oMath>
      <w:r w:rsidR="00B169FA" w:rsidRPr="002E1B1B">
        <w:t>；</w:t>
      </w:r>
    </w:p>
    <w:bookmarkEnd w:id="44"/>
    <w:p w14:paraId="2A167CB7" w14:textId="2EDAFE99" w:rsidR="00C8037E" w:rsidRPr="002E1B1B" w:rsidRDefault="00546B2E" w:rsidP="00546B2E">
      <w:pPr>
        <w:pStyle w:val="a3"/>
        <w:adjustRightInd w:val="0"/>
        <w:snapToGrid w:val="0"/>
        <w:spacing w:line="360" w:lineRule="auto"/>
        <w:ind w:left="360" w:firstLine="0"/>
      </w:pPr>
      <w:r w:rsidRPr="002E1B1B">
        <w:rPr>
          <w:szCs w:val="24"/>
        </w:rPr>
        <w:t>S</w:t>
      </w:r>
      <w:r w:rsidR="00C5034E" w:rsidRPr="002E1B1B">
        <w:rPr>
          <w:szCs w:val="24"/>
        </w:rPr>
        <w:t>6</w:t>
      </w:r>
      <w:r w:rsidRPr="002E1B1B">
        <w:rPr>
          <w:szCs w:val="24"/>
        </w:rPr>
        <w:t>、</w:t>
      </w:r>
      <w:bookmarkStart w:id="46" w:name="_Hlk228109591"/>
      <w:r w:rsidRPr="002E1B1B">
        <w:t>多变量二维函数构建</w:t>
      </w:r>
      <w:bookmarkEnd w:id="46"/>
      <w:r w:rsidRPr="002E1B1B">
        <w:t>：基于</w:t>
      </w:r>
      <w:r w:rsidR="00C5034E" w:rsidRPr="002E1B1B">
        <w:rPr>
          <w:szCs w:val="24"/>
        </w:rPr>
        <w:t>各</w:t>
      </w:r>
      <w:bookmarkStart w:id="47" w:name="OLE_LINK847"/>
      <w:r w:rsidRPr="002E1B1B">
        <w:rPr>
          <w:szCs w:val="24"/>
        </w:rPr>
        <w:t>项</w:t>
      </w:r>
      <w:bookmarkEnd w:id="47"/>
      <w:r w:rsidR="00C90EF4" w:rsidRPr="002E1B1B">
        <w:rPr>
          <w:szCs w:val="24"/>
        </w:rPr>
        <w:t>环境指标</w:t>
      </w:r>
      <w:r w:rsidRPr="002E1B1B">
        <w:rPr>
          <w:szCs w:val="24"/>
        </w:rPr>
        <w:t>的</w:t>
      </w:r>
      <w:r w:rsidRPr="002E1B1B">
        <w:t>无量纲栅格化时空场，</w:t>
      </w:r>
      <w:r w:rsidR="00C5034E" w:rsidRPr="002E1B1B">
        <w:t>构建包含多</w:t>
      </w:r>
      <w:r w:rsidR="00C5034E" w:rsidRPr="002E1B1B">
        <w:rPr>
          <w:szCs w:val="24"/>
        </w:rPr>
        <w:t>项</w:t>
      </w:r>
      <w:r w:rsidR="00C90EF4" w:rsidRPr="002E1B1B">
        <w:rPr>
          <w:szCs w:val="24"/>
        </w:rPr>
        <w:t>环境指标</w:t>
      </w:r>
      <w:r w:rsidR="00C5034E" w:rsidRPr="002E1B1B">
        <w:t>的</w:t>
      </w:r>
      <w:r w:rsidR="00ED293E">
        <w:t>多</w:t>
      </w:r>
      <w:r w:rsidR="00C5034E" w:rsidRPr="002E1B1B">
        <w:t>变量二维函数数据对象；</w:t>
      </w:r>
    </w:p>
    <w:p w14:paraId="2DD869C6" w14:textId="54718F50" w:rsidR="00546B2E" w:rsidRPr="002E1B1B" w:rsidRDefault="00C5034E" w:rsidP="00546B2E">
      <w:pPr>
        <w:pStyle w:val="a3"/>
        <w:adjustRightInd w:val="0"/>
        <w:snapToGrid w:val="0"/>
        <w:spacing w:line="360" w:lineRule="auto"/>
        <w:ind w:left="360" w:firstLine="0"/>
        <w:rPr>
          <w:szCs w:val="24"/>
        </w:rPr>
      </w:pPr>
      <w:r w:rsidRPr="002E1B1B">
        <w:rPr>
          <w:szCs w:val="24"/>
        </w:rPr>
        <w:t>S7</w:t>
      </w:r>
      <w:r w:rsidRPr="002E1B1B">
        <w:rPr>
          <w:szCs w:val="24"/>
        </w:rPr>
        <w:t>、</w:t>
      </w:r>
      <w:bookmarkStart w:id="48" w:name="_Hlk228109600"/>
      <w:r w:rsidRPr="002E1B1B">
        <w:rPr>
          <w:szCs w:val="24"/>
        </w:rPr>
        <w:t>多变量函数主成分分析</w:t>
      </w:r>
      <w:bookmarkEnd w:id="48"/>
      <w:r w:rsidRPr="002E1B1B">
        <w:rPr>
          <w:szCs w:val="24"/>
        </w:rPr>
        <w:t>：对多变量二维函数数据对象执行多变量函数主成分分析，得到空间特征函数、主成分得分及方差贡献；</w:t>
      </w:r>
    </w:p>
    <w:p w14:paraId="7908A554" w14:textId="201AAF24" w:rsidR="00C5034E" w:rsidRPr="002E1B1B" w:rsidRDefault="00C5034E" w:rsidP="00546B2E">
      <w:pPr>
        <w:pStyle w:val="a3"/>
        <w:adjustRightInd w:val="0"/>
        <w:snapToGrid w:val="0"/>
        <w:spacing w:line="360" w:lineRule="auto"/>
        <w:ind w:left="360" w:firstLine="0"/>
      </w:pPr>
      <w:bookmarkStart w:id="49" w:name="OLE_LINK848"/>
      <w:r w:rsidRPr="002E1B1B">
        <w:rPr>
          <w:szCs w:val="24"/>
        </w:rPr>
        <w:t>S8</w:t>
      </w:r>
      <w:r w:rsidRPr="002E1B1B">
        <w:rPr>
          <w:szCs w:val="24"/>
        </w:rPr>
        <w:t>、</w:t>
      </w:r>
      <w:bookmarkStart w:id="50" w:name="_Hlk228109620"/>
      <w:r w:rsidRPr="002E1B1B">
        <w:rPr>
          <w:szCs w:val="24"/>
        </w:rPr>
        <w:t>基线建模与异常检测</w:t>
      </w:r>
      <w:bookmarkEnd w:id="50"/>
      <w:r w:rsidRPr="002E1B1B">
        <w:rPr>
          <w:szCs w:val="24"/>
        </w:rPr>
        <w:t>：基于主成分得分建立基线模型并进行异常检测，输出异常预警信息</w:t>
      </w:r>
      <w:r w:rsidR="000422A5" w:rsidRPr="002E1B1B">
        <w:rPr>
          <w:szCs w:val="24"/>
        </w:rPr>
        <w:t>，包括</w:t>
      </w:r>
      <w:r w:rsidRPr="002E1B1B">
        <w:rPr>
          <w:szCs w:val="24"/>
        </w:rPr>
        <w:t>异常时间</w:t>
      </w:r>
      <w:r w:rsidR="00047D5D" w:rsidRPr="002E1B1B">
        <w:rPr>
          <w:rFonts w:hint="eastAsia"/>
          <w:szCs w:val="24"/>
        </w:rPr>
        <w:t>片</w:t>
      </w:r>
      <w:r w:rsidRPr="002E1B1B">
        <w:rPr>
          <w:szCs w:val="24"/>
        </w:rPr>
        <w:t>、预警等级</w:t>
      </w:r>
      <w:bookmarkStart w:id="51" w:name="_Hlk228107970"/>
      <w:r w:rsidR="00047D5D" w:rsidRPr="002E1B1B">
        <w:rPr>
          <w:rFonts w:hint="eastAsia"/>
          <w:szCs w:val="24"/>
        </w:rPr>
        <w:t>和</w:t>
      </w:r>
      <w:bookmarkEnd w:id="51"/>
      <w:r w:rsidRPr="002E1B1B">
        <w:rPr>
          <w:szCs w:val="24"/>
        </w:rPr>
        <w:t>异常类型</w:t>
      </w:r>
      <w:bookmarkEnd w:id="2"/>
      <w:r w:rsidR="00A97C0C" w:rsidRPr="002E1B1B">
        <w:rPr>
          <w:szCs w:val="24"/>
        </w:rPr>
        <w:t>。</w:t>
      </w:r>
    </w:p>
    <w:bookmarkEnd w:id="49"/>
    <w:p w14:paraId="79BB982F" w14:textId="77777777" w:rsidR="00C8037E" w:rsidRPr="002E1B1B" w:rsidRDefault="00C8037E" w:rsidP="00C8037E">
      <w:pPr>
        <w:pStyle w:val="a3"/>
        <w:adjustRightInd w:val="0"/>
        <w:snapToGrid w:val="0"/>
        <w:spacing w:line="360" w:lineRule="auto"/>
        <w:ind w:firstLine="0"/>
        <w:rPr>
          <w:szCs w:val="24"/>
        </w:rPr>
      </w:pPr>
    </w:p>
    <w:p w14:paraId="42E2EAD5" w14:textId="64D37FC5" w:rsidR="006A1C84" w:rsidRPr="002E1B1B" w:rsidRDefault="00C8037E" w:rsidP="00034E31">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bookmarkStart w:id="52" w:name="_Hlk228108817"/>
      <w:r w:rsidR="00301763" w:rsidRPr="002E1B1B">
        <w:rPr>
          <w:szCs w:val="24"/>
        </w:rPr>
        <w:t>所述步骤</w:t>
      </w:r>
      <w:r w:rsidR="00301763" w:rsidRPr="002E1B1B">
        <w:rPr>
          <w:szCs w:val="24"/>
        </w:rPr>
        <w:t>S2</w:t>
      </w:r>
      <w:r w:rsidR="00301763" w:rsidRPr="002E1B1B">
        <w:rPr>
          <w:szCs w:val="24"/>
        </w:rPr>
        <w:t>中，</w:t>
      </w:r>
      <w:bookmarkStart w:id="53" w:name="OLE_LINK859"/>
      <w:r w:rsidR="00301763" w:rsidRPr="002E1B1B">
        <w:rPr>
          <w:szCs w:val="24"/>
        </w:rPr>
        <w:t>当环境检测数据</w:t>
      </w:r>
      <w:r w:rsidR="005219CB" w:rsidRPr="002E1B1B">
        <w:rPr>
          <w:szCs w:val="24"/>
        </w:rPr>
        <w:t>在</w:t>
      </w:r>
      <w:bookmarkStart w:id="54" w:name="OLE_LINK862"/>
      <w:r w:rsidR="005219CB" w:rsidRPr="002E1B1B">
        <w:rPr>
          <w:szCs w:val="24"/>
        </w:rPr>
        <w:t>记录时</w:t>
      </w:r>
      <w:bookmarkEnd w:id="54"/>
      <w:r w:rsidR="0025306D" w:rsidRPr="002E1B1B">
        <w:rPr>
          <w:szCs w:val="24"/>
        </w:rPr>
        <w:t>都</w:t>
      </w:r>
      <w:r w:rsidR="00301763" w:rsidRPr="002E1B1B">
        <w:rPr>
          <w:szCs w:val="24"/>
        </w:rPr>
        <w:t>具有</w:t>
      </w:r>
      <w:bookmarkStart w:id="55" w:name="OLE_LINK861"/>
      <w:r w:rsidR="005219CB" w:rsidRPr="002E1B1B">
        <w:rPr>
          <w:szCs w:val="24"/>
        </w:rPr>
        <w:t>规范</w:t>
      </w:r>
      <w:bookmarkEnd w:id="55"/>
      <w:r w:rsidR="00301763" w:rsidRPr="002E1B1B">
        <w:rPr>
          <w:szCs w:val="24"/>
        </w:rPr>
        <w:t>的时间戳时，</w:t>
      </w:r>
      <w:bookmarkStart w:id="56" w:name="OLE_LINK899"/>
      <w:bookmarkEnd w:id="53"/>
      <w:r w:rsidR="005219CB" w:rsidRPr="002E1B1B">
        <w:rPr>
          <w:szCs w:val="24"/>
        </w:rPr>
        <w:t>将时间戳</w:t>
      </w:r>
      <w:r w:rsidR="009D17BB" w:rsidRPr="002E1B1B">
        <w:rPr>
          <w:szCs w:val="24"/>
        </w:rPr>
        <w:t>直接</w:t>
      </w:r>
      <w:r w:rsidR="005219CB" w:rsidRPr="002E1B1B">
        <w:rPr>
          <w:szCs w:val="24"/>
        </w:rPr>
        <w:t>作为</w:t>
      </w:r>
      <w:r w:rsidR="00924A31" w:rsidRPr="002E1B1B">
        <w:rPr>
          <w:szCs w:val="24"/>
        </w:rPr>
        <w:t>检测时间信息</w:t>
      </w:r>
      <w:r w:rsidR="005219CB" w:rsidRPr="002E1B1B">
        <w:rPr>
          <w:szCs w:val="24"/>
        </w:rPr>
        <w:t>；</w:t>
      </w:r>
      <w:bookmarkStart w:id="57" w:name="_Hlk227857736"/>
      <w:bookmarkStart w:id="58" w:name="OLE_LINK901"/>
      <w:bookmarkEnd w:id="56"/>
      <w:r w:rsidR="005219CB" w:rsidRPr="002E1B1B">
        <w:rPr>
          <w:szCs w:val="24"/>
        </w:rPr>
        <w:t>当</w:t>
      </w:r>
      <w:bookmarkStart w:id="59" w:name="OLE_LINK865"/>
      <w:r w:rsidR="005219CB" w:rsidRPr="002E1B1B">
        <w:rPr>
          <w:szCs w:val="24"/>
        </w:rPr>
        <w:t>环境检测数据</w:t>
      </w:r>
      <w:bookmarkEnd w:id="59"/>
      <w:r w:rsidR="005219CB" w:rsidRPr="002E1B1B">
        <w:rPr>
          <w:szCs w:val="24"/>
        </w:rPr>
        <w:t>在</w:t>
      </w:r>
      <w:r w:rsidR="0025306D" w:rsidRPr="002E1B1B">
        <w:rPr>
          <w:szCs w:val="24"/>
        </w:rPr>
        <w:t>记录时</w:t>
      </w:r>
      <w:r w:rsidR="005219CB" w:rsidRPr="002E1B1B">
        <w:rPr>
          <w:szCs w:val="24"/>
        </w:rPr>
        <w:t>不具有明确的时间戳，而是基于</w:t>
      </w:r>
      <w:r w:rsidR="0025306D" w:rsidRPr="002E1B1B">
        <w:rPr>
          <w:szCs w:val="24"/>
        </w:rPr>
        <w:t>一定</w:t>
      </w:r>
      <w:r w:rsidR="00F5481D" w:rsidRPr="002E1B1B">
        <w:rPr>
          <w:szCs w:val="24"/>
        </w:rPr>
        <w:t>数据记录规则</w:t>
      </w:r>
      <w:bookmarkStart w:id="60" w:name="OLE_LINK860"/>
      <w:r w:rsidR="0025306D" w:rsidRPr="002E1B1B">
        <w:rPr>
          <w:szCs w:val="24"/>
        </w:rPr>
        <w:t>进行</w:t>
      </w:r>
      <w:bookmarkStart w:id="61" w:name="OLE_LINK864"/>
      <w:bookmarkStart w:id="62" w:name="OLE_LINK868"/>
      <w:r w:rsidR="00C17EF4" w:rsidRPr="002E1B1B">
        <w:rPr>
          <w:szCs w:val="24"/>
        </w:rPr>
        <w:t>分块</w:t>
      </w:r>
      <w:r w:rsidR="005219CB" w:rsidRPr="002E1B1B">
        <w:rPr>
          <w:szCs w:val="24"/>
        </w:rPr>
        <w:t>统计存放</w:t>
      </w:r>
      <w:bookmarkEnd w:id="60"/>
      <w:bookmarkEnd w:id="61"/>
      <w:bookmarkEnd w:id="62"/>
      <w:r w:rsidR="00C17EF4" w:rsidRPr="002E1B1B">
        <w:rPr>
          <w:szCs w:val="24"/>
        </w:rPr>
        <w:t>时，统计到不同的</w:t>
      </w:r>
      <w:bookmarkStart w:id="63" w:name="OLE_LINK869"/>
      <w:r w:rsidR="00C17EF4" w:rsidRPr="002E1B1B">
        <w:rPr>
          <w:b/>
          <w:bCs/>
          <w:szCs w:val="24"/>
        </w:rPr>
        <w:t>数据块</w:t>
      </w:r>
      <w:bookmarkEnd w:id="63"/>
      <w:r w:rsidR="00C17EF4" w:rsidRPr="002E1B1B">
        <w:rPr>
          <w:szCs w:val="24"/>
        </w:rPr>
        <w:t>中</w:t>
      </w:r>
      <w:r w:rsidR="008B45FF" w:rsidRPr="002E1B1B">
        <w:rPr>
          <w:szCs w:val="24"/>
        </w:rPr>
        <w:t>，</w:t>
      </w:r>
      <w:bookmarkStart w:id="64" w:name="OLE_LINK908"/>
      <w:r w:rsidR="008B45FF" w:rsidRPr="002E1B1B">
        <w:rPr>
          <w:szCs w:val="24"/>
        </w:rPr>
        <w:t>数据块对应有</w:t>
      </w:r>
      <w:bookmarkStart w:id="65" w:name="OLE_LINK907"/>
      <w:r w:rsidR="008B45FF" w:rsidRPr="002E1B1B">
        <w:rPr>
          <w:szCs w:val="24"/>
        </w:rPr>
        <w:t>时间</w:t>
      </w:r>
      <w:bookmarkEnd w:id="65"/>
      <w:r w:rsidR="008B45FF" w:rsidRPr="002E1B1B">
        <w:rPr>
          <w:szCs w:val="24"/>
        </w:rPr>
        <w:t>记录</w:t>
      </w:r>
      <w:bookmarkEnd w:id="64"/>
      <w:r w:rsidR="005219CB" w:rsidRPr="002E1B1B">
        <w:rPr>
          <w:szCs w:val="24"/>
        </w:rPr>
        <w:t>，则</w:t>
      </w:r>
      <w:bookmarkStart w:id="66" w:name="_Hlk227858514"/>
      <w:r w:rsidR="0029723F" w:rsidRPr="002E1B1B">
        <w:rPr>
          <w:szCs w:val="24"/>
        </w:rPr>
        <w:t>将数据块对应的时间记录作为其中的各项</w:t>
      </w:r>
      <w:bookmarkStart w:id="67" w:name="OLE_LINK906"/>
      <w:r w:rsidR="0029723F" w:rsidRPr="002E1B1B">
        <w:rPr>
          <w:szCs w:val="24"/>
        </w:rPr>
        <w:t>环境指标</w:t>
      </w:r>
      <w:bookmarkEnd w:id="67"/>
      <w:r w:rsidR="0029723F" w:rsidRPr="002E1B1B">
        <w:rPr>
          <w:szCs w:val="24"/>
        </w:rPr>
        <w:t>的</w:t>
      </w:r>
      <w:r w:rsidR="00924A31" w:rsidRPr="002E1B1B">
        <w:rPr>
          <w:szCs w:val="24"/>
        </w:rPr>
        <w:t>检测时间信息</w:t>
      </w:r>
      <w:bookmarkEnd w:id="52"/>
      <w:bookmarkEnd w:id="57"/>
      <w:bookmarkEnd w:id="58"/>
      <w:bookmarkEnd w:id="66"/>
      <w:r w:rsidR="00D17218" w:rsidRPr="002E1B1B">
        <w:rPr>
          <w:szCs w:val="24"/>
        </w:rPr>
        <w:t>。</w:t>
      </w:r>
    </w:p>
    <w:p w14:paraId="66B1CA78" w14:textId="77777777" w:rsidR="00C8037E" w:rsidRPr="002E1B1B" w:rsidRDefault="00C8037E" w:rsidP="00C8037E">
      <w:pPr>
        <w:pStyle w:val="a3"/>
        <w:adjustRightInd w:val="0"/>
        <w:snapToGrid w:val="0"/>
        <w:spacing w:line="360" w:lineRule="auto"/>
        <w:ind w:firstLine="0"/>
        <w:rPr>
          <w:szCs w:val="24"/>
        </w:rPr>
      </w:pPr>
    </w:p>
    <w:p w14:paraId="313DF3EF" w14:textId="5B77A52E" w:rsidR="00DE2EE2" w:rsidRPr="002E1B1B" w:rsidRDefault="00C8037E" w:rsidP="00DE2EE2">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r w:rsidR="001D0EA0" w:rsidRPr="002E1B1B">
        <w:rPr>
          <w:szCs w:val="24"/>
        </w:rPr>
        <w:t>所述步骤</w:t>
      </w:r>
      <w:r w:rsidR="001D0EA0" w:rsidRPr="002E1B1B">
        <w:rPr>
          <w:szCs w:val="24"/>
        </w:rPr>
        <w:t>S</w:t>
      </w:r>
      <w:r w:rsidR="00451F01" w:rsidRPr="002E1B1B">
        <w:rPr>
          <w:szCs w:val="24"/>
        </w:rPr>
        <w:t>3</w:t>
      </w:r>
      <w:r w:rsidR="001D0EA0" w:rsidRPr="002E1B1B">
        <w:rPr>
          <w:szCs w:val="24"/>
        </w:rPr>
        <w:t>中，</w:t>
      </w:r>
      <w:bookmarkStart w:id="68" w:name="_Hlk227920909"/>
      <w:bookmarkStart w:id="69" w:name="_Hlk228108846"/>
      <w:r w:rsidR="006A7569" w:rsidRPr="002E1B1B">
        <w:rPr>
          <w:szCs w:val="24"/>
        </w:rPr>
        <w:t>检测点坐</w:t>
      </w:r>
      <w:r w:rsidR="006A7569" w:rsidRPr="002E1B1B">
        <w:rPr>
          <w:szCs w:val="24"/>
        </w:rPr>
        <w:lastRenderedPageBreak/>
        <w:t>标位置的用经度和纬度表示时，</w:t>
      </w:r>
      <w:r w:rsidR="001D0EA0" w:rsidRPr="002E1B1B">
        <w:rPr>
          <w:szCs w:val="24"/>
        </w:rPr>
        <w:t>二维空间网格边界为：</w:t>
      </w:r>
      <w:bookmarkEnd w:id="68"/>
    </w:p>
    <w:p w14:paraId="3A9E3F1F" w14:textId="61C2860E" w:rsidR="00DE2EE2" w:rsidRPr="002E1B1B" w:rsidRDefault="001D0EA0" w:rsidP="00DE2EE2">
      <w:pPr>
        <w:pStyle w:val="a3"/>
        <w:adjustRightInd w:val="0"/>
        <w:snapToGrid w:val="0"/>
        <w:spacing w:line="360" w:lineRule="auto"/>
        <w:ind w:left="360" w:firstLine="0"/>
        <w:rPr>
          <w:i/>
          <w:szCs w:val="24"/>
        </w:rPr>
      </w:pPr>
      <w:bookmarkStart w:id="70" w:name="_Hlk227920914"/>
      <w:r w:rsidRPr="002E1B1B">
        <w:rPr>
          <w:szCs w:val="24"/>
        </w:rPr>
        <w:t>经度最小值</w:t>
      </w:r>
      <w:bookmarkStart w:id="71" w:name="_Hlk227849392"/>
      <m:oMath>
        <m:sSub>
          <m:sSubPr>
            <m:ctrlPr>
              <w:rPr>
                <w:rFonts w:ascii="Cambria Math" w:hAnsi="Cambria Math"/>
              </w:rPr>
            </m:ctrlPr>
          </m:sSubPr>
          <m:e>
            <m:r>
              <w:rPr>
                <w:rFonts w:ascii="Cambria Math" w:hAnsi="Cambria Math"/>
              </w:rPr>
              <m:t>x</m:t>
            </m:r>
          </m:e>
          <m:sub>
            <m:r>
              <m:rPr>
                <m:sty m:val="p"/>
              </m:rPr>
              <w:rPr>
                <w:rFonts w:ascii="Cambria Math" w:hAnsi="Cambria Math"/>
              </w:rPr>
              <m:t>min</m:t>
            </m:r>
          </m:sub>
        </m:sSub>
        <w:bookmarkEnd w:id="71"/>
        <m:r>
          <m:rPr>
            <m:sty m:val="p"/>
          </m:rPr>
          <w:rPr>
            <w:rFonts w:ascii="Cambria Math" w:hAnsi="Cambria Math"/>
          </w:rPr>
          <m:t>=</m:t>
        </m:r>
        <w:bookmarkStart w:id="72" w:name="OLE_LINK873"/>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w:bookmarkEnd w:id="72"/>
        <m:r>
          <m:rPr>
            <m:sty m:val="p"/>
          </m:rPr>
          <w:rPr>
            <w:rFonts w:ascii="Cambria Math" w:hAnsi="Cambria Math"/>
          </w:rPr>
          <m:t>-</m:t>
        </m:r>
        <m:r>
          <w:rPr>
            <w:rFonts w:ascii="Cambria Math" w:hAnsi="Cambria Math"/>
          </w:rPr>
          <m:t>δ</m:t>
        </m:r>
      </m:oMath>
      <w:r w:rsidR="00DE2EE2" w:rsidRPr="002E1B1B">
        <w:t>，</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m:oMath>
      <w:r w:rsidR="00DE2EE2" w:rsidRPr="002E1B1B">
        <w:t>为所有检测点的经度最小值；</w:t>
      </w:r>
    </w:p>
    <w:p w14:paraId="4DB148BE" w14:textId="04B9B7FC" w:rsidR="00C8037E" w:rsidRPr="002E1B1B" w:rsidRDefault="00DE2EE2" w:rsidP="00DE2EE2">
      <w:pPr>
        <w:pStyle w:val="a3"/>
        <w:adjustRightInd w:val="0"/>
        <w:snapToGrid w:val="0"/>
        <w:spacing w:line="360" w:lineRule="auto"/>
        <w:ind w:left="360" w:firstLine="0"/>
      </w:pPr>
      <w:r w:rsidRPr="002E1B1B">
        <w:rPr>
          <w:szCs w:val="24"/>
        </w:rPr>
        <w:t>经度最大值</w:t>
      </w:r>
      <m:oMath>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=max⁡(</m:t>
        </m:r>
        <m:r>
          <m:rPr>
            <m:nor/>
          </m:rPr>
          <m:t>longitude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longitude</m:t>
        </m:r>
        <m:r>
          <m:rPr>
            <m:sty m:val="p"/>
          </m:rPr>
          <w:rPr>
            <w:rFonts w:ascii="Cambria Math" w:hAnsi="Cambria Math"/>
          </w:rPr>
          <m:t>)</m:t>
        </m:r>
      </m:oMath>
      <w:r w:rsidRPr="002E1B1B">
        <w:t>为所有检测点的经度最大值；</w:t>
      </w:r>
    </w:p>
    <w:p w14:paraId="0858EA07" w14:textId="14CC1361" w:rsidR="00DE2EE2" w:rsidRPr="002E1B1B" w:rsidRDefault="00DE2EE2" w:rsidP="00DE2EE2">
      <w:pPr>
        <w:pStyle w:val="a3"/>
        <w:adjustRightInd w:val="0"/>
        <w:snapToGrid w:val="0"/>
        <w:spacing w:line="360" w:lineRule="auto"/>
        <w:ind w:left="360" w:firstLine="0"/>
        <w:rPr>
          <w:i/>
          <w:szCs w:val="24"/>
        </w:rPr>
      </w:pPr>
      <w:r w:rsidRPr="002E1B1B">
        <w:rPr>
          <w:szCs w:val="24"/>
        </w:rPr>
        <w:t>纬度最小值</w:t>
      </w:r>
      <m:oMath>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m:t>
        </m:r>
        <w:bookmarkStart w:id="73" w:name="OLE_LINK874"/>
        <m:r>
          <m:rPr>
            <m:sty m:val="p"/>
          </m:rPr>
          <w:rPr>
            <w:rFonts w:ascii="Cambria Math" w:hAnsi="Cambria Math"/>
          </w:rPr>
          <m:t>min⁡(</m:t>
        </m:r>
        <m:r>
          <m:rPr>
            <m:nor/>
          </m:rPr>
          <m:t>latitude</m:t>
        </m:r>
        <m:r>
          <m:rPr>
            <m:sty m:val="p"/>
          </m:rPr>
          <w:rPr>
            <w:rFonts w:ascii="Cambria Math" w:hAnsi="Cambria Math"/>
          </w:rPr>
          <m:t>)</m:t>
        </m:r>
        <w:bookmarkEnd w:id="73"/>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min⁡(</m:t>
        </m:r>
        <m:r>
          <m:rPr>
            <m:nor/>
          </m:rPr>
          <m:t>latitude</m:t>
        </m:r>
        <m:r>
          <m:rPr>
            <m:sty m:val="p"/>
          </m:rPr>
          <w:rPr>
            <w:rFonts w:ascii="Cambria Math" w:hAnsi="Cambria Math"/>
          </w:rPr>
          <m:t>)</m:t>
        </m:r>
      </m:oMath>
      <w:r w:rsidRPr="002E1B1B">
        <w:t>为所有检测点的</w:t>
      </w:r>
      <w:r w:rsidRPr="002E1B1B">
        <w:rPr>
          <w:szCs w:val="24"/>
        </w:rPr>
        <w:t>纬度</w:t>
      </w:r>
      <w:r w:rsidRPr="002E1B1B">
        <w:t>最小值；</w:t>
      </w:r>
    </w:p>
    <w:p w14:paraId="5616BD72" w14:textId="55265FE6" w:rsidR="00DE2EE2" w:rsidRPr="002E1B1B" w:rsidRDefault="00DE2EE2" w:rsidP="00DE2EE2">
      <w:pPr>
        <w:pStyle w:val="a3"/>
        <w:adjustRightInd w:val="0"/>
        <w:snapToGrid w:val="0"/>
        <w:spacing w:line="360" w:lineRule="auto"/>
        <w:ind w:left="360" w:firstLine="0"/>
        <w:rPr>
          <w:szCs w:val="24"/>
        </w:rPr>
      </w:pPr>
      <w:r w:rsidRPr="002E1B1B">
        <w:rPr>
          <w:szCs w:val="24"/>
        </w:rPr>
        <w:t>纬度最大值</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=max⁡(</m:t>
        </m:r>
        <m:r>
          <m:rPr>
            <m:nor/>
          </m:rPr>
          <m:t>latitude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latitude</m:t>
        </m:r>
        <m:r>
          <m:rPr>
            <m:sty m:val="p"/>
          </m:rPr>
          <w:rPr>
            <w:rFonts w:ascii="Cambria Math" w:hAnsi="Cambria Math"/>
          </w:rPr>
          <m:t>)</m:t>
        </m:r>
      </m:oMath>
      <w:r w:rsidRPr="002E1B1B">
        <w:t>为所有检测点的</w:t>
      </w:r>
      <w:r w:rsidRPr="002E1B1B">
        <w:rPr>
          <w:szCs w:val="24"/>
        </w:rPr>
        <w:t>纬度</w:t>
      </w:r>
      <w:r w:rsidRPr="002E1B1B">
        <w:t>最大值；</w:t>
      </w:r>
    </w:p>
    <w:bookmarkEnd w:id="70"/>
    <w:p w14:paraId="21843AF3" w14:textId="0B91468A" w:rsidR="00DE2EE2" w:rsidRPr="002E1B1B" w:rsidRDefault="00451F01" w:rsidP="00DE2EE2">
      <w:pPr>
        <w:pStyle w:val="a3"/>
        <w:adjustRightInd w:val="0"/>
        <w:snapToGrid w:val="0"/>
        <w:spacing w:line="360" w:lineRule="auto"/>
        <w:ind w:left="360" w:firstLine="0"/>
        <w:rPr>
          <w:szCs w:val="24"/>
        </w:rPr>
      </w:pPr>
      <w:r w:rsidRPr="002E1B1B">
        <w:rPr>
          <w:szCs w:val="24"/>
        </w:rPr>
        <w:t>其中</w:t>
      </w:r>
      <w:bookmarkStart w:id="74" w:name="OLE_LINK875"/>
      <w:bookmarkStart w:id="75" w:name="_Hlk227921057"/>
      <m:oMath>
        <m:r>
          <w:rPr>
            <w:rFonts w:ascii="Cambria Math" w:hAnsi="Cambria Math"/>
          </w:rPr>
          <m:t>δ</m:t>
        </m:r>
      </m:oMath>
      <w:bookmarkEnd w:id="74"/>
      <w:r w:rsidRPr="002E1B1B">
        <w:rPr>
          <w:szCs w:val="24"/>
        </w:rPr>
        <w:t>为边界扩展裕量</w:t>
      </w:r>
      <w:bookmarkEnd w:id="69"/>
      <w:bookmarkEnd w:id="75"/>
      <w:r w:rsidRPr="002E1B1B">
        <w:rPr>
          <w:szCs w:val="24"/>
        </w:rPr>
        <w:t>。</w:t>
      </w:r>
    </w:p>
    <w:p w14:paraId="25407120" w14:textId="77777777" w:rsidR="00C8037E" w:rsidRPr="002E1B1B" w:rsidRDefault="00C8037E" w:rsidP="00C8037E">
      <w:pPr>
        <w:pStyle w:val="a3"/>
        <w:adjustRightInd w:val="0"/>
        <w:snapToGrid w:val="0"/>
        <w:spacing w:line="360" w:lineRule="auto"/>
        <w:ind w:firstLine="0"/>
        <w:rPr>
          <w:szCs w:val="24"/>
        </w:rPr>
      </w:pPr>
    </w:p>
    <w:p w14:paraId="344092C5" w14:textId="7CB094EC" w:rsidR="00C8037E" w:rsidRPr="002E1B1B" w:rsidRDefault="00C8037E" w:rsidP="00A907B5">
      <w:pPr>
        <w:pStyle w:val="a3"/>
        <w:numPr>
          <w:ilvl w:val="0"/>
          <w:numId w:val="22"/>
        </w:numPr>
        <w:adjustRightInd w:val="0"/>
        <w:snapToGrid w:val="0"/>
        <w:spacing w:line="360" w:lineRule="auto"/>
        <w:rPr>
          <w:szCs w:val="24"/>
        </w:rPr>
      </w:pPr>
      <w:r w:rsidRPr="002E1B1B">
        <w:rPr>
          <w:szCs w:val="24"/>
        </w:rPr>
        <w:t>根据权利要求</w:t>
      </w:r>
      <w:r w:rsidR="001F502A" w:rsidRPr="002E1B1B">
        <w:rPr>
          <w:szCs w:val="24"/>
        </w:rPr>
        <w:t>4</w:t>
      </w:r>
      <w:r w:rsidRPr="002E1B1B">
        <w:rPr>
          <w:szCs w:val="24"/>
        </w:rPr>
        <w:t>所述的</w:t>
      </w:r>
      <w:r w:rsidR="000422A5" w:rsidRPr="002E1B1B">
        <w:rPr>
          <w:szCs w:val="24"/>
        </w:rPr>
        <w:t>时空场建立与预警方法</w:t>
      </w:r>
      <w:r w:rsidRPr="002E1B1B">
        <w:rPr>
          <w:szCs w:val="24"/>
        </w:rPr>
        <w:t>，其特征在于：</w:t>
      </w:r>
      <w:bookmarkStart w:id="76" w:name="OLE_LINK876"/>
      <w:bookmarkStart w:id="77" w:name="_Hlk228108873"/>
      <w:r w:rsidR="00451F01" w:rsidRPr="002E1B1B">
        <w:rPr>
          <w:szCs w:val="24"/>
        </w:rPr>
        <w:t>所述步骤</w:t>
      </w:r>
      <w:r w:rsidR="00451F01" w:rsidRPr="002E1B1B">
        <w:rPr>
          <w:szCs w:val="24"/>
        </w:rPr>
        <w:t>S3</w:t>
      </w:r>
      <w:r w:rsidR="00451F01" w:rsidRPr="002E1B1B">
        <w:rPr>
          <w:szCs w:val="24"/>
        </w:rPr>
        <w:t>中，</w:t>
      </w:r>
      <w:bookmarkEnd w:id="76"/>
      <w:r w:rsidR="00451F01" w:rsidRPr="002E1B1B">
        <w:rPr>
          <w:szCs w:val="24"/>
        </w:rPr>
        <w:t>二维空间网格的</w:t>
      </w:r>
      <w:r w:rsidR="00451F01" w:rsidRPr="002E1B1B">
        <w:t>网格分辨率范围为</w:t>
      </w:r>
      <w:r w:rsidR="00451F01" w:rsidRPr="002E1B1B">
        <w:t>20×20</w:t>
      </w:r>
      <w:r w:rsidR="00356D2F" w:rsidRPr="002E1B1B">
        <w:t>网格</w:t>
      </w:r>
      <w:r w:rsidR="00451F01" w:rsidRPr="002E1B1B">
        <w:t xml:space="preserve"> </w:t>
      </w:r>
      <w:r w:rsidR="00451F01" w:rsidRPr="002E1B1B">
        <w:t>至</w:t>
      </w:r>
      <w:r w:rsidR="00451F01" w:rsidRPr="002E1B1B">
        <w:t xml:space="preserve"> 500×500</w:t>
      </w:r>
      <w:r w:rsidR="00356D2F" w:rsidRPr="002E1B1B">
        <w:t>网格</w:t>
      </w:r>
      <w:bookmarkEnd w:id="77"/>
      <w:r w:rsidR="00451F01" w:rsidRPr="002E1B1B">
        <w:t>。</w:t>
      </w:r>
    </w:p>
    <w:p w14:paraId="2C4B679C" w14:textId="77777777" w:rsidR="00C8037E" w:rsidRPr="002E1B1B" w:rsidRDefault="00C8037E" w:rsidP="00C8037E">
      <w:pPr>
        <w:pStyle w:val="a3"/>
        <w:adjustRightInd w:val="0"/>
        <w:snapToGrid w:val="0"/>
        <w:spacing w:line="360" w:lineRule="auto"/>
        <w:ind w:firstLine="0"/>
        <w:rPr>
          <w:szCs w:val="24"/>
        </w:rPr>
      </w:pPr>
    </w:p>
    <w:p w14:paraId="63D28F8E" w14:textId="2CE5DC1A" w:rsidR="00C8037E" w:rsidRPr="002E1B1B" w:rsidRDefault="00C8037E" w:rsidP="00A907B5">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bookmarkStart w:id="78" w:name="_Hlk228108881"/>
      <w:r w:rsidR="00451F01" w:rsidRPr="002E1B1B">
        <w:rPr>
          <w:szCs w:val="24"/>
        </w:rPr>
        <w:t>所述步骤</w:t>
      </w:r>
      <w:r w:rsidR="00451F01" w:rsidRPr="002E1B1B">
        <w:rPr>
          <w:szCs w:val="24"/>
        </w:rPr>
        <w:t>S4</w:t>
      </w:r>
      <w:r w:rsidR="00451F01" w:rsidRPr="002E1B1B">
        <w:rPr>
          <w:szCs w:val="24"/>
        </w:rPr>
        <w:t>中，</w:t>
      </w:r>
      <w:bookmarkStart w:id="79" w:name="_Hlk227921944"/>
      <w:r w:rsidR="00451F01" w:rsidRPr="002E1B1B">
        <w:t>插值方法采用反距离加权插值，</w:t>
      </w:r>
      <w:bookmarkStart w:id="80" w:name="_Hlk228052681"/>
      <w:bookmarkStart w:id="81" w:name="OLE_LINK22"/>
      <w:bookmarkEnd w:id="79"/>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sSub>
              <m:sSubPr>
                <m:ctrlPr>
                  <w:rPr>
                    <w:rFonts w:ascii="Cambria Math" w:hAnsi="Cambria Math"/>
                    <w:i/>
                  </w:rPr>
                </m:ctrlPr>
              </m:sSubPr>
              <m:e>
                <m:r>
                  <w:rPr>
                    <w:rFonts w:ascii="Cambria Math" w:hAnsi="Cambria Math"/>
                  </w:rPr>
                  <m:t>f</m:t>
                </m:r>
              </m:e>
              <m:sub>
                <m:r>
                  <w:rPr>
                    <w:rFonts w:ascii="Cambria Math" w:hAnsi="Cambria Math"/>
                  </w:rPr>
                  <m:t>r</m:t>
                </m:r>
              </m:sub>
            </m:sSub>
          </m:num>
          <m:den>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den>
        </m:f>
      </m:oMath>
      <w:bookmarkEnd w:id="80"/>
      <w:bookmarkEnd w:id="81"/>
      <w:r w:rsidR="009C1A99" w:rsidRPr="002E1B1B">
        <w:t>，其中，</w:t>
      </w:r>
      <w:bookmarkStart w:id="82" w:name="_Hlk228052565"/>
      <w:bookmarkStart w:id="83" w:name="_Hlk227922513"/>
      <m:oMath>
        <m:r>
          <w:rPr>
            <w:rFonts w:ascii="Cambria Math" w:hAnsi="Cambria Math"/>
          </w:rPr>
          <m:t>R</m:t>
        </m:r>
      </m:oMath>
      <w:r w:rsidR="009F7E20" w:rsidRPr="002E1B1B">
        <w:t>为</w:t>
      </w:r>
      <w:r w:rsidR="009F7E20" w:rsidRPr="002E1B1B">
        <w:rPr>
          <w:szCs w:val="24"/>
        </w:rPr>
        <w:t>时间片</w:t>
      </w:r>
      <w:bookmarkStart w:id="84" w:name="_Hlk228052574"/>
      <w:r w:rsidR="009F7E20" w:rsidRPr="002E1B1B">
        <w:rPr>
          <w:szCs w:val="24"/>
        </w:rPr>
        <w:t>t</w:t>
      </w:r>
      <w:r w:rsidR="009F7E20" w:rsidRPr="002E1B1B">
        <w:rPr>
          <w:szCs w:val="24"/>
          <w:vertAlign w:val="subscript"/>
        </w:rPr>
        <w:t>j</w:t>
      </w:r>
      <w:bookmarkEnd w:id="84"/>
      <w:r w:rsidR="009F7E20" w:rsidRPr="002E1B1B">
        <w:rPr>
          <w:rFonts w:hint="eastAsia"/>
          <w:szCs w:val="24"/>
        </w:rPr>
        <w:t>中</w:t>
      </w:r>
      <w:r w:rsidR="009F7E20" w:rsidRPr="002E1B1B">
        <w:rPr>
          <w:szCs w:val="24"/>
        </w:rPr>
        <w:t>环境指标</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oMath>
      <w:r w:rsidR="009F7E20" w:rsidRPr="002E1B1B">
        <w:rPr>
          <w:szCs w:val="24"/>
        </w:rPr>
        <w:t>对应的采样点总数</w:t>
      </w:r>
      <w:r w:rsidR="009F7E20" w:rsidRPr="002E1B1B">
        <w:t>；</w:t>
      </w:r>
      <w:bookmarkEnd w:id="82"/>
      <m:oMath>
        <m:sSub>
          <m:sSubPr>
            <m:ctrlPr>
              <w:rPr>
                <w:rFonts w:ascii="Cambria Math" w:hAnsi="Cambria Math"/>
              </w:rPr>
            </m:ctrlPr>
          </m:sSubPr>
          <m:e>
            <m:r>
              <w:rPr>
                <w:rFonts w:ascii="Cambria Math" w:hAnsi="Cambria Math"/>
              </w:rPr>
              <m:t>d</m:t>
            </m:r>
          </m:e>
          <m:sub>
            <m:r>
              <w:rPr>
                <w:rFonts w:ascii="Cambria Math" w:hAnsi="Cambria Math"/>
              </w:rPr>
              <m:t>r</m:t>
            </m:r>
          </m:sub>
        </m:sSub>
      </m:oMath>
      <w:r w:rsidR="009C1A99" w:rsidRPr="002E1B1B">
        <w:t>为</w:t>
      </w:r>
      <w:bookmarkStart w:id="85" w:name="_Hlk227835845"/>
      <w:r w:rsidR="009C1A99" w:rsidRPr="002E1B1B">
        <w:t>网格点</w:t>
      </w:r>
      <w:bookmarkEnd w:id="85"/>
      <w:r w:rsidR="009C1A99" w:rsidRPr="002E1B1B">
        <w:t>与第</w:t>
      </w:r>
      <m:oMath>
        <m:r>
          <w:rPr>
            <w:rFonts w:ascii="Cambria Math" w:hAnsi="Cambria Math" w:hint="eastAsia"/>
          </w:rPr>
          <m:t>r</m:t>
        </m:r>
      </m:oMath>
      <w:r w:rsidR="009C1A99" w:rsidRPr="002E1B1B">
        <w:t>个采样点的距离</w:t>
      </w:r>
      <w:r w:rsidR="002C6618" w:rsidRPr="002E1B1B">
        <w:t>，</w:t>
      </w:r>
      <m:oMath>
        <m:r>
          <w:rPr>
            <w:rFonts w:ascii="Cambria Math" w:hAnsi="Cambria Math"/>
          </w:rPr>
          <m:t>p</m:t>
        </m:r>
      </m:oMath>
      <w:r w:rsidR="002C6618" w:rsidRPr="002E1B1B">
        <w:t>为幂指数；</w:t>
      </w:r>
      <w:bookmarkStart w:id="86" w:name="_Hlk228052709"/>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r</m:t>
            </m:r>
          </m:sub>
        </m:sSub>
      </m:oMath>
      <w:bookmarkEnd w:id="86"/>
      <w:r w:rsidR="005B0EDF" w:rsidRPr="002E1B1B">
        <w:rPr>
          <w:szCs w:val="24"/>
        </w:rPr>
        <w:t>为</w:t>
      </w:r>
      <w:r w:rsidR="005B0EDF" w:rsidRPr="002E1B1B">
        <w:t>第</w:t>
      </w:r>
      <w:bookmarkStart w:id="87" w:name="OLE_LINK23"/>
      <m:oMath>
        <m:r>
          <w:rPr>
            <w:rFonts w:ascii="Cambria Math" w:hAnsi="Cambria Math"/>
          </w:rPr>
          <m:t>r</m:t>
        </m:r>
      </m:oMath>
      <w:bookmarkEnd w:id="87"/>
      <w:r w:rsidR="005B0EDF" w:rsidRPr="002E1B1B">
        <w:t>个采样点对应的权重</w:t>
      </w:r>
      <w:bookmarkEnd w:id="83"/>
      <w:r w:rsidR="00613E80" w:rsidRPr="002E1B1B">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r</m:t>
            </m:r>
          </m:sub>
        </m:sSub>
      </m:oMath>
      <w:r w:rsidR="00613E80" w:rsidRPr="002E1B1B">
        <w:t>表示</w:t>
      </w:r>
      <w:r w:rsidR="00613E80" w:rsidRPr="002E1B1B">
        <w:rPr>
          <w:szCs w:val="24"/>
        </w:rPr>
        <w:t>环境指标</w:t>
      </w:r>
      <w:bookmarkStart w:id="88" w:name="OLE_LINK945"/>
      <m:oMath>
        <m:r>
          <w:rPr>
            <w:rFonts w:ascii="Cambria Math" w:hAnsi="Cambria Math"/>
          </w:rPr>
          <m:t>v</m:t>
        </m:r>
      </m:oMath>
      <w:bookmarkEnd w:id="88"/>
      <w:r w:rsidR="00613E80" w:rsidRPr="002E1B1B">
        <w:rPr>
          <w:szCs w:val="24"/>
          <w:vertAlign w:val="subscript"/>
        </w:rPr>
        <w:t>i</w:t>
      </w:r>
      <w:r w:rsidR="00613E80" w:rsidRPr="002E1B1B">
        <w:rPr>
          <w:szCs w:val="24"/>
        </w:rPr>
        <w:t>在</w:t>
      </w:r>
      <w:r w:rsidR="00613E80" w:rsidRPr="002E1B1B">
        <w:t>第</w:t>
      </w:r>
      <m:oMath>
        <m:r>
          <w:rPr>
            <w:rFonts w:ascii="Cambria Math" w:hAnsi="Cambria Math"/>
          </w:rPr>
          <m:t>r</m:t>
        </m:r>
      </m:oMath>
      <w:r w:rsidR="00613E80" w:rsidRPr="002E1B1B">
        <w:t>个采样点处的实际参数值</w:t>
      </w:r>
      <w:bookmarkEnd w:id="78"/>
      <w:r w:rsidR="00ED78A3" w:rsidRPr="002E1B1B">
        <w:t>。</w:t>
      </w:r>
    </w:p>
    <w:p w14:paraId="1FDA2A28" w14:textId="77777777" w:rsidR="00C8037E" w:rsidRPr="002E1B1B" w:rsidRDefault="00C8037E" w:rsidP="00C8037E">
      <w:pPr>
        <w:pStyle w:val="a3"/>
        <w:adjustRightInd w:val="0"/>
        <w:snapToGrid w:val="0"/>
        <w:spacing w:line="360" w:lineRule="auto"/>
        <w:ind w:firstLine="0"/>
        <w:rPr>
          <w:szCs w:val="24"/>
        </w:rPr>
      </w:pPr>
    </w:p>
    <w:p w14:paraId="4D1A9ED9" w14:textId="1C1FF5D8" w:rsidR="00A1328E" w:rsidRPr="002E1B1B" w:rsidRDefault="00C8037E" w:rsidP="00A907B5">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bookmarkStart w:id="89" w:name="_Hlk228108932"/>
      <w:r w:rsidR="00ED78A3" w:rsidRPr="002E1B1B">
        <w:rPr>
          <w:szCs w:val="24"/>
        </w:rPr>
        <w:t>所述步骤</w:t>
      </w:r>
      <w:r w:rsidR="00ED78A3" w:rsidRPr="002E1B1B">
        <w:rPr>
          <w:szCs w:val="24"/>
        </w:rPr>
        <w:t>S4</w:t>
      </w:r>
      <w:r w:rsidR="00ED78A3" w:rsidRPr="002E1B1B">
        <w:rPr>
          <w:szCs w:val="24"/>
        </w:rPr>
        <w:t>中，</w:t>
      </w:r>
      <w:bookmarkStart w:id="90" w:name="_Hlk227923335"/>
      <w:r w:rsidR="000432DA" w:rsidRPr="002E1B1B">
        <w:rPr>
          <w:szCs w:val="24"/>
        </w:rPr>
        <w:t>还设有</w:t>
      </w:r>
      <w:r w:rsidR="000432DA" w:rsidRPr="002E1B1B">
        <w:t>质量控制策略：</w:t>
      </w:r>
      <w:r w:rsidR="00C530B8" w:rsidRPr="002E1B1B">
        <w:t>在对</w:t>
      </w:r>
      <w:bookmarkStart w:id="91" w:name="OLE_LINK885"/>
      <w:r w:rsidR="00C530B8" w:rsidRPr="002E1B1B">
        <w:rPr>
          <w:szCs w:val="24"/>
        </w:rPr>
        <w:t>时间片</w:t>
      </w:r>
      <w:r w:rsidR="00C530B8" w:rsidRPr="002E1B1B">
        <w:rPr>
          <w:szCs w:val="24"/>
        </w:rPr>
        <w:t>t</w:t>
      </w:r>
      <w:r w:rsidR="00C530B8" w:rsidRPr="002E1B1B">
        <w:rPr>
          <w:szCs w:val="24"/>
          <w:vertAlign w:val="subscript"/>
        </w:rPr>
        <w:t>j</w:t>
      </w:r>
      <w:bookmarkEnd w:id="91"/>
      <w:r w:rsidR="00C530B8" w:rsidRPr="002E1B1B">
        <w:rPr>
          <w:szCs w:val="24"/>
        </w:rPr>
        <w:t>下的</w:t>
      </w:r>
      <w:bookmarkStart w:id="92" w:name="OLE_LINK884"/>
      <w:r w:rsidR="00C90EF4" w:rsidRPr="002E1B1B">
        <w:rPr>
          <w:szCs w:val="24"/>
        </w:rPr>
        <w:t>环境指标</w:t>
      </w:r>
      <w:bookmarkStart w:id="93" w:name="OLE_LINK950"/>
      <w:bookmarkEnd w:id="92"/>
      <m:oMath>
        <m:r>
          <w:rPr>
            <w:rFonts w:ascii="Cambria Math" w:hAnsi="Cambria Math"/>
          </w:rPr>
          <m:t>v</m:t>
        </m:r>
      </m:oMath>
      <w:r w:rsidR="00453544" w:rsidRPr="002E1B1B">
        <w:rPr>
          <w:szCs w:val="24"/>
          <w:vertAlign w:val="subscript"/>
        </w:rPr>
        <w:t>i</w:t>
      </w:r>
      <w:bookmarkEnd w:id="93"/>
      <w:r w:rsidR="00C530B8" w:rsidRPr="002E1B1B">
        <w:rPr>
          <w:szCs w:val="24"/>
        </w:rPr>
        <w:t>进行</w:t>
      </w:r>
      <w:r w:rsidR="00A26AC1" w:rsidRPr="002E1B1B">
        <w:rPr>
          <w:szCs w:val="24"/>
        </w:rPr>
        <w:t>插值</w:t>
      </w:r>
      <w:r w:rsidR="00C530B8" w:rsidRPr="002E1B1B">
        <w:rPr>
          <w:szCs w:val="24"/>
        </w:rPr>
        <w:t>前，先确定</w:t>
      </w:r>
      <w:r w:rsidR="00C90EF4" w:rsidRPr="002E1B1B">
        <w:rPr>
          <w:szCs w:val="24"/>
        </w:rPr>
        <w:t>环境指标</w:t>
      </w:r>
      <w:bookmarkStart w:id="94" w:name="OLE_LINK958"/>
      <m:oMath>
        <m:r>
          <w:rPr>
            <w:rFonts w:ascii="Cambria Math" w:hAnsi="Cambria Math"/>
          </w:rPr>
          <m:t>v</m:t>
        </m:r>
      </m:oMath>
      <w:r w:rsidR="00453544" w:rsidRPr="002E1B1B">
        <w:rPr>
          <w:szCs w:val="24"/>
          <w:vertAlign w:val="subscript"/>
        </w:rPr>
        <w:t>i</w:t>
      </w:r>
      <w:bookmarkEnd w:id="94"/>
      <w:r w:rsidR="00C530B8" w:rsidRPr="002E1B1B">
        <w:rPr>
          <w:szCs w:val="24"/>
        </w:rPr>
        <w:t>的有效采样点的数量</w:t>
      </w:r>
      <w:r w:rsidR="00453544" w:rsidRPr="002E1B1B">
        <w:rPr>
          <w:szCs w:val="24"/>
        </w:rPr>
        <w:t>是否满足要求</w:t>
      </w:r>
      <w:r w:rsidR="00A1328E" w:rsidRPr="002E1B1B">
        <w:rPr>
          <w:szCs w:val="24"/>
        </w:rPr>
        <w:t>，</w:t>
      </w:r>
      <w:r w:rsidR="009B04AD" w:rsidRPr="002E1B1B">
        <w:rPr>
          <w:szCs w:val="24"/>
        </w:rPr>
        <w:t>如满足要求，记为高质量时间片，正常进行差值处理，</w:t>
      </w:r>
      <w:r w:rsidR="00A1328E" w:rsidRPr="002E1B1B">
        <w:rPr>
          <w:szCs w:val="24"/>
        </w:rPr>
        <w:t>如不满足要求，则将该时间片</w:t>
      </w:r>
      <w:r w:rsidR="00A1328E" w:rsidRPr="002E1B1B">
        <w:rPr>
          <w:szCs w:val="24"/>
        </w:rPr>
        <w:t>t</w:t>
      </w:r>
      <w:r w:rsidR="00A1328E" w:rsidRPr="002E1B1B">
        <w:rPr>
          <w:szCs w:val="24"/>
          <w:vertAlign w:val="subscript"/>
        </w:rPr>
        <w:t>j</w:t>
      </w:r>
      <w:r w:rsidR="00A1328E" w:rsidRPr="002E1B1B">
        <w:rPr>
          <w:szCs w:val="24"/>
        </w:rPr>
        <w:t>记为</w:t>
      </w:r>
      <w:bookmarkStart w:id="95" w:name="OLE_LINK887"/>
      <w:r w:rsidR="00A1328E" w:rsidRPr="002E1B1B">
        <w:rPr>
          <w:szCs w:val="24"/>
        </w:rPr>
        <w:t>低质量</w:t>
      </w:r>
      <w:r w:rsidR="009B04AD" w:rsidRPr="002E1B1B">
        <w:rPr>
          <w:szCs w:val="24"/>
        </w:rPr>
        <w:t>时间片</w:t>
      </w:r>
      <w:bookmarkEnd w:id="95"/>
      <w:r w:rsidR="00A1328E" w:rsidRPr="002E1B1B">
        <w:rPr>
          <w:szCs w:val="24"/>
        </w:rPr>
        <w:t>，并执行以下处理方式中的一种：</w:t>
      </w:r>
    </w:p>
    <w:p w14:paraId="0F9005C5" w14:textId="632DA959" w:rsidR="00C8037E" w:rsidRPr="002E1B1B" w:rsidRDefault="00A1328E" w:rsidP="00A1328E">
      <w:pPr>
        <w:pStyle w:val="a3"/>
        <w:adjustRightInd w:val="0"/>
        <w:snapToGrid w:val="0"/>
        <w:spacing w:line="360" w:lineRule="auto"/>
        <w:ind w:left="360" w:firstLine="0"/>
        <w:rPr>
          <w:szCs w:val="24"/>
        </w:rPr>
      </w:pPr>
      <w:r w:rsidRPr="002E1B1B">
        <w:rPr>
          <w:szCs w:val="24"/>
        </w:rPr>
        <w:t>处理方式</w:t>
      </w:r>
      <w:r w:rsidRPr="002E1B1B">
        <w:rPr>
          <w:szCs w:val="24"/>
        </w:rPr>
        <w:t>A</w:t>
      </w:r>
      <w:r w:rsidRPr="002E1B1B">
        <w:rPr>
          <w:szCs w:val="24"/>
        </w:rPr>
        <w:t>：</w:t>
      </w:r>
      <w:bookmarkStart w:id="96" w:name="_Hlk227930197"/>
      <w:r w:rsidRPr="002E1B1B">
        <w:rPr>
          <w:szCs w:val="24"/>
        </w:rPr>
        <w:t>跳过</w:t>
      </w:r>
      <w:r w:rsidR="004A4F75" w:rsidRPr="002E1B1B">
        <w:rPr>
          <w:szCs w:val="24"/>
        </w:rPr>
        <w:t>该</w:t>
      </w:r>
      <w:r w:rsidR="00F77947" w:rsidRPr="002E1B1B">
        <w:rPr>
          <w:szCs w:val="24"/>
        </w:rPr>
        <w:t>低质量时间片</w:t>
      </w:r>
      <w:r w:rsidRPr="002E1B1B">
        <w:rPr>
          <w:szCs w:val="24"/>
        </w:rPr>
        <w:t>的</w:t>
      </w:r>
      <w:bookmarkStart w:id="97" w:name="OLE_LINK957"/>
      <w:r w:rsidRPr="002E1B1B">
        <w:rPr>
          <w:szCs w:val="24"/>
        </w:rPr>
        <w:t>该</w:t>
      </w:r>
      <w:r w:rsidR="00C90EF4" w:rsidRPr="002E1B1B">
        <w:rPr>
          <w:szCs w:val="24"/>
        </w:rPr>
        <w:t>环境指标</w:t>
      </w:r>
      <m:oMath>
        <m:r>
          <w:rPr>
            <w:rFonts w:ascii="Cambria Math" w:hAnsi="Cambria Math"/>
            <w:szCs w:val="24"/>
          </w:rPr>
          <m:t>v</m:t>
        </m:r>
      </m:oMath>
      <w:r w:rsidR="004A4F75" w:rsidRPr="002E1B1B">
        <w:rPr>
          <w:szCs w:val="24"/>
          <w:vertAlign w:val="subscript"/>
        </w:rPr>
        <w:t>i</w:t>
      </w:r>
      <w:r w:rsidRPr="002E1B1B">
        <w:rPr>
          <w:szCs w:val="24"/>
        </w:rPr>
        <w:t>的</w:t>
      </w:r>
      <w:bookmarkEnd w:id="97"/>
      <w:r w:rsidR="00A26AC1" w:rsidRPr="002E1B1B">
        <w:rPr>
          <w:szCs w:val="24"/>
        </w:rPr>
        <w:t>插值</w:t>
      </w:r>
      <w:bookmarkEnd w:id="96"/>
      <w:r w:rsidRPr="002E1B1B">
        <w:rPr>
          <w:szCs w:val="24"/>
        </w:rPr>
        <w:t>；</w:t>
      </w:r>
    </w:p>
    <w:p w14:paraId="14C2AAB6" w14:textId="150EB2F7" w:rsidR="00A1328E" w:rsidRPr="002E1B1B" w:rsidRDefault="00A1328E" w:rsidP="00A1328E">
      <w:pPr>
        <w:pStyle w:val="a3"/>
        <w:adjustRightInd w:val="0"/>
        <w:snapToGrid w:val="0"/>
        <w:spacing w:line="360" w:lineRule="auto"/>
        <w:ind w:left="360" w:firstLine="0"/>
        <w:rPr>
          <w:szCs w:val="24"/>
        </w:rPr>
      </w:pPr>
      <w:bookmarkStart w:id="98" w:name="OLE_LINK888"/>
      <w:r w:rsidRPr="002E1B1B">
        <w:rPr>
          <w:szCs w:val="24"/>
        </w:rPr>
        <w:t>处理方式</w:t>
      </w:r>
      <w:r w:rsidR="00363EDF" w:rsidRPr="002E1B1B">
        <w:rPr>
          <w:szCs w:val="24"/>
        </w:rPr>
        <w:t>B</w:t>
      </w:r>
      <w:r w:rsidRPr="002E1B1B">
        <w:rPr>
          <w:szCs w:val="24"/>
        </w:rPr>
        <w:t>：</w:t>
      </w:r>
      <w:bookmarkEnd w:id="98"/>
      <w:r w:rsidR="00E7412E" w:rsidRPr="002E1B1B">
        <w:rPr>
          <w:szCs w:val="24"/>
        </w:rPr>
        <w:t>采用</w:t>
      </w:r>
      <w:r w:rsidR="009B04AD" w:rsidRPr="002E1B1B">
        <w:rPr>
          <w:szCs w:val="24"/>
        </w:rPr>
        <w:t>与</w:t>
      </w:r>
      <w:r w:rsidRPr="002E1B1B">
        <w:rPr>
          <w:szCs w:val="24"/>
        </w:rPr>
        <w:t>该</w:t>
      </w:r>
      <w:r w:rsidR="009B04AD" w:rsidRPr="002E1B1B">
        <w:rPr>
          <w:szCs w:val="24"/>
        </w:rPr>
        <w:t>低质量时间片</w:t>
      </w:r>
      <w:r w:rsidR="00E7412E" w:rsidRPr="002E1B1B">
        <w:rPr>
          <w:szCs w:val="24"/>
        </w:rPr>
        <w:t>相邻的</w:t>
      </w:r>
      <w:r w:rsidR="009B04AD" w:rsidRPr="002E1B1B">
        <w:rPr>
          <w:szCs w:val="24"/>
        </w:rPr>
        <w:t>高质量时间片</w:t>
      </w:r>
      <w:r w:rsidR="004A4F75" w:rsidRPr="002E1B1B">
        <w:rPr>
          <w:szCs w:val="24"/>
        </w:rPr>
        <w:t>的插值结果，作为该低质量时间片的插值结果</w:t>
      </w:r>
      <w:r w:rsidRPr="002E1B1B">
        <w:rPr>
          <w:szCs w:val="24"/>
        </w:rPr>
        <w:t>；</w:t>
      </w:r>
    </w:p>
    <w:p w14:paraId="778DC4C5" w14:textId="46FB9C77" w:rsidR="00A1328E" w:rsidRPr="002E1B1B" w:rsidRDefault="00B23089" w:rsidP="00A1328E">
      <w:pPr>
        <w:pStyle w:val="a3"/>
        <w:adjustRightInd w:val="0"/>
        <w:snapToGrid w:val="0"/>
        <w:spacing w:line="360" w:lineRule="auto"/>
        <w:ind w:left="360" w:firstLine="0"/>
        <w:rPr>
          <w:szCs w:val="24"/>
        </w:rPr>
      </w:pPr>
      <w:r w:rsidRPr="002E1B1B">
        <w:rPr>
          <w:szCs w:val="24"/>
        </w:rPr>
        <w:t>处理方式</w:t>
      </w:r>
      <w:r w:rsidRPr="002E1B1B">
        <w:rPr>
          <w:szCs w:val="24"/>
        </w:rPr>
        <w:t>C</w:t>
      </w:r>
      <w:r w:rsidRPr="002E1B1B">
        <w:rPr>
          <w:szCs w:val="24"/>
        </w:rPr>
        <w:t>：后续的步骤</w:t>
      </w:r>
      <w:r w:rsidRPr="002E1B1B">
        <w:rPr>
          <w:szCs w:val="24"/>
        </w:rPr>
        <w:t>S7</w:t>
      </w:r>
      <w:r w:rsidRPr="002E1B1B">
        <w:rPr>
          <w:szCs w:val="24"/>
        </w:rPr>
        <w:t>中，</w:t>
      </w:r>
      <w:bookmarkStart w:id="99" w:name="_Hlk227930219"/>
      <w:r w:rsidRPr="002E1B1B">
        <w:rPr>
          <w:szCs w:val="24"/>
        </w:rPr>
        <w:t>在</w:t>
      </w:r>
      <w:r w:rsidRPr="002E1B1B">
        <w:t>主成分分析中降低</w:t>
      </w:r>
      <w:r w:rsidR="00F77947" w:rsidRPr="002E1B1B">
        <w:rPr>
          <w:szCs w:val="24"/>
        </w:rPr>
        <w:t>该低质量时间片中的</w:t>
      </w:r>
      <w:r w:rsidRPr="002E1B1B">
        <w:t>该</w:t>
      </w:r>
      <w:r w:rsidR="00C90EF4" w:rsidRPr="002E1B1B">
        <w:t>环境指标</w:t>
      </w:r>
      <m:oMath>
        <m:r>
          <w:rPr>
            <w:rFonts w:ascii="Cambria Math" w:hAnsi="Cambria Math"/>
            <w:szCs w:val="24"/>
          </w:rPr>
          <m:t>v</m:t>
        </m:r>
      </m:oMath>
      <w:r w:rsidR="00F77947" w:rsidRPr="002E1B1B">
        <w:rPr>
          <w:szCs w:val="24"/>
          <w:vertAlign w:val="subscript"/>
        </w:rPr>
        <w:t>i</w:t>
      </w:r>
      <w:r w:rsidRPr="002E1B1B">
        <w:t>的权重</w:t>
      </w:r>
      <w:bookmarkEnd w:id="89"/>
      <w:bookmarkEnd w:id="90"/>
      <w:bookmarkEnd w:id="99"/>
      <w:r w:rsidRPr="002E1B1B">
        <w:t>。</w:t>
      </w:r>
    </w:p>
    <w:p w14:paraId="233A03C0" w14:textId="77777777" w:rsidR="00C30DEF" w:rsidRPr="002E1B1B" w:rsidRDefault="00C30DEF" w:rsidP="00B110BA">
      <w:pPr>
        <w:pStyle w:val="a3"/>
        <w:adjustRightInd w:val="0"/>
        <w:snapToGrid w:val="0"/>
        <w:spacing w:line="360" w:lineRule="auto"/>
        <w:ind w:firstLine="0"/>
        <w:rPr>
          <w:szCs w:val="24"/>
        </w:rPr>
      </w:pPr>
    </w:p>
    <w:p w14:paraId="03AEA489" w14:textId="15D20A98" w:rsidR="00C30DEF" w:rsidRPr="002E1B1B" w:rsidRDefault="00C30DEF" w:rsidP="00A907B5">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bookmarkStart w:id="100" w:name="_Hlk228108951"/>
      <w:r w:rsidR="00A40A2A" w:rsidRPr="002E1B1B">
        <w:rPr>
          <w:szCs w:val="24"/>
        </w:rPr>
        <w:t>所述步骤</w:t>
      </w:r>
      <w:r w:rsidR="00A40A2A" w:rsidRPr="002E1B1B">
        <w:rPr>
          <w:szCs w:val="24"/>
        </w:rPr>
        <w:t>S7</w:t>
      </w:r>
      <w:r w:rsidR="00A40A2A" w:rsidRPr="002E1B1B">
        <w:rPr>
          <w:szCs w:val="24"/>
        </w:rPr>
        <w:t>包括：</w:t>
      </w:r>
      <w:r w:rsidR="00B21923" w:rsidRPr="002E1B1B">
        <w:rPr>
          <w:szCs w:val="24"/>
        </w:rPr>
        <w:t>采用二维样条基函数展开空间特征函数，对对多变量二维函数数据对象执行多变量函数主成分分析，其中基函数参数</w:t>
      </w:r>
      <w:r w:rsidR="00B21923" w:rsidRPr="002E1B1B">
        <w:rPr>
          <w:szCs w:val="24"/>
        </w:rPr>
        <w:t xml:space="preserve"> k</w:t>
      </w:r>
      <w:r w:rsidR="00B21923" w:rsidRPr="002E1B1B">
        <w:rPr>
          <w:szCs w:val="24"/>
        </w:rPr>
        <w:t>的范围为</w:t>
      </w:r>
      <w:r w:rsidR="00AA4749" w:rsidRPr="002E1B1B">
        <w:rPr>
          <w:szCs w:val="24"/>
        </w:rPr>
        <w:t>5</w:t>
      </w:r>
      <w:r w:rsidR="00AA4749" w:rsidRPr="002E1B1B">
        <w:rPr>
          <w:rFonts w:hint="eastAsia"/>
          <w:szCs w:val="24"/>
        </w:rPr>
        <w:t>~</w:t>
      </w:r>
      <w:r w:rsidR="00AA4749" w:rsidRPr="002E1B1B">
        <w:rPr>
          <w:szCs w:val="24"/>
        </w:rPr>
        <w:t>30</w:t>
      </w:r>
      <w:r w:rsidR="00B21923" w:rsidRPr="002E1B1B">
        <w:rPr>
          <w:szCs w:val="24"/>
        </w:rPr>
        <w:t>，主成分数</w:t>
      </w:r>
      <w:r w:rsidR="00B21923" w:rsidRPr="002E1B1B">
        <w:rPr>
          <w:szCs w:val="24"/>
        </w:rPr>
        <w:t xml:space="preserve"> M</w:t>
      </w:r>
      <w:r w:rsidR="00B21923" w:rsidRPr="002E1B1B">
        <w:rPr>
          <w:szCs w:val="24"/>
        </w:rPr>
        <w:t>的范围为</w:t>
      </w:r>
      <w:r w:rsidR="00AA4749" w:rsidRPr="002E1B1B">
        <w:rPr>
          <w:szCs w:val="24"/>
        </w:rPr>
        <w:t>1</w:t>
      </w:r>
      <w:r w:rsidR="00AA4749" w:rsidRPr="002E1B1B">
        <w:rPr>
          <w:rFonts w:hint="eastAsia"/>
          <w:szCs w:val="24"/>
        </w:rPr>
        <w:t>~</w:t>
      </w:r>
      <w:r w:rsidR="00AA4749" w:rsidRPr="002E1B1B">
        <w:rPr>
          <w:szCs w:val="24"/>
        </w:rPr>
        <w:t>10</w:t>
      </w:r>
      <w:r w:rsidR="00AA4749" w:rsidRPr="002E1B1B">
        <w:rPr>
          <w:rFonts w:hint="eastAsia"/>
          <w:szCs w:val="24"/>
        </w:rPr>
        <w:t>；</w:t>
      </w:r>
      <w:r w:rsidR="00B21923" w:rsidRPr="002E1B1B">
        <w:rPr>
          <w:szCs w:val="24"/>
        </w:rPr>
        <w:t>输出结果包括</w:t>
      </w:r>
      <w:r w:rsidR="00B21923" w:rsidRPr="002E1B1B">
        <w:t>空间特征函数</w:t>
      </w:r>
      <m:oMath>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B21923" w:rsidRPr="002E1B1B">
        <w:t>、各时间片主成分得分</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oMath>
      <w:r w:rsidR="00034E31" w:rsidRPr="002E1B1B">
        <w:rPr>
          <w:rFonts w:hint="eastAsia"/>
        </w:rPr>
        <w:t>和</w:t>
      </w:r>
      <w:bookmarkStart w:id="101" w:name="OLE_LINK889"/>
      <w:r w:rsidR="00B21923" w:rsidRPr="002E1B1B">
        <w:t>方差贡献</w:t>
      </w:r>
      <w:bookmarkEnd w:id="100"/>
      <w:bookmarkEnd w:id="101"/>
      <w:r w:rsidR="00185F29" w:rsidRPr="002E1B1B">
        <w:t>。</w:t>
      </w:r>
    </w:p>
    <w:p w14:paraId="5DEACFB1" w14:textId="77777777" w:rsidR="00C30DEF" w:rsidRPr="002E1B1B" w:rsidRDefault="00C30DEF" w:rsidP="00B110BA">
      <w:pPr>
        <w:pStyle w:val="a3"/>
        <w:adjustRightInd w:val="0"/>
        <w:snapToGrid w:val="0"/>
        <w:spacing w:line="360" w:lineRule="auto"/>
        <w:ind w:firstLine="0"/>
        <w:rPr>
          <w:szCs w:val="24"/>
        </w:rPr>
      </w:pPr>
    </w:p>
    <w:p w14:paraId="142EB4C9" w14:textId="75F9BAA1" w:rsidR="00C30DEF" w:rsidRPr="002E1B1B" w:rsidRDefault="00C30DEF" w:rsidP="0004704B">
      <w:pPr>
        <w:pStyle w:val="a3"/>
        <w:numPr>
          <w:ilvl w:val="0"/>
          <w:numId w:val="22"/>
        </w:numPr>
        <w:adjustRightInd w:val="0"/>
        <w:snapToGrid w:val="0"/>
        <w:spacing w:line="360" w:lineRule="auto"/>
        <w:ind w:left="408" w:hangingChars="170" w:hanging="408"/>
        <w:rPr>
          <w:szCs w:val="24"/>
        </w:rPr>
      </w:pPr>
      <w:r w:rsidRPr="002E1B1B">
        <w:rPr>
          <w:szCs w:val="24"/>
        </w:rPr>
        <w:t>根据权利要求</w:t>
      </w:r>
      <w:r w:rsidRPr="002E1B1B">
        <w:rPr>
          <w:szCs w:val="24"/>
        </w:rPr>
        <w:t>1</w:t>
      </w:r>
      <w:r w:rsidRPr="002E1B1B">
        <w:rPr>
          <w:szCs w:val="24"/>
        </w:rPr>
        <w:t>所述的</w:t>
      </w:r>
      <w:r w:rsidR="000422A5" w:rsidRPr="002E1B1B">
        <w:rPr>
          <w:szCs w:val="24"/>
        </w:rPr>
        <w:t>时空场建立与预警方法</w:t>
      </w:r>
      <w:r w:rsidRPr="002E1B1B">
        <w:rPr>
          <w:szCs w:val="24"/>
        </w:rPr>
        <w:t>，其特征在于：</w:t>
      </w:r>
      <w:bookmarkStart w:id="102" w:name="OLE_LINK890"/>
      <w:bookmarkStart w:id="103" w:name="_Hlk228109014"/>
      <w:r w:rsidR="00185F29" w:rsidRPr="002E1B1B">
        <w:rPr>
          <w:szCs w:val="24"/>
        </w:rPr>
        <w:t>所述步骤</w:t>
      </w:r>
      <w:r w:rsidR="00185F29" w:rsidRPr="002E1B1B">
        <w:rPr>
          <w:szCs w:val="24"/>
        </w:rPr>
        <w:t>S8</w:t>
      </w:r>
      <w:r w:rsidR="00185F29" w:rsidRPr="002E1B1B">
        <w:rPr>
          <w:szCs w:val="24"/>
        </w:rPr>
        <w:t>包括：</w:t>
      </w:r>
      <w:bookmarkEnd w:id="102"/>
      <w:r w:rsidR="00185F29" w:rsidRPr="002E1B1B">
        <w:t>以</w:t>
      </w:r>
      <w:r w:rsidR="00242490" w:rsidRPr="002E1B1B">
        <w:rPr>
          <w:rFonts w:hint="eastAsia"/>
        </w:rPr>
        <w:t>时间</w:t>
      </w:r>
      <w:r w:rsidR="00242490" w:rsidRPr="002E1B1B">
        <w:rPr>
          <w:rFonts w:hint="eastAsia"/>
        </w:rPr>
        <w:lastRenderedPageBreak/>
        <w:t>片对应的</w:t>
      </w:r>
      <w:r w:rsidR="00185F29" w:rsidRPr="002E1B1B">
        <w:t>主成分得分序列</w:t>
      </w:r>
      <w:r w:rsidR="00185F29" w:rsidRPr="002E1B1B">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00185F29" w:rsidRPr="002E1B1B">
        <w:t>作为低维时序特征，建立基线模型</w:t>
      </w:r>
      <w:bookmarkStart w:id="104" w:name="_Hlk228107939"/>
      <w:r w:rsidR="00185F29" w:rsidRPr="002E1B1B">
        <w:t>并</w:t>
      </w:r>
      <w:r w:rsidR="00047D5D" w:rsidRPr="002E1B1B">
        <w:rPr>
          <w:rFonts w:hint="eastAsia"/>
        </w:rPr>
        <w:t>对时间片进行</w:t>
      </w:r>
      <w:r w:rsidR="00185F29" w:rsidRPr="002E1B1B">
        <w:t>检测异常</w:t>
      </w:r>
      <w:bookmarkEnd w:id="104"/>
      <w:r w:rsidR="00047D5D" w:rsidRPr="002E1B1B">
        <w:rPr>
          <w:rFonts w:hint="eastAsia"/>
        </w:rPr>
        <w:t>，</w:t>
      </w:r>
      <w:r w:rsidR="00185F29" w:rsidRPr="002E1B1B">
        <w:t>异常检测输出包括异常时间片、预警等级和异常类型</w:t>
      </w:r>
      <w:bookmarkEnd w:id="103"/>
      <w:r w:rsidR="00185F29" w:rsidRPr="002E1B1B">
        <w:t>。</w:t>
      </w:r>
    </w:p>
    <w:p w14:paraId="44FC3C7C" w14:textId="77777777" w:rsidR="00185F29" w:rsidRPr="002E1B1B" w:rsidRDefault="00185F29" w:rsidP="00185F29">
      <w:pPr>
        <w:pStyle w:val="a3"/>
        <w:adjustRightInd w:val="0"/>
        <w:snapToGrid w:val="0"/>
        <w:spacing w:line="360" w:lineRule="auto"/>
        <w:ind w:left="360" w:firstLine="0"/>
      </w:pPr>
      <w:bookmarkStart w:id="105" w:name="OLE_LINK893"/>
    </w:p>
    <w:p w14:paraId="1BA92B01" w14:textId="77777777" w:rsidR="00185F29" w:rsidRPr="002E1B1B" w:rsidRDefault="00185F29" w:rsidP="00185F29">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所述的时空场建立与预警方法，其特征在于：</w:t>
      </w:r>
      <w:bookmarkStart w:id="106" w:name="_Hlk228109031"/>
      <w:r w:rsidRPr="002E1B1B">
        <w:rPr>
          <w:szCs w:val="24"/>
        </w:rPr>
        <w:t>还包括以下步骤：</w:t>
      </w:r>
    </w:p>
    <w:p w14:paraId="43E3838E" w14:textId="6238D673" w:rsidR="00185F29" w:rsidRPr="002E1B1B" w:rsidRDefault="00185F29" w:rsidP="00185F29">
      <w:pPr>
        <w:pStyle w:val="a3"/>
        <w:adjustRightInd w:val="0"/>
        <w:snapToGrid w:val="0"/>
        <w:spacing w:line="360" w:lineRule="auto"/>
        <w:ind w:left="360" w:firstLine="0"/>
        <w:rPr>
          <w:rFonts w:hint="eastAsia"/>
        </w:rPr>
      </w:pPr>
      <w:r w:rsidRPr="002E1B1B">
        <w:rPr>
          <w:szCs w:val="24"/>
        </w:rPr>
        <w:t>S9</w:t>
      </w:r>
      <w:r w:rsidRPr="002E1B1B">
        <w:rPr>
          <w:szCs w:val="24"/>
        </w:rPr>
        <w:t>、空间敏感区域定位：基于异常对应的空间特征函数，定位异常敏感区域</w:t>
      </w:r>
      <w:bookmarkEnd w:id="106"/>
      <w:r w:rsidR="00C5476F" w:rsidRPr="002E1B1B">
        <w:rPr>
          <w:rFonts w:hint="eastAsia"/>
          <w:szCs w:val="24"/>
        </w:rPr>
        <w:t>。</w:t>
      </w:r>
    </w:p>
    <w:bookmarkEnd w:id="105"/>
    <w:p w14:paraId="5EDA43AE" w14:textId="77777777" w:rsidR="00C30DEF" w:rsidRPr="002E1B1B" w:rsidRDefault="00C30DEF" w:rsidP="00A4546B">
      <w:pPr>
        <w:pStyle w:val="a3"/>
        <w:adjustRightInd w:val="0"/>
        <w:snapToGrid w:val="0"/>
        <w:spacing w:line="360" w:lineRule="auto"/>
        <w:ind w:left="360" w:firstLine="0"/>
        <w:rPr>
          <w:szCs w:val="24"/>
        </w:rPr>
      </w:pPr>
    </w:p>
    <w:p w14:paraId="24A76A73" w14:textId="62C2B2BA" w:rsidR="00A4546B" w:rsidRPr="002E1B1B" w:rsidRDefault="00C30DEF" w:rsidP="00A4546B">
      <w:pPr>
        <w:pStyle w:val="a3"/>
        <w:numPr>
          <w:ilvl w:val="0"/>
          <w:numId w:val="22"/>
        </w:numPr>
        <w:adjustRightInd w:val="0"/>
        <w:snapToGrid w:val="0"/>
        <w:spacing w:line="360" w:lineRule="auto"/>
        <w:rPr>
          <w:szCs w:val="24"/>
        </w:rPr>
      </w:pPr>
      <w:r w:rsidRPr="002E1B1B">
        <w:rPr>
          <w:szCs w:val="24"/>
        </w:rPr>
        <w:t>根据权利要求</w:t>
      </w:r>
      <w:r w:rsidRPr="002E1B1B">
        <w:rPr>
          <w:szCs w:val="24"/>
        </w:rPr>
        <w:t>1</w:t>
      </w:r>
      <w:r w:rsidRPr="002E1B1B">
        <w:rPr>
          <w:szCs w:val="24"/>
        </w:rPr>
        <w:t>所述的，其特征在于：</w:t>
      </w:r>
      <w:bookmarkStart w:id="107" w:name="_Hlk228109144"/>
      <w:r w:rsidR="00185F29" w:rsidRPr="002E1B1B">
        <w:rPr>
          <w:szCs w:val="24"/>
        </w:rPr>
        <w:t>所述步骤</w:t>
      </w:r>
      <w:r w:rsidR="00185F29" w:rsidRPr="002E1B1B">
        <w:rPr>
          <w:szCs w:val="24"/>
        </w:rPr>
        <w:t>S9</w:t>
      </w:r>
      <w:r w:rsidR="00185F29" w:rsidRPr="002E1B1B">
        <w:rPr>
          <w:szCs w:val="24"/>
        </w:rPr>
        <w:t>包括：</w:t>
      </w:r>
      <w:r w:rsidR="00A4546B" w:rsidRPr="002E1B1B">
        <w:rPr>
          <w:szCs w:val="24"/>
        </w:rPr>
        <w:t>当某时间片</w:t>
      </w:r>
      <m:oMath>
        <m:r>
          <w:rPr>
            <w:rFonts w:ascii="Cambria Math" w:hAnsi="Cambria Math"/>
            <w:szCs w:val="24"/>
          </w:rPr>
          <m:t>t</m:t>
        </m:r>
      </m:oMath>
      <w:r w:rsidR="00A4546B" w:rsidRPr="002E1B1B">
        <w:rPr>
          <w:szCs w:val="24"/>
        </w:rPr>
        <w:t>触发异常时，先确定时间</w:t>
      </w:r>
      <m:oMath>
        <m:r>
          <w:rPr>
            <w:rFonts w:ascii="Cambria Math" w:hAnsi="Cambria Math"/>
            <w:szCs w:val="24"/>
          </w:rPr>
          <m:t>t</m:t>
        </m:r>
      </m:oMath>
      <w:r w:rsidR="00A4546B" w:rsidRPr="002E1B1B">
        <w:rPr>
          <w:szCs w:val="24"/>
        </w:rPr>
        <w:t>的主要贡献主成分集合</w:t>
      </w:r>
      <w:bookmarkStart w:id="108" w:name="_Hlk227855257"/>
      <m:oMath>
        <m:sSub>
          <m:sSubPr>
            <m:ctrlPr>
              <w:rPr>
                <w:rFonts w:ascii="Cambria Math" w:hAnsi="Cambria Math"/>
                <w:szCs w:val="24"/>
              </w:rPr>
            </m:ctrlPr>
          </m:sSubPr>
          <m:e>
            <m:r>
              <m:rPr>
                <m:scr m:val="script"/>
                <m:sty m:val="p"/>
              </m:rPr>
              <w:rPr>
                <w:rFonts w:ascii="Cambria Math" w:hAnsi="Cambria Math"/>
                <w:szCs w:val="24"/>
              </w:rPr>
              <m:t>M</m:t>
            </m:r>
          </m:e>
          <m:sub>
            <m:r>
              <w:rPr>
                <w:rFonts w:ascii="Cambria Math" w:hAnsi="Cambria Math"/>
                <w:szCs w:val="24"/>
              </w:rPr>
              <m:t>t</m:t>
            </m:r>
          </m:sub>
        </m:sSub>
        <m:r>
          <m:rPr>
            <m:sty m:val="p"/>
          </m:rPr>
          <w:rPr>
            <w:rFonts w:ascii="Cambria Math" w:hAnsi="Cambria Math"/>
            <w:szCs w:val="24"/>
          </w:rPr>
          <m:t>={</m:t>
        </m:r>
        <m:r>
          <w:rPr>
            <w:rFonts w:ascii="Cambria Math" w:hAnsi="Cambria Math"/>
            <w:szCs w:val="24"/>
          </w:rPr>
          <m:t>m</m:t>
        </m:r>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s</m:t>
            </m:r>
          </m:e>
          <m:sub>
            <m:r>
              <w:rPr>
                <w:rFonts w:ascii="Cambria Math" w:hAnsi="Cambria Math"/>
                <w:szCs w:val="24"/>
              </w:rPr>
              <m:t>t</m:t>
            </m:r>
            <m:r>
              <m:rPr>
                <m:sty m:val="p"/>
              </m:rPr>
              <w:rPr>
                <w:rFonts w:ascii="Cambria Math" w:hAnsi="Cambria Math"/>
                <w:szCs w:val="24"/>
              </w:rPr>
              <m:t>,</m:t>
            </m:r>
            <m:r>
              <w:rPr>
                <w:rFonts w:ascii="Cambria Math" w:hAnsi="Cambria Math"/>
                <w:szCs w:val="24"/>
              </w:rPr>
              <m:t>m</m:t>
            </m:r>
          </m:sub>
        </m:sSub>
        <m:r>
          <m:rPr>
            <m:sty m:val="p"/>
          </m:rPr>
          <w:rPr>
            <w:rFonts w:ascii="Cambria Math" w:hAnsi="Cambria Math"/>
            <w:szCs w:val="24"/>
          </w:rPr>
          <m:t>∣&gt;</m:t>
        </m:r>
        <m:sSub>
          <m:sSubPr>
            <m:ctrlPr>
              <w:rPr>
                <w:rFonts w:ascii="Cambria Math" w:hAnsi="Cambria Math"/>
                <w:szCs w:val="24"/>
              </w:rPr>
            </m:ctrlPr>
          </m:sSubPr>
          <m:e>
            <m:r>
              <w:rPr>
                <w:rFonts w:ascii="Cambria Math" w:hAnsi="Cambria Math"/>
                <w:szCs w:val="24"/>
              </w:rPr>
              <m:t>τ</m:t>
            </m:r>
          </m:e>
          <m:sub>
            <m:r>
              <w:rPr>
                <w:rFonts w:ascii="Cambria Math" w:hAnsi="Cambria Math"/>
                <w:szCs w:val="24"/>
              </w:rPr>
              <m:t>m</m:t>
            </m:r>
          </m:sub>
        </m:sSub>
        <m:r>
          <m:rPr>
            <m:sty m:val="p"/>
          </m:rPr>
          <w:rPr>
            <w:rFonts w:ascii="Cambria Math" w:hAnsi="Cambria Math"/>
            <w:szCs w:val="24"/>
          </w:rPr>
          <m:t>}</m:t>
        </m:r>
      </m:oMath>
      <w:r w:rsidR="00A4546B" w:rsidRPr="002E1B1B">
        <w:rPr>
          <w:szCs w:val="24"/>
        </w:rPr>
        <w:t>，</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oMath>
      <w:r w:rsidR="00A4546B" w:rsidRPr="002E1B1B">
        <w:t>是时间</w:t>
      </w:r>
      <m:oMath>
        <m:r>
          <w:rPr>
            <w:rFonts w:ascii="Cambria Math" w:hAnsi="Cambria Math"/>
          </w:rPr>
          <m:t>t</m:t>
        </m:r>
      </m:oMath>
      <w:r w:rsidR="00A4546B" w:rsidRPr="002E1B1B">
        <w:t>在</w:t>
      </w:r>
      <w:bookmarkStart w:id="109" w:name="OLE_LINK7"/>
      <w:r w:rsidR="00A4546B" w:rsidRPr="002E1B1B">
        <w:t>第</w:t>
      </w:r>
      <m:oMath>
        <m:r>
          <w:rPr>
            <w:rFonts w:ascii="Cambria Math" w:hAnsi="Cambria Math"/>
          </w:rPr>
          <m:t>m</m:t>
        </m:r>
      </m:oMath>
      <w:r w:rsidR="00A4546B" w:rsidRPr="002E1B1B">
        <w:t>个</w:t>
      </w:r>
      <w:bookmarkEnd w:id="109"/>
      <w:r w:rsidR="00A4546B" w:rsidRPr="002E1B1B">
        <w:t>主成分上的得分，</w:t>
      </w:r>
      <m:oMath>
        <m:sSub>
          <m:sSubPr>
            <m:ctrlPr>
              <w:rPr>
                <w:rFonts w:ascii="Cambria Math" w:hAnsi="Cambria Math"/>
              </w:rPr>
            </m:ctrlPr>
          </m:sSubPr>
          <m:e>
            <m:r>
              <w:rPr>
                <w:rFonts w:ascii="Cambria Math" w:hAnsi="Cambria Math"/>
              </w:rPr>
              <m:t>τ</m:t>
            </m:r>
          </m:e>
          <m:sub>
            <m:r>
              <w:rPr>
                <w:rFonts w:ascii="Cambria Math" w:hAnsi="Cambria Math"/>
              </w:rPr>
              <m:t>m</m:t>
            </m:r>
          </m:sub>
        </m:sSub>
      </m:oMath>
      <w:r w:rsidR="00A4546B" w:rsidRPr="002E1B1B">
        <w:t>是第</w:t>
      </w:r>
      <m:oMath>
        <m:r>
          <w:rPr>
            <w:rFonts w:ascii="Cambria Math" w:hAnsi="Cambria Math"/>
          </w:rPr>
          <m:t>m</m:t>
        </m:r>
      </m:oMath>
      <w:r w:rsidR="00A4546B" w:rsidRPr="002E1B1B">
        <w:t>个主成分对应的筛选阈值；再以空间特征函数进行加权叠加生成敏感热度图</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A4546B" w:rsidRPr="002E1B1B">
        <w:t>，</w:t>
      </w:r>
      <w:bookmarkStart w:id="110" w:name="OLE_LINK892"/>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w:bookmarkEnd w:id="110"/>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e>
        </m:nary>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β</m:t>
                </m:r>
              </m:e>
              <m:sub>
                <m:r>
                  <w:rPr>
                    <w:rFonts w:ascii="Cambria Math" w:hAnsi="Cambria Math"/>
                  </w:rPr>
                  <m:t>v</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A4546B" w:rsidRPr="002E1B1B">
        <w:t>，其中</w:t>
      </w:r>
      <w:r w:rsidR="00A4546B" w:rsidRPr="002E1B1B">
        <w:t xml:space="preserve"> </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oMath>
      <w:r w:rsidR="00A4546B" w:rsidRPr="002E1B1B">
        <w:t>由归一化的</w:t>
      </w:r>
      <w:r w:rsidR="00A4546B" w:rsidRPr="002E1B1B">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00A4546B" w:rsidRPr="002E1B1B">
        <w:t>取值，</w:t>
      </w:r>
      <m:oMath>
        <m:sSub>
          <m:sSubPr>
            <m:ctrlPr>
              <w:rPr>
                <w:rFonts w:ascii="Cambria Math" w:hAnsi="Cambria Math"/>
              </w:rPr>
            </m:ctrlPr>
          </m:sSubPr>
          <m:e>
            <m:r>
              <w:rPr>
                <w:rFonts w:ascii="Cambria Math" w:hAnsi="Cambria Math"/>
              </w:rPr>
              <m:t>β</m:t>
            </m:r>
          </m:e>
          <m:sub>
            <m:r>
              <w:rPr>
                <w:rFonts w:ascii="Cambria Math" w:hAnsi="Cambria Math"/>
              </w:rPr>
              <m:t>v</m:t>
            </m:r>
          </m:sub>
        </m:sSub>
      </m:oMath>
      <w:r w:rsidR="00A4546B" w:rsidRPr="002E1B1B">
        <w:t xml:space="preserve"> </w:t>
      </w:r>
      <w:r w:rsidR="00A4546B" w:rsidRPr="002E1B1B">
        <w:t>可为</w:t>
      </w:r>
      <w:r w:rsidR="00C90EF4" w:rsidRPr="002E1B1B">
        <w:t>环境指标</w:t>
      </w:r>
      <w:r w:rsidR="00A4546B" w:rsidRPr="002E1B1B">
        <w:t>权重；对热度图</w:t>
      </w:r>
      <w:r w:rsidR="00A4546B" w:rsidRPr="002E1B1B">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A4546B" w:rsidRPr="002E1B1B">
        <w:t>进行阈值分割并提取连通区域，输出异常敏感区域范围</w:t>
      </w:r>
      <w:bookmarkEnd w:id="107"/>
      <w:r w:rsidR="00C5476F" w:rsidRPr="002E1B1B">
        <w:rPr>
          <w:rFonts w:hint="eastAsia"/>
        </w:rPr>
        <w:t>。</w:t>
      </w:r>
    </w:p>
    <w:bookmarkEnd w:id="108"/>
    <w:p w14:paraId="308F90CF" w14:textId="77777777" w:rsidR="00652432" w:rsidRPr="002E1B1B" w:rsidRDefault="00652432" w:rsidP="007278AE">
      <w:pPr>
        <w:pStyle w:val="a3"/>
        <w:adjustRightInd w:val="0"/>
        <w:snapToGrid w:val="0"/>
        <w:spacing w:line="360" w:lineRule="auto"/>
        <w:ind w:left="360" w:hangingChars="150" w:hanging="360"/>
        <w:rPr>
          <w:szCs w:val="24"/>
        </w:rPr>
        <w:sectPr w:rsidR="00652432" w:rsidRPr="002E1B1B" w:rsidSect="00674833">
          <w:headerReference w:type="default" r:id="rId13"/>
          <w:footerReference w:type="default" r:id="rId14"/>
          <w:headerReference w:type="first" r:id="rId15"/>
          <w:footerReference w:type="first" r:id="rId16"/>
          <w:pgSz w:w="11906" w:h="16838" w:code="9"/>
          <w:pgMar w:top="1712" w:right="851" w:bottom="851" w:left="1418" w:header="851" w:footer="113" w:gutter="0"/>
          <w:pgNumType w:start="1"/>
          <w:cols w:space="425"/>
          <w:titlePg/>
          <w:docGrid w:type="lines" w:linePitch="312"/>
        </w:sectPr>
      </w:pPr>
    </w:p>
    <w:p w14:paraId="0EB3315D" w14:textId="21D5E7FA" w:rsidR="0094683F" w:rsidRPr="002E1B1B" w:rsidRDefault="00440392" w:rsidP="007278AE">
      <w:pPr>
        <w:pStyle w:val="a3"/>
        <w:adjustRightInd w:val="0"/>
        <w:snapToGrid w:val="0"/>
        <w:spacing w:line="360" w:lineRule="auto"/>
        <w:ind w:firstLine="0"/>
        <w:jc w:val="center"/>
        <w:rPr>
          <w:b/>
          <w:szCs w:val="24"/>
        </w:rPr>
      </w:pPr>
      <w:r w:rsidRPr="002E1B1B">
        <w:rPr>
          <w:b/>
          <w:szCs w:val="24"/>
        </w:rPr>
        <w:lastRenderedPageBreak/>
        <w:t>一种</w:t>
      </w:r>
      <w:bookmarkStart w:id="111" w:name="OLE_LINK819"/>
      <w:r w:rsidRPr="002E1B1B">
        <w:rPr>
          <w:b/>
          <w:szCs w:val="24"/>
        </w:rPr>
        <w:t>水环境多</w:t>
      </w:r>
      <w:r w:rsidRPr="002E1B1B">
        <w:rPr>
          <w:b/>
          <w:szCs w:val="24"/>
        </w:rPr>
        <w:t>指标数据的时空场建立与预警方法</w:t>
      </w:r>
      <w:bookmarkEnd w:id="111"/>
    </w:p>
    <w:p w14:paraId="0B79804D" w14:textId="77777777" w:rsidR="0094683F" w:rsidRPr="002E1B1B" w:rsidRDefault="0094683F" w:rsidP="007278AE">
      <w:pPr>
        <w:pStyle w:val="a3"/>
        <w:adjustRightInd w:val="0"/>
        <w:snapToGrid w:val="0"/>
        <w:spacing w:line="360" w:lineRule="auto"/>
        <w:ind w:firstLine="0"/>
        <w:rPr>
          <w:szCs w:val="24"/>
        </w:rPr>
      </w:pPr>
    </w:p>
    <w:p w14:paraId="4F3BB056" w14:textId="77777777" w:rsidR="0094683F" w:rsidRPr="002E1B1B" w:rsidRDefault="0094683F" w:rsidP="007278AE">
      <w:pPr>
        <w:pStyle w:val="a3"/>
        <w:adjustRightInd w:val="0"/>
        <w:snapToGrid w:val="0"/>
        <w:spacing w:line="360" w:lineRule="auto"/>
        <w:ind w:firstLine="0"/>
        <w:rPr>
          <w:b/>
          <w:szCs w:val="24"/>
        </w:rPr>
      </w:pPr>
      <w:r w:rsidRPr="002E1B1B">
        <w:rPr>
          <w:b/>
          <w:szCs w:val="24"/>
        </w:rPr>
        <w:t>技术领域</w:t>
      </w:r>
    </w:p>
    <w:p w14:paraId="3FE8AD15" w14:textId="689EE4B2" w:rsidR="0094683F" w:rsidRPr="002E1B1B" w:rsidRDefault="0094683F" w:rsidP="007278AE">
      <w:pPr>
        <w:pStyle w:val="a3"/>
        <w:adjustRightInd w:val="0"/>
        <w:snapToGrid w:val="0"/>
        <w:spacing w:line="360" w:lineRule="auto"/>
        <w:ind w:firstLineChars="200" w:firstLine="480"/>
        <w:rPr>
          <w:snapToGrid w:val="0"/>
          <w:kern w:val="0"/>
          <w:szCs w:val="24"/>
        </w:rPr>
      </w:pPr>
      <w:r w:rsidRPr="002E1B1B">
        <w:rPr>
          <w:snapToGrid w:val="0"/>
          <w:kern w:val="0"/>
          <w:szCs w:val="24"/>
        </w:rPr>
        <w:t>本</w:t>
      </w:r>
      <w:r w:rsidR="000B3608" w:rsidRPr="002E1B1B">
        <w:rPr>
          <w:snapToGrid w:val="0"/>
          <w:kern w:val="0"/>
          <w:szCs w:val="24"/>
        </w:rPr>
        <w:t>发明</w:t>
      </w:r>
      <w:r w:rsidRPr="002E1B1B">
        <w:rPr>
          <w:snapToGrid w:val="0"/>
          <w:kern w:val="0"/>
          <w:szCs w:val="24"/>
        </w:rPr>
        <w:t>涉及</w:t>
      </w:r>
      <w:r w:rsidR="00440392" w:rsidRPr="002E1B1B">
        <w:rPr>
          <w:snapToGrid w:val="0"/>
          <w:kern w:val="0"/>
          <w:szCs w:val="24"/>
        </w:rPr>
        <w:t>水环境监测与数据处理技术领域</w:t>
      </w:r>
      <w:r w:rsidRPr="002E1B1B">
        <w:rPr>
          <w:snapToGrid w:val="0"/>
          <w:kern w:val="0"/>
          <w:szCs w:val="24"/>
        </w:rPr>
        <w:t>，特别是涉及</w:t>
      </w:r>
      <w:r w:rsidR="00826EEA" w:rsidRPr="002E1B1B">
        <w:rPr>
          <w:snapToGrid w:val="0"/>
          <w:kern w:val="0"/>
          <w:szCs w:val="24"/>
        </w:rPr>
        <w:t>一种</w:t>
      </w:r>
      <w:r w:rsidR="00440392" w:rsidRPr="002E1B1B">
        <w:rPr>
          <w:snapToGrid w:val="0"/>
          <w:kern w:val="0"/>
          <w:szCs w:val="24"/>
        </w:rPr>
        <w:t>水环境多指标</w:t>
      </w:r>
      <w:r w:rsidR="00440392" w:rsidRPr="002E1B1B">
        <w:rPr>
          <w:snapToGrid w:val="0"/>
          <w:kern w:val="0"/>
          <w:szCs w:val="24"/>
        </w:rPr>
        <w:t>数据的时空场建立与预警方法</w:t>
      </w:r>
      <w:r w:rsidRPr="002E1B1B">
        <w:rPr>
          <w:snapToGrid w:val="0"/>
          <w:kern w:val="0"/>
          <w:szCs w:val="24"/>
        </w:rPr>
        <w:t>。</w:t>
      </w:r>
    </w:p>
    <w:p w14:paraId="5C44D04D" w14:textId="77777777" w:rsidR="0094683F" w:rsidRPr="002E1B1B" w:rsidRDefault="0094683F" w:rsidP="007278AE">
      <w:pPr>
        <w:pStyle w:val="a3"/>
        <w:adjustRightInd w:val="0"/>
        <w:snapToGrid w:val="0"/>
        <w:spacing w:line="360" w:lineRule="auto"/>
        <w:ind w:firstLineChars="200" w:firstLine="480"/>
        <w:rPr>
          <w:szCs w:val="24"/>
        </w:rPr>
      </w:pPr>
    </w:p>
    <w:p w14:paraId="56F7F35C" w14:textId="77777777" w:rsidR="00056279" w:rsidRPr="002E1B1B" w:rsidRDefault="0094683F" w:rsidP="007278AE">
      <w:pPr>
        <w:pStyle w:val="a3"/>
        <w:adjustRightInd w:val="0"/>
        <w:snapToGrid w:val="0"/>
        <w:spacing w:line="360" w:lineRule="auto"/>
        <w:ind w:firstLine="0"/>
        <w:rPr>
          <w:b/>
          <w:szCs w:val="24"/>
        </w:rPr>
      </w:pPr>
      <w:r w:rsidRPr="002E1B1B">
        <w:rPr>
          <w:b/>
          <w:szCs w:val="24"/>
        </w:rPr>
        <w:t>背景技术</w:t>
      </w:r>
    </w:p>
    <w:p w14:paraId="5B109311" w14:textId="32B880A5" w:rsidR="00D3607F" w:rsidRPr="002E1B1B" w:rsidRDefault="00D3607F" w:rsidP="00D3607F">
      <w:pPr>
        <w:pStyle w:val="a3"/>
        <w:adjustRightInd w:val="0"/>
        <w:snapToGrid w:val="0"/>
        <w:spacing w:line="360" w:lineRule="auto"/>
        <w:ind w:firstLineChars="200" w:firstLine="480"/>
        <w:rPr>
          <w:snapToGrid w:val="0"/>
          <w:kern w:val="0"/>
          <w:szCs w:val="24"/>
        </w:rPr>
      </w:pPr>
      <w:r w:rsidRPr="002E1B1B">
        <w:rPr>
          <w:snapToGrid w:val="0"/>
          <w:kern w:val="0"/>
          <w:szCs w:val="24"/>
        </w:rPr>
        <w:t>海洋养殖作为全球水产品供给的核心产业，其可持续发展高度依赖对养殖水域环境的精准监测与动态调控，溶解氧、</w:t>
      </w:r>
      <w:r w:rsidRPr="002E1B1B">
        <w:rPr>
          <w:snapToGrid w:val="0"/>
          <w:kern w:val="0"/>
          <w:szCs w:val="24"/>
        </w:rPr>
        <w:t xml:space="preserve">pH </w:t>
      </w:r>
      <w:r w:rsidRPr="002E1B1B">
        <w:rPr>
          <w:snapToGrid w:val="0"/>
          <w:kern w:val="0"/>
          <w:szCs w:val="24"/>
        </w:rPr>
        <w:t>值、盐度、叶绿素、营养盐及重金属等多维度</w:t>
      </w:r>
      <w:r w:rsidR="00C90EF4" w:rsidRPr="002E1B1B">
        <w:rPr>
          <w:snapToGrid w:val="0"/>
          <w:kern w:val="0"/>
          <w:szCs w:val="24"/>
        </w:rPr>
        <w:t>环境指标</w:t>
      </w:r>
      <w:r w:rsidRPr="002E1B1B">
        <w:rPr>
          <w:snapToGrid w:val="0"/>
          <w:kern w:val="0"/>
          <w:szCs w:val="24"/>
        </w:rPr>
        <w:t>的实时获取，是保障养殖生物存活、提升产能及防范生态风险的关键前提。当前，行业内主要通过浮标、在线传感器、无人船巡航及人工采样等方式开展监测工作，部分场景已引入卫星遥感等技术辅助区域环境评估，初步构建了</w:t>
      </w:r>
      <w:r w:rsidRPr="002E1B1B">
        <w:rPr>
          <w:snapToGrid w:val="0"/>
          <w:kern w:val="0"/>
          <w:szCs w:val="24"/>
        </w:rPr>
        <w:t xml:space="preserve"> “</w:t>
      </w:r>
      <w:r w:rsidRPr="002E1B1B">
        <w:rPr>
          <w:snapToGrid w:val="0"/>
          <w:kern w:val="0"/>
          <w:szCs w:val="24"/>
        </w:rPr>
        <w:t>空</w:t>
      </w:r>
      <w:r w:rsidRPr="002E1B1B">
        <w:rPr>
          <w:snapToGrid w:val="0"/>
          <w:kern w:val="0"/>
          <w:szCs w:val="24"/>
        </w:rPr>
        <w:t xml:space="preserve"> - </w:t>
      </w:r>
      <w:r w:rsidRPr="002E1B1B">
        <w:rPr>
          <w:snapToGrid w:val="0"/>
          <w:kern w:val="0"/>
          <w:szCs w:val="24"/>
        </w:rPr>
        <w:t>天</w:t>
      </w:r>
      <w:r w:rsidRPr="002E1B1B">
        <w:rPr>
          <w:snapToGrid w:val="0"/>
          <w:kern w:val="0"/>
          <w:szCs w:val="24"/>
        </w:rPr>
        <w:t xml:space="preserve"> - </w:t>
      </w:r>
      <w:r w:rsidRPr="002E1B1B">
        <w:rPr>
          <w:snapToGrid w:val="0"/>
          <w:kern w:val="0"/>
          <w:szCs w:val="24"/>
        </w:rPr>
        <w:t>地</w:t>
      </w:r>
      <w:r w:rsidRPr="002E1B1B">
        <w:rPr>
          <w:snapToGrid w:val="0"/>
          <w:kern w:val="0"/>
          <w:szCs w:val="24"/>
        </w:rPr>
        <w:t xml:space="preserve">” </w:t>
      </w:r>
      <w:r w:rsidRPr="002E1B1B">
        <w:rPr>
          <w:snapToGrid w:val="0"/>
          <w:kern w:val="0"/>
          <w:szCs w:val="24"/>
        </w:rPr>
        <w:t>一体化数据采集框架。这些技术手段为养殖管理提供了基础数据支撑，</w:t>
      </w:r>
      <w:r w:rsidR="00F03E70" w:rsidRPr="002E1B1B">
        <w:rPr>
          <w:snapToGrid w:val="0"/>
          <w:kern w:val="0"/>
          <w:szCs w:val="24"/>
        </w:rPr>
        <w:t>然而在实际海洋养殖过程中，监测数据常存在以下问题：</w:t>
      </w:r>
    </w:p>
    <w:p w14:paraId="2B233562" w14:textId="77777777" w:rsidR="00F03E70" w:rsidRPr="002E1B1B" w:rsidRDefault="00F03E70" w:rsidP="00D3607F">
      <w:pPr>
        <w:pStyle w:val="a3"/>
        <w:adjustRightInd w:val="0"/>
        <w:snapToGrid w:val="0"/>
        <w:spacing w:line="360" w:lineRule="auto"/>
        <w:ind w:firstLineChars="200" w:firstLine="480"/>
        <w:rPr>
          <w:snapToGrid w:val="0"/>
          <w:kern w:val="0"/>
          <w:szCs w:val="24"/>
        </w:rPr>
      </w:pPr>
      <w:bookmarkStart w:id="112" w:name="OLE_LINK821"/>
      <w:r w:rsidRPr="002E1B1B">
        <w:rPr>
          <w:snapToGrid w:val="0"/>
          <w:kern w:val="0"/>
          <w:szCs w:val="24"/>
        </w:rPr>
        <w:t>（</w:t>
      </w:r>
      <w:r w:rsidRPr="002E1B1B">
        <w:rPr>
          <w:snapToGrid w:val="0"/>
          <w:kern w:val="0"/>
          <w:szCs w:val="24"/>
        </w:rPr>
        <w:t>1</w:t>
      </w:r>
      <w:r w:rsidRPr="002E1B1B">
        <w:rPr>
          <w:snapToGrid w:val="0"/>
          <w:kern w:val="0"/>
          <w:szCs w:val="24"/>
        </w:rPr>
        <w:t>）</w:t>
      </w:r>
      <w:bookmarkEnd w:id="112"/>
      <w:r w:rsidR="00D3607F" w:rsidRPr="002E1B1B">
        <w:rPr>
          <w:snapToGrid w:val="0"/>
          <w:kern w:val="0"/>
          <w:szCs w:val="24"/>
        </w:rPr>
        <w:t>采样部署存在显著局限性：海洋环境监测设备成本高昂，且受养殖区域地形、水文条件限制，采样点布局稀疏且空间分布不规则，难以形成统一分辨率的连续空间场，导致局部环境异质性被忽略，无法全面反映水域环境的空间动态变化。</w:t>
      </w:r>
    </w:p>
    <w:p w14:paraId="581CA44E" w14:textId="290B5942" w:rsidR="00F03E70" w:rsidRPr="002E1B1B" w:rsidRDefault="00F03E70" w:rsidP="00D3607F">
      <w:pPr>
        <w:pStyle w:val="a3"/>
        <w:adjustRightInd w:val="0"/>
        <w:snapToGrid w:val="0"/>
        <w:spacing w:line="360" w:lineRule="auto"/>
        <w:ind w:firstLineChars="200" w:firstLine="480"/>
        <w:rPr>
          <w:snapToGrid w:val="0"/>
          <w:kern w:val="0"/>
          <w:szCs w:val="24"/>
        </w:rPr>
      </w:pPr>
      <w:r w:rsidRPr="002E1B1B">
        <w:rPr>
          <w:snapToGrid w:val="0"/>
          <w:kern w:val="0"/>
          <w:szCs w:val="24"/>
        </w:rPr>
        <w:t>（</w:t>
      </w:r>
      <w:r w:rsidRPr="002E1B1B">
        <w:rPr>
          <w:snapToGrid w:val="0"/>
          <w:kern w:val="0"/>
          <w:szCs w:val="24"/>
        </w:rPr>
        <w:t>2</w:t>
      </w:r>
      <w:r w:rsidRPr="002E1B1B">
        <w:rPr>
          <w:snapToGrid w:val="0"/>
          <w:kern w:val="0"/>
          <w:szCs w:val="24"/>
        </w:rPr>
        <w:t>）</w:t>
      </w:r>
      <w:r w:rsidR="00D3607F" w:rsidRPr="002E1B1B">
        <w:rPr>
          <w:snapToGrid w:val="0"/>
          <w:kern w:val="0"/>
          <w:szCs w:val="24"/>
        </w:rPr>
        <w:t>多指标联合分析面临技术障碍：不同环境指标的量纲与量级差异显著，如营养盐浓度以毫克</w:t>
      </w:r>
      <w:r w:rsidR="00D3607F" w:rsidRPr="002E1B1B">
        <w:rPr>
          <w:snapToGrid w:val="0"/>
          <w:kern w:val="0"/>
          <w:szCs w:val="24"/>
        </w:rPr>
        <w:t>/</w:t>
      </w:r>
      <w:r w:rsidR="00D3607F" w:rsidRPr="002E1B1B">
        <w:rPr>
          <w:snapToGrid w:val="0"/>
          <w:kern w:val="0"/>
          <w:szCs w:val="24"/>
        </w:rPr>
        <w:t>升计，而盐度以百分比表示，直接进行联合建模易出现优势指标主导分析结果的现象，造成环境特征失真，影响评估准确性。</w:t>
      </w:r>
    </w:p>
    <w:p w14:paraId="25E6E598" w14:textId="1FE338D0" w:rsidR="00D3607F" w:rsidRPr="002E1B1B" w:rsidRDefault="00F03E70" w:rsidP="00D3607F">
      <w:pPr>
        <w:pStyle w:val="a3"/>
        <w:adjustRightInd w:val="0"/>
        <w:snapToGrid w:val="0"/>
        <w:spacing w:line="360" w:lineRule="auto"/>
        <w:ind w:firstLineChars="200" w:firstLine="480"/>
        <w:rPr>
          <w:snapToGrid w:val="0"/>
          <w:kern w:val="0"/>
          <w:szCs w:val="24"/>
        </w:rPr>
      </w:pPr>
      <w:r w:rsidRPr="002E1B1B">
        <w:rPr>
          <w:snapToGrid w:val="0"/>
          <w:kern w:val="0"/>
          <w:szCs w:val="24"/>
        </w:rPr>
        <w:t>（</w:t>
      </w:r>
      <w:r w:rsidRPr="002E1B1B">
        <w:rPr>
          <w:snapToGrid w:val="0"/>
          <w:kern w:val="0"/>
          <w:szCs w:val="24"/>
        </w:rPr>
        <w:t>3</w:t>
      </w:r>
      <w:r w:rsidRPr="002E1B1B">
        <w:rPr>
          <w:snapToGrid w:val="0"/>
          <w:kern w:val="0"/>
          <w:szCs w:val="24"/>
        </w:rPr>
        <w:t>）</w:t>
      </w:r>
      <w:r w:rsidR="00D3607F" w:rsidRPr="002E1B1B">
        <w:rPr>
          <w:snapToGrid w:val="0"/>
          <w:kern w:val="0"/>
          <w:szCs w:val="24"/>
        </w:rPr>
        <w:t>数据质量与异常识别问题突出：台风等极端气候事件易导致监测设备故障或数据传输中断，引发数据缺失；同时，传感器老化、生物附着、信号干扰等因素带来的噪声污染，以及不同采样手段的时间同步性不足，使得异常识别模型稳定性差，难以精准定位异常发生的空间敏感区域，延误风险处置时机。</w:t>
      </w:r>
    </w:p>
    <w:p w14:paraId="1E160ACD" w14:textId="503DDA16" w:rsidR="00A570DD" w:rsidRPr="002E1B1B" w:rsidRDefault="00D3607F" w:rsidP="00D3607F">
      <w:pPr>
        <w:pStyle w:val="a3"/>
        <w:adjustRightInd w:val="0"/>
        <w:snapToGrid w:val="0"/>
        <w:spacing w:line="360" w:lineRule="auto"/>
        <w:ind w:firstLineChars="200" w:firstLine="480"/>
        <w:rPr>
          <w:snapToGrid w:val="0"/>
          <w:kern w:val="0"/>
          <w:szCs w:val="24"/>
        </w:rPr>
      </w:pPr>
      <w:r w:rsidRPr="002E1B1B">
        <w:rPr>
          <w:snapToGrid w:val="0"/>
          <w:kern w:val="0"/>
          <w:szCs w:val="24"/>
        </w:rPr>
        <w:t>现有数据处理方法多侧重于单一指标的时序分析或局部数据填补，缺乏对稀疏采样、数据缺测等复杂场景的适应性，且未能有效解决多指标融合与空间敏感区域识别的核心需求。随着海洋养殖向深远海拓展，极端环境风险加剧，对监测数据的时空完整性、分析准确性及预警时效性提出了更高要求。</w:t>
      </w:r>
    </w:p>
    <w:p w14:paraId="018850FA" w14:textId="77777777" w:rsidR="00F03E70" w:rsidRPr="002E1B1B" w:rsidRDefault="00F03E70" w:rsidP="00D3607F">
      <w:pPr>
        <w:pStyle w:val="a3"/>
        <w:adjustRightInd w:val="0"/>
        <w:snapToGrid w:val="0"/>
        <w:spacing w:line="360" w:lineRule="auto"/>
        <w:ind w:firstLineChars="200" w:firstLine="480"/>
        <w:rPr>
          <w:snapToGrid w:val="0"/>
          <w:kern w:val="0"/>
          <w:szCs w:val="24"/>
        </w:rPr>
      </w:pPr>
    </w:p>
    <w:p w14:paraId="4EA91750" w14:textId="77777777" w:rsidR="0094683F" w:rsidRPr="002E1B1B" w:rsidRDefault="003137B9" w:rsidP="007278AE">
      <w:pPr>
        <w:pStyle w:val="a3"/>
        <w:adjustRightInd w:val="0"/>
        <w:snapToGrid w:val="0"/>
        <w:spacing w:line="360" w:lineRule="auto"/>
        <w:ind w:firstLine="0"/>
        <w:rPr>
          <w:b/>
          <w:szCs w:val="24"/>
        </w:rPr>
      </w:pPr>
      <w:r w:rsidRPr="002E1B1B">
        <w:rPr>
          <w:b/>
          <w:szCs w:val="24"/>
        </w:rPr>
        <w:t>发明</w:t>
      </w:r>
      <w:r w:rsidR="0094683F" w:rsidRPr="002E1B1B">
        <w:rPr>
          <w:b/>
          <w:szCs w:val="24"/>
        </w:rPr>
        <w:t>内容</w:t>
      </w:r>
    </w:p>
    <w:p w14:paraId="47F044C9" w14:textId="10A46382" w:rsidR="0003035C" w:rsidRPr="002E1B1B" w:rsidRDefault="0094683F" w:rsidP="00980275">
      <w:pPr>
        <w:pStyle w:val="a3"/>
        <w:adjustRightInd w:val="0"/>
        <w:snapToGrid w:val="0"/>
        <w:spacing w:line="360" w:lineRule="auto"/>
        <w:ind w:firstLineChars="200" w:firstLine="480"/>
        <w:rPr>
          <w:snapToGrid w:val="0"/>
          <w:kern w:val="0"/>
          <w:szCs w:val="24"/>
        </w:rPr>
      </w:pPr>
      <w:r w:rsidRPr="002E1B1B">
        <w:rPr>
          <w:snapToGrid w:val="0"/>
          <w:kern w:val="0"/>
          <w:szCs w:val="24"/>
        </w:rPr>
        <w:t>鉴于以上所述现有技术的缺点，本</w:t>
      </w:r>
      <w:r w:rsidR="000B3608" w:rsidRPr="002E1B1B">
        <w:rPr>
          <w:snapToGrid w:val="0"/>
          <w:kern w:val="0"/>
          <w:szCs w:val="24"/>
        </w:rPr>
        <w:t>发明</w:t>
      </w:r>
      <w:r w:rsidRPr="002E1B1B">
        <w:rPr>
          <w:snapToGrid w:val="0"/>
          <w:kern w:val="0"/>
          <w:szCs w:val="24"/>
        </w:rPr>
        <w:t>的目的在于提供一种</w:t>
      </w:r>
      <w:r w:rsidR="00CB52F2" w:rsidRPr="002E1B1B">
        <w:rPr>
          <w:snapToGrid w:val="0"/>
          <w:kern w:val="0"/>
          <w:szCs w:val="24"/>
        </w:rPr>
        <w:t>水环境多</w:t>
      </w:r>
      <w:r w:rsidR="00CB52F2" w:rsidRPr="002E1B1B">
        <w:rPr>
          <w:snapToGrid w:val="0"/>
          <w:kern w:val="0"/>
          <w:szCs w:val="24"/>
        </w:rPr>
        <w:t>指标数据的时空场建立与预警方法，能在采样稀疏与缺测条件下实现多指标</w:t>
      </w:r>
      <w:r w:rsidR="00CB52F2" w:rsidRPr="002E1B1B">
        <w:rPr>
          <w:snapToGrid w:val="0"/>
          <w:kern w:val="0"/>
          <w:szCs w:val="24"/>
        </w:rPr>
        <w:t>时空融合并提供稳定异常预警</w:t>
      </w:r>
      <w:r w:rsidR="00B7637C" w:rsidRPr="002E1B1B">
        <w:rPr>
          <w:snapToGrid w:val="0"/>
          <w:kern w:val="0"/>
          <w:szCs w:val="24"/>
        </w:rPr>
        <w:t>。</w:t>
      </w:r>
    </w:p>
    <w:p w14:paraId="604B186D" w14:textId="77777777" w:rsidR="00EB1777" w:rsidRPr="002E1B1B" w:rsidRDefault="00EB1777" w:rsidP="00EB1777">
      <w:pPr>
        <w:pStyle w:val="a3"/>
        <w:adjustRightInd w:val="0"/>
        <w:snapToGrid w:val="0"/>
        <w:spacing w:line="360" w:lineRule="auto"/>
        <w:rPr>
          <w:szCs w:val="24"/>
        </w:rPr>
      </w:pPr>
      <w:bookmarkStart w:id="113" w:name="OLE_LINK5"/>
      <w:r w:rsidRPr="002E1B1B">
        <w:rPr>
          <w:snapToGrid w:val="0"/>
          <w:kern w:val="0"/>
          <w:szCs w:val="24"/>
        </w:rPr>
        <w:lastRenderedPageBreak/>
        <w:t>为实现上述目的，本发明提供</w:t>
      </w:r>
      <w:r w:rsidRPr="002E1B1B">
        <w:rPr>
          <w:szCs w:val="24"/>
        </w:rPr>
        <w:t>一种水环境多指标数据的时空场建立与预警方法，其特征在于：包括以下步骤：</w:t>
      </w:r>
    </w:p>
    <w:p w14:paraId="3BF4E809" w14:textId="77777777" w:rsidR="00EB1777" w:rsidRPr="002E1B1B" w:rsidRDefault="00EB1777" w:rsidP="00EB1777">
      <w:pPr>
        <w:pStyle w:val="a3"/>
        <w:adjustRightInd w:val="0"/>
        <w:snapToGrid w:val="0"/>
        <w:spacing w:line="360" w:lineRule="auto"/>
        <w:rPr>
          <w:szCs w:val="24"/>
        </w:rPr>
      </w:pPr>
      <w:r w:rsidRPr="002E1B1B">
        <w:rPr>
          <w:szCs w:val="24"/>
        </w:rPr>
        <w:t>S1</w:t>
      </w:r>
      <w:r w:rsidRPr="002E1B1B">
        <w:rPr>
          <w:szCs w:val="24"/>
        </w:rPr>
        <w:t>、检测数据获取：获取目标水域的多个时间下的多个检测点的环境检测数据，环境数据包括检测点的位置坐标、在该检测点下的多项环境指标参数值、以及环境指标参数值对应的检测时间信息；</w:t>
      </w:r>
    </w:p>
    <w:p w14:paraId="3D768453" w14:textId="77777777" w:rsidR="00EB1777" w:rsidRPr="002E1B1B" w:rsidRDefault="00EB1777" w:rsidP="00EB1777">
      <w:pPr>
        <w:pStyle w:val="a3"/>
        <w:adjustRightInd w:val="0"/>
        <w:snapToGrid w:val="0"/>
        <w:spacing w:line="360" w:lineRule="auto"/>
      </w:pPr>
      <w:r w:rsidRPr="002E1B1B">
        <w:rPr>
          <w:szCs w:val="24"/>
        </w:rPr>
        <w:t>S2</w:t>
      </w:r>
      <w:r w:rsidRPr="002E1B1B">
        <w:rPr>
          <w:szCs w:val="24"/>
        </w:rPr>
        <w:t>、时间分段：基于检测时间信息，将环境检测数据划分在多个时间片中，并对同一时间片中的环境检测数据都赋予相同的</w:t>
      </w:r>
      <w:r w:rsidRPr="002E1B1B">
        <w:t>时间索引</w:t>
      </w:r>
      <w:r w:rsidRPr="002E1B1B">
        <w:rPr>
          <w:szCs w:val="24"/>
        </w:rPr>
        <w:t>，每个时间片对应一个</w:t>
      </w:r>
      <w:r w:rsidRPr="002E1B1B">
        <w:t>时间索引，分别用</w:t>
      </w:r>
      <w:r w:rsidRPr="002E1B1B">
        <w:rPr>
          <w:szCs w:val="24"/>
        </w:rPr>
        <w:t>t</w:t>
      </w:r>
      <w:r w:rsidRPr="002E1B1B">
        <w:rPr>
          <w:szCs w:val="24"/>
          <w:vertAlign w:val="subscript"/>
        </w:rPr>
        <w:t>1</w:t>
      </w:r>
      <w:r w:rsidRPr="002E1B1B">
        <w:rPr>
          <w:szCs w:val="24"/>
        </w:rPr>
        <w:t>~t</w:t>
      </w:r>
      <w:r w:rsidRPr="002E1B1B">
        <w:rPr>
          <w:szCs w:val="24"/>
          <w:vertAlign w:val="subscript"/>
        </w:rPr>
        <w:t>J</w:t>
      </w:r>
      <w:r w:rsidRPr="002E1B1B">
        <w:t>表示；</w:t>
      </w:r>
      <w:r w:rsidRPr="002E1B1B">
        <w:t xml:space="preserve"> </w:t>
      </w:r>
    </w:p>
    <w:p w14:paraId="06BF42F1" w14:textId="7D737B6E" w:rsidR="00EB1777" w:rsidRPr="002E1B1B" w:rsidRDefault="00EB1777" w:rsidP="00EB1777">
      <w:pPr>
        <w:pStyle w:val="a3"/>
        <w:adjustRightInd w:val="0"/>
        <w:snapToGrid w:val="0"/>
        <w:spacing w:line="360" w:lineRule="auto"/>
      </w:pPr>
      <w:r w:rsidRPr="002E1B1B">
        <w:rPr>
          <w:szCs w:val="24"/>
        </w:rPr>
        <w:t>S3</w:t>
      </w:r>
      <w:r w:rsidRPr="002E1B1B">
        <w:rPr>
          <w:szCs w:val="24"/>
        </w:rPr>
        <w:t>、</w:t>
      </w:r>
      <w:r w:rsidR="0056086B" w:rsidRPr="002E1B1B">
        <w:rPr>
          <w:szCs w:val="24"/>
        </w:rPr>
        <w:t>统一空间网格构建</w:t>
      </w:r>
      <w:r w:rsidRPr="002E1B1B">
        <w:rPr>
          <w:szCs w:val="24"/>
        </w:rPr>
        <w:t>：基于全部时间片中的环境检测数据中的检测点坐标位置，</w:t>
      </w:r>
      <w:r w:rsidRPr="002E1B1B">
        <w:t>构建统一的二维空间网格，所有</w:t>
      </w:r>
      <w:r w:rsidRPr="002E1B1B">
        <w:rPr>
          <w:szCs w:val="24"/>
        </w:rPr>
        <w:t>检测点都位于</w:t>
      </w:r>
      <w:r w:rsidRPr="002E1B1B">
        <w:t>二维空间网格内；</w:t>
      </w:r>
    </w:p>
    <w:p w14:paraId="7277C268" w14:textId="77777777" w:rsidR="00EB1777" w:rsidRPr="002E1B1B" w:rsidRDefault="00EB1777" w:rsidP="00EB1777">
      <w:pPr>
        <w:pStyle w:val="a3"/>
        <w:adjustRightInd w:val="0"/>
        <w:snapToGrid w:val="0"/>
        <w:spacing w:line="360" w:lineRule="auto"/>
      </w:pPr>
      <w:r w:rsidRPr="002E1B1B">
        <w:rPr>
          <w:szCs w:val="24"/>
        </w:rPr>
        <w:t>S4</w:t>
      </w:r>
      <w:r w:rsidRPr="002E1B1B">
        <w:rPr>
          <w:szCs w:val="24"/>
        </w:rPr>
        <w:t>、空间插值重建：对于各个时间片</w:t>
      </w:r>
      <w:r w:rsidRPr="002E1B1B">
        <w:rPr>
          <w:szCs w:val="24"/>
        </w:rPr>
        <w:t>t</w:t>
      </w:r>
      <w:r w:rsidRPr="002E1B1B">
        <w:rPr>
          <w:szCs w:val="24"/>
          <w:vertAlign w:val="subscript"/>
        </w:rPr>
        <w:t>j</w:t>
      </w:r>
      <w:r w:rsidRPr="002E1B1B">
        <w:rPr>
          <w:szCs w:val="24"/>
        </w:rPr>
        <w:t>下的各项环境指标</w:t>
      </w:r>
      <m:oMath>
        <m:r>
          <w:rPr>
            <w:rFonts w:ascii="Cambria Math" w:hAnsi="Cambria Math"/>
          </w:rPr>
          <m:t>v</m:t>
        </m:r>
      </m:oMath>
      <w:r w:rsidRPr="002E1B1B">
        <w:rPr>
          <w:szCs w:val="24"/>
          <w:vertAlign w:val="subscript"/>
        </w:rPr>
        <w:t>i</w:t>
      </w:r>
      <w:r w:rsidRPr="002E1B1B">
        <w:rPr>
          <w:szCs w:val="24"/>
        </w:rPr>
        <w:t>，都进行以下操作：采用空间插值方式在二维空间网格上生成该环境指标</w:t>
      </w:r>
      <m:oMath>
        <m:r>
          <w:rPr>
            <w:rFonts w:ascii="Cambria Math" w:hAnsi="Cambria Math"/>
          </w:rPr>
          <m:t>v</m:t>
        </m:r>
      </m:oMath>
      <w:r w:rsidRPr="002E1B1B">
        <w:rPr>
          <w:szCs w:val="24"/>
          <w:vertAlign w:val="subscript"/>
        </w:rPr>
        <w:t>i</w:t>
      </w:r>
      <w:r w:rsidRPr="002E1B1B">
        <w:rPr>
          <w:szCs w:val="24"/>
        </w:rPr>
        <w:t>的栅格化时空场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w:t>
      </w:r>
      <w:r w:rsidRPr="002E1B1B">
        <w:rPr>
          <w:szCs w:val="24"/>
        </w:rPr>
        <w:t>其中</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表示二维空间网格的网格点的坐标位置；</w:t>
      </w:r>
    </w:p>
    <w:p w14:paraId="776A0C16" w14:textId="77777777" w:rsidR="00EB1777" w:rsidRPr="002E1B1B" w:rsidRDefault="00EB1777" w:rsidP="00EB1777">
      <w:pPr>
        <w:pStyle w:val="a3"/>
        <w:adjustRightInd w:val="0"/>
        <w:snapToGrid w:val="0"/>
        <w:spacing w:line="360" w:lineRule="auto"/>
      </w:pPr>
      <w:r w:rsidRPr="002E1B1B">
        <w:rPr>
          <w:szCs w:val="24"/>
        </w:rPr>
        <w:t>S5</w:t>
      </w:r>
      <w:r w:rsidRPr="002E1B1B">
        <w:rPr>
          <w:szCs w:val="24"/>
        </w:rPr>
        <w:t>、</w:t>
      </w:r>
      <w:r w:rsidRPr="002E1B1B">
        <w:t>标准化处理，对于每一项环境指标都按照以下方式处理：</w:t>
      </w:r>
    </w:p>
    <w:p w14:paraId="3A5E8F05" w14:textId="4EFA81EF" w:rsidR="00EB1777" w:rsidRPr="002E1B1B" w:rsidRDefault="00EB1777" w:rsidP="00EB1777">
      <w:pPr>
        <w:pStyle w:val="a3"/>
        <w:adjustRightInd w:val="0"/>
        <w:snapToGrid w:val="0"/>
        <w:spacing w:line="360" w:lineRule="auto"/>
        <w:rPr>
          <w:rFonts w:hint="eastAsia"/>
        </w:rPr>
      </w:pPr>
      <w:r w:rsidRPr="002E1B1B">
        <w:rPr>
          <w:szCs w:val="24"/>
        </w:rPr>
        <w:t>S51</w:t>
      </w:r>
      <w:r w:rsidRPr="002E1B1B">
        <w:rPr>
          <w:szCs w:val="24"/>
        </w:rPr>
        <w:t>、基于环境指标</w:t>
      </w:r>
      <m:oMath>
        <m:r>
          <w:rPr>
            <w:rFonts w:ascii="Cambria Math" w:hAnsi="Cambria Math"/>
          </w:rPr>
          <m:t>v</m:t>
        </m:r>
      </m:oMath>
      <w:r w:rsidRPr="002E1B1B">
        <w:rPr>
          <w:szCs w:val="24"/>
          <w:vertAlign w:val="subscript"/>
        </w:rPr>
        <w:t>i</w:t>
      </w:r>
      <w:r w:rsidRPr="002E1B1B">
        <w:rPr>
          <w:szCs w:val="24"/>
        </w:rPr>
        <w:t>的栅格化时空场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，计算均值</w:t>
      </w:r>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和标准差</w:t>
      </w:r>
      <m:oMath>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006E2A2A">
        <w:rPr>
          <w:rFonts w:hint="eastAsia"/>
        </w:rPr>
        <w:t>；</w:t>
      </w:r>
    </w:p>
    <w:p w14:paraId="58A1835D" w14:textId="77777777" w:rsidR="00EB1777" w:rsidRPr="002E1B1B" w:rsidRDefault="00EB1777" w:rsidP="00EB1777">
      <w:pPr>
        <w:pStyle w:val="a3"/>
        <w:adjustRightInd w:val="0"/>
        <w:snapToGrid w:val="0"/>
        <w:spacing w:line="360" w:lineRule="auto"/>
      </w:pPr>
      <w:r w:rsidRPr="002E1B1B">
        <w:rPr>
          <w:szCs w:val="24"/>
        </w:rPr>
        <w:t>S52</w:t>
      </w:r>
      <w:r w:rsidRPr="002E1B1B">
        <w:rPr>
          <w:szCs w:val="24"/>
        </w:rPr>
        <w:t>、将每一个时间片</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2E1B1B">
        <w:rPr>
          <w:szCs w:val="24"/>
        </w:rPr>
        <w:t>下的环境指标</w:t>
      </w:r>
      <m:oMath>
        <m:r>
          <w:rPr>
            <w:rFonts w:ascii="Cambria Math" w:hAnsi="Cambria Math"/>
          </w:rPr>
          <m:t>v</m:t>
        </m:r>
      </m:oMath>
      <w:r w:rsidRPr="002E1B1B">
        <w:rPr>
          <w:szCs w:val="24"/>
          <w:vertAlign w:val="subscript"/>
        </w:rPr>
        <w:t>i</w:t>
      </w:r>
      <w:r w:rsidRPr="002E1B1B">
        <w:t>进行标准化，到无量纲的栅格化时空场</w:t>
      </w:r>
      <m:oMath>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num>
          <m:den>
            <m:sSub>
              <m:sSubPr>
                <m:ctrlPr>
                  <w:rPr>
                    <w:rFonts w:ascii="Cambria Math" w:hAnsi="Cambria Math"/>
                  </w:rPr>
                </m:ctrlPr>
              </m:sSubPr>
              <m:e>
                <m:r>
                  <w:rPr>
                    <w:rFonts w:ascii="Cambria Math" w:hAnsi="Cambria Math"/>
                  </w:rPr>
                  <m:t>σ</m:t>
                </m:r>
              </m:e>
              <m:sub>
                <m:r>
                  <w:rPr>
                    <w:rFonts w:ascii="Cambria Math" w:hAnsi="Cambria Math"/>
                  </w:rPr>
                  <m:t>v</m:t>
                </m:r>
              </m:sub>
            </m:sSub>
          </m:den>
        </m:f>
      </m:oMath>
      <w:r w:rsidRPr="002E1B1B">
        <w:t>；</w:t>
      </w:r>
    </w:p>
    <w:p w14:paraId="47396ABD" w14:textId="4D1CA817" w:rsidR="00EB1777" w:rsidRPr="002E1B1B" w:rsidRDefault="00EB1777" w:rsidP="00EB1777">
      <w:pPr>
        <w:pStyle w:val="a3"/>
        <w:adjustRightInd w:val="0"/>
        <w:snapToGrid w:val="0"/>
        <w:spacing w:line="360" w:lineRule="auto"/>
      </w:pPr>
      <w:r w:rsidRPr="002E1B1B">
        <w:rPr>
          <w:szCs w:val="24"/>
        </w:rPr>
        <w:t>S6</w:t>
      </w:r>
      <w:r w:rsidRPr="002E1B1B">
        <w:rPr>
          <w:szCs w:val="24"/>
        </w:rPr>
        <w:t>、</w:t>
      </w:r>
      <w:r w:rsidRPr="002E1B1B">
        <w:t>多变量二维函数构建：基于</w:t>
      </w:r>
      <w:r w:rsidRPr="002E1B1B">
        <w:rPr>
          <w:szCs w:val="24"/>
        </w:rPr>
        <w:t>各项环境指标的</w:t>
      </w:r>
      <w:r w:rsidRPr="002E1B1B">
        <w:t>无量纲栅格化时空场，构建包含多</w:t>
      </w:r>
      <w:r w:rsidRPr="002E1B1B">
        <w:rPr>
          <w:szCs w:val="24"/>
        </w:rPr>
        <w:t>项环境指标</w:t>
      </w:r>
      <w:r w:rsidRPr="002E1B1B">
        <w:t>的</w:t>
      </w:r>
      <w:r w:rsidR="00ED293E">
        <w:t>多</w:t>
      </w:r>
      <w:r w:rsidRPr="002E1B1B">
        <w:t>变量二维函数数据对象；</w:t>
      </w:r>
    </w:p>
    <w:p w14:paraId="00C0BA58" w14:textId="77777777" w:rsidR="00EB1777" w:rsidRPr="002E1B1B" w:rsidRDefault="00EB1777" w:rsidP="00EB1777">
      <w:pPr>
        <w:pStyle w:val="a3"/>
        <w:adjustRightInd w:val="0"/>
        <w:snapToGrid w:val="0"/>
        <w:spacing w:line="360" w:lineRule="auto"/>
        <w:rPr>
          <w:szCs w:val="24"/>
        </w:rPr>
      </w:pPr>
      <w:r w:rsidRPr="002E1B1B">
        <w:rPr>
          <w:szCs w:val="24"/>
        </w:rPr>
        <w:t>S7</w:t>
      </w:r>
      <w:r w:rsidRPr="002E1B1B">
        <w:rPr>
          <w:szCs w:val="24"/>
        </w:rPr>
        <w:t>、多变量函数主成分分析：对多变量二维函数数据对象执行多变量函数主成分分析，得到空间特征函数、主成分得分及方差贡献；</w:t>
      </w:r>
    </w:p>
    <w:p w14:paraId="7CB961BC" w14:textId="77777777" w:rsidR="00EB1777" w:rsidRPr="002E1B1B" w:rsidRDefault="00EB1777" w:rsidP="00EB1777">
      <w:pPr>
        <w:pStyle w:val="a3"/>
        <w:adjustRightInd w:val="0"/>
        <w:snapToGrid w:val="0"/>
        <w:spacing w:line="360" w:lineRule="auto"/>
        <w:ind w:firstLineChars="200" w:firstLine="480"/>
        <w:rPr>
          <w:snapToGrid w:val="0"/>
          <w:kern w:val="0"/>
          <w:szCs w:val="24"/>
        </w:rPr>
      </w:pPr>
      <w:r w:rsidRPr="002E1B1B">
        <w:rPr>
          <w:szCs w:val="24"/>
        </w:rPr>
        <w:t>S8</w:t>
      </w:r>
      <w:r w:rsidRPr="002E1B1B">
        <w:rPr>
          <w:szCs w:val="24"/>
        </w:rPr>
        <w:t>、基线建模与异常检测：基于主成分得分建立基线模型并进行异常检测，输出异常预警信息，包括异常时间</w:t>
      </w:r>
      <w:r w:rsidRPr="002E1B1B">
        <w:rPr>
          <w:rFonts w:hint="eastAsia"/>
          <w:szCs w:val="24"/>
        </w:rPr>
        <w:t>片</w:t>
      </w:r>
      <w:r w:rsidRPr="002E1B1B">
        <w:rPr>
          <w:szCs w:val="24"/>
        </w:rPr>
        <w:t>、预警等级</w:t>
      </w:r>
      <w:r w:rsidRPr="002E1B1B">
        <w:rPr>
          <w:rFonts w:hint="eastAsia"/>
          <w:szCs w:val="24"/>
        </w:rPr>
        <w:t>和</w:t>
      </w:r>
      <w:r w:rsidRPr="002E1B1B">
        <w:rPr>
          <w:szCs w:val="24"/>
        </w:rPr>
        <w:t>异常类型。</w:t>
      </w:r>
    </w:p>
    <w:p w14:paraId="6EE76A19"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进一步地，所述步骤</w:t>
      </w:r>
      <w:r w:rsidRPr="002E1B1B">
        <w:rPr>
          <w:szCs w:val="24"/>
        </w:rPr>
        <w:t>S2</w:t>
      </w:r>
      <w:r w:rsidRPr="002E1B1B">
        <w:rPr>
          <w:szCs w:val="24"/>
        </w:rPr>
        <w:t>中，当环境检测数据在记录时都具有规范的时间戳时，将时间戳直接作为检测时间信息；当环境检测数据在记录时不具有明确的时间戳，而是基于一定数据记录规则进行分块统计存放时，统计到不同的数据块中，数据块对应有时间记录，则将数据块对应的时间记录作为其中的各项环境指标的检测时间信息</w:t>
      </w:r>
      <w:r w:rsidRPr="002E1B1B">
        <w:rPr>
          <w:rFonts w:hint="eastAsia"/>
          <w:szCs w:val="24"/>
        </w:rPr>
        <w:t>。</w:t>
      </w:r>
    </w:p>
    <w:p w14:paraId="3EDE2FC0"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进一步地，检测点坐标位置的用经度和纬度表示时，二维空间网格边界为：</w:t>
      </w:r>
    </w:p>
    <w:p w14:paraId="6CDABD87" w14:textId="77777777" w:rsidR="00EB1777" w:rsidRPr="002E1B1B" w:rsidRDefault="00EB1777" w:rsidP="00EB1777">
      <w:pPr>
        <w:pStyle w:val="a3"/>
        <w:adjustRightInd w:val="0"/>
        <w:snapToGrid w:val="0"/>
        <w:spacing w:line="360" w:lineRule="auto"/>
        <w:ind w:firstLine="0"/>
        <w:rPr>
          <w:rFonts w:hint="eastAsia"/>
          <w:i/>
          <w:szCs w:val="24"/>
        </w:rPr>
      </w:pPr>
      <w:r w:rsidRPr="002E1B1B">
        <w:rPr>
          <w:szCs w:val="24"/>
        </w:rPr>
        <w:t>经度最小值</w:t>
      </w:r>
      <m:oMath>
        <m:sSub>
          <m:sSubPr>
            <m:ctrlPr>
              <w:rPr>
                <w:rFonts w:ascii="Cambria Math" w:hAnsi="Cambria Math"/>
              </w:rPr>
            </m:ctrlPr>
          </m:sSubPr>
          <m:e>
            <m:r>
              <w:rPr>
                <w:rFonts w:ascii="Cambria Math" w:hAnsi="Cambria Math"/>
              </w:rPr>
              <m:t>x</m:t>
            </m:r>
          </m:e>
          <m:sub>
            <m:r>
              <m:rPr>
                <m:sty m:val="p"/>
              </m:rPr>
              <w:rPr>
                <w:rFonts w:ascii="Cambria Math" w:hAnsi="Cambria Math"/>
              </w:rPr>
              <m:t>min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m:r>
          <m:rPr>
            <m:sty m:val="p"/>
          </m:rPr>
          <w:rPr>
            <w:rFonts w:ascii="Cambria Math" w:hAnsi="Cambria Math"/>
          </w:rPr>
          <m:t>-</m:t>
        </m:r>
        <m:r>
          <w:rPr>
            <w:rFonts w:ascii="Cambria Math" w:hAnsi="Cambria Math"/>
          </w:rPr>
          <m:t>δ</m:t>
        </m:r>
      </m:oMath>
      <w:r w:rsidRPr="002E1B1B">
        <w:t>，</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m:oMath>
      <w:r w:rsidRPr="002E1B1B">
        <w:t>为所有检测点的经度最小值；</w:t>
      </w:r>
      <w:r w:rsidRPr="002E1B1B">
        <w:rPr>
          <w:szCs w:val="24"/>
        </w:rPr>
        <w:t>经度最大值</w:t>
      </w:r>
      <m:oMath>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=max⁡(</m:t>
        </m:r>
        <m:r>
          <m:rPr>
            <m:nor/>
          </m:rPr>
          <m:t>longitude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longitude</m:t>
        </m:r>
        <m:r>
          <m:rPr>
            <m:sty m:val="p"/>
          </m:rPr>
          <w:rPr>
            <w:rFonts w:ascii="Cambria Math" w:hAnsi="Cambria Math"/>
          </w:rPr>
          <m:t>)</m:t>
        </m:r>
      </m:oMath>
      <w:r w:rsidRPr="002E1B1B">
        <w:t>为所有检测点的经度最大值；</w:t>
      </w:r>
      <w:r w:rsidRPr="002E1B1B">
        <w:rPr>
          <w:szCs w:val="24"/>
        </w:rPr>
        <w:t>纬度最小值</w:t>
      </w:r>
      <m:oMath>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=min⁡(</m:t>
        </m:r>
        <m:r>
          <m:rPr>
            <m:nor/>
          </m:rPr>
          <m:t>latitude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min⁡(</m:t>
        </m:r>
        <m:r>
          <m:rPr>
            <m:nor/>
          </m:rPr>
          <m:t>latitude</m:t>
        </m:r>
        <m:r>
          <m:rPr>
            <m:sty m:val="p"/>
          </m:rPr>
          <w:rPr>
            <w:rFonts w:ascii="Cambria Math" w:hAnsi="Cambria Math"/>
          </w:rPr>
          <m:t>)</m:t>
        </m:r>
      </m:oMath>
      <w:r w:rsidRPr="002E1B1B">
        <w:t>为所有检测点的</w:t>
      </w:r>
      <w:r w:rsidRPr="002E1B1B">
        <w:rPr>
          <w:szCs w:val="24"/>
        </w:rPr>
        <w:t>纬度</w:t>
      </w:r>
      <w:r w:rsidRPr="002E1B1B">
        <w:t>最小值；</w:t>
      </w:r>
      <w:r w:rsidRPr="002E1B1B">
        <w:rPr>
          <w:szCs w:val="24"/>
        </w:rPr>
        <w:t>纬度最大值</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=max⁡(</m:t>
        </m:r>
        <m:r>
          <m:rPr>
            <m:nor/>
          </m:rPr>
          <m:t>latitude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latitude</m:t>
        </m:r>
        <m:r>
          <m:rPr>
            <m:sty m:val="p"/>
          </m:rPr>
          <w:rPr>
            <w:rFonts w:ascii="Cambria Math" w:hAnsi="Cambria Math"/>
          </w:rPr>
          <m:t>)</m:t>
        </m:r>
      </m:oMath>
      <w:r w:rsidRPr="002E1B1B">
        <w:t>为所有检测点的</w:t>
      </w:r>
      <w:r w:rsidRPr="002E1B1B">
        <w:rPr>
          <w:szCs w:val="24"/>
        </w:rPr>
        <w:t>纬度</w:t>
      </w:r>
      <w:r w:rsidRPr="002E1B1B">
        <w:t>最大值；</w:t>
      </w:r>
      <w:r w:rsidRPr="002E1B1B">
        <w:rPr>
          <w:szCs w:val="24"/>
        </w:rPr>
        <w:t>其中</w:t>
      </w:r>
      <m:oMath>
        <m:r>
          <w:rPr>
            <w:rFonts w:ascii="Cambria Math" w:hAnsi="Cambria Math"/>
          </w:rPr>
          <m:t>δ</m:t>
        </m:r>
      </m:oMath>
      <w:r w:rsidRPr="002E1B1B">
        <w:rPr>
          <w:szCs w:val="24"/>
        </w:rPr>
        <w:t>为边界扩展裕量</w:t>
      </w:r>
      <w:r w:rsidRPr="002E1B1B">
        <w:rPr>
          <w:rFonts w:hint="eastAsia"/>
          <w:szCs w:val="24"/>
        </w:rPr>
        <w:t>。</w:t>
      </w:r>
    </w:p>
    <w:p w14:paraId="1EA5C9A6"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进一步地，所述步骤</w:t>
      </w:r>
      <w:r w:rsidRPr="002E1B1B">
        <w:rPr>
          <w:szCs w:val="24"/>
        </w:rPr>
        <w:t>S3</w:t>
      </w:r>
      <w:r w:rsidRPr="002E1B1B">
        <w:rPr>
          <w:szCs w:val="24"/>
        </w:rPr>
        <w:t>中，二维空间网格的</w:t>
      </w:r>
      <w:r w:rsidRPr="002E1B1B">
        <w:t>网格分辨率范围为</w:t>
      </w:r>
      <w:r w:rsidRPr="002E1B1B">
        <w:t>20×20</w:t>
      </w:r>
      <w:r w:rsidRPr="002E1B1B">
        <w:t>网格</w:t>
      </w:r>
      <w:r w:rsidRPr="002E1B1B">
        <w:t xml:space="preserve"> </w:t>
      </w:r>
      <w:r w:rsidRPr="002E1B1B">
        <w:t>至</w:t>
      </w:r>
      <w:r w:rsidRPr="002E1B1B">
        <w:t xml:space="preserve"> 500×500</w:t>
      </w:r>
      <w:r w:rsidRPr="002E1B1B">
        <w:t>网格</w:t>
      </w:r>
      <w:r w:rsidRPr="002E1B1B">
        <w:rPr>
          <w:rFonts w:hint="eastAsia"/>
        </w:rPr>
        <w:t>。</w:t>
      </w:r>
    </w:p>
    <w:p w14:paraId="5935A478"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进一步地，所述步骤</w:t>
      </w:r>
      <w:r w:rsidRPr="002E1B1B">
        <w:rPr>
          <w:szCs w:val="24"/>
        </w:rPr>
        <w:t>S4</w:t>
      </w:r>
      <w:r w:rsidRPr="002E1B1B">
        <w:rPr>
          <w:szCs w:val="24"/>
        </w:rPr>
        <w:t>中，</w:t>
      </w:r>
      <w:r w:rsidRPr="002E1B1B">
        <w:t>插值方法采用反距离加权插值，</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sSub>
              <m:sSubPr>
                <m:ctrlPr>
                  <w:rPr>
                    <w:rFonts w:ascii="Cambria Math" w:hAnsi="Cambria Math"/>
                    <w:i/>
                  </w:rPr>
                </m:ctrlPr>
              </m:sSubPr>
              <m:e>
                <m:r>
                  <w:rPr>
                    <w:rFonts w:ascii="Cambria Math" w:hAnsi="Cambria Math"/>
                  </w:rPr>
                  <m:t>f</m:t>
                </m:r>
              </m:e>
              <m:sub>
                <m:r>
                  <w:rPr>
                    <w:rFonts w:ascii="Cambria Math" w:hAnsi="Cambria Math"/>
                  </w:rPr>
                  <m:t>r</m:t>
                </m:r>
              </m:sub>
            </m:sSub>
          </m:num>
          <m:den>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den>
        </m:f>
      </m:oMath>
      <w:r w:rsidRPr="002E1B1B">
        <w:t>，其中，</w:t>
      </w:r>
      <m:oMath>
        <m:r>
          <w:rPr>
            <w:rFonts w:ascii="Cambria Math" w:hAnsi="Cambria Math"/>
          </w:rPr>
          <m:t>R</m:t>
        </m:r>
      </m:oMath>
      <w:r w:rsidRPr="002E1B1B">
        <w:t>为</w:t>
      </w:r>
      <w:r w:rsidRPr="002E1B1B">
        <w:rPr>
          <w:szCs w:val="24"/>
        </w:rPr>
        <w:t>时间片</w:t>
      </w:r>
      <w:r w:rsidRPr="002E1B1B">
        <w:rPr>
          <w:szCs w:val="24"/>
        </w:rPr>
        <w:t>t</w:t>
      </w:r>
      <w:r w:rsidRPr="002E1B1B">
        <w:rPr>
          <w:szCs w:val="24"/>
          <w:vertAlign w:val="subscript"/>
        </w:rPr>
        <w:t>j</w:t>
      </w:r>
      <w:r w:rsidRPr="002E1B1B">
        <w:rPr>
          <w:rFonts w:hint="eastAsia"/>
          <w:szCs w:val="24"/>
        </w:rPr>
        <w:t>中</w:t>
      </w:r>
      <w:r w:rsidRPr="002E1B1B">
        <w:rPr>
          <w:szCs w:val="24"/>
        </w:rPr>
        <w:t>环境指标</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oMath>
      <w:r w:rsidRPr="002E1B1B">
        <w:rPr>
          <w:szCs w:val="24"/>
        </w:rPr>
        <w:t>对应的采样点总数</w:t>
      </w:r>
      <w:r w:rsidRPr="002E1B1B">
        <w:t>；</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2E1B1B">
        <w:t>为网格点与第</w:t>
      </w:r>
      <w:r w:rsidRPr="002E1B1B">
        <w:t xml:space="preserve"> </w:t>
      </w:r>
      <w:bookmarkStart w:id="114" w:name="_Hlk228108914"/>
      <m:oMath>
        <m:r>
          <w:rPr>
            <w:rFonts w:ascii="Cambria Math" w:hAnsi="Cambria Math" w:hint="eastAsia"/>
          </w:rPr>
          <m:t>r</m:t>
        </m:r>
      </m:oMath>
      <w:bookmarkEnd w:id="114"/>
      <w:r w:rsidRPr="002E1B1B">
        <w:t>个采样点的距离，</w:t>
      </w:r>
      <m:oMath>
        <m:r>
          <w:rPr>
            <w:rFonts w:ascii="Cambria Math" w:hAnsi="Cambria Math"/>
          </w:rPr>
          <m:t>p</m:t>
        </m:r>
      </m:oMath>
      <w:r w:rsidRPr="002E1B1B">
        <w:t>为幂指数；</w:t>
      </w:r>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r</m:t>
            </m:r>
          </m:sub>
        </m:sSub>
      </m:oMath>
      <w:r w:rsidRPr="002E1B1B">
        <w:rPr>
          <w:szCs w:val="24"/>
        </w:rPr>
        <w:t>为</w:t>
      </w:r>
      <w:r w:rsidRPr="002E1B1B">
        <w:t>第</w:t>
      </w:r>
      <m:oMath>
        <m:r>
          <w:rPr>
            <w:rFonts w:ascii="Cambria Math" w:hAnsi="Cambria Math"/>
          </w:rPr>
          <m:t>r</m:t>
        </m:r>
      </m:oMath>
      <w:r w:rsidRPr="002E1B1B">
        <w:t>个采样点对应的权重</w:t>
      </w:r>
      <w:r w:rsidRPr="002E1B1B">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r</m:t>
            </m:r>
          </m:sub>
        </m:sSub>
      </m:oMath>
      <w:r w:rsidRPr="002E1B1B">
        <w:t>表示</w:t>
      </w:r>
      <w:r w:rsidRPr="002E1B1B">
        <w:rPr>
          <w:szCs w:val="24"/>
        </w:rPr>
        <w:t>环境指标</w:t>
      </w:r>
      <m:oMath>
        <m:r>
          <w:rPr>
            <w:rFonts w:ascii="Cambria Math" w:hAnsi="Cambria Math"/>
          </w:rPr>
          <m:t>v</m:t>
        </m:r>
      </m:oMath>
      <w:r w:rsidRPr="002E1B1B">
        <w:rPr>
          <w:szCs w:val="24"/>
          <w:vertAlign w:val="subscript"/>
        </w:rPr>
        <w:t>i</w:t>
      </w:r>
      <w:r w:rsidRPr="002E1B1B">
        <w:rPr>
          <w:szCs w:val="24"/>
        </w:rPr>
        <w:t>在</w:t>
      </w:r>
      <w:r w:rsidRPr="002E1B1B">
        <w:t>第</w:t>
      </w:r>
      <m:oMath>
        <m:r>
          <w:rPr>
            <w:rFonts w:ascii="Cambria Math" w:hAnsi="Cambria Math"/>
          </w:rPr>
          <m:t>r</m:t>
        </m:r>
      </m:oMath>
      <w:r w:rsidRPr="002E1B1B">
        <w:t>个采样点处的实际参数值</w:t>
      </w:r>
      <w:r w:rsidRPr="002E1B1B">
        <w:rPr>
          <w:rFonts w:hint="eastAsia"/>
        </w:rPr>
        <w:t>。</w:t>
      </w:r>
    </w:p>
    <w:p w14:paraId="79F36E26" w14:textId="77777777" w:rsidR="00EB1777" w:rsidRPr="002E1B1B" w:rsidRDefault="00EB1777" w:rsidP="00EB1777">
      <w:pPr>
        <w:pStyle w:val="a3"/>
        <w:adjustRightInd w:val="0"/>
        <w:snapToGrid w:val="0"/>
        <w:spacing w:line="360" w:lineRule="auto"/>
        <w:rPr>
          <w:szCs w:val="24"/>
        </w:rPr>
      </w:pPr>
      <w:r w:rsidRPr="002E1B1B">
        <w:rPr>
          <w:szCs w:val="24"/>
        </w:rPr>
        <w:t>进一步地，所述步骤</w:t>
      </w:r>
      <w:r w:rsidRPr="002E1B1B">
        <w:rPr>
          <w:szCs w:val="24"/>
        </w:rPr>
        <w:t>S4</w:t>
      </w:r>
      <w:r w:rsidRPr="002E1B1B">
        <w:rPr>
          <w:szCs w:val="24"/>
        </w:rPr>
        <w:t>中，还设有</w:t>
      </w:r>
      <w:r w:rsidRPr="002E1B1B">
        <w:t>质量控制策略：在对</w:t>
      </w:r>
      <w:r w:rsidRPr="002E1B1B">
        <w:rPr>
          <w:szCs w:val="24"/>
        </w:rPr>
        <w:t>时间片</w:t>
      </w:r>
      <w:r w:rsidRPr="002E1B1B">
        <w:rPr>
          <w:szCs w:val="24"/>
        </w:rPr>
        <w:t>t</w:t>
      </w:r>
      <w:r w:rsidRPr="002E1B1B">
        <w:rPr>
          <w:szCs w:val="24"/>
          <w:vertAlign w:val="subscript"/>
        </w:rPr>
        <w:t>j</w:t>
      </w:r>
      <w:r w:rsidRPr="002E1B1B">
        <w:rPr>
          <w:szCs w:val="24"/>
        </w:rPr>
        <w:t>下的环境指标</w:t>
      </w:r>
      <m:oMath>
        <m:r>
          <w:rPr>
            <w:rFonts w:ascii="Cambria Math" w:hAnsi="Cambria Math"/>
          </w:rPr>
          <m:t>v</m:t>
        </m:r>
      </m:oMath>
      <w:r w:rsidRPr="002E1B1B">
        <w:rPr>
          <w:szCs w:val="24"/>
          <w:vertAlign w:val="subscript"/>
        </w:rPr>
        <w:t>i</w:t>
      </w:r>
      <w:r w:rsidRPr="002E1B1B">
        <w:rPr>
          <w:szCs w:val="24"/>
        </w:rPr>
        <w:t>进行插值前，先确定环境指标</w:t>
      </w:r>
      <m:oMath>
        <m:r>
          <w:rPr>
            <w:rFonts w:ascii="Cambria Math" w:hAnsi="Cambria Math"/>
          </w:rPr>
          <m:t>v</m:t>
        </m:r>
      </m:oMath>
      <w:r w:rsidRPr="002E1B1B">
        <w:rPr>
          <w:szCs w:val="24"/>
          <w:vertAlign w:val="subscript"/>
        </w:rPr>
        <w:t>i</w:t>
      </w:r>
      <w:r w:rsidRPr="002E1B1B">
        <w:rPr>
          <w:szCs w:val="24"/>
        </w:rPr>
        <w:t>的有效采样点的数量是否满足要求，如满足要求，记为高质量时间片，正常进行差值处理，如不满足要求，则将该时间片</w:t>
      </w:r>
      <w:r w:rsidRPr="002E1B1B">
        <w:rPr>
          <w:szCs w:val="24"/>
        </w:rPr>
        <w:t>t</w:t>
      </w:r>
      <w:r w:rsidRPr="002E1B1B">
        <w:rPr>
          <w:szCs w:val="24"/>
          <w:vertAlign w:val="subscript"/>
        </w:rPr>
        <w:t>j</w:t>
      </w:r>
      <w:r w:rsidRPr="002E1B1B">
        <w:rPr>
          <w:szCs w:val="24"/>
        </w:rPr>
        <w:t>记为低质量时间片，并执行以下处理方式中的一种：处理方式</w:t>
      </w:r>
      <w:r w:rsidRPr="002E1B1B">
        <w:rPr>
          <w:szCs w:val="24"/>
        </w:rPr>
        <w:t>A</w:t>
      </w:r>
      <w:r w:rsidRPr="002E1B1B">
        <w:rPr>
          <w:szCs w:val="24"/>
        </w:rPr>
        <w:t>：跳过该低质量时间片的该环境指标</w:t>
      </w:r>
      <m:oMath>
        <m:r>
          <w:rPr>
            <w:rFonts w:ascii="Cambria Math" w:hAnsi="Cambria Math"/>
            <w:szCs w:val="24"/>
          </w:rPr>
          <m:t>v</m:t>
        </m:r>
      </m:oMath>
      <w:r w:rsidRPr="002E1B1B">
        <w:rPr>
          <w:szCs w:val="24"/>
          <w:vertAlign w:val="subscript"/>
        </w:rPr>
        <w:t>i</w:t>
      </w:r>
      <w:r w:rsidRPr="002E1B1B">
        <w:rPr>
          <w:szCs w:val="24"/>
        </w:rPr>
        <w:t>的插值；处理方式</w:t>
      </w:r>
      <w:r w:rsidRPr="002E1B1B">
        <w:rPr>
          <w:szCs w:val="24"/>
        </w:rPr>
        <w:t>B</w:t>
      </w:r>
      <w:r w:rsidRPr="002E1B1B">
        <w:rPr>
          <w:szCs w:val="24"/>
        </w:rPr>
        <w:t>：采用与该低质量时间片相邻的高质量时间片的插值结果，作为该低质量时间片的插值结果；处理方式</w:t>
      </w:r>
      <w:r w:rsidRPr="002E1B1B">
        <w:rPr>
          <w:szCs w:val="24"/>
        </w:rPr>
        <w:t>C</w:t>
      </w:r>
      <w:r w:rsidRPr="002E1B1B">
        <w:rPr>
          <w:szCs w:val="24"/>
        </w:rPr>
        <w:t>：后续的步骤</w:t>
      </w:r>
      <w:r w:rsidRPr="002E1B1B">
        <w:rPr>
          <w:szCs w:val="24"/>
        </w:rPr>
        <w:t>S7</w:t>
      </w:r>
      <w:r w:rsidRPr="002E1B1B">
        <w:rPr>
          <w:szCs w:val="24"/>
        </w:rPr>
        <w:t>中，在</w:t>
      </w:r>
      <w:r w:rsidRPr="002E1B1B">
        <w:t>主成分分析中降低</w:t>
      </w:r>
      <w:r w:rsidRPr="002E1B1B">
        <w:rPr>
          <w:szCs w:val="24"/>
        </w:rPr>
        <w:t>该低质量时间片中的</w:t>
      </w:r>
      <w:r w:rsidRPr="002E1B1B">
        <w:t>该环境指标</w:t>
      </w:r>
      <m:oMath>
        <m:r>
          <w:rPr>
            <w:rFonts w:ascii="Cambria Math" w:hAnsi="Cambria Math"/>
            <w:szCs w:val="24"/>
          </w:rPr>
          <m:t>v</m:t>
        </m:r>
      </m:oMath>
      <w:r w:rsidRPr="002E1B1B">
        <w:rPr>
          <w:szCs w:val="24"/>
          <w:vertAlign w:val="subscript"/>
        </w:rPr>
        <w:t>i</w:t>
      </w:r>
      <w:r w:rsidRPr="002E1B1B">
        <w:t>的权重</w:t>
      </w:r>
      <w:r w:rsidRPr="002E1B1B">
        <w:rPr>
          <w:rFonts w:hint="eastAsia"/>
        </w:rPr>
        <w:t>。</w:t>
      </w:r>
    </w:p>
    <w:p w14:paraId="0AD5B0DA"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进一步地，所述步骤</w:t>
      </w:r>
      <w:r w:rsidRPr="002E1B1B">
        <w:rPr>
          <w:szCs w:val="24"/>
        </w:rPr>
        <w:t>S7</w:t>
      </w:r>
      <w:r w:rsidRPr="002E1B1B">
        <w:rPr>
          <w:szCs w:val="24"/>
        </w:rPr>
        <w:t>包括：采用二维样条基函数展开空间特征函数，对对多变量二维函数数据对象执行多变量函数主成分分析，其中基函数参数</w:t>
      </w:r>
      <w:r w:rsidRPr="002E1B1B">
        <w:rPr>
          <w:szCs w:val="24"/>
        </w:rPr>
        <w:t xml:space="preserve"> k</w:t>
      </w:r>
      <w:r w:rsidRPr="002E1B1B">
        <w:rPr>
          <w:szCs w:val="24"/>
        </w:rPr>
        <w:t>的范围为</w:t>
      </w:r>
      <w:r w:rsidRPr="002E1B1B">
        <w:rPr>
          <w:szCs w:val="24"/>
        </w:rPr>
        <w:t>5</w:t>
      </w:r>
      <w:r w:rsidRPr="002E1B1B">
        <w:rPr>
          <w:rFonts w:hint="eastAsia"/>
          <w:szCs w:val="24"/>
        </w:rPr>
        <w:t>~</w:t>
      </w:r>
      <w:r w:rsidRPr="002E1B1B">
        <w:rPr>
          <w:szCs w:val="24"/>
        </w:rPr>
        <w:t>30</w:t>
      </w:r>
      <w:r w:rsidRPr="002E1B1B">
        <w:rPr>
          <w:szCs w:val="24"/>
        </w:rPr>
        <w:t>，主成分数</w:t>
      </w:r>
      <w:r w:rsidRPr="002E1B1B">
        <w:rPr>
          <w:szCs w:val="24"/>
        </w:rPr>
        <w:t>M</w:t>
      </w:r>
      <w:r w:rsidRPr="002E1B1B">
        <w:rPr>
          <w:szCs w:val="24"/>
        </w:rPr>
        <w:t>的范围为</w:t>
      </w:r>
      <w:r w:rsidRPr="002E1B1B">
        <w:rPr>
          <w:szCs w:val="24"/>
        </w:rPr>
        <w:t>1</w:t>
      </w:r>
      <w:r w:rsidRPr="002E1B1B">
        <w:rPr>
          <w:rFonts w:hint="eastAsia"/>
          <w:szCs w:val="24"/>
        </w:rPr>
        <w:t>~</w:t>
      </w:r>
      <w:r w:rsidRPr="002E1B1B">
        <w:rPr>
          <w:szCs w:val="24"/>
        </w:rPr>
        <w:t>10</w:t>
      </w:r>
      <w:r w:rsidRPr="002E1B1B">
        <w:rPr>
          <w:rFonts w:hint="eastAsia"/>
          <w:szCs w:val="24"/>
        </w:rPr>
        <w:t>；</w:t>
      </w:r>
      <w:r w:rsidRPr="002E1B1B">
        <w:rPr>
          <w:szCs w:val="24"/>
        </w:rPr>
        <w:t>输出结果包括</w:t>
      </w:r>
      <w:r w:rsidRPr="002E1B1B">
        <w:t>空间特征函数</w:t>
      </w:r>
      <m:oMath>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、各时间片主成分得分</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oMath>
      <w:bookmarkStart w:id="115" w:name="_Hlk228108996"/>
      <w:r w:rsidRPr="002E1B1B">
        <w:rPr>
          <w:rFonts w:hint="eastAsia"/>
        </w:rPr>
        <w:t>和</w:t>
      </w:r>
      <w:bookmarkEnd w:id="115"/>
      <w:r w:rsidRPr="002E1B1B">
        <w:t>方差贡献</w:t>
      </w:r>
      <w:r w:rsidRPr="002E1B1B">
        <w:rPr>
          <w:rFonts w:hint="eastAsia"/>
        </w:rPr>
        <w:t>。</w:t>
      </w:r>
      <w:r w:rsidRPr="002E1B1B">
        <w:rPr>
          <w:szCs w:val="24"/>
        </w:rPr>
        <w:t xml:space="preserve"> </w:t>
      </w:r>
    </w:p>
    <w:p w14:paraId="42EE5737"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进一步地，所述步骤</w:t>
      </w:r>
      <w:r w:rsidRPr="002E1B1B">
        <w:rPr>
          <w:szCs w:val="24"/>
        </w:rPr>
        <w:t>S8</w:t>
      </w:r>
      <w:r w:rsidRPr="002E1B1B">
        <w:rPr>
          <w:szCs w:val="24"/>
        </w:rPr>
        <w:t>包括：</w:t>
      </w:r>
      <w:r w:rsidRPr="002E1B1B">
        <w:t>以</w:t>
      </w:r>
      <w:r w:rsidRPr="002E1B1B">
        <w:rPr>
          <w:rFonts w:hint="eastAsia"/>
        </w:rPr>
        <w:t>时间片对应的</w:t>
      </w:r>
      <w:r w:rsidRPr="002E1B1B">
        <w:t>主成分得分序列</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Pr="002E1B1B">
        <w:t>作为低维时序特征，建立基线模型并</w:t>
      </w:r>
      <w:r w:rsidRPr="002E1B1B">
        <w:rPr>
          <w:rFonts w:hint="eastAsia"/>
        </w:rPr>
        <w:t>对时间片进行</w:t>
      </w:r>
      <w:r w:rsidRPr="002E1B1B">
        <w:t>检测异常</w:t>
      </w:r>
      <w:r w:rsidRPr="002E1B1B">
        <w:rPr>
          <w:rFonts w:hint="eastAsia"/>
        </w:rPr>
        <w:t>，</w:t>
      </w:r>
      <w:r w:rsidRPr="002E1B1B">
        <w:t>异常检测输出包括异常时间片、预警等级和异常类型</w:t>
      </w:r>
      <w:r w:rsidRPr="002E1B1B">
        <w:rPr>
          <w:rFonts w:hint="eastAsia"/>
        </w:rPr>
        <w:t>。</w:t>
      </w:r>
    </w:p>
    <w:p w14:paraId="4C949F6A" w14:textId="77777777" w:rsidR="00EB1777" w:rsidRPr="002E1B1B" w:rsidRDefault="00EB1777" w:rsidP="00EB1777">
      <w:pPr>
        <w:pStyle w:val="a3"/>
        <w:adjustRightInd w:val="0"/>
        <w:snapToGrid w:val="0"/>
        <w:spacing w:line="360" w:lineRule="auto"/>
        <w:rPr>
          <w:szCs w:val="24"/>
        </w:rPr>
      </w:pPr>
      <w:bookmarkStart w:id="116" w:name="OLE_LINK4"/>
      <w:r w:rsidRPr="002E1B1B">
        <w:rPr>
          <w:szCs w:val="24"/>
        </w:rPr>
        <w:t>进一步地，</w:t>
      </w:r>
      <w:bookmarkEnd w:id="116"/>
      <w:r w:rsidRPr="002E1B1B">
        <w:rPr>
          <w:szCs w:val="24"/>
        </w:rPr>
        <w:t>还包括以下步骤：</w:t>
      </w:r>
      <w:r w:rsidRPr="002E1B1B">
        <w:rPr>
          <w:szCs w:val="24"/>
        </w:rPr>
        <w:t>S9</w:t>
      </w:r>
      <w:r w:rsidRPr="002E1B1B">
        <w:rPr>
          <w:szCs w:val="24"/>
        </w:rPr>
        <w:t>、空间敏感区域定位：基于异常对应的空间特征函数，定位异常敏感区域</w:t>
      </w:r>
      <w:r w:rsidRPr="002E1B1B">
        <w:rPr>
          <w:rFonts w:hint="eastAsia"/>
          <w:szCs w:val="24"/>
        </w:rPr>
        <w:t>。</w:t>
      </w:r>
    </w:p>
    <w:p w14:paraId="7CB47574" w14:textId="77777777" w:rsidR="00EB1777" w:rsidRPr="002E1B1B" w:rsidRDefault="00EB1777" w:rsidP="00EB1777">
      <w:pPr>
        <w:pStyle w:val="a3"/>
        <w:adjustRightInd w:val="0"/>
        <w:snapToGrid w:val="0"/>
        <w:spacing w:line="360" w:lineRule="auto"/>
        <w:rPr>
          <w:szCs w:val="24"/>
        </w:rPr>
      </w:pPr>
      <w:r w:rsidRPr="002E1B1B">
        <w:rPr>
          <w:szCs w:val="24"/>
        </w:rPr>
        <w:t>进一步地，所述步骤</w:t>
      </w:r>
      <w:r w:rsidRPr="002E1B1B">
        <w:rPr>
          <w:szCs w:val="24"/>
        </w:rPr>
        <w:t>S9</w:t>
      </w:r>
      <w:r w:rsidRPr="002E1B1B">
        <w:rPr>
          <w:szCs w:val="24"/>
        </w:rPr>
        <w:t>包括：当某时间片</w:t>
      </w:r>
      <m:oMath>
        <m:r>
          <w:rPr>
            <w:rFonts w:ascii="Cambria Math" w:hAnsi="Cambria Math"/>
            <w:szCs w:val="24"/>
          </w:rPr>
          <m:t>t</m:t>
        </m:r>
      </m:oMath>
      <w:r w:rsidRPr="002E1B1B">
        <w:rPr>
          <w:szCs w:val="24"/>
        </w:rPr>
        <w:t>触发异常时，先确定时间</w:t>
      </w:r>
      <m:oMath>
        <m:r>
          <w:rPr>
            <w:rFonts w:ascii="Cambria Math" w:hAnsi="Cambria Math"/>
            <w:szCs w:val="24"/>
          </w:rPr>
          <m:t>t</m:t>
        </m:r>
      </m:oMath>
      <w:r w:rsidRPr="002E1B1B">
        <w:rPr>
          <w:szCs w:val="24"/>
        </w:rPr>
        <w:t>的主要贡献主成分集合</w:t>
      </w:r>
      <m:oMath>
        <m:sSub>
          <m:sSubPr>
            <m:ctrlPr>
              <w:rPr>
                <w:rFonts w:ascii="Cambria Math" w:hAnsi="Cambria Math"/>
                <w:szCs w:val="24"/>
              </w:rPr>
            </m:ctrlPr>
          </m:sSubPr>
          <m:e>
            <m:r>
              <m:rPr>
                <m:scr m:val="script"/>
                <m:sty m:val="p"/>
              </m:rPr>
              <w:rPr>
                <w:rFonts w:ascii="Cambria Math" w:hAnsi="Cambria Math"/>
                <w:szCs w:val="24"/>
              </w:rPr>
              <m:t>M</m:t>
            </m:r>
          </m:e>
          <m:sub>
            <m:r>
              <w:rPr>
                <w:rFonts w:ascii="Cambria Math" w:hAnsi="Cambria Math"/>
                <w:szCs w:val="24"/>
              </w:rPr>
              <m:t>t</m:t>
            </m:r>
          </m:sub>
        </m:sSub>
        <m:r>
          <m:rPr>
            <m:sty m:val="p"/>
          </m:rPr>
          <w:rPr>
            <w:rFonts w:ascii="Cambria Math" w:hAnsi="Cambria Math"/>
            <w:szCs w:val="24"/>
          </w:rPr>
          <m:t>={</m:t>
        </m:r>
        <m:r>
          <w:rPr>
            <w:rFonts w:ascii="Cambria Math" w:hAnsi="Cambria Math"/>
            <w:szCs w:val="24"/>
          </w:rPr>
          <m:t>m</m:t>
        </m:r>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s</m:t>
            </m:r>
          </m:e>
          <m:sub>
            <m:r>
              <w:rPr>
                <w:rFonts w:ascii="Cambria Math" w:hAnsi="Cambria Math"/>
                <w:szCs w:val="24"/>
              </w:rPr>
              <m:t>t</m:t>
            </m:r>
            <m:r>
              <m:rPr>
                <m:sty m:val="p"/>
              </m:rPr>
              <w:rPr>
                <w:rFonts w:ascii="Cambria Math" w:hAnsi="Cambria Math"/>
                <w:szCs w:val="24"/>
              </w:rPr>
              <m:t>,</m:t>
            </m:r>
            <m:r>
              <w:rPr>
                <w:rFonts w:ascii="Cambria Math" w:hAnsi="Cambria Math"/>
                <w:szCs w:val="24"/>
              </w:rPr>
              <m:t>m</m:t>
            </m:r>
          </m:sub>
        </m:sSub>
        <m:r>
          <m:rPr>
            <m:sty m:val="p"/>
          </m:rPr>
          <w:rPr>
            <w:rFonts w:ascii="Cambria Math" w:hAnsi="Cambria Math"/>
            <w:szCs w:val="24"/>
          </w:rPr>
          <m:t>∣&gt;</m:t>
        </m:r>
        <m:sSub>
          <m:sSubPr>
            <m:ctrlPr>
              <w:rPr>
                <w:rFonts w:ascii="Cambria Math" w:hAnsi="Cambria Math"/>
                <w:szCs w:val="24"/>
              </w:rPr>
            </m:ctrlPr>
          </m:sSubPr>
          <m:e>
            <m:r>
              <w:rPr>
                <w:rFonts w:ascii="Cambria Math" w:hAnsi="Cambria Math"/>
                <w:szCs w:val="24"/>
              </w:rPr>
              <m:t>τ</m:t>
            </m:r>
          </m:e>
          <m:sub>
            <m:r>
              <w:rPr>
                <w:rFonts w:ascii="Cambria Math" w:hAnsi="Cambria Math"/>
                <w:szCs w:val="24"/>
              </w:rPr>
              <m:t>m</m:t>
            </m:r>
          </m:sub>
        </m:sSub>
        <m:r>
          <m:rPr>
            <m:sty m:val="p"/>
          </m:rPr>
          <w:rPr>
            <w:rFonts w:ascii="Cambria Math" w:hAnsi="Cambria Math"/>
            <w:szCs w:val="24"/>
          </w:rPr>
          <m:t>}</m:t>
        </m:r>
      </m:oMath>
      <w:r w:rsidRPr="002E1B1B">
        <w:rPr>
          <w:szCs w:val="24"/>
        </w:rPr>
        <w:t>，</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oMath>
      <w:r w:rsidRPr="002E1B1B">
        <w:t>是时间</w:t>
      </w:r>
      <m:oMath>
        <m:r>
          <w:rPr>
            <w:rFonts w:ascii="Cambria Math" w:hAnsi="Cambria Math"/>
          </w:rPr>
          <m:t>t</m:t>
        </m:r>
      </m:oMath>
      <w:r w:rsidRPr="002E1B1B">
        <w:t>在第</w:t>
      </w:r>
      <m:oMath>
        <m:r>
          <w:rPr>
            <w:rFonts w:ascii="Cambria Math" w:hAnsi="Cambria Math"/>
          </w:rPr>
          <m:t>m</m:t>
        </m:r>
      </m:oMath>
      <w:r w:rsidRPr="002E1B1B">
        <w:t>个主成分上的得分，</w:t>
      </w:r>
      <m:oMath>
        <m:sSub>
          <m:sSubPr>
            <m:ctrlPr>
              <w:rPr>
                <w:rFonts w:ascii="Cambria Math" w:hAnsi="Cambria Math"/>
              </w:rPr>
            </m:ctrlPr>
          </m:sSubPr>
          <m:e>
            <m:r>
              <w:rPr>
                <w:rFonts w:ascii="Cambria Math" w:hAnsi="Cambria Math"/>
              </w:rPr>
              <m:t>τ</m:t>
            </m:r>
          </m:e>
          <m:sub>
            <m:r>
              <w:rPr>
                <w:rFonts w:ascii="Cambria Math" w:hAnsi="Cambria Math"/>
              </w:rPr>
              <m:t>m</m:t>
            </m:r>
          </m:sub>
        </m:sSub>
      </m:oMath>
      <w:r w:rsidRPr="002E1B1B">
        <w:t>是第</w:t>
      </w:r>
      <m:oMath>
        <m:r>
          <w:rPr>
            <w:rFonts w:ascii="Cambria Math" w:hAnsi="Cambria Math"/>
          </w:rPr>
          <m:t>m</m:t>
        </m:r>
      </m:oMath>
      <w:r w:rsidRPr="002E1B1B">
        <w:t>个主成分对应的筛选阈值；再以空间特征函数进行加权叠加生成敏感热度图</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e>
        </m:nary>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β</m:t>
                </m:r>
              </m:e>
              <m:sub>
                <m:r>
                  <w:rPr>
                    <w:rFonts w:ascii="Cambria Math" w:hAnsi="Cambria Math"/>
                  </w:rPr>
                  <m:t>v</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，其中</w:t>
      </w:r>
      <w:r w:rsidRPr="002E1B1B">
        <w:t xml:space="preserve"> </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oMath>
      <w:r w:rsidRPr="002E1B1B">
        <w:t>由归一化的</w:t>
      </w:r>
      <w:r w:rsidRPr="002E1B1B">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Pr="002E1B1B">
        <w:t>取值，</w:t>
      </w:r>
      <m:oMath>
        <m:sSub>
          <m:sSubPr>
            <m:ctrlPr>
              <w:rPr>
                <w:rFonts w:ascii="Cambria Math" w:hAnsi="Cambria Math"/>
              </w:rPr>
            </m:ctrlPr>
          </m:sSubPr>
          <m:e>
            <m:r>
              <w:rPr>
                <w:rFonts w:ascii="Cambria Math" w:hAnsi="Cambria Math"/>
              </w:rPr>
              <m:t>β</m:t>
            </m:r>
          </m:e>
          <m:sub>
            <m:r>
              <w:rPr>
                <w:rFonts w:ascii="Cambria Math" w:hAnsi="Cambria Math"/>
              </w:rPr>
              <m:t>v</m:t>
            </m:r>
          </m:sub>
        </m:sSub>
      </m:oMath>
      <w:r w:rsidRPr="002E1B1B">
        <w:t xml:space="preserve"> </w:t>
      </w:r>
      <w:r w:rsidRPr="002E1B1B">
        <w:t>可为环境指标权重；对热度图</w:t>
      </w:r>
      <w:r w:rsidRPr="002E1B1B">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进行阈值分割并提取连通区域，输出异常敏感区域范围</w:t>
      </w:r>
      <w:r w:rsidRPr="002E1B1B">
        <w:rPr>
          <w:rFonts w:hint="eastAsia"/>
        </w:rPr>
        <w:t>。</w:t>
      </w:r>
    </w:p>
    <w:p w14:paraId="320ADC13" w14:textId="77777777" w:rsidR="00EB1777" w:rsidRPr="002E1B1B" w:rsidRDefault="00EB1777" w:rsidP="00EB1777">
      <w:pPr>
        <w:pStyle w:val="a3"/>
        <w:adjustRightInd w:val="0"/>
        <w:snapToGrid w:val="0"/>
        <w:spacing w:line="360" w:lineRule="auto"/>
        <w:ind w:firstLineChars="200" w:firstLine="480"/>
        <w:rPr>
          <w:szCs w:val="24"/>
        </w:rPr>
      </w:pPr>
      <w:r w:rsidRPr="002E1B1B">
        <w:rPr>
          <w:szCs w:val="24"/>
        </w:rPr>
        <w:t>如上所述，本发明</w:t>
      </w:r>
      <w:r w:rsidRPr="002E1B1B">
        <w:rPr>
          <w:snapToGrid w:val="0"/>
          <w:kern w:val="0"/>
          <w:szCs w:val="24"/>
        </w:rPr>
        <w:t>的</w:t>
      </w:r>
      <w:r w:rsidRPr="002E1B1B">
        <w:rPr>
          <w:szCs w:val="24"/>
        </w:rPr>
        <w:t>时空场建立与预警方法，具有以下有益效果：</w:t>
      </w:r>
    </w:p>
    <w:p w14:paraId="65A9A555" w14:textId="77777777" w:rsidR="00EB1777" w:rsidRPr="002E1B1B" w:rsidRDefault="00EB1777" w:rsidP="00EB1777">
      <w:pPr>
        <w:pStyle w:val="a3"/>
        <w:adjustRightInd w:val="0"/>
        <w:snapToGrid w:val="0"/>
        <w:spacing w:line="360" w:lineRule="auto"/>
        <w:ind w:firstLineChars="200" w:firstLine="480"/>
      </w:pPr>
      <w:r w:rsidRPr="002E1B1B">
        <w:rPr>
          <w:szCs w:val="24"/>
        </w:rPr>
        <w:t>1</w:t>
      </w:r>
      <w:r w:rsidRPr="002E1B1B">
        <w:rPr>
          <w:szCs w:val="24"/>
        </w:rPr>
        <w:t>、能够将</w:t>
      </w:r>
      <w:r w:rsidRPr="002E1B1B">
        <w:t>不同时间与不同位置的采样点采集到的多项环境指标数据，通过统一二维空间网格与插值重建，形成统一分辨率的空间场，进行跨时间、跨指标的一致性对比与分析。</w:t>
      </w:r>
    </w:p>
    <w:p w14:paraId="3838A551" w14:textId="77777777" w:rsidR="00EB1777" w:rsidRPr="002E1B1B" w:rsidRDefault="00EB1777" w:rsidP="00EB1777">
      <w:pPr>
        <w:pStyle w:val="a3"/>
        <w:adjustRightInd w:val="0"/>
        <w:snapToGrid w:val="0"/>
        <w:spacing w:line="360" w:lineRule="auto"/>
        <w:ind w:firstLineChars="200" w:firstLine="480"/>
      </w:pPr>
      <w:r w:rsidRPr="002E1B1B">
        <w:rPr>
          <w:szCs w:val="24"/>
        </w:rPr>
        <w:lastRenderedPageBreak/>
        <w:t>2</w:t>
      </w:r>
      <w:r w:rsidRPr="002E1B1B">
        <w:rPr>
          <w:szCs w:val="24"/>
        </w:rPr>
        <w:t>、</w:t>
      </w:r>
      <w:r w:rsidRPr="002E1B1B">
        <w:t>通过跨时间与跨空间的标准化处理消除量纲影响，提高多指标联合特征提取稳定性，受尺度差异与缺测影响小，相对于传统单指标或简单拼接方式进行联合特征提取的方式，能够避免特征提取结果不稳定、可解释性不足的问题；</w:t>
      </w:r>
    </w:p>
    <w:p w14:paraId="702ADC6E" w14:textId="77777777" w:rsidR="00EB1777" w:rsidRPr="002E1B1B" w:rsidRDefault="00EB1777" w:rsidP="00EB1777">
      <w:pPr>
        <w:pStyle w:val="a3"/>
        <w:adjustRightInd w:val="0"/>
        <w:snapToGrid w:val="0"/>
        <w:spacing w:line="360" w:lineRule="auto"/>
        <w:ind w:firstLineChars="200" w:firstLine="480"/>
      </w:pPr>
      <w:r w:rsidRPr="002E1B1B">
        <w:rPr>
          <w:szCs w:val="24"/>
        </w:rPr>
        <w:t>3</w:t>
      </w:r>
      <w:r w:rsidRPr="002E1B1B">
        <w:rPr>
          <w:szCs w:val="24"/>
        </w:rPr>
        <w:t>、</w:t>
      </w:r>
      <w:r w:rsidRPr="002E1B1B">
        <w:t>通过多变量二维函数主成分分析实现低维得分表征，有利于稳定异常检测；结合空间特征函数实现异常敏感区域定位，增强预警可解释性。</w:t>
      </w:r>
    </w:p>
    <w:p w14:paraId="37575728" w14:textId="77777777" w:rsidR="00EB1777" w:rsidRPr="002E1B1B" w:rsidRDefault="00EB1777" w:rsidP="00EB1777">
      <w:pPr>
        <w:pStyle w:val="a3"/>
        <w:adjustRightInd w:val="0"/>
        <w:snapToGrid w:val="0"/>
        <w:spacing w:line="360" w:lineRule="auto"/>
        <w:ind w:firstLineChars="200" w:firstLine="480"/>
      </w:pPr>
      <w:r w:rsidRPr="002E1B1B">
        <w:t>4</w:t>
      </w:r>
      <w:r w:rsidRPr="002E1B1B">
        <w:t>、能够输出结构化建议信息，可应用于养殖区水域的监测预警和管理建议信息，便于现场人员决策与处置。</w:t>
      </w:r>
    </w:p>
    <w:bookmarkEnd w:id="113"/>
    <w:p w14:paraId="0934CEF7" w14:textId="77777777" w:rsidR="0094683F" w:rsidRPr="002E1B1B" w:rsidRDefault="0094683F" w:rsidP="00983132">
      <w:pPr>
        <w:pStyle w:val="a3"/>
        <w:adjustRightInd w:val="0"/>
        <w:snapToGrid w:val="0"/>
        <w:spacing w:line="360" w:lineRule="auto"/>
        <w:ind w:firstLineChars="200" w:firstLine="480"/>
        <w:rPr>
          <w:snapToGrid w:val="0"/>
          <w:kern w:val="0"/>
          <w:szCs w:val="24"/>
        </w:rPr>
      </w:pPr>
    </w:p>
    <w:p w14:paraId="49F49586" w14:textId="77777777" w:rsidR="0094683F" w:rsidRPr="002E1B1B" w:rsidRDefault="0094683F" w:rsidP="007278AE">
      <w:pPr>
        <w:pStyle w:val="a3"/>
        <w:adjustRightInd w:val="0"/>
        <w:snapToGrid w:val="0"/>
        <w:spacing w:line="360" w:lineRule="auto"/>
        <w:ind w:firstLine="0"/>
        <w:rPr>
          <w:b/>
          <w:szCs w:val="24"/>
        </w:rPr>
      </w:pPr>
      <w:r w:rsidRPr="002E1B1B">
        <w:rPr>
          <w:b/>
          <w:szCs w:val="24"/>
        </w:rPr>
        <w:t>附图说明</w:t>
      </w:r>
    </w:p>
    <w:p w14:paraId="47190D92" w14:textId="18356982" w:rsidR="001523B3" w:rsidRPr="002E1B1B" w:rsidRDefault="001523B3" w:rsidP="001523B3">
      <w:pPr>
        <w:pStyle w:val="a3"/>
        <w:adjustRightInd w:val="0"/>
        <w:snapToGrid w:val="0"/>
        <w:spacing w:line="360" w:lineRule="auto"/>
        <w:ind w:firstLineChars="200" w:firstLine="480"/>
        <w:rPr>
          <w:snapToGrid w:val="0"/>
          <w:kern w:val="0"/>
          <w:szCs w:val="24"/>
        </w:rPr>
      </w:pPr>
      <w:r w:rsidRPr="002E1B1B">
        <w:rPr>
          <w:snapToGrid w:val="0"/>
          <w:kern w:val="0"/>
          <w:szCs w:val="24"/>
        </w:rPr>
        <w:t>图</w:t>
      </w:r>
      <w:r w:rsidRPr="002E1B1B">
        <w:rPr>
          <w:snapToGrid w:val="0"/>
          <w:kern w:val="0"/>
          <w:szCs w:val="24"/>
        </w:rPr>
        <w:t>1</w:t>
      </w:r>
      <w:r w:rsidRPr="002E1B1B">
        <w:rPr>
          <w:snapToGrid w:val="0"/>
          <w:kern w:val="0"/>
          <w:szCs w:val="24"/>
        </w:rPr>
        <w:t>为本发明的</w:t>
      </w:r>
      <w:r w:rsidR="00EB1777" w:rsidRPr="002E1B1B">
        <w:rPr>
          <w:szCs w:val="24"/>
        </w:rPr>
        <w:t>时空场建立与预警方法</w:t>
      </w:r>
      <w:r w:rsidRPr="002E1B1B">
        <w:rPr>
          <w:szCs w:val="24"/>
        </w:rPr>
        <w:t>的结构示意图</w:t>
      </w:r>
      <w:r w:rsidRPr="002E1B1B">
        <w:rPr>
          <w:snapToGrid w:val="0"/>
          <w:kern w:val="0"/>
          <w:szCs w:val="24"/>
        </w:rPr>
        <w:t>。</w:t>
      </w:r>
    </w:p>
    <w:p w14:paraId="37EAF3C4" w14:textId="77777777" w:rsidR="00117DDC" w:rsidRPr="002E1B1B" w:rsidRDefault="00117DDC" w:rsidP="00CA1245">
      <w:pPr>
        <w:pStyle w:val="a3"/>
        <w:adjustRightInd w:val="0"/>
        <w:snapToGrid w:val="0"/>
        <w:spacing w:line="360" w:lineRule="auto"/>
        <w:ind w:firstLine="0"/>
        <w:rPr>
          <w:szCs w:val="24"/>
        </w:rPr>
      </w:pPr>
    </w:p>
    <w:p w14:paraId="4B966DE9" w14:textId="77777777" w:rsidR="0094683F" w:rsidRPr="002E1B1B" w:rsidRDefault="0094683F" w:rsidP="007278AE">
      <w:pPr>
        <w:pStyle w:val="a3"/>
        <w:adjustRightInd w:val="0"/>
        <w:snapToGrid w:val="0"/>
        <w:spacing w:line="360" w:lineRule="auto"/>
        <w:ind w:firstLine="0"/>
        <w:rPr>
          <w:b/>
          <w:szCs w:val="24"/>
        </w:rPr>
      </w:pPr>
      <w:r w:rsidRPr="002E1B1B">
        <w:rPr>
          <w:b/>
          <w:szCs w:val="24"/>
        </w:rPr>
        <w:t>具体实施方式</w:t>
      </w:r>
    </w:p>
    <w:p w14:paraId="650356F6" w14:textId="77777777" w:rsidR="00EA2030" w:rsidRPr="002E1B1B" w:rsidRDefault="00EA2030" w:rsidP="00EA2030">
      <w:pPr>
        <w:pStyle w:val="a3"/>
        <w:adjustRightInd w:val="0"/>
        <w:snapToGrid w:val="0"/>
        <w:spacing w:line="360" w:lineRule="auto"/>
        <w:ind w:firstLineChars="200" w:firstLine="480"/>
        <w:rPr>
          <w:snapToGrid w:val="0"/>
          <w:kern w:val="0"/>
          <w:szCs w:val="24"/>
        </w:rPr>
      </w:pPr>
      <w:r w:rsidRPr="002E1B1B">
        <w:rPr>
          <w:snapToGrid w:val="0"/>
          <w:kern w:val="0"/>
          <w:szCs w:val="24"/>
        </w:rPr>
        <w:t>以下由特定的具体实施例说明本发明的实施方式，熟悉此技术的人士可由本说明书所揭露的内容轻易地了解本发明的其他优点及功效。</w:t>
      </w:r>
    </w:p>
    <w:p w14:paraId="4C2C1AF8" w14:textId="77777777" w:rsidR="00EA2030" w:rsidRPr="002E1B1B" w:rsidRDefault="00EA2030" w:rsidP="00EA2030">
      <w:pPr>
        <w:pStyle w:val="a3"/>
        <w:adjustRightInd w:val="0"/>
        <w:snapToGrid w:val="0"/>
        <w:spacing w:line="360" w:lineRule="auto"/>
        <w:ind w:firstLineChars="200" w:firstLine="480"/>
        <w:rPr>
          <w:snapToGrid w:val="0"/>
          <w:kern w:val="0"/>
          <w:szCs w:val="24"/>
        </w:rPr>
      </w:pPr>
      <w:r w:rsidRPr="002E1B1B">
        <w:rPr>
          <w:snapToGrid w:val="0"/>
          <w:kern w:val="0"/>
          <w:szCs w:val="24"/>
        </w:rPr>
        <w:t>须知，</w:t>
      </w:r>
      <w:r w:rsidR="00874171" w:rsidRPr="002E1B1B">
        <w:rPr>
          <w:snapToGrid w:val="0"/>
          <w:kern w:val="0"/>
          <w:szCs w:val="24"/>
        </w:rPr>
        <w:t>本说明书附图所绘的</w:t>
      </w:r>
      <w:r w:rsidRPr="002E1B1B">
        <w:rPr>
          <w:snapToGrid w:val="0"/>
          <w:kern w:val="0"/>
          <w:szCs w:val="24"/>
        </w:rPr>
        <w:t>结构、比例、大小等，均仅用以配合说明书所揭示的内容，以供熟悉此技术的人士了解与阅读，并非用以限定本发明可实施的限定条件，故不具技术上的实质意义，任何结构的修饰、比例关系的改变或大小的调整，在不影响本发明所能</w:t>
      </w:r>
      <w:r w:rsidR="0004292A" w:rsidRPr="002E1B1B">
        <w:rPr>
          <w:snapToGrid w:val="0"/>
          <w:kern w:val="0"/>
          <w:szCs w:val="24"/>
        </w:rPr>
        <w:t>产生的功效及所能达成的目的下，均应仍落在本发明所揭示的技术内容</w:t>
      </w:r>
      <w:r w:rsidRPr="002E1B1B">
        <w:rPr>
          <w:snapToGrid w:val="0"/>
          <w:kern w:val="0"/>
          <w:szCs w:val="24"/>
        </w:rPr>
        <w:t>能涵盖的范围内。同时，本说明书中所引用的如</w:t>
      </w:r>
      <w:r w:rsidRPr="002E1B1B">
        <w:rPr>
          <w:snapToGrid w:val="0"/>
          <w:kern w:val="0"/>
          <w:szCs w:val="24"/>
        </w:rPr>
        <w:t>“</w:t>
      </w:r>
      <w:r w:rsidRPr="002E1B1B">
        <w:rPr>
          <w:snapToGrid w:val="0"/>
          <w:kern w:val="0"/>
          <w:szCs w:val="24"/>
        </w:rPr>
        <w:t>上</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下</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左</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右</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中间</w:t>
      </w:r>
      <w:r w:rsidRPr="002E1B1B">
        <w:rPr>
          <w:snapToGrid w:val="0"/>
          <w:kern w:val="0"/>
          <w:szCs w:val="24"/>
        </w:rPr>
        <w:t>”</w:t>
      </w:r>
      <w:r w:rsidRPr="002E1B1B">
        <w:rPr>
          <w:snapToGrid w:val="0"/>
          <w:kern w:val="0"/>
          <w:szCs w:val="24"/>
        </w:rPr>
        <w:t>及</w:t>
      </w:r>
      <w:r w:rsidRPr="002E1B1B">
        <w:rPr>
          <w:snapToGrid w:val="0"/>
          <w:kern w:val="0"/>
          <w:szCs w:val="24"/>
        </w:rPr>
        <w:t>“</w:t>
      </w:r>
      <w:r w:rsidRPr="002E1B1B">
        <w:rPr>
          <w:snapToGrid w:val="0"/>
          <w:kern w:val="0"/>
          <w:szCs w:val="24"/>
        </w:rPr>
        <w:t>一</w:t>
      </w:r>
      <w:r w:rsidRPr="002E1B1B">
        <w:rPr>
          <w:snapToGrid w:val="0"/>
          <w:kern w:val="0"/>
          <w:szCs w:val="24"/>
        </w:rPr>
        <w:t>”</w:t>
      </w:r>
      <w:r w:rsidR="001D29CB" w:rsidRPr="002E1B1B">
        <w:rPr>
          <w:snapToGrid w:val="0"/>
          <w:kern w:val="0"/>
          <w:szCs w:val="24"/>
        </w:rPr>
        <w:t>等的用语，亦仅为便于叙述</w:t>
      </w:r>
      <w:r w:rsidRPr="002E1B1B">
        <w:rPr>
          <w:snapToGrid w:val="0"/>
          <w:kern w:val="0"/>
          <w:szCs w:val="24"/>
        </w:rPr>
        <w:t>明了，而非用以限定本发明可实施的范围，其相对关系的改变或调整，在无实质变更技术内容下，当亦视为本发明可实施的范畴。</w:t>
      </w:r>
    </w:p>
    <w:p w14:paraId="531382BF" w14:textId="77777777" w:rsidR="00672DE8" w:rsidRPr="002E1B1B" w:rsidRDefault="00672DE8" w:rsidP="00672DE8">
      <w:pPr>
        <w:pStyle w:val="a3"/>
        <w:adjustRightInd w:val="0"/>
        <w:snapToGrid w:val="0"/>
        <w:spacing w:line="360" w:lineRule="auto"/>
        <w:ind w:firstLineChars="200" w:firstLine="480"/>
        <w:rPr>
          <w:snapToGrid w:val="0"/>
          <w:kern w:val="0"/>
          <w:szCs w:val="24"/>
        </w:rPr>
      </w:pPr>
      <w:r w:rsidRPr="002E1B1B">
        <w:rPr>
          <w:snapToGrid w:val="0"/>
          <w:kern w:val="0"/>
          <w:szCs w:val="24"/>
        </w:rPr>
        <w:t>还需要说明的是，当元件被称为</w:t>
      </w:r>
      <w:r w:rsidRPr="002E1B1B">
        <w:rPr>
          <w:snapToGrid w:val="0"/>
          <w:kern w:val="0"/>
          <w:szCs w:val="24"/>
        </w:rPr>
        <w:t>“</w:t>
      </w:r>
      <w:r w:rsidRPr="002E1B1B">
        <w:rPr>
          <w:snapToGrid w:val="0"/>
          <w:kern w:val="0"/>
          <w:szCs w:val="24"/>
        </w:rPr>
        <w:t>固定于</w:t>
      </w:r>
      <w:r w:rsidRPr="002E1B1B">
        <w:rPr>
          <w:snapToGrid w:val="0"/>
          <w:kern w:val="0"/>
          <w:szCs w:val="24"/>
        </w:rPr>
        <w:t>”</w:t>
      </w:r>
      <w:r w:rsidRPr="002E1B1B">
        <w:rPr>
          <w:snapToGrid w:val="0"/>
          <w:kern w:val="0"/>
          <w:szCs w:val="24"/>
        </w:rPr>
        <w:t>或</w:t>
      </w:r>
      <w:r w:rsidRPr="002E1B1B">
        <w:rPr>
          <w:snapToGrid w:val="0"/>
          <w:kern w:val="0"/>
          <w:szCs w:val="24"/>
        </w:rPr>
        <w:t>“</w:t>
      </w:r>
      <w:r w:rsidRPr="002E1B1B">
        <w:rPr>
          <w:snapToGrid w:val="0"/>
          <w:kern w:val="0"/>
          <w:szCs w:val="24"/>
        </w:rPr>
        <w:t>设置于</w:t>
      </w:r>
      <w:r w:rsidRPr="002E1B1B">
        <w:rPr>
          <w:snapToGrid w:val="0"/>
          <w:kern w:val="0"/>
          <w:szCs w:val="24"/>
        </w:rPr>
        <w:t>”</w:t>
      </w:r>
      <w:r w:rsidRPr="002E1B1B">
        <w:rPr>
          <w:snapToGrid w:val="0"/>
          <w:kern w:val="0"/>
          <w:szCs w:val="24"/>
        </w:rPr>
        <w:t>另一个元件上时，它可以直接在另一个元件上或者可能同时存在居中元件。当一个元件被称为是</w:t>
      </w:r>
      <w:r w:rsidRPr="002E1B1B">
        <w:rPr>
          <w:snapToGrid w:val="0"/>
          <w:kern w:val="0"/>
          <w:szCs w:val="24"/>
        </w:rPr>
        <w:t>“</w:t>
      </w:r>
      <w:r w:rsidRPr="002E1B1B">
        <w:rPr>
          <w:snapToGrid w:val="0"/>
          <w:kern w:val="0"/>
          <w:szCs w:val="24"/>
        </w:rPr>
        <w:t>连接</w:t>
      </w:r>
      <w:r w:rsidRPr="002E1B1B">
        <w:rPr>
          <w:snapToGrid w:val="0"/>
          <w:kern w:val="0"/>
          <w:szCs w:val="24"/>
        </w:rPr>
        <w:t>”</w:t>
      </w:r>
      <w:r w:rsidRPr="002E1B1B">
        <w:rPr>
          <w:snapToGrid w:val="0"/>
          <w:kern w:val="0"/>
          <w:szCs w:val="24"/>
        </w:rPr>
        <w:t>另一个元件，它可以是直接连接另一个元件或者也可以是通过居中元件间接连接另一个元件。</w:t>
      </w:r>
    </w:p>
    <w:p w14:paraId="2E8BAD62" w14:textId="77777777" w:rsidR="00672DE8" w:rsidRPr="002E1B1B" w:rsidRDefault="00672DE8" w:rsidP="00672DE8">
      <w:pPr>
        <w:pStyle w:val="a3"/>
        <w:adjustRightInd w:val="0"/>
        <w:snapToGrid w:val="0"/>
        <w:spacing w:line="360" w:lineRule="auto"/>
        <w:ind w:firstLineChars="200" w:firstLine="480"/>
        <w:rPr>
          <w:snapToGrid w:val="0"/>
          <w:kern w:val="0"/>
          <w:szCs w:val="24"/>
        </w:rPr>
      </w:pPr>
      <w:r w:rsidRPr="002E1B1B">
        <w:rPr>
          <w:snapToGrid w:val="0"/>
          <w:kern w:val="0"/>
          <w:szCs w:val="24"/>
        </w:rPr>
        <w:t>另外，在本申请中涉及</w:t>
      </w:r>
      <w:r w:rsidRPr="002E1B1B">
        <w:rPr>
          <w:snapToGrid w:val="0"/>
          <w:kern w:val="0"/>
          <w:szCs w:val="24"/>
        </w:rPr>
        <w:t>“</w:t>
      </w:r>
      <w:r w:rsidRPr="002E1B1B">
        <w:rPr>
          <w:snapToGrid w:val="0"/>
          <w:kern w:val="0"/>
          <w:szCs w:val="24"/>
        </w:rPr>
        <w:t>第一</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第二</w:t>
      </w:r>
      <w:r w:rsidRPr="002E1B1B">
        <w:rPr>
          <w:snapToGrid w:val="0"/>
          <w:kern w:val="0"/>
          <w:szCs w:val="24"/>
        </w:rPr>
        <w:t>”</w:t>
      </w:r>
      <w:r w:rsidRPr="002E1B1B">
        <w:rPr>
          <w:snapToGrid w:val="0"/>
          <w:kern w:val="0"/>
          <w:szCs w:val="24"/>
        </w:rPr>
        <w:t>等的描述仅用于描述目的，而不能理解为指示或暗示其相对重要性或者隐含指明所指示的技术特征的数量。由此，限定有</w:t>
      </w:r>
      <w:r w:rsidRPr="002E1B1B">
        <w:rPr>
          <w:snapToGrid w:val="0"/>
          <w:kern w:val="0"/>
          <w:szCs w:val="24"/>
        </w:rPr>
        <w:t>“</w:t>
      </w:r>
      <w:r w:rsidRPr="002E1B1B">
        <w:rPr>
          <w:snapToGrid w:val="0"/>
          <w:kern w:val="0"/>
          <w:szCs w:val="24"/>
        </w:rPr>
        <w:t>第一</w:t>
      </w:r>
      <w:r w:rsidRPr="002E1B1B">
        <w:rPr>
          <w:snapToGrid w:val="0"/>
          <w:kern w:val="0"/>
          <w:szCs w:val="24"/>
        </w:rPr>
        <w:t>”</w:t>
      </w:r>
      <w:r w:rsidRPr="002E1B1B">
        <w:rPr>
          <w:snapToGrid w:val="0"/>
          <w:kern w:val="0"/>
          <w:szCs w:val="24"/>
        </w:rPr>
        <w:t>、</w:t>
      </w:r>
      <w:r w:rsidRPr="002E1B1B">
        <w:rPr>
          <w:snapToGrid w:val="0"/>
          <w:kern w:val="0"/>
          <w:szCs w:val="24"/>
        </w:rPr>
        <w:t>“</w:t>
      </w:r>
      <w:r w:rsidRPr="002E1B1B">
        <w:rPr>
          <w:snapToGrid w:val="0"/>
          <w:kern w:val="0"/>
          <w:szCs w:val="24"/>
        </w:rPr>
        <w:t>第二</w:t>
      </w:r>
      <w:r w:rsidRPr="002E1B1B">
        <w:rPr>
          <w:snapToGrid w:val="0"/>
          <w:kern w:val="0"/>
          <w:szCs w:val="24"/>
        </w:rPr>
        <w:t>”</w:t>
      </w:r>
      <w:r w:rsidRPr="002E1B1B">
        <w:rPr>
          <w:snapToGrid w:val="0"/>
          <w:kern w:val="0"/>
          <w:szCs w:val="24"/>
        </w:rPr>
        <w:t>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申请要求的保护范围之内。</w:t>
      </w:r>
    </w:p>
    <w:p w14:paraId="035614C2" w14:textId="77777777" w:rsidR="00275929" w:rsidRPr="002E1B1B" w:rsidRDefault="00275929" w:rsidP="00275929">
      <w:pPr>
        <w:pStyle w:val="a3"/>
        <w:adjustRightInd w:val="0"/>
        <w:snapToGrid w:val="0"/>
        <w:spacing w:line="360" w:lineRule="auto"/>
        <w:rPr>
          <w:szCs w:val="24"/>
        </w:rPr>
      </w:pPr>
      <w:bookmarkStart w:id="117" w:name="OLE_LINK2"/>
      <w:r w:rsidRPr="002E1B1B">
        <w:rPr>
          <w:snapToGrid w:val="0"/>
          <w:kern w:val="0"/>
          <w:szCs w:val="24"/>
        </w:rPr>
        <w:t>参见图</w:t>
      </w:r>
      <w:r w:rsidRPr="002E1B1B">
        <w:rPr>
          <w:snapToGrid w:val="0"/>
          <w:kern w:val="0"/>
          <w:szCs w:val="24"/>
        </w:rPr>
        <w:t>1</w:t>
      </w:r>
      <w:r w:rsidRPr="002E1B1B">
        <w:rPr>
          <w:snapToGrid w:val="0"/>
          <w:kern w:val="0"/>
          <w:szCs w:val="24"/>
        </w:rPr>
        <w:t>，本发明提供了一种</w:t>
      </w:r>
      <w:r w:rsidRPr="002E1B1B">
        <w:rPr>
          <w:szCs w:val="24"/>
        </w:rPr>
        <w:t>水环境多指标数据的时空场建立与预警方法，包括以下步骤：</w:t>
      </w:r>
    </w:p>
    <w:p w14:paraId="1866F965" w14:textId="77777777" w:rsidR="00275929" w:rsidRPr="002E1B1B" w:rsidRDefault="00275929" w:rsidP="00275929">
      <w:pPr>
        <w:pStyle w:val="a3"/>
        <w:adjustRightInd w:val="0"/>
        <w:snapToGrid w:val="0"/>
        <w:spacing w:line="360" w:lineRule="auto"/>
        <w:rPr>
          <w:szCs w:val="24"/>
        </w:rPr>
      </w:pPr>
      <w:r w:rsidRPr="002E1B1B">
        <w:rPr>
          <w:szCs w:val="24"/>
        </w:rPr>
        <w:t>S1</w:t>
      </w:r>
      <w:r w:rsidRPr="002E1B1B">
        <w:rPr>
          <w:szCs w:val="24"/>
        </w:rPr>
        <w:t>、检测数据获取：</w:t>
      </w:r>
    </w:p>
    <w:p w14:paraId="417A63E5" w14:textId="77777777" w:rsidR="00275929" w:rsidRPr="002E1B1B" w:rsidRDefault="00275929" w:rsidP="00275929">
      <w:pPr>
        <w:pStyle w:val="a3"/>
        <w:adjustRightInd w:val="0"/>
        <w:snapToGrid w:val="0"/>
        <w:spacing w:line="360" w:lineRule="auto"/>
        <w:rPr>
          <w:szCs w:val="24"/>
        </w:rPr>
      </w:pPr>
      <w:r w:rsidRPr="002E1B1B">
        <w:rPr>
          <w:szCs w:val="24"/>
        </w:rPr>
        <w:lastRenderedPageBreak/>
        <w:t>获取目标水域的多个时间下的多个检测点的环境检测数据，环境检测数据包括</w:t>
      </w:r>
      <w:bookmarkStart w:id="118" w:name="OLE_LINK916"/>
      <w:r w:rsidRPr="002E1B1B">
        <w:rPr>
          <w:szCs w:val="24"/>
        </w:rPr>
        <w:t>检测点</w:t>
      </w:r>
      <w:bookmarkEnd w:id="118"/>
      <w:r w:rsidRPr="002E1B1B">
        <w:rPr>
          <w:szCs w:val="24"/>
        </w:rPr>
        <w:t>的位置坐标、在该检测点下的多项</w:t>
      </w:r>
      <w:bookmarkStart w:id="119" w:name="OLE_LINK897"/>
      <w:bookmarkStart w:id="120" w:name="OLE_LINK898"/>
      <w:r w:rsidRPr="002E1B1B">
        <w:rPr>
          <w:szCs w:val="24"/>
        </w:rPr>
        <w:t>环境指标</w:t>
      </w:r>
      <w:bookmarkEnd w:id="119"/>
      <w:r w:rsidRPr="002E1B1B">
        <w:rPr>
          <w:szCs w:val="24"/>
        </w:rPr>
        <w:t>参数值</w:t>
      </w:r>
      <w:bookmarkEnd w:id="120"/>
      <w:r w:rsidRPr="002E1B1B">
        <w:rPr>
          <w:szCs w:val="24"/>
        </w:rPr>
        <w:t>、以及环境指标参数值对应的</w:t>
      </w:r>
      <w:bookmarkStart w:id="121" w:name="OLE_LINK16"/>
      <w:r w:rsidRPr="002E1B1B">
        <w:rPr>
          <w:szCs w:val="24"/>
        </w:rPr>
        <w:t>检测时间信息</w:t>
      </w:r>
      <w:bookmarkEnd w:id="121"/>
      <w:r w:rsidRPr="002E1B1B">
        <w:rPr>
          <w:szCs w:val="24"/>
        </w:rPr>
        <w:t>。其中检测时间信息是指能够直接或者间接地确定指标参数值获取时所对应的时间的信息，可以是具体的时间戳，也可以是其他时间标识信息，可以用日期、星期等多种形式表示。</w:t>
      </w:r>
    </w:p>
    <w:p w14:paraId="0F57179E" w14:textId="77777777" w:rsidR="00275929" w:rsidRPr="002E1B1B" w:rsidRDefault="00275929" w:rsidP="00275929">
      <w:pPr>
        <w:pStyle w:val="a3"/>
        <w:adjustRightInd w:val="0"/>
        <w:snapToGrid w:val="0"/>
        <w:spacing w:line="360" w:lineRule="auto"/>
        <w:ind w:firstLineChars="200" w:firstLine="480"/>
        <w:rPr>
          <w:szCs w:val="24"/>
        </w:rPr>
      </w:pPr>
      <w:r w:rsidRPr="002E1B1B">
        <w:rPr>
          <w:snapToGrid w:val="0"/>
          <w:kern w:val="0"/>
          <w:szCs w:val="24"/>
        </w:rPr>
        <w:t>作为优选设计，</w:t>
      </w:r>
      <w:r w:rsidRPr="002E1B1B">
        <w:rPr>
          <w:szCs w:val="24"/>
        </w:rPr>
        <w:t>检测点的</w:t>
      </w:r>
      <w:bookmarkStart w:id="122" w:name="_Hlk227856556"/>
      <w:r w:rsidRPr="002E1B1B">
        <w:rPr>
          <w:szCs w:val="24"/>
        </w:rPr>
        <w:t>位置坐标</w:t>
      </w:r>
      <w:bookmarkEnd w:id="122"/>
      <w:r w:rsidRPr="002E1B1B">
        <w:rPr>
          <w:szCs w:val="24"/>
        </w:rPr>
        <w:t>用经度和维度表示，方便检测时通过卫星精确定位。环境指标</w:t>
      </w:r>
      <m:oMath>
        <m:r>
          <w:rPr>
            <w:rFonts w:ascii="Cambria Math" w:hAnsi="Cambria Math"/>
          </w:rPr>
          <m:t>v</m:t>
        </m:r>
      </m:oMath>
      <w:r w:rsidRPr="002E1B1B">
        <w:rPr>
          <w:szCs w:val="24"/>
        </w:rPr>
        <w:t>可以选择</w:t>
      </w:r>
      <w:r w:rsidRPr="002E1B1B">
        <w:t>溶解氧</w:t>
      </w:r>
      <w:r w:rsidRPr="002E1B1B">
        <w:t>DO</w:t>
      </w:r>
      <w:r w:rsidRPr="002E1B1B">
        <w:t>、</w:t>
      </w:r>
      <w:r w:rsidRPr="002E1B1B">
        <w:t>pH</w:t>
      </w:r>
      <w:r w:rsidRPr="002E1B1B">
        <w:t>、盐度、叶绿素、化学需氧量</w:t>
      </w:r>
      <w:r w:rsidRPr="002E1B1B">
        <w:t>COD</w:t>
      </w:r>
      <w:r w:rsidRPr="002E1B1B">
        <w:t>、氮</w:t>
      </w:r>
      <w:r w:rsidRPr="002E1B1B">
        <w:t>/</w:t>
      </w:r>
      <w:r w:rsidRPr="002E1B1B">
        <w:t>磷营养盐（</w:t>
      </w:r>
      <w:r w:rsidRPr="002E1B1B">
        <w:t>DIN</w:t>
      </w:r>
      <w:r w:rsidRPr="002E1B1B">
        <w:t>、</w:t>
      </w:r>
      <w:r w:rsidRPr="002E1B1B">
        <w:t>DIP</w:t>
      </w:r>
      <w:r w:rsidRPr="002E1B1B">
        <w:t>、</w:t>
      </w:r>
      <w:r w:rsidRPr="002E1B1B">
        <w:t>TN</w:t>
      </w:r>
      <w:r w:rsidRPr="002E1B1B">
        <w:t>、</w:t>
      </w:r>
      <w:r w:rsidRPr="002E1B1B">
        <w:t>TP</w:t>
      </w:r>
      <w:r w:rsidRPr="002E1B1B">
        <w:t>等）含量、重金属（</w:t>
      </w:r>
      <w:r w:rsidRPr="002E1B1B">
        <w:t>Cu</w:t>
      </w:r>
      <w:r w:rsidRPr="002E1B1B">
        <w:t>、</w:t>
      </w:r>
      <w:r w:rsidRPr="002E1B1B">
        <w:t>Pb</w:t>
      </w:r>
      <w:r w:rsidRPr="002E1B1B">
        <w:t>、</w:t>
      </w:r>
      <w:r w:rsidRPr="002E1B1B">
        <w:t>Zn</w:t>
      </w:r>
      <w:r w:rsidRPr="002E1B1B">
        <w:t>、</w:t>
      </w:r>
      <w:r w:rsidRPr="002E1B1B">
        <w:t>Cd</w:t>
      </w:r>
      <w:r w:rsidRPr="002E1B1B">
        <w:t>、</w:t>
      </w:r>
      <w:r w:rsidRPr="002E1B1B">
        <w:t>Ni</w:t>
      </w:r>
      <w:r w:rsidRPr="002E1B1B">
        <w:t>、</w:t>
      </w:r>
      <w:r w:rsidRPr="002E1B1B">
        <w:t>Cr</w:t>
      </w:r>
      <w:r w:rsidRPr="002E1B1B">
        <w:t>、</w:t>
      </w:r>
      <w:r w:rsidRPr="002E1B1B">
        <w:t>Hg</w:t>
      </w:r>
      <w:r w:rsidRPr="002E1B1B">
        <w:t>、</w:t>
      </w:r>
      <w:r w:rsidRPr="002E1B1B">
        <w:t>As</w:t>
      </w:r>
      <w:r w:rsidRPr="002E1B1B">
        <w:t>等）含量中的几项，具体可以需要选择，并分别用</w:t>
      </w:r>
      <m:oMath>
        <m:r>
          <w:rPr>
            <w:rFonts w:ascii="Cambria Math" w:hAnsi="Cambria Math"/>
          </w:rPr>
          <m:t>v</m:t>
        </m:r>
      </m:oMath>
      <w:r w:rsidRPr="002E1B1B">
        <w:rPr>
          <w:szCs w:val="24"/>
          <w:vertAlign w:val="subscript"/>
        </w:rPr>
        <w:t>1</w:t>
      </w:r>
      <w:bookmarkStart w:id="123" w:name="OLE_LINK13"/>
      <w:r w:rsidRPr="002E1B1B">
        <w:t>、</w:t>
      </w:r>
      <w:bookmarkEnd w:id="123"/>
      <m:oMath>
        <m:r>
          <w:rPr>
            <w:rFonts w:ascii="Cambria Math" w:hAnsi="Cambria Math"/>
          </w:rPr>
          <m:t>v</m:t>
        </m:r>
      </m:oMath>
      <w:r w:rsidRPr="002E1B1B">
        <w:rPr>
          <w:szCs w:val="24"/>
          <w:vertAlign w:val="subscript"/>
        </w:rPr>
        <w:t>2</w:t>
      </w:r>
      <w:r w:rsidRPr="002E1B1B">
        <w:t>、</w:t>
      </w:r>
      <w:r w:rsidRPr="002E1B1B">
        <w:t>…</w:t>
      </w:r>
      <w:r w:rsidRPr="002E1B1B">
        <w:t>、</w:t>
      </w:r>
      <w:bookmarkStart w:id="124" w:name="OLE_LINK15"/>
      <m:oMath>
        <m:r>
          <w:rPr>
            <w:rFonts w:ascii="Cambria Math" w:hAnsi="Cambria Math"/>
          </w:rPr>
          <m:t>v</m:t>
        </m:r>
      </m:oMath>
      <w:bookmarkEnd w:id="124"/>
      <w:r w:rsidRPr="002E1B1B">
        <w:rPr>
          <w:szCs w:val="24"/>
          <w:vertAlign w:val="subscript"/>
        </w:rPr>
        <w:t>I</w:t>
      </w:r>
      <w:r w:rsidRPr="002E1B1B">
        <w:rPr>
          <w:szCs w:val="24"/>
        </w:rPr>
        <w:t>表示</w:t>
      </w:r>
      <w:r w:rsidRPr="002E1B1B">
        <w:t>。这样同一检测点下获取的</w:t>
      </w:r>
      <w:r w:rsidRPr="002E1B1B">
        <w:rPr>
          <w:szCs w:val="24"/>
        </w:rPr>
        <w:t>环境检测数据可以用</w:t>
      </w:r>
      <w:r w:rsidRPr="002E1B1B">
        <w:t>{</w:t>
      </w:r>
      <w:r w:rsidRPr="002E1B1B">
        <w:rPr>
          <w:szCs w:val="24"/>
        </w:rPr>
        <w:t>检测时间信息</w:t>
      </w:r>
      <w:r w:rsidRPr="002E1B1B">
        <w:t>，</w:t>
      </w:r>
      <w:r w:rsidRPr="002E1B1B">
        <w:rPr>
          <w:szCs w:val="24"/>
        </w:rPr>
        <w:t>检测点位置</w:t>
      </w:r>
      <w:r w:rsidRPr="002E1B1B">
        <w:t>坐标，</w:t>
      </w:r>
      <w:bookmarkStart w:id="125" w:name="OLE_LINK925"/>
      <w:bookmarkStart w:id="126" w:name="OLE_LINK12"/>
      <m:oMath>
        <m:r>
          <w:rPr>
            <w:rFonts w:ascii="Cambria Math" w:hAnsi="Cambria Math"/>
          </w:rPr>
          <m:t>v</m:t>
        </m:r>
      </m:oMath>
      <w:r w:rsidRPr="002E1B1B">
        <w:rPr>
          <w:szCs w:val="24"/>
          <w:vertAlign w:val="subscript"/>
        </w:rPr>
        <w:t>1</w:t>
      </w:r>
      <w:bookmarkEnd w:id="125"/>
      <w:r w:rsidRPr="002E1B1B">
        <w:t>，</w:t>
      </w:r>
      <m:oMath>
        <m:r>
          <w:rPr>
            <w:rFonts w:ascii="Cambria Math" w:hAnsi="Cambria Math"/>
          </w:rPr>
          <m:t>v</m:t>
        </m:r>
      </m:oMath>
      <w:r w:rsidRPr="002E1B1B">
        <w:rPr>
          <w:szCs w:val="24"/>
          <w:vertAlign w:val="subscript"/>
        </w:rPr>
        <w:t>2</w:t>
      </w:r>
      <w:bookmarkStart w:id="127" w:name="OLE_LINK919"/>
      <w:r w:rsidRPr="002E1B1B">
        <w:t>，</w:t>
      </w:r>
      <w:bookmarkEnd w:id="127"/>
      <w:r w:rsidRPr="002E1B1B">
        <w:t>…</w:t>
      </w:r>
      <w:bookmarkEnd w:id="126"/>
      <w:r w:rsidRPr="002E1B1B">
        <w:t>}</w:t>
      </w:r>
      <w:r w:rsidRPr="002E1B1B">
        <w:t>形式表示</w:t>
      </w:r>
      <w:r w:rsidRPr="002E1B1B">
        <w:rPr>
          <w:szCs w:val="24"/>
        </w:rPr>
        <w:t>。所有检测点一起检测到</w:t>
      </w:r>
      <m:oMath>
        <m:r>
          <w:rPr>
            <w:rFonts w:ascii="Cambria Math" w:hAnsi="Cambria Math"/>
          </w:rPr>
          <m:t>v</m:t>
        </m:r>
      </m:oMath>
      <w:r w:rsidRPr="002E1B1B">
        <w:rPr>
          <w:szCs w:val="24"/>
          <w:vertAlign w:val="subscript"/>
        </w:rPr>
        <w:t>1</w:t>
      </w:r>
      <w:r w:rsidRPr="002E1B1B">
        <w:rPr>
          <w:szCs w:val="24"/>
        </w:rPr>
        <w:t>~</w:t>
      </w:r>
      <m:oMath>
        <m:r>
          <w:rPr>
            <w:rFonts w:ascii="Cambria Math" w:hAnsi="Cambria Math"/>
          </w:rPr>
          <m:t>v</m:t>
        </m:r>
      </m:oMath>
      <w:r w:rsidRPr="002E1B1B">
        <w:rPr>
          <w:szCs w:val="24"/>
          <w:vertAlign w:val="subscript"/>
        </w:rPr>
        <w:t>I</w:t>
      </w:r>
      <w:r w:rsidRPr="002E1B1B">
        <w:rPr>
          <w:szCs w:val="24"/>
        </w:rPr>
        <w:t>共</w:t>
      </w:r>
      <w:bookmarkStart w:id="128" w:name="OLE_LINK931"/>
      <w:r w:rsidRPr="002E1B1B">
        <w:rPr>
          <w:szCs w:val="24"/>
        </w:rPr>
        <w:t>I</w:t>
      </w:r>
      <w:r w:rsidRPr="002E1B1B">
        <w:rPr>
          <w:szCs w:val="24"/>
        </w:rPr>
        <w:t>项目环境指标</w:t>
      </w:r>
      <w:bookmarkEnd w:id="128"/>
      <w:r w:rsidRPr="002E1B1B">
        <w:rPr>
          <w:szCs w:val="24"/>
        </w:rPr>
        <w:t>，但单个</w:t>
      </w:r>
      <w:bookmarkStart w:id="129" w:name="OLE_LINK923"/>
      <w:r w:rsidRPr="002E1B1B">
        <w:rPr>
          <w:szCs w:val="24"/>
        </w:rPr>
        <w:t>检测点</w:t>
      </w:r>
      <w:bookmarkEnd w:id="129"/>
      <w:r w:rsidRPr="002E1B1B">
        <w:rPr>
          <w:szCs w:val="24"/>
        </w:rPr>
        <w:t>下可以检测一项或多项环境指标，不同</w:t>
      </w:r>
      <w:bookmarkStart w:id="130" w:name="OLE_LINK922"/>
      <w:r w:rsidRPr="002E1B1B">
        <w:rPr>
          <w:szCs w:val="24"/>
        </w:rPr>
        <w:t>检测点</w:t>
      </w:r>
      <w:bookmarkEnd w:id="130"/>
      <w:r w:rsidRPr="002E1B1B">
        <w:rPr>
          <w:szCs w:val="24"/>
        </w:rPr>
        <w:t>检测到的环境指标可以相同也可</w:t>
      </w:r>
      <w:bookmarkStart w:id="131" w:name="OLE_LINK924"/>
      <w:r w:rsidRPr="002E1B1B">
        <w:rPr>
          <w:szCs w:val="24"/>
        </w:rPr>
        <w:t>以不相同</w:t>
      </w:r>
      <w:bookmarkEnd w:id="131"/>
      <w:r w:rsidRPr="002E1B1B">
        <w:rPr>
          <w:szCs w:val="24"/>
        </w:rPr>
        <w:t>。优选地，每个检测点下所检测的环境指标相同。</w:t>
      </w:r>
    </w:p>
    <w:p w14:paraId="1B31D08F" w14:textId="77777777" w:rsidR="00275929" w:rsidRPr="002E1B1B" w:rsidRDefault="00275929" w:rsidP="00275929">
      <w:pPr>
        <w:pStyle w:val="a3"/>
        <w:adjustRightInd w:val="0"/>
        <w:snapToGrid w:val="0"/>
        <w:spacing w:line="360" w:lineRule="auto"/>
        <w:ind w:firstLineChars="200" w:firstLine="480"/>
      </w:pPr>
      <w:r w:rsidRPr="002E1B1B">
        <w:rPr>
          <w:szCs w:val="24"/>
        </w:rPr>
        <w:t>环境检测数据中的环境指标参数值对应的检测时间信息，根据数据采集统计情况的不同，包括以下不同的情况：</w:t>
      </w:r>
      <w:bookmarkStart w:id="132" w:name="OLE_LINK900"/>
    </w:p>
    <w:p w14:paraId="611AAE5A" w14:textId="77777777" w:rsidR="00275929" w:rsidRPr="002E1B1B" w:rsidRDefault="00275929" w:rsidP="00275929">
      <w:pPr>
        <w:pStyle w:val="a3"/>
        <w:adjustRightInd w:val="0"/>
        <w:snapToGrid w:val="0"/>
        <w:spacing w:line="360" w:lineRule="auto"/>
        <w:ind w:firstLineChars="200" w:firstLine="480"/>
        <w:rPr>
          <w:szCs w:val="24"/>
        </w:rPr>
      </w:pPr>
      <w:bookmarkStart w:id="133" w:name="OLE_LINK902"/>
      <w:bookmarkStart w:id="134" w:name="OLE_LINK909"/>
      <w:bookmarkEnd w:id="132"/>
      <w:r w:rsidRPr="002E1B1B">
        <w:rPr>
          <w:szCs w:val="24"/>
        </w:rPr>
        <w:t>情况</w:t>
      </w:r>
      <w:bookmarkEnd w:id="133"/>
      <w:r w:rsidRPr="002E1B1B">
        <w:rPr>
          <w:rFonts w:ascii="Cambria Math" w:hAnsi="Cambria Math" w:cs="Cambria Math"/>
          <w:szCs w:val="24"/>
        </w:rPr>
        <w:t>①</w:t>
      </w:r>
      <w:bookmarkEnd w:id="134"/>
      <w:r w:rsidRPr="002E1B1B">
        <w:rPr>
          <w:szCs w:val="24"/>
        </w:rPr>
        <w:t>：</w:t>
      </w:r>
      <w:bookmarkStart w:id="135" w:name="OLE_LINK910"/>
      <w:r w:rsidRPr="002E1B1B">
        <w:rPr>
          <w:szCs w:val="24"/>
        </w:rPr>
        <w:t>当环境检测数据在记</w:t>
      </w:r>
      <w:bookmarkEnd w:id="135"/>
      <w:r w:rsidRPr="002E1B1B">
        <w:rPr>
          <w:szCs w:val="24"/>
        </w:rPr>
        <w:t>录时每条都具有规范的时间戳时</w:t>
      </w:r>
      <w:bookmarkStart w:id="136" w:name="OLE_LINK927"/>
      <w:r w:rsidRPr="002E1B1B">
        <w:rPr>
          <w:szCs w:val="24"/>
        </w:rPr>
        <w:t>，也即每个环境指标参数值都对应有明确规范的时间戳，</w:t>
      </w:r>
      <w:bookmarkEnd w:id="136"/>
      <w:r w:rsidRPr="002E1B1B">
        <w:rPr>
          <w:szCs w:val="24"/>
        </w:rPr>
        <w:t>此时可直接将时间戳直接作为检测时间信息；</w:t>
      </w:r>
    </w:p>
    <w:p w14:paraId="579F9992" w14:textId="77777777" w:rsidR="00275929" w:rsidRPr="002E1B1B" w:rsidRDefault="00275929" w:rsidP="00275929">
      <w:pPr>
        <w:pStyle w:val="a3"/>
        <w:adjustRightInd w:val="0"/>
        <w:snapToGrid w:val="0"/>
        <w:spacing w:line="360" w:lineRule="auto"/>
        <w:ind w:firstLineChars="200" w:firstLine="480"/>
        <w:rPr>
          <w:szCs w:val="24"/>
        </w:rPr>
      </w:pPr>
      <w:r w:rsidRPr="002E1B1B">
        <w:rPr>
          <w:szCs w:val="24"/>
        </w:rPr>
        <w:t>情况</w:t>
      </w:r>
      <w:r w:rsidRPr="002E1B1B">
        <w:rPr>
          <w:rFonts w:ascii="Cambria Math" w:hAnsi="Cambria Math" w:cs="Cambria Math"/>
          <w:szCs w:val="24"/>
        </w:rPr>
        <w:t>②</w:t>
      </w:r>
      <w:r w:rsidRPr="002E1B1B">
        <w:rPr>
          <w:szCs w:val="24"/>
        </w:rPr>
        <w:t>：当环境检测数据在记录时不具有明确的时间戳，也即每个环境指标参数值不对应有明确规范的时间戳，而是基于一定数据记录规则进行分块统计存放，</w:t>
      </w:r>
      <w:bookmarkStart w:id="137" w:name="OLE_LINK903"/>
      <w:r w:rsidRPr="002E1B1B">
        <w:rPr>
          <w:szCs w:val="24"/>
        </w:rPr>
        <w:t>形成分开的数据块</w:t>
      </w:r>
      <w:bookmarkEnd w:id="137"/>
      <w:r w:rsidRPr="002E1B1B">
        <w:rPr>
          <w:szCs w:val="24"/>
        </w:rPr>
        <w:t>，其表现形式包括但不限于：</w:t>
      </w:r>
      <w:bookmarkStart w:id="138" w:name="OLE_LINK904"/>
      <w:r w:rsidRPr="002E1B1B">
        <w:rPr>
          <w:szCs w:val="24"/>
        </w:rPr>
        <w:t>按照检测工作所处的日期、星期、</w:t>
      </w:r>
      <w:r w:rsidRPr="002E1B1B">
        <w:t>巡检轮次</w:t>
      </w:r>
      <w:bookmarkEnd w:id="138"/>
      <w:r w:rsidRPr="002E1B1B">
        <w:t>等进行分类</w:t>
      </w:r>
      <w:r w:rsidRPr="002E1B1B">
        <w:rPr>
          <w:szCs w:val="24"/>
        </w:rPr>
        <w:t>记录</w:t>
      </w:r>
      <w:r w:rsidRPr="002E1B1B">
        <w:t>的</w:t>
      </w:r>
      <w:r w:rsidRPr="002E1B1B">
        <w:rPr>
          <w:szCs w:val="24"/>
        </w:rPr>
        <w:t>数据</w:t>
      </w:r>
      <w:bookmarkStart w:id="139" w:name="OLE_LINK928"/>
      <w:r w:rsidRPr="002E1B1B">
        <w:rPr>
          <w:szCs w:val="24"/>
        </w:rPr>
        <w:t>记录</w:t>
      </w:r>
      <w:bookmarkEnd w:id="139"/>
      <w:r w:rsidRPr="002E1B1B">
        <w:rPr>
          <w:szCs w:val="24"/>
        </w:rPr>
        <w:t>规则</w:t>
      </w:r>
      <w:r w:rsidRPr="002E1B1B">
        <w:t>方式，将所得到的检测数据</w:t>
      </w:r>
      <w:r w:rsidRPr="002E1B1B">
        <w:rPr>
          <w:szCs w:val="24"/>
        </w:rPr>
        <w:t>进行分块统计存放，分别记载在不同的段落、页数、批次、表格、数据盘中，从而得到相互分开的</w:t>
      </w:r>
      <w:bookmarkStart w:id="140" w:name="OLE_LINK905"/>
      <w:r w:rsidRPr="002E1B1B">
        <w:rPr>
          <w:szCs w:val="24"/>
        </w:rPr>
        <w:t>数据块</w:t>
      </w:r>
      <w:bookmarkEnd w:id="140"/>
      <w:r w:rsidRPr="002E1B1B">
        <w:rPr>
          <w:szCs w:val="24"/>
        </w:rPr>
        <w:t>，数据块中的</w:t>
      </w:r>
      <w:bookmarkStart w:id="141" w:name="_Hlk227858475"/>
      <w:r w:rsidRPr="002E1B1B">
        <w:rPr>
          <w:szCs w:val="24"/>
        </w:rPr>
        <w:t>各项环境指标</w:t>
      </w:r>
      <w:bookmarkEnd w:id="141"/>
      <w:r w:rsidRPr="002E1B1B">
        <w:rPr>
          <w:szCs w:val="24"/>
        </w:rPr>
        <w:t>不单独带有时间，而是对数据块整体设置有对应的</w:t>
      </w:r>
      <w:bookmarkStart w:id="142" w:name="_Hlk227858392"/>
      <w:r w:rsidRPr="002E1B1B">
        <w:rPr>
          <w:szCs w:val="24"/>
        </w:rPr>
        <w:t>时间记录</w:t>
      </w:r>
      <w:bookmarkEnd w:id="142"/>
      <w:r w:rsidRPr="002E1B1B">
        <w:rPr>
          <w:szCs w:val="24"/>
        </w:rPr>
        <w:t>，这样则将数据块对应的时间记录作为该数据块中各项环境指标的检测时间信息。例如，将不同日期获取的环境检测数据分别记录存放在不同的表格中，并用一些分隔标识分开，每一个表格中的</w:t>
      </w:r>
      <w:bookmarkStart w:id="143" w:name="OLE_LINK913"/>
      <w:r w:rsidRPr="002E1B1B">
        <w:rPr>
          <w:szCs w:val="24"/>
        </w:rPr>
        <w:t>环境检测数据</w:t>
      </w:r>
      <w:bookmarkEnd w:id="143"/>
      <w:r w:rsidRPr="002E1B1B">
        <w:rPr>
          <w:szCs w:val="24"/>
        </w:rPr>
        <w:t>作为一个数据块，不同表格中的</w:t>
      </w:r>
      <w:bookmarkStart w:id="144" w:name="OLE_LINK1020"/>
      <w:r w:rsidRPr="002E1B1B">
        <w:rPr>
          <w:szCs w:val="24"/>
        </w:rPr>
        <w:t>环境检测数据</w:t>
      </w:r>
      <w:bookmarkEnd w:id="144"/>
      <w:r w:rsidRPr="002E1B1B">
        <w:rPr>
          <w:szCs w:val="24"/>
        </w:rPr>
        <w:t>为不同的数据块，表格的表头记载有这</w:t>
      </w:r>
      <w:bookmarkStart w:id="145" w:name="OLE_LINK929"/>
      <w:r w:rsidRPr="002E1B1B">
        <w:rPr>
          <w:szCs w:val="24"/>
        </w:rPr>
        <w:t>环境指标</w:t>
      </w:r>
      <w:bookmarkEnd w:id="145"/>
      <w:r w:rsidRPr="002E1B1B">
        <w:rPr>
          <w:szCs w:val="24"/>
        </w:rPr>
        <w:t>获取时的日期，即可以作为环境指标的检测时间信息。</w:t>
      </w:r>
    </w:p>
    <w:p w14:paraId="20D35EF1" w14:textId="77777777" w:rsidR="00275929" w:rsidRPr="002E1B1B" w:rsidRDefault="00275929" w:rsidP="00275929">
      <w:pPr>
        <w:pStyle w:val="a3"/>
        <w:adjustRightInd w:val="0"/>
        <w:snapToGrid w:val="0"/>
        <w:spacing w:line="360" w:lineRule="auto"/>
        <w:ind w:firstLineChars="200" w:firstLine="480"/>
        <w:rPr>
          <w:szCs w:val="24"/>
        </w:rPr>
      </w:pPr>
      <w:r w:rsidRPr="002E1B1B">
        <w:rPr>
          <w:szCs w:val="24"/>
        </w:rPr>
        <w:t>在本实施例中，</w:t>
      </w:r>
      <w:r w:rsidRPr="002E1B1B">
        <w:t>以</w:t>
      </w:r>
      <w:bookmarkStart w:id="146" w:name="_Hlk227945497"/>
      <w:r w:rsidRPr="002E1B1B">
        <w:t>海洋养殖区</w:t>
      </w:r>
      <w:bookmarkEnd w:id="146"/>
      <w:r w:rsidRPr="002E1B1B">
        <w:t>为监测对象水域为例，</w:t>
      </w:r>
      <w:r w:rsidRPr="002E1B1B">
        <w:rPr>
          <w:szCs w:val="24"/>
        </w:rPr>
        <w:t>环境检测数据由</w:t>
      </w:r>
      <w:r w:rsidRPr="002E1B1B">
        <w:t>多个</w:t>
      </w:r>
      <w:bookmarkStart w:id="147" w:name="OLE_LINK1021"/>
      <w:r w:rsidRPr="002E1B1B">
        <w:t>监测点</w:t>
      </w:r>
      <w:bookmarkEnd w:id="147"/>
      <w:r w:rsidRPr="002E1B1B">
        <w:t>在多个日期采集得到，每个监测点采用多项环境指标。</w:t>
      </w:r>
      <w:r w:rsidRPr="002E1B1B">
        <w:rPr>
          <w:szCs w:val="24"/>
        </w:rPr>
        <w:t>环境检测数据包括：时间，年月日格式的检测时间信息；经度、纬度：浮标</w:t>
      </w:r>
      <w:r w:rsidRPr="002E1B1B">
        <w:rPr>
          <w:szCs w:val="24"/>
        </w:rPr>
        <w:t>/</w:t>
      </w:r>
      <w:r w:rsidRPr="002E1B1B">
        <w:rPr>
          <w:szCs w:val="24"/>
        </w:rPr>
        <w:t>采样点位置；多项环境指标参数值，例如包含溶解氧</w:t>
      </w:r>
      <w:r w:rsidRPr="002E1B1B">
        <w:rPr>
          <w:szCs w:val="24"/>
        </w:rPr>
        <w:t xml:space="preserve"> DO</w:t>
      </w:r>
      <w:r w:rsidRPr="002E1B1B">
        <w:rPr>
          <w:szCs w:val="24"/>
        </w:rPr>
        <w:t>、氨氮</w:t>
      </w:r>
      <w:r w:rsidRPr="002E1B1B">
        <w:rPr>
          <w:szCs w:val="24"/>
        </w:rPr>
        <w:t xml:space="preserve"> NH3</w:t>
      </w:r>
      <w:r w:rsidRPr="002E1B1B">
        <w:rPr>
          <w:szCs w:val="24"/>
        </w:rPr>
        <w:t>、叶绿素</w:t>
      </w:r>
      <w:r w:rsidRPr="002E1B1B">
        <w:rPr>
          <w:szCs w:val="24"/>
        </w:rPr>
        <w:t xml:space="preserve"> CHL </w:t>
      </w:r>
      <w:r w:rsidRPr="002E1B1B">
        <w:rPr>
          <w:szCs w:val="24"/>
        </w:rPr>
        <w:t>三项。</w:t>
      </w:r>
    </w:p>
    <w:p w14:paraId="67EE026A" w14:textId="77777777" w:rsidR="00275929" w:rsidRPr="002E1B1B" w:rsidRDefault="00275929" w:rsidP="00275929">
      <w:pPr>
        <w:pStyle w:val="a3"/>
        <w:adjustRightInd w:val="0"/>
        <w:snapToGrid w:val="0"/>
        <w:spacing w:line="360" w:lineRule="auto"/>
        <w:ind w:firstLineChars="200" w:firstLine="480"/>
        <w:rPr>
          <w:szCs w:val="24"/>
        </w:rPr>
      </w:pPr>
      <w:r w:rsidRPr="002E1B1B">
        <w:rPr>
          <w:szCs w:val="24"/>
        </w:rPr>
        <w:t>在获取环境检测数据后，还可以进行整理，按照</w:t>
      </w:r>
      <w:bookmarkStart w:id="148" w:name="OLE_LINK1016"/>
      <w:r w:rsidRPr="002E1B1B">
        <w:rPr>
          <w:szCs w:val="24"/>
        </w:rPr>
        <w:t>不同环境指标</w:t>
      </w:r>
      <w:bookmarkEnd w:id="148"/>
      <m:oMath>
        <m:r>
          <w:rPr>
            <w:rFonts w:ascii="Cambria Math" w:hAnsi="Cambria Math"/>
          </w:rPr>
          <m:t>v</m:t>
        </m:r>
      </m:oMath>
      <w:r w:rsidRPr="002E1B1B">
        <w:rPr>
          <w:szCs w:val="24"/>
          <w:vertAlign w:val="subscript"/>
        </w:rPr>
        <w:t>i</w:t>
      </w:r>
      <w:r w:rsidRPr="002E1B1B">
        <w:rPr>
          <w:szCs w:val="24"/>
        </w:rPr>
        <w:t>进行分类统计，</w:t>
      </w:r>
      <w:bookmarkStart w:id="149" w:name="OLE_LINK937"/>
      <w:bookmarkStart w:id="150" w:name="OLE_LINK24"/>
      <m:oMath>
        <m:r>
          <w:rPr>
            <w:rFonts w:ascii="Cambria Math" w:hAnsi="Cambria Math"/>
          </w:rPr>
          <m:t>v</m:t>
        </m:r>
      </m:oMath>
      <w:r w:rsidRPr="002E1B1B">
        <w:rPr>
          <w:szCs w:val="24"/>
          <w:vertAlign w:val="subscript"/>
        </w:rPr>
        <w:t>i</w:t>
      </w:r>
      <w:bookmarkEnd w:id="149"/>
      <w:r w:rsidRPr="002E1B1B">
        <w:rPr>
          <w:szCs w:val="24"/>
          <w:vertAlign w:val="subscript"/>
        </w:rPr>
        <w:t>=</w:t>
      </w:r>
      <m:oMath>
        <m:r>
          <w:rPr>
            <w:rFonts w:ascii="Cambria Math" w:hAnsi="Cambria Math"/>
          </w:rPr>
          <m:t>v</m:t>
        </m:r>
      </m:oMath>
      <w:r w:rsidRPr="002E1B1B">
        <w:rPr>
          <w:szCs w:val="24"/>
          <w:vertAlign w:val="subscript"/>
        </w:rPr>
        <w:t>1</w:t>
      </w:r>
      <w:r w:rsidRPr="002E1B1B">
        <w:rPr>
          <w:szCs w:val="24"/>
        </w:rPr>
        <w:t>，</w:t>
      </w:r>
      <w:r w:rsidRPr="002E1B1B">
        <w:rPr>
          <w:szCs w:val="24"/>
        </w:rPr>
        <w:t>…</w:t>
      </w:r>
      <w:r w:rsidRPr="002E1B1B">
        <w:rPr>
          <w:szCs w:val="24"/>
        </w:rPr>
        <w:t>，</w:t>
      </w:r>
      <m:oMath>
        <m:r>
          <w:rPr>
            <w:rFonts w:ascii="Cambria Math" w:hAnsi="Cambria Math"/>
          </w:rPr>
          <w:lastRenderedPageBreak/>
          <m:t>v</m:t>
        </m:r>
      </m:oMath>
      <w:r w:rsidRPr="002E1B1B">
        <w:rPr>
          <w:szCs w:val="24"/>
          <w:vertAlign w:val="subscript"/>
        </w:rPr>
        <w:t>I</w:t>
      </w:r>
      <w:bookmarkEnd w:id="150"/>
      <w:r w:rsidRPr="002E1B1B">
        <w:rPr>
          <w:szCs w:val="24"/>
        </w:rPr>
        <w:t>，得到其对应的单指标数据集合，可以表现为</w:t>
      </w:r>
      <w:r w:rsidRPr="002E1B1B">
        <w:t>{</w:t>
      </w:r>
      <m:oMath>
        <m:r>
          <w:rPr>
            <w:rFonts w:ascii="Cambria Math" w:hAnsi="Cambria Math"/>
          </w:rPr>
          <m:t>v</m:t>
        </m:r>
      </m:oMath>
      <w:r w:rsidRPr="002E1B1B">
        <w:rPr>
          <w:szCs w:val="24"/>
          <w:vertAlign w:val="subscript"/>
        </w:rPr>
        <w:t>i</w:t>
      </w:r>
      <w:r w:rsidRPr="002E1B1B">
        <w:t>，</w:t>
      </w:r>
      <w:bookmarkStart w:id="151" w:name="OLE_LINK938"/>
      <w:r w:rsidRPr="002E1B1B">
        <w:rPr>
          <w:szCs w:val="24"/>
        </w:rPr>
        <w:t>检测时间信</w:t>
      </w:r>
      <w:bookmarkEnd w:id="151"/>
      <w:r w:rsidRPr="002E1B1B">
        <w:rPr>
          <w:szCs w:val="24"/>
        </w:rPr>
        <w:t>息</w:t>
      </w:r>
      <w:bookmarkStart w:id="152" w:name="OLE_LINK926"/>
      <w:r w:rsidRPr="002E1B1B">
        <w:t>，</w:t>
      </w:r>
      <w:bookmarkEnd w:id="152"/>
      <w:r w:rsidRPr="002E1B1B">
        <w:rPr>
          <w:szCs w:val="24"/>
        </w:rPr>
        <w:t>检测点</w:t>
      </w:r>
      <w:r w:rsidRPr="002E1B1B">
        <w:t>坐标位置</w:t>
      </w:r>
      <w:r w:rsidRPr="002E1B1B">
        <w:t>}</w:t>
      </w:r>
      <w:r w:rsidRPr="002E1B1B">
        <w:t>，方便后续统计。</w:t>
      </w:r>
    </w:p>
    <w:p w14:paraId="30DF858F" w14:textId="77777777" w:rsidR="00275929" w:rsidRPr="002E1B1B" w:rsidRDefault="00275929" w:rsidP="00275929">
      <w:pPr>
        <w:pStyle w:val="a3"/>
        <w:adjustRightInd w:val="0"/>
        <w:snapToGrid w:val="0"/>
        <w:spacing w:line="360" w:lineRule="auto"/>
        <w:rPr>
          <w:szCs w:val="24"/>
        </w:rPr>
      </w:pPr>
      <w:r w:rsidRPr="002E1B1B">
        <w:rPr>
          <w:szCs w:val="24"/>
        </w:rPr>
        <w:t>S2</w:t>
      </w:r>
      <w:r w:rsidRPr="002E1B1B">
        <w:rPr>
          <w:szCs w:val="24"/>
        </w:rPr>
        <w:t>、</w:t>
      </w:r>
      <w:bookmarkStart w:id="153" w:name="OLE_LINK911"/>
      <w:r w:rsidRPr="002E1B1B">
        <w:rPr>
          <w:szCs w:val="24"/>
        </w:rPr>
        <w:t>时间分</w:t>
      </w:r>
      <w:bookmarkStart w:id="154" w:name="OLE_LINK933"/>
      <w:r w:rsidRPr="002E1B1B">
        <w:rPr>
          <w:szCs w:val="24"/>
        </w:rPr>
        <w:t>段</w:t>
      </w:r>
      <w:bookmarkEnd w:id="153"/>
      <w:bookmarkEnd w:id="154"/>
      <w:r w:rsidRPr="002E1B1B">
        <w:rPr>
          <w:szCs w:val="24"/>
        </w:rPr>
        <w:t>：</w:t>
      </w:r>
    </w:p>
    <w:p w14:paraId="0A138BC1" w14:textId="77777777" w:rsidR="00275929" w:rsidRPr="002E1B1B" w:rsidRDefault="00275929" w:rsidP="00275929">
      <w:pPr>
        <w:pStyle w:val="a3"/>
        <w:adjustRightInd w:val="0"/>
        <w:snapToGrid w:val="0"/>
        <w:spacing w:line="360" w:lineRule="auto"/>
      </w:pPr>
      <w:r w:rsidRPr="002E1B1B">
        <w:rPr>
          <w:szCs w:val="24"/>
        </w:rPr>
        <w:t>基于检测时间信息，将环境检测数据划分在</w:t>
      </w:r>
      <w:bookmarkStart w:id="155" w:name="OLE_LINK930"/>
      <w:r w:rsidRPr="002E1B1B">
        <w:rPr>
          <w:szCs w:val="24"/>
        </w:rPr>
        <w:t>多个时间片中</w:t>
      </w:r>
      <w:bookmarkEnd w:id="155"/>
      <w:r w:rsidRPr="002E1B1B">
        <w:rPr>
          <w:szCs w:val="24"/>
        </w:rPr>
        <w:t>，并将多个</w:t>
      </w:r>
      <w:bookmarkStart w:id="156" w:name="OLE_LINK1004"/>
      <w:r w:rsidRPr="002E1B1B">
        <w:rPr>
          <w:szCs w:val="24"/>
        </w:rPr>
        <w:t>时间片</w:t>
      </w:r>
      <w:bookmarkEnd w:id="156"/>
      <w:r w:rsidRPr="002E1B1B">
        <w:rPr>
          <w:szCs w:val="24"/>
        </w:rPr>
        <w:t>安装先后进行排序，</w:t>
      </w:r>
      <w:r w:rsidRPr="002E1B1B">
        <w:t>分别用时间索引</w:t>
      </w:r>
      <w:bookmarkStart w:id="157" w:name="_Hlk228051200"/>
      <w:r w:rsidRPr="002E1B1B">
        <w:rPr>
          <w:szCs w:val="24"/>
        </w:rPr>
        <w:t>t</w:t>
      </w:r>
      <w:r w:rsidRPr="002E1B1B">
        <w:rPr>
          <w:szCs w:val="24"/>
          <w:vertAlign w:val="subscript"/>
        </w:rPr>
        <w:t>1</w:t>
      </w:r>
      <w:r w:rsidRPr="002E1B1B">
        <w:rPr>
          <w:szCs w:val="24"/>
        </w:rPr>
        <w:t>~t</w:t>
      </w:r>
      <w:r w:rsidRPr="002E1B1B">
        <w:rPr>
          <w:szCs w:val="24"/>
          <w:vertAlign w:val="subscript"/>
        </w:rPr>
        <w:t>J</w:t>
      </w:r>
      <w:bookmarkEnd w:id="157"/>
      <w:r w:rsidRPr="002E1B1B">
        <w:t>表示</w:t>
      </w:r>
      <w:r w:rsidRPr="002E1B1B">
        <w:rPr>
          <w:szCs w:val="24"/>
        </w:rPr>
        <w:t>，</w:t>
      </w:r>
      <w:r w:rsidRPr="002E1B1B">
        <w:t>这样</w:t>
      </w:r>
      <w:r w:rsidRPr="002E1B1B">
        <w:rPr>
          <w:szCs w:val="24"/>
        </w:rPr>
        <w:t>对同一时间片中的环境检测数据都赋予相同的</w:t>
      </w:r>
      <w:r w:rsidRPr="002E1B1B">
        <w:t>时间索引，可以理解为将落入到该</w:t>
      </w:r>
      <w:r w:rsidRPr="002E1B1B">
        <w:rPr>
          <w:szCs w:val="24"/>
        </w:rPr>
        <w:t>时间片中的各项环境指标视为同一时间采集的，每个时间片对应一个</w:t>
      </w:r>
      <w:r w:rsidRPr="002E1B1B">
        <w:t>时间索引。其中，</w:t>
      </w:r>
      <w:r w:rsidRPr="002E1B1B">
        <w:rPr>
          <w:szCs w:val="24"/>
        </w:rPr>
        <w:t>时间片可以是日期、星期等形式</w:t>
      </w:r>
      <w:bookmarkStart w:id="158" w:name="OLE_LINK932"/>
      <w:r w:rsidRPr="002E1B1B">
        <w:rPr>
          <w:szCs w:val="24"/>
        </w:rPr>
        <w:t>，例如</w:t>
      </w:r>
      <w:r w:rsidRPr="002E1B1B">
        <w:rPr>
          <w:szCs w:val="24"/>
        </w:rPr>
        <w:t>3</w:t>
      </w:r>
      <w:r w:rsidRPr="002E1B1B">
        <w:rPr>
          <w:szCs w:val="24"/>
        </w:rPr>
        <w:t>月</w:t>
      </w:r>
      <w:r w:rsidRPr="002E1B1B">
        <w:rPr>
          <w:szCs w:val="24"/>
        </w:rPr>
        <w:t>20</w:t>
      </w:r>
      <w:r w:rsidRPr="002E1B1B">
        <w:rPr>
          <w:szCs w:val="24"/>
        </w:rPr>
        <w:t>日整日作为一个时间片，</w:t>
      </w:r>
      <w:bookmarkEnd w:id="158"/>
      <w:r w:rsidRPr="002E1B1B">
        <w:rPr>
          <w:szCs w:val="24"/>
        </w:rPr>
        <w:t>时间片</w:t>
      </w:r>
      <w:r w:rsidRPr="002E1B1B">
        <w:rPr>
          <w:szCs w:val="24"/>
        </w:rPr>
        <w:t>t</w:t>
      </w:r>
      <w:r w:rsidRPr="002E1B1B">
        <w:rPr>
          <w:szCs w:val="24"/>
          <w:vertAlign w:val="subscript"/>
        </w:rPr>
        <w:t>1</w:t>
      </w:r>
      <w:r w:rsidRPr="002E1B1B">
        <w:rPr>
          <w:szCs w:val="24"/>
        </w:rPr>
        <w:t>~t</w:t>
      </w:r>
      <w:r w:rsidRPr="002E1B1B">
        <w:rPr>
          <w:szCs w:val="24"/>
          <w:vertAlign w:val="subscript"/>
        </w:rPr>
        <w:t>J</w:t>
      </w:r>
      <w:r w:rsidRPr="002E1B1B">
        <w:rPr>
          <w:szCs w:val="24"/>
        </w:rPr>
        <w:t>可以连续的，例如时间片分别为</w:t>
      </w:r>
      <w:bookmarkStart w:id="159" w:name="OLE_LINK1005"/>
      <w:bookmarkStart w:id="160" w:name="OLE_LINK1006"/>
      <w:r w:rsidRPr="002E1B1B">
        <w:rPr>
          <w:szCs w:val="24"/>
        </w:rPr>
        <w:t>3</w:t>
      </w:r>
      <w:r w:rsidRPr="002E1B1B">
        <w:rPr>
          <w:szCs w:val="24"/>
        </w:rPr>
        <w:t>月</w:t>
      </w:r>
      <w:r w:rsidRPr="002E1B1B">
        <w:rPr>
          <w:szCs w:val="24"/>
        </w:rPr>
        <w:t>20</w:t>
      </w:r>
      <w:r w:rsidRPr="002E1B1B">
        <w:rPr>
          <w:szCs w:val="24"/>
        </w:rPr>
        <w:t>日</w:t>
      </w:r>
      <w:bookmarkEnd w:id="159"/>
      <w:r w:rsidRPr="002E1B1B">
        <w:rPr>
          <w:szCs w:val="24"/>
        </w:rPr>
        <w:t>、</w:t>
      </w:r>
      <w:r w:rsidRPr="002E1B1B">
        <w:rPr>
          <w:szCs w:val="24"/>
        </w:rPr>
        <w:t>21</w:t>
      </w:r>
      <w:r w:rsidRPr="002E1B1B">
        <w:rPr>
          <w:szCs w:val="24"/>
        </w:rPr>
        <w:t>日、</w:t>
      </w:r>
      <w:r w:rsidRPr="002E1B1B">
        <w:rPr>
          <w:szCs w:val="24"/>
        </w:rPr>
        <w:t>22</w:t>
      </w:r>
      <w:r w:rsidRPr="002E1B1B">
        <w:rPr>
          <w:szCs w:val="24"/>
        </w:rPr>
        <w:t>日</w:t>
      </w:r>
      <w:bookmarkStart w:id="161" w:name="OLE_LINK1007"/>
      <w:bookmarkEnd w:id="160"/>
      <w:r w:rsidRPr="002E1B1B">
        <w:rPr>
          <w:szCs w:val="24"/>
        </w:rPr>
        <w:t>…</w:t>
      </w:r>
      <w:bookmarkEnd w:id="161"/>
      <w:r w:rsidRPr="002E1B1B">
        <w:rPr>
          <w:szCs w:val="24"/>
        </w:rPr>
        <w:t>，时间片之间也可以有间隔，例如每个</w:t>
      </w:r>
      <w:r w:rsidRPr="002E1B1B">
        <w:rPr>
          <w:szCs w:val="24"/>
        </w:rPr>
        <w:t>4</w:t>
      </w:r>
      <w:r w:rsidRPr="002E1B1B">
        <w:rPr>
          <w:szCs w:val="24"/>
        </w:rPr>
        <w:t>日取一日作为时间片，</w:t>
      </w:r>
      <w:r w:rsidRPr="002E1B1B">
        <w:rPr>
          <w:szCs w:val="24"/>
        </w:rPr>
        <w:t>3</w:t>
      </w:r>
      <w:r w:rsidRPr="002E1B1B">
        <w:rPr>
          <w:szCs w:val="24"/>
        </w:rPr>
        <w:t>月</w:t>
      </w:r>
      <w:r w:rsidRPr="002E1B1B">
        <w:rPr>
          <w:szCs w:val="24"/>
        </w:rPr>
        <w:t>20</w:t>
      </w:r>
      <w:r w:rsidRPr="002E1B1B">
        <w:rPr>
          <w:szCs w:val="24"/>
        </w:rPr>
        <w:t>日、</w:t>
      </w:r>
      <w:r w:rsidRPr="002E1B1B">
        <w:rPr>
          <w:szCs w:val="24"/>
        </w:rPr>
        <w:t>25</w:t>
      </w:r>
      <w:r w:rsidRPr="002E1B1B">
        <w:rPr>
          <w:szCs w:val="24"/>
        </w:rPr>
        <w:t>日、</w:t>
      </w:r>
      <w:r w:rsidRPr="002E1B1B">
        <w:rPr>
          <w:szCs w:val="24"/>
        </w:rPr>
        <w:t>30</w:t>
      </w:r>
      <w:r w:rsidRPr="002E1B1B">
        <w:rPr>
          <w:szCs w:val="24"/>
        </w:rPr>
        <w:t>日</w:t>
      </w:r>
      <w:r w:rsidRPr="002E1B1B">
        <w:rPr>
          <w:szCs w:val="24"/>
        </w:rPr>
        <w:t>…</w:t>
      </w:r>
      <w:r w:rsidRPr="002E1B1B">
        <w:rPr>
          <w:szCs w:val="24"/>
        </w:rPr>
        <w:t>，具体根据实际需要选择。</w:t>
      </w:r>
    </w:p>
    <w:p w14:paraId="2AE5258F" w14:textId="77777777" w:rsidR="00275929" w:rsidRPr="002E1B1B" w:rsidRDefault="00275929" w:rsidP="00275929">
      <w:pPr>
        <w:pStyle w:val="a3"/>
        <w:adjustRightInd w:val="0"/>
        <w:snapToGrid w:val="0"/>
        <w:spacing w:line="360" w:lineRule="auto"/>
      </w:pPr>
      <w:commentRangeStart w:id="162"/>
      <w:r w:rsidRPr="002E1B1B">
        <w:t>在本实施例中，基于</w:t>
      </w:r>
      <w:bookmarkStart w:id="163" w:name="OLE_LINK915"/>
      <w:r w:rsidRPr="002E1B1B">
        <w:rPr>
          <w:szCs w:val="24"/>
        </w:rPr>
        <w:t>环境检测数据</w:t>
      </w:r>
      <w:bookmarkEnd w:id="163"/>
      <w:r w:rsidRPr="002E1B1B">
        <w:rPr>
          <w:szCs w:val="24"/>
        </w:rPr>
        <w:t>中的环境指标参数值对应的检测时间信息的不同，时间分段可以采用以下划分方式：</w:t>
      </w:r>
    </w:p>
    <w:p w14:paraId="33DEAC80" w14:textId="77777777" w:rsidR="00275929" w:rsidRPr="002E1B1B" w:rsidRDefault="00275929" w:rsidP="00275929">
      <w:pPr>
        <w:pStyle w:val="a3"/>
        <w:adjustRightInd w:val="0"/>
        <w:snapToGrid w:val="0"/>
        <w:spacing w:line="360" w:lineRule="auto"/>
        <w:rPr>
          <w:szCs w:val="24"/>
        </w:rPr>
      </w:pPr>
      <w:bookmarkStart w:id="164" w:name="OLE_LINK934"/>
      <w:r w:rsidRPr="002E1B1B">
        <w:rPr>
          <w:szCs w:val="24"/>
        </w:rPr>
        <w:t>方式</w:t>
      </w:r>
      <w:r w:rsidRPr="002E1B1B">
        <w:rPr>
          <w:szCs w:val="24"/>
        </w:rPr>
        <w:t>A</w:t>
      </w:r>
      <w:r w:rsidRPr="002E1B1B">
        <w:rPr>
          <w:szCs w:val="24"/>
        </w:rPr>
        <w:t>：</w:t>
      </w:r>
      <w:bookmarkEnd w:id="164"/>
      <w:r w:rsidRPr="002E1B1B">
        <w:t>对于上述的</w:t>
      </w:r>
      <w:r w:rsidRPr="002E1B1B">
        <w:rPr>
          <w:szCs w:val="24"/>
        </w:rPr>
        <w:t>情况</w:t>
      </w:r>
      <w:r w:rsidRPr="002E1B1B">
        <w:rPr>
          <w:rFonts w:ascii="Cambria Math" w:hAnsi="Cambria Math" w:cs="Cambria Math"/>
          <w:szCs w:val="24"/>
        </w:rPr>
        <w:t>①</w:t>
      </w:r>
      <w:r w:rsidRPr="002E1B1B">
        <w:rPr>
          <w:szCs w:val="24"/>
        </w:rPr>
        <w:t>，由于检测时间信息为明确的时间戳时，则按</w:t>
      </w:r>
      <w:bookmarkStart w:id="165" w:name="OLE_LINK854"/>
      <w:r w:rsidRPr="002E1B1B">
        <w:rPr>
          <w:szCs w:val="24"/>
        </w:rPr>
        <w:t>时间戳</w:t>
      </w:r>
      <w:bookmarkEnd w:id="165"/>
      <w:r w:rsidRPr="002E1B1B">
        <w:rPr>
          <w:szCs w:val="24"/>
        </w:rPr>
        <w:t>离散化，将</w:t>
      </w:r>
      <w:bookmarkStart w:id="166" w:name="OLE_LINK914"/>
      <w:r w:rsidRPr="002E1B1B">
        <w:rPr>
          <w:szCs w:val="24"/>
        </w:rPr>
        <w:t>时间戳都</w:t>
      </w:r>
      <w:bookmarkEnd w:id="166"/>
      <w:r w:rsidRPr="002E1B1B">
        <w:rPr>
          <w:szCs w:val="24"/>
        </w:rPr>
        <w:t>处于某个时间段中的环境检测数据划分到一个时间片中，例如，将时间戳处于</w:t>
      </w:r>
      <w:r w:rsidRPr="002E1B1B">
        <w:rPr>
          <w:szCs w:val="24"/>
        </w:rPr>
        <w:t>3</w:t>
      </w:r>
      <w:r w:rsidRPr="002E1B1B">
        <w:rPr>
          <w:szCs w:val="24"/>
        </w:rPr>
        <w:t>月</w:t>
      </w:r>
      <w:r w:rsidRPr="002E1B1B">
        <w:rPr>
          <w:szCs w:val="24"/>
        </w:rPr>
        <w:t>20</w:t>
      </w:r>
      <w:r w:rsidRPr="002E1B1B">
        <w:rPr>
          <w:szCs w:val="24"/>
        </w:rPr>
        <w:t>日的环境检测数据划分到一个时间片中，时间片为一日。</w:t>
      </w:r>
    </w:p>
    <w:p w14:paraId="008C8445" w14:textId="77777777" w:rsidR="00275929" w:rsidRPr="002E1B1B" w:rsidRDefault="00275929" w:rsidP="00275929">
      <w:pPr>
        <w:pStyle w:val="a3"/>
        <w:adjustRightInd w:val="0"/>
        <w:snapToGrid w:val="0"/>
        <w:spacing w:line="360" w:lineRule="auto"/>
        <w:rPr>
          <w:szCs w:val="24"/>
        </w:rPr>
      </w:pPr>
      <w:r w:rsidRPr="002E1B1B">
        <w:rPr>
          <w:szCs w:val="24"/>
        </w:rPr>
        <w:t>方式</w:t>
      </w:r>
      <w:r w:rsidRPr="002E1B1B">
        <w:rPr>
          <w:szCs w:val="24"/>
        </w:rPr>
        <w:t>B</w:t>
      </w:r>
      <w:r w:rsidRPr="002E1B1B">
        <w:rPr>
          <w:szCs w:val="24"/>
        </w:rPr>
        <w:t>：</w:t>
      </w:r>
      <w:r w:rsidRPr="002E1B1B">
        <w:t>对于上述的</w:t>
      </w:r>
      <w:r w:rsidRPr="002E1B1B">
        <w:rPr>
          <w:szCs w:val="24"/>
        </w:rPr>
        <w:t>情况</w:t>
      </w:r>
      <w:r w:rsidRPr="002E1B1B">
        <w:rPr>
          <w:rFonts w:ascii="Cambria Math" w:hAnsi="Cambria Math" w:cs="Cambria Math"/>
          <w:szCs w:val="24"/>
        </w:rPr>
        <w:t>②</w:t>
      </w:r>
      <w:r w:rsidRPr="002E1B1B">
        <w:rPr>
          <w:szCs w:val="24"/>
        </w:rPr>
        <w:t>，</w:t>
      </w:r>
      <w:bookmarkStart w:id="167" w:name="OLE_LINK856"/>
      <w:r w:rsidRPr="002E1B1B">
        <w:rPr>
          <w:szCs w:val="24"/>
        </w:rPr>
        <w:t>环境检测数据</w:t>
      </w:r>
      <w:bookmarkEnd w:id="167"/>
      <w:r w:rsidRPr="002E1B1B">
        <w:rPr>
          <w:szCs w:val="24"/>
        </w:rPr>
        <w:t>不具有明确的时间戳而是分块统计存放时，</w:t>
      </w:r>
      <w:commentRangeEnd w:id="162"/>
      <w:r w:rsidR="002E1B1B" w:rsidRPr="002E1B1B">
        <w:rPr>
          <w:rStyle w:val="ac"/>
          <w:sz w:val="24"/>
          <w:szCs w:val="24"/>
        </w:rPr>
        <w:commentReference w:id="162"/>
      </w:r>
      <w:r w:rsidRPr="002E1B1B">
        <w:rPr>
          <w:szCs w:val="24"/>
        </w:rPr>
        <w:t>则基于检测时间信息（</w:t>
      </w:r>
      <w:bookmarkStart w:id="168" w:name="OLE_LINK17"/>
      <w:r w:rsidRPr="002E1B1B">
        <w:rPr>
          <w:szCs w:val="24"/>
        </w:rPr>
        <w:t>数据块</w:t>
      </w:r>
      <w:bookmarkEnd w:id="168"/>
      <w:r w:rsidRPr="002E1B1B">
        <w:rPr>
          <w:szCs w:val="24"/>
        </w:rPr>
        <w:t>对应的时间记录），将同一数据块中</w:t>
      </w:r>
      <w:bookmarkStart w:id="169" w:name="OLE_LINK872"/>
      <w:r w:rsidRPr="002E1B1B">
        <w:rPr>
          <w:szCs w:val="24"/>
        </w:rPr>
        <w:t>的环境检测数据划分到一个时间片中</w:t>
      </w:r>
      <w:bookmarkEnd w:id="169"/>
      <w:r w:rsidRPr="002E1B1B">
        <w:rPr>
          <w:szCs w:val="24"/>
        </w:rPr>
        <w:t>，不同数据块的环境检测数据划分到不同时间片中。在执行时，可以采用相应的程序软件自动识别，预先约定某些标记作为不同</w:t>
      </w:r>
      <w:bookmarkStart w:id="170" w:name="OLE_LINK18"/>
      <w:r w:rsidRPr="002E1B1B">
        <w:rPr>
          <w:szCs w:val="24"/>
        </w:rPr>
        <w:t>数据块</w:t>
      </w:r>
      <w:bookmarkEnd w:id="170"/>
      <w:r w:rsidRPr="002E1B1B">
        <w:rPr>
          <w:szCs w:val="24"/>
        </w:rPr>
        <w:t>之间的边界，一旦识别到该标记，即进入新的数据块，就认为进入新的时间片，并生成新的时间索引</w:t>
      </w:r>
      <w:r w:rsidRPr="002E1B1B">
        <w:rPr>
          <w:szCs w:val="24"/>
        </w:rPr>
        <w:t>t</w:t>
      </w:r>
      <w:r w:rsidRPr="002E1B1B">
        <w:rPr>
          <w:szCs w:val="24"/>
        </w:rPr>
        <w:t>。这些标记可以是日期标题、批次编号、重复表头、空行、分隔符，或者数据文件中约定的其他分段标识，根据所记录存放的方式确定。</w:t>
      </w:r>
    </w:p>
    <w:p w14:paraId="29BAEF69" w14:textId="77777777" w:rsidR="00275929" w:rsidRPr="002E1B1B" w:rsidRDefault="00275929" w:rsidP="00275929">
      <w:pPr>
        <w:pStyle w:val="a3"/>
        <w:adjustRightInd w:val="0"/>
        <w:snapToGrid w:val="0"/>
        <w:spacing w:line="360" w:lineRule="auto"/>
      </w:pPr>
      <w:r w:rsidRPr="002E1B1B">
        <w:t>在对</w:t>
      </w:r>
      <w:r w:rsidRPr="002E1B1B">
        <w:rPr>
          <w:szCs w:val="24"/>
        </w:rPr>
        <w:t>环境检测数据进行时间分段时，也可以按照</w:t>
      </w:r>
      <w:bookmarkStart w:id="171" w:name="OLE_LINK935"/>
      <w:r w:rsidRPr="002E1B1B">
        <w:rPr>
          <w:szCs w:val="24"/>
        </w:rPr>
        <w:t>各个环境指标</w:t>
      </w:r>
      <m:oMath>
        <m:r>
          <w:rPr>
            <w:rFonts w:ascii="Cambria Math" w:hAnsi="Cambria Math"/>
          </w:rPr>
          <m:t>v</m:t>
        </m:r>
      </m:oMath>
      <w:r w:rsidRPr="002E1B1B">
        <w:rPr>
          <w:szCs w:val="24"/>
          <w:vertAlign w:val="subscript"/>
        </w:rPr>
        <w:t>i</w:t>
      </w:r>
      <w:bookmarkEnd w:id="171"/>
      <w:r w:rsidRPr="002E1B1B">
        <w:rPr>
          <w:szCs w:val="24"/>
        </w:rPr>
        <w:t>进行分类划分和统计，也即将所有的</w:t>
      </w:r>
      <w:r w:rsidRPr="002E1B1B">
        <w:t>{</w:t>
      </w:r>
      <m:oMath>
        <m:r>
          <w:rPr>
            <w:rFonts w:ascii="Cambria Math" w:hAnsi="Cambria Math"/>
          </w:rPr>
          <m:t>v</m:t>
        </m:r>
      </m:oMath>
      <w:r w:rsidRPr="002E1B1B">
        <w:rPr>
          <w:szCs w:val="24"/>
          <w:vertAlign w:val="subscript"/>
        </w:rPr>
        <w:t>i</w:t>
      </w:r>
      <w:r w:rsidRPr="002E1B1B">
        <w:t>，</w:t>
      </w:r>
      <w:r w:rsidRPr="002E1B1B">
        <w:rPr>
          <w:szCs w:val="24"/>
        </w:rPr>
        <w:t>检测时间信息</w:t>
      </w:r>
      <w:bookmarkStart w:id="172" w:name="OLE_LINK19"/>
      <w:r w:rsidRPr="002E1B1B">
        <w:t>，</w:t>
      </w:r>
      <w:r w:rsidRPr="002E1B1B">
        <w:rPr>
          <w:szCs w:val="24"/>
        </w:rPr>
        <w:t>检测点</w:t>
      </w:r>
      <w:r w:rsidRPr="002E1B1B">
        <w:t>坐标</w:t>
      </w:r>
      <w:bookmarkEnd w:id="172"/>
      <w:r w:rsidRPr="002E1B1B">
        <w:t>}</w:t>
      </w:r>
      <w:r w:rsidRPr="002E1B1B">
        <w:t>基于</w:t>
      </w:r>
      <w:r w:rsidRPr="002E1B1B">
        <w:rPr>
          <w:szCs w:val="24"/>
        </w:rPr>
        <w:t>检测时间信息划分到不同的时间片中，</w:t>
      </w:r>
      <w:bookmarkStart w:id="173" w:name="OLE_LINK939"/>
      <w:r w:rsidRPr="002E1B1B">
        <w:rPr>
          <w:szCs w:val="24"/>
        </w:rPr>
        <w:t>得到每个环境指标</w:t>
      </w:r>
      <m:oMath>
        <m:r>
          <w:rPr>
            <w:rFonts w:ascii="Cambria Math" w:hAnsi="Cambria Math"/>
          </w:rPr>
          <m:t>v</m:t>
        </m:r>
      </m:oMath>
      <w:r w:rsidRPr="002E1B1B">
        <w:rPr>
          <w:szCs w:val="24"/>
          <w:vertAlign w:val="subscript"/>
        </w:rPr>
        <w:t>i</w:t>
      </w:r>
      <w:r w:rsidRPr="002E1B1B">
        <w:rPr>
          <w:szCs w:val="24"/>
        </w:rPr>
        <w:t>在每个时间片</w:t>
      </w:r>
      <w:r w:rsidRPr="002E1B1B">
        <w:rPr>
          <w:szCs w:val="24"/>
        </w:rPr>
        <w:t>t</w:t>
      </w:r>
      <w:r w:rsidRPr="002E1B1B">
        <w:rPr>
          <w:szCs w:val="24"/>
          <w:vertAlign w:val="subscript"/>
        </w:rPr>
        <w:t>j</w:t>
      </w:r>
      <w:r w:rsidRPr="002E1B1B">
        <w:rPr>
          <w:szCs w:val="24"/>
        </w:rPr>
        <w:t>中情况，表示为</w:t>
      </w:r>
      <w:r w:rsidRPr="002E1B1B">
        <w:t>{</w:t>
      </w:r>
      <m:oMath>
        <m:r>
          <w:rPr>
            <w:rFonts w:ascii="Cambria Math" w:hAnsi="Cambria Math"/>
          </w:rPr>
          <m:t>v</m:t>
        </m:r>
      </m:oMath>
      <w:r w:rsidRPr="002E1B1B">
        <w:rPr>
          <w:szCs w:val="24"/>
          <w:vertAlign w:val="subscript"/>
        </w:rPr>
        <w:t>i</w:t>
      </w:r>
      <w:r w:rsidRPr="002E1B1B">
        <w:t>，</w:t>
      </w:r>
      <w:r w:rsidRPr="002E1B1B">
        <w:rPr>
          <w:szCs w:val="24"/>
        </w:rPr>
        <w:t>t</w:t>
      </w:r>
      <w:r w:rsidRPr="002E1B1B">
        <w:rPr>
          <w:szCs w:val="24"/>
          <w:vertAlign w:val="subscript"/>
        </w:rPr>
        <w:t>j</w:t>
      </w:r>
      <w:r w:rsidRPr="002E1B1B">
        <w:t>，，</w:t>
      </w:r>
      <w:r w:rsidRPr="002E1B1B">
        <w:rPr>
          <w:szCs w:val="24"/>
        </w:rPr>
        <w:t>检测点</w:t>
      </w:r>
      <w:r w:rsidRPr="002E1B1B">
        <w:t>坐标</w:t>
      </w:r>
      <w:r w:rsidRPr="002E1B1B">
        <w:t>}</w:t>
      </w:r>
      <w:bookmarkEnd w:id="173"/>
      <w:r w:rsidRPr="002E1B1B">
        <w:t>，</w:t>
      </w:r>
      <w:bookmarkStart w:id="174" w:name="OLE_LINK20"/>
      <w:r w:rsidRPr="002E1B1B">
        <w:rPr>
          <w:szCs w:val="24"/>
        </w:rPr>
        <w:t>t</w:t>
      </w:r>
      <w:r w:rsidRPr="002E1B1B">
        <w:rPr>
          <w:szCs w:val="24"/>
          <w:vertAlign w:val="subscript"/>
        </w:rPr>
        <w:t>j</w:t>
      </w:r>
      <w:bookmarkEnd w:id="174"/>
      <w:r w:rsidRPr="002E1B1B">
        <w:rPr>
          <w:szCs w:val="24"/>
          <w:vertAlign w:val="subscript"/>
        </w:rPr>
        <w:t>=</w:t>
      </w:r>
      <w:r w:rsidRPr="002E1B1B">
        <w:rPr>
          <w:szCs w:val="24"/>
        </w:rPr>
        <w:t>t</w:t>
      </w:r>
      <w:r w:rsidRPr="002E1B1B">
        <w:rPr>
          <w:szCs w:val="24"/>
          <w:vertAlign w:val="subscript"/>
        </w:rPr>
        <w:t>1</w:t>
      </w:r>
      <w:bookmarkStart w:id="175" w:name="OLE_LINK936"/>
      <w:r w:rsidRPr="002E1B1B">
        <w:rPr>
          <w:szCs w:val="24"/>
        </w:rPr>
        <w:t>，</w:t>
      </w:r>
      <w:bookmarkEnd w:id="175"/>
      <w:r w:rsidRPr="002E1B1B">
        <w:rPr>
          <w:szCs w:val="24"/>
        </w:rPr>
        <w:t>…</w:t>
      </w:r>
      <w:r w:rsidRPr="002E1B1B">
        <w:rPr>
          <w:szCs w:val="24"/>
        </w:rPr>
        <w:t>，</w:t>
      </w:r>
      <w:r w:rsidRPr="002E1B1B">
        <w:rPr>
          <w:szCs w:val="24"/>
        </w:rPr>
        <w:t>t</w:t>
      </w:r>
      <w:r w:rsidRPr="002E1B1B">
        <w:rPr>
          <w:szCs w:val="24"/>
          <w:vertAlign w:val="subscript"/>
        </w:rPr>
        <w:t>J</w:t>
      </w:r>
      <w:r w:rsidRPr="002E1B1B">
        <w:rPr>
          <w:szCs w:val="24"/>
        </w:rPr>
        <w:t>。此外，也可以在</w:t>
      </w:r>
      <w:r w:rsidRPr="002E1B1B">
        <w:t>对</w:t>
      </w:r>
      <w:r w:rsidRPr="002E1B1B">
        <w:rPr>
          <w:szCs w:val="24"/>
        </w:rPr>
        <w:t>环境检测数据进行时间分段后，然后对每个时间片内的环境检测数据中的各项环境指标单独提取出来进行分类统计，从而得到每个环境指标</w:t>
      </w:r>
      <m:oMath>
        <m:r>
          <w:rPr>
            <w:rFonts w:ascii="Cambria Math" w:hAnsi="Cambria Math"/>
          </w:rPr>
          <m:t>v</m:t>
        </m:r>
      </m:oMath>
      <w:r w:rsidRPr="002E1B1B">
        <w:rPr>
          <w:szCs w:val="24"/>
          <w:vertAlign w:val="subscript"/>
        </w:rPr>
        <w:t>i</w:t>
      </w:r>
      <w:r w:rsidRPr="002E1B1B">
        <w:rPr>
          <w:szCs w:val="24"/>
        </w:rPr>
        <w:t>在每个时间片</w:t>
      </w:r>
      <w:r w:rsidRPr="002E1B1B">
        <w:rPr>
          <w:szCs w:val="24"/>
        </w:rPr>
        <w:t>t</w:t>
      </w:r>
      <w:r w:rsidRPr="002E1B1B">
        <w:rPr>
          <w:szCs w:val="24"/>
          <w:vertAlign w:val="subscript"/>
        </w:rPr>
        <w:t>j</w:t>
      </w:r>
      <w:r w:rsidRPr="002E1B1B">
        <w:rPr>
          <w:szCs w:val="24"/>
        </w:rPr>
        <w:t>中情况，即得到</w:t>
      </w:r>
      <w:r w:rsidRPr="002E1B1B">
        <w:t>{</w:t>
      </w:r>
      <m:oMath>
        <m:r>
          <w:rPr>
            <w:rFonts w:ascii="Cambria Math" w:hAnsi="Cambria Math"/>
          </w:rPr>
          <m:t>v</m:t>
        </m:r>
      </m:oMath>
      <w:r w:rsidRPr="002E1B1B">
        <w:rPr>
          <w:szCs w:val="24"/>
          <w:vertAlign w:val="subscript"/>
        </w:rPr>
        <w:t>i</w:t>
      </w:r>
      <w:r w:rsidRPr="002E1B1B">
        <w:t>，</w:t>
      </w:r>
      <w:r w:rsidRPr="002E1B1B">
        <w:rPr>
          <w:szCs w:val="24"/>
        </w:rPr>
        <w:t>t</w:t>
      </w:r>
      <w:r w:rsidRPr="002E1B1B">
        <w:rPr>
          <w:szCs w:val="24"/>
          <w:vertAlign w:val="subscript"/>
        </w:rPr>
        <w:t>j</w:t>
      </w:r>
      <w:r w:rsidRPr="002E1B1B">
        <w:t>，</w:t>
      </w:r>
      <w:r w:rsidRPr="002E1B1B">
        <w:rPr>
          <w:szCs w:val="24"/>
        </w:rPr>
        <w:t>检测点</w:t>
      </w:r>
      <w:r w:rsidRPr="002E1B1B">
        <w:t>经度，</w:t>
      </w:r>
      <w:r w:rsidRPr="002E1B1B">
        <w:rPr>
          <w:szCs w:val="24"/>
        </w:rPr>
        <w:t>检测点</w:t>
      </w:r>
      <w:r w:rsidRPr="002E1B1B">
        <w:t>纬度</w:t>
      </w:r>
      <w:r w:rsidRPr="002E1B1B">
        <w:t>}</w:t>
      </w:r>
      <w:r w:rsidRPr="002E1B1B">
        <w:t>。</w:t>
      </w:r>
    </w:p>
    <w:p w14:paraId="037F464C" w14:textId="30D4594E" w:rsidR="00275929" w:rsidRPr="002E1B1B" w:rsidRDefault="00275929" w:rsidP="00275929">
      <w:pPr>
        <w:pStyle w:val="a3"/>
        <w:adjustRightInd w:val="0"/>
        <w:snapToGrid w:val="0"/>
        <w:spacing w:line="360" w:lineRule="auto"/>
        <w:ind w:left="360" w:firstLine="0"/>
        <w:rPr>
          <w:szCs w:val="24"/>
        </w:rPr>
      </w:pPr>
      <w:r w:rsidRPr="002E1B1B">
        <w:rPr>
          <w:szCs w:val="24"/>
        </w:rPr>
        <w:t>S3</w:t>
      </w:r>
      <w:r w:rsidRPr="002E1B1B">
        <w:rPr>
          <w:szCs w:val="24"/>
        </w:rPr>
        <w:t>、</w:t>
      </w:r>
      <w:r w:rsidR="0056086B" w:rsidRPr="002E1B1B">
        <w:rPr>
          <w:szCs w:val="24"/>
        </w:rPr>
        <w:t>统一空间网格构建</w:t>
      </w:r>
      <w:r w:rsidRPr="002E1B1B">
        <w:rPr>
          <w:szCs w:val="24"/>
        </w:rPr>
        <w:t>：</w:t>
      </w:r>
    </w:p>
    <w:p w14:paraId="44B88499" w14:textId="77777777" w:rsidR="00275929" w:rsidRPr="002E1B1B" w:rsidRDefault="00275929" w:rsidP="00275929">
      <w:pPr>
        <w:pStyle w:val="a3"/>
        <w:adjustRightInd w:val="0"/>
        <w:snapToGrid w:val="0"/>
        <w:spacing w:line="360" w:lineRule="auto"/>
      </w:pPr>
      <w:r w:rsidRPr="002E1B1B">
        <w:rPr>
          <w:szCs w:val="24"/>
        </w:rPr>
        <w:t>基于全部时间片中的</w:t>
      </w:r>
      <w:bookmarkStart w:id="176" w:name="OLE_LINK955"/>
      <w:r w:rsidRPr="002E1B1B">
        <w:rPr>
          <w:szCs w:val="24"/>
        </w:rPr>
        <w:t>环境检测数据</w:t>
      </w:r>
      <w:bookmarkEnd w:id="176"/>
      <w:r w:rsidRPr="002E1B1B">
        <w:rPr>
          <w:szCs w:val="24"/>
        </w:rPr>
        <w:t>中的</w:t>
      </w:r>
      <w:bookmarkStart w:id="177" w:name="_Hlk227920760"/>
      <w:r w:rsidRPr="002E1B1B">
        <w:rPr>
          <w:szCs w:val="24"/>
        </w:rPr>
        <w:t>检测点坐标位置</w:t>
      </w:r>
      <w:bookmarkEnd w:id="177"/>
      <w:r w:rsidRPr="002E1B1B">
        <w:rPr>
          <w:szCs w:val="24"/>
        </w:rPr>
        <w:t>，</w:t>
      </w:r>
      <w:r w:rsidRPr="002E1B1B">
        <w:t>构建统一的二维空间网格，所有</w:t>
      </w:r>
      <w:r w:rsidRPr="002E1B1B">
        <w:rPr>
          <w:szCs w:val="24"/>
        </w:rPr>
        <w:lastRenderedPageBreak/>
        <w:t>检测点都位于</w:t>
      </w:r>
      <w:r w:rsidRPr="002E1B1B">
        <w:t>二维空间网格内。</w:t>
      </w:r>
    </w:p>
    <w:p w14:paraId="75C3BF80" w14:textId="77777777" w:rsidR="00275929" w:rsidRPr="002E1B1B" w:rsidRDefault="00275929" w:rsidP="00275929">
      <w:pPr>
        <w:pStyle w:val="a3"/>
        <w:adjustRightInd w:val="0"/>
        <w:snapToGrid w:val="0"/>
        <w:spacing w:line="360" w:lineRule="auto"/>
      </w:pPr>
      <w:r w:rsidRPr="002E1B1B">
        <w:t>在本实施例中，</w:t>
      </w:r>
      <w:r w:rsidRPr="002E1B1B">
        <w:rPr>
          <w:szCs w:val="24"/>
        </w:rPr>
        <w:t>检测点坐标位置用经度和维度表示，则基于环境检测数据中所有检测点的经度和纬度数据，来得到</w:t>
      </w:r>
      <w:bookmarkStart w:id="178" w:name="OLE_LINK942"/>
      <w:r w:rsidRPr="002E1B1B">
        <w:t>二维空间网格</w:t>
      </w:r>
      <w:bookmarkEnd w:id="178"/>
      <w:r w:rsidRPr="002E1B1B">
        <w:t>的经纬度范围。优选地，</w:t>
      </w:r>
      <w:r w:rsidRPr="002E1B1B">
        <w:rPr>
          <w:szCs w:val="24"/>
        </w:rPr>
        <w:t>二维空间网格边界为：经度最小值</w:t>
      </w:r>
      <m:oMath>
        <m:sSub>
          <m:sSubPr>
            <m:ctrlPr>
              <w:rPr>
                <w:rFonts w:ascii="Cambria Math" w:hAnsi="Cambria Math"/>
              </w:rPr>
            </m:ctrlPr>
          </m:sSubPr>
          <m:e>
            <m:r>
              <w:rPr>
                <w:rFonts w:ascii="Cambria Math" w:hAnsi="Cambria Math"/>
              </w:rPr>
              <m:t>x</m:t>
            </m:r>
          </m:e>
          <m:sub>
            <m:r>
              <m:rPr>
                <m:sty m:val="p"/>
              </m:rPr>
              <w:rPr>
                <w:rFonts w:ascii="Cambria Math" w:hAnsi="Cambria Math"/>
              </w:rPr>
              <m:t>min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m:r>
          <m:rPr>
            <m:sty m:val="p"/>
          </m:rPr>
          <w:rPr>
            <w:rFonts w:ascii="Cambria Math" w:hAnsi="Cambria Math"/>
          </w:rPr>
          <m:t>-</m:t>
        </m:r>
        <m:r>
          <w:rPr>
            <w:rFonts w:ascii="Cambria Math" w:hAnsi="Cambria Math"/>
          </w:rPr>
          <m:t>δ</m:t>
        </m:r>
      </m:oMath>
      <w:r w:rsidRPr="002E1B1B">
        <w:t>，</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longitude</m:t>
                </m:r>
              </m:e>
            </m:d>
          </m:e>
        </m:func>
      </m:oMath>
      <w:r w:rsidRPr="002E1B1B">
        <w:t>为所有检测点的经度最小值；</w:t>
      </w:r>
      <w:r w:rsidRPr="002E1B1B">
        <w:rPr>
          <w:szCs w:val="24"/>
        </w:rPr>
        <w:t>经度最大值</w:t>
      </w:r>
      <m:oMath>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=max⁡(</m:t>
        </m:r>
        <m:r>
          <m:rPr>
            <m:nor/>
          </m:rPr>
          <m:t>longitude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longitude</m:t>
        </m:r>
        <m:r>
          <m:rPr>
            <m:sty m:val="p"/>
          </m:rPr>
          <w:rPr>
            <w:rFonts w:ascii="Cambria Math" w:hAnsi="Cambria Math"/>
          </w:rPr>
          <m:t>)</m:t>
        </m:r>
      </m:oMath>
      <w:r w:rsidRPr="002E1B1B">
        <w:t>为所有检测点的经度最大值；</w:t>
      </w:r>
      <w:r w:rsidRPr="002E1B1B">
        <w:rPr>
          <w:szCs w:val="24"/>
        </w:rPr>
        <w:t>纬度最小值</w:t>
      </w:r>
      <m:oMath>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=min⁡(</m:t>
        </m:r>
        <m:r>
          <m:rPr>
            <m:nor/>
          </m:rPr>
          <m:t>latitude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min⁡(</m:t>
        </m:r>
        <m:r>
          <m:rPr>
            <m:nor/>
          </m:rPr>
          <m:t>latitude</m:t>
        </m:r>
        <m:r>
          <m:rPr>
            <m:sty m:val="p"/>
          </m:rPr>
          <w:rPr>
            <w:rFonts w:ascii="Cambria Math" w:hAnsi="Cambria Math"/>
          </w:rPr>
          <m:t>)</m:t>
        </m:r>
      </m:oMath>
      <w:r w:rsidRPr="002E1B1B">
        <w:t>为所有检测点的</w:t>
      </w:r>
      <w:r w:rsidRPr="002E1B1B">
        <w:rPr>
          <w:szCs w:val="24"/>
        </w:rPr>
        <w:t>纬度</w:t>
      </w:r>
      <w:r w:rsidRPr="002E1B1B">
        <w:t>最小值；</w:t>
      </w:r>
      <w:r w:rsidRPr="002E1B1B">
        <w:rPr>
          <w:szCs w:val="24"/>
        </w:rPr>
        <w:t>纬度最大值</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=max⁡(</m:t>
        </m:r>
        <m:r>
          <m:rPr>
            <m:nor/>
          </m:rPr>
          <m:t>latitude</m:t>
        </m:r>
        <m:r>
          <m:rPr>
            <m:sty m:val="p"/>
          </m:rPr>
          <w:rPr>
            <w:rFonts w:ascii="Cambria Math" w:hAnsi="Cambria Math"/>
          </w:rPr>
          <m:t>)+</m:t>
        </m:r>
        <m:r>
          <w:rPr>
            <w:rFonts w:ascii="Cambria Math" w:hAnsi="Cambria Math"/>
          </w:rPr>
          <m:t>δ</m:t>
        </m:r>
      </m:oMath>
      <w:r w:rsidRPr="002E1B1B">
        <w:t>，</w:t>
      </w:r>
      <m:oMath>
        <m:r>
          <m:rPr>
            <m:sty m:val="p"/>
          </m:rPr>
          <w:rPr>
            <w:rFonts w:ascii="Cambria Math" w:hAnsi="Cambria Math"/>
          </w:rPr>
          <m:t>max⁡(</m:t>
        </m:r>
        <m:r>
          <m:rPr>
            <m:nor/>
          </m:rPr>
          <m:t>latitude</m:t>
        </m:r>
        <m:r>
          <m:rPr>
            <m:sty m:val="p"/>
          </m:rPr>
          <w:rPr>
            <w:rFonts w:ascii="Cambria Math" w:hAnsi="Cambria Math"/>
          </w:rPr>
          <m:t>)</m:t>
        </m:r>
      </m:oMath>
      <w:r w:rsidRPr="002E1B1B">
        <w:t>为所有检测点的</w:t>
      </w:r>
      <w:r w:rsidRPr="002E1B1B">
        <w:rPr>
          <w:szCs w:val="24"/>
        </w:rPr>
        <w:t>纬度</w:t>
      </w:r>
      <w:r w:rsidRPr="002E1B1B">
        <w:t>最大值，其中</w:t>
      </w:r>
      <m:oMath>
        <m:r>
          <w:rPr>
            <w:rFonts w:ascii="Cambria Math" w:hAnsi="Cambria Math"/>
          </w:rPr>
          <m:t>δ</m:t>
        </m:r>
      </m:oMath>
      <w:r w:rsidRPr="002E1B1B">
        <w:rPr>
          <w:szCs w:val="24"/>
        </w:rPr>
        <w:t>为边界扩展裕量，</w:t>
      </w:r>
      <w:r w:rsidRPr="002E1B1B">
        <w:t>用于覆盖边界漂移与插值稳定性需要，</w:t>
      </w:r>
      <w:r w:rsidRPr="002E1B1B">
        <w:t>δ</w:t>
      </w:r>
      <w:r w:rsidRPr="002E1B1B">
        <w:t>的优选范围为</w:t>
      </w:r>
      <w:r w:rsidRPr="002E1B1B">
        <w:t xml:space="preserve">0.005–0.05 </w:t>
      </w:r>
      <w:r w:rsidRPr="002E1B1B">
        <w:t>度。</w:t>
      </w:r>
    </w:p>
    <w:p w14:paraId="719698D1" w14:textId="77777777" w:rsidR="00275929" w:rsidRPr="002E1B1B" w:rsidRDefault="00275929" w:rsidP="00275929">
      <w:pPr>
        <w:pStyle w:val="a3"/>
        <w:adjustRightInd w:val="0"/>
        <w:snapToGrid w:val="0"/>
        <w:spacing w:line="360" w:lineRule="auto"/>
      </w:pPr>
      <w:r w:rsidRPr="002E1B1B">
        <w:t>在本实施例中，作为优选设计，</w:t>
      </w:r>
      <w:bookmarkStart w:id="179" w:name="OLE_LINK943"/>
      <w:r w:rsidRPr="002E1B1B">
        <w:t>二维空间网格</w:t>
      </w:r>
      <w:bookmarkEnd w:id="179"/>
      <w:r w:rsidRPr="002E1B1B">
        <w:t>的网格分辨率范围：</w:t>
      </w:r>
      <w:r w:rsidRPr="002E1B1B">
        <w:t>20×20</w:t>
      </w:r>
      <w:r w:rsidRPr="002E1B1B">
        <w:t>网格至</w:t>
      </w:r>
      <w:r w:rsidRPr="002E1B1B">
        <w:t>500×500</w:t>
      </w:r>
      <w:r w:rsidRPr="002E1B1B">
        <w:t>网格，且优选为</w:t>
      </w:r>
      <w:r w:rsidRPr="002E1B1B">
        <w:t xml:space="preserve">100×100 </w:t>
      </w:r>
      <w:bookmarkStart w:id="180" w:name="_Hlk228052190"/>
      <w:r w:rsidRPr="002E1B1B">
        <w:t>网格</w:t>
      </w:r>
      <w:bookmarkEnd w:id="180"/>
      <w:r w:rsidRPr="002E1B1B">
        <w:rPr>
          <w:rFonts w:hint="eastAsia"/>
        </w:rPr>
        <w:t>，</w:t>
      </w:r>
      <w:r w:rsidRPr="002E1B1B">
        <w:t>使得二维空间网格合适的密度。</w:t>
      </w:r>
    </w:p>
    <w:p w14:paraId="39718BED" w14:textId="77777777" w:rsidR="00275929" w:rsidRPr="002E1B1B" w:rsidRDefault="00275929" w:rsidP="00275929">
      <w:pPr>
        <w:pStyle w:val="a3"/>
        <w:adjustRightInd w:val="0"/>
        <w:snapToGrid w:val="0"/>
        <w:spacing w:line="360" w:lineRule="auto"/>
        <w:rPr>
          <w:szCs w:val="24"/>
        </w:rPr>
      </w:pPr>
      <w:r w:rsidRPr="002E1B1B">
        <w:rPr>
          <w:szCs w:val="24"/>
        </w:rPr>
        <w:t>S4</w:t>
      </w:r>
      <w:r w:rsidRPr="002E1B1B">
        <w:rPr>
          <w:szCs w:val="24"/>
        </w:rPr>
        <w:t>、空间插值重建：</w:t>
      </w:r>
    </w:p>
    <w:p w14:paraId="5411E2A1" w14:textId="77777777" w:rsidR="00275929" w:rsidRPr="002E1B1B" w:rsidRDefault="00275929" w:rsidP="00275929">
      <w:pPr>
        <w:pStyle w:val="a3"/>
        <w:adjustRightInd w:val="0"/>
        <w:snapToGrid w:val="0"/>
        <w:spacing w:line="360" w:lineRule="auto"/>
        <w:rPr>
          <w:i/>
          <w:szCs w:val="24"/>
        </w:rPr>
      </w:pPr>
      <w:r w:rsidRPr="002E1B1B">
        <w:rPr>
          <w:szCs w:val="24"/>
        </w:rPr>
        <w:t>对于各个时间片</w:t>
      </w:r>
      <w:r w:rsidRPr="002E1B1B">
        <w:rPr>
          <w:szCs w:val="24"/>
        </w:rPr>
        <w:t>t</w:t>
      </w:r>
      <w:r w:rsidRPr="002E1B1B">
        <w:rPr>
          <w:szCs w:val="24"/>
          <w:vertAlign w:val="subscript"/>
        </w:rPr>
        <w:t>j</w:t>
      </w:r>
      <w:bookmarkStart w:id="181" w:name="OLE_LINK21"/>
      <w:r w:rsidRPr="002E1B1B">
        <w:rPr>
          <w:szCs w:val="24"/>
        </w:rPr>
        <w:t>下的</w:t>
      </w:r>
      <w:bookmarkEnd w:id="181"/>
      <w:r w:rsidRPr="002E1B1B">
        <w:rPr>
          <w:szCs w:val="24"/>
        </w:rPr>
        <w:t>各项</w:t>
      </w:r>
      <w:bookmarkStart w:id="182" w:name="OLE_LINK949"/>
      <w:r w:rsidRPr="002E1B1B">
        <w:rPr>
          <w:szCs w:val="24"/>
        </w:rPr>
        <w:t>环境指标</w:t>
      </w:r>
      <m:oMath>
        <m:r>
          <w:rPr>
            <w:rFonts w:ascii="Cambria Math" w:hAnsi="Cambria Math"/>
          </w:rPr>
          <m:t>v</m:t>
        </m:r>
      </m:oMath>
      <w:bookmarkEnd w:id="182"/>
      <w:r w:rsidRPr="002E1B1B">
        <w:rPr>
          <w:szCs w:val="24"/>
          <w:vertAlign w:val="subscript"/>
        </w:rPr>
        <w:t>i</w:t>
      </w:r>
      <w:r w:rsidRPr="002E1B1B">
        <w:rPr>
          <w:szCs w:val="24"/>
        </w:rPr>
        <w:t>，都进行以下操作：采用空间插值方式在二维空间网格上生成该环境指标</w:t>
      </w:r>
      <m:oMath>
        <m:r>
          <w:rPr>
            <w:rFonts w:ascii="Cambria Math" w:hAnsi="Cambria Math"/>
          </w:rPr>
          <m:t>v</m:t>
        </m:r>
      </m:oMath>
      <w:r w:rsidRPr="002E1B1B">
        <w:rPr>
          <w:szCs w:val="24"/>
          <w:vertAlign w:val="subscript"/>
        </w:rPr>
        <w:t>i</w:t>
      </w:r>
      <w:r w:rsidRPr="002E1B1B">
        <w:rPr>
          <w:szCs w:val="24"/>
        </w:rPr>
        <w:t>的栅格化时空场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w:bookmarkStart w:id="183" w:name="OLE_LINK951"/>
            <m:sSub>
              <m:sSubPr>
                <m:ctrlPr>
                  <w:rPr>
                    <w:rFonts w:ascii="Cambria Math" w:hAnsi="Cambria Math"/>
                    <w:i/>
                  </w:rPr>
                </m:ctrlPr>
              </m:sSubPr>
              <m:e>
                <m:r>
                  <w:rPr>
                    <w:rFonts w:ascii="Cambria Math" w:hAnsi="Cambria Math"/>
                  </w:rPr>
                  <m:t>v</m:t>
                </m:r>
              </m:e>
              <m:sub>
                <m:r>
                  <w:rPr>
                    <w:rFonts w:ascii="Cambria Math" w:hAnsi="Cambria Math"/>
                  </w:rPr>
                  <m:t>i</m:t>
                </m:r>
              </m:sub>
            </m:sSub>
            <w:bookmarkEnd w:id="183"/>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w:t>
      </w:r>
      <w:r w:rsidRPr="002E1B1B">
        <w:rPr>
          <w:szCs w:val="24"/>
        </w:rPr>
        <w:t>其中</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表示二维空间网格的</w:t>
      </w:r>
      <w:bookmarkStart w:id="184" w:name="OLE_LINK946"/>
      <w:r w:rsidRPr="002E1B1B">
        <w:t>网格点</w:t>
      </w:r>
      <w:bookmarkEnd w:id="184"/>
      <w:r w:rsidRPr="002E1B1B">
        <w:t>的坐标位置，具体在本实施例中，</w:t>
      </w:r>
      <m:oMath>
        <m:r>
          <w:rPr>
            <w:rFonts w:ascii="Cambria Math" w:hAnsi="Cambria Math"/>
          </w:rPr>
          <m:t>x</m:t>
        </m:r>
      </m:oMath>
      <w:r w:rsidRPr="002E1B1B">
        <w:t>和</w:t>
      </w:r>
      <m:oMath>
        <m:r>
          <w:rPr>
            <w:rFonts w:ascii="Cambria Math" w:hAnsi="Cambria Math"/>
          </w:rPr>
          <m:t>y</m:t>
        </m:r>
      </m:oMath>
      <w:r w:rsidRPr="002E1B1B">
        <w:t>分别为网格点的经度和纬度。</w:t>
      </w:r>
    </w:p>
    <w:p w14:paraId="4D302B08" w14:textId="77777777" w:rsidR="00275929" w:rsidRPr="002E1B1B" w:rsidRDefault="00275929" w:rsidP="00275929">
      <w:pPr>
        <w:pStyle w:val="a3"/>
        <w:adjustRightInd w:val="0"/>
        <w:snapToGrid w:val="0"/>
        <w:spacing w:line="360" w:lineRule="auto"/>
        <w:ind w:firstLineChars="200" w:firstLine="480"/>
      </w:pPr>
      <w:r w:rsidRPr="002E1B1B">
        <w:rPr>
          <w:szCs w:val="24"/>
        </w:rPr>
        <w:t>优选地，在本实施例中，</w:t>
      </w:r>
      <w:r w:rsidRPr="002E1B1B">
        <w:t>插值方法采用反距离加权插值，</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sSub>
              <m:sSubPr>
                <m:ctrlPr>
                  <w:rPr>
                    <w:rFonts w:ascii="Cambria Math" w:hAnsi="Cambria Math"/>
                    <w:i/>
                  </w:rPr>
                </m:ctrlPr>
              </m:sSubPr>
              <m:e>
                <m:r>
                  <w:rPr>
                    <w:rFonts w:ascii="Cambria Math" w:hAnsi="Cambria Math"/>
                  </w:rPr>
                  <m:t>f</m:t>
                </m:r>
              </m:e>
              <m:sub>
                <m:r>
                  <w:rPr>
                    <w:rFonts w:ascii="Cambria Math" w:hAnsi="Cambria Math"/>
                  </w:rPr>
                  <m:t>r</m:t>
                </m:r>
              </m:sub>
            </m:sSub>
          </m:num>
          <m:den>
            <m:nary>
              <m:naryPr>
                <m:chr m:val="∑"/>
                <m:limLoc m:val="undOvr"/>
                <m:grow m:val="1"/>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w</m:t>
                    </m:r>
                  </m:e>
                  <m:sub>
                    <m:r>
                      <w:rPr>
                        <w:rFonts w:ascii="Cambria Math" w:hAnsi="Cambria Math"/>
                      </w:rPr>
                      <m:t>r</m:t>
                    </m:r>
                  </m:sub>
                </m:sSub>
              </m:e>
            </m:nary>
          </m:den>
        </m:f>
      </m:oMath>
      <w:r w:rsidRPr="002E1B1B">
        <w:t>，表示在目标网格点</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处插值得到的</w:t>
      </w:r>
      <w:bookmarkStart w:id="185" w:name="OLE_LINK948"/>
      <w:r w:rsidRPr="002E1B1B">
        <w:t>环境指标</w:t>
      </w:r>
      <w:bookmarkEnd w:id="185"/>
      <w:r w:rsidRPr="002E1B1B">
        <w:t>估计值，</w:t>
      </w:r>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r</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sSubSup>
              <m:sSubSupPr>
                <m:ctrlPr>
                  <w:rPr>
                    <w:rFonts w:ascii="Cambria Math" w:hAnsi="Cambria Math"/>
                    <w:szCs w:val="24"/>
                  </w:rPr>
                </m:ctrlPr>
              </m:sSubSupPr>
              <m:e>
                <m:r>
                  <w:rPr>
                    <w:rFonts w:ascii="Cambria Math" w:hAnsi="Cambria Math"/>
                    <w:szCs w:val="24"/>
                  </w:rPr>
                  <m:t>d</m:t>
                </m:r>
              </m:e>
              <m:sub>
                <m:r>
                  <w:rPr>
                    <w:rFonts w:ascii="Cambria Math" w:hAnsi="Cambria Math"/>
                    <w:szCs w:val="24"/>
                  </w:rPr>
                  <m:t>r</m:t>
                </m:r>
              </m:sub>
              <m:sup>
                <m:r>
                  <w:rPr>
                    <w:rFonts w:ascii="Cambria Math" w:hAnsi="Cambria Math"/>
                    <w:szCs w:val="24"/>
                  </w:rPr>
                  <m:t>p</m:t>
                </m:r>
              </m:sup>
            </m:sSubSup>
          </m:den>
        </m:f>
      </m:oMath>
      <w:r w:rsidRPr="002E1B1B">
        <w:rPr>
          <w:szCs w:val="24"/>
        </w:rPr>
        <w:t>，其中，</w:t>
      </w:r>
      <m:oMath>
        <m:r>
          <w:rPr>
            <w:rFonts w:ascii="Cambria Math" w:hAnsi="Cambria Math"/>
          </w:rPr>
          <m:t>R</m:t>
        </m:r>
      </m:oMath>
      <w:r w:rsidRPr="002E1B1B">
        <w:t>为</w:t>
      </w:r>
      <w:r w:rsidRPr="002E1B1B">
        <w:rPr>
          <w:szCs w:val="24"/>
        </w:rPr>
        <w:t>时间片</w:t>
      </w:r>
      <w:r w:rsidRPr="002E1B1B">
        <w:rPr>
          <w:szCs w:val="24"/>
        </w:rPr>
        <w:t>t</w:t>
      </w:r>
      <w:r w:rsidRPr="002E1B1B">
        <w:rPr>
          <w:szCs w:val="24"/>
          <w:vertAlign w:val="subscript"/>
        </w:rPr>
        <w:t>j</w:t>
      </w:r>
      <w:r w:rsidRPr="002E1B1B">
        <w:rPr>
          <w:rFonts w:hint="eastAsia"/>
          <w:szCs w:val="24"/>
        </w:rPr>
        <w:t>中</w:t>
      </w:r>
      <w:r w:rsidRPr="002E1B1B">
        <w:rPr>
          <w:szCs w:val="24"/>
        </w:rPr>
        <w:t>环境指标</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oMath>
      <w:r w:rsidRPr="002E1B1B">
        <w:rPr>
          <w:szCs w:val="24"/>
        </w:rPr>
        <w:t>对应的采样点总数</w:t>
      </w:r>
      <w:r w:rsidRPr="002E1B1B">
        <w:t>；</w:t>
      </w:r>
      <w:bookmarkStart w:id="186" w:name="_Hlk228052623"/>
      <m:oMath>
        <m:sSub>
          <m:sSubPr>
            <m:ctrlPr>
              <w:rPr>
                <w:rFonts w:ascii="Cambria Math" w:hAnsi="Cambria Math"/>
              </w:rPr>
            </m:ctrlPr>
          </m:sSubPr>
          <m:e>
            <m:r>
              <w:rPr>
                <w:rFonts w:ascii="Cambria Math" w:hAnsi="Cambria Math"/>
              </w:rPr>
              <m:t>d</m:t>
            </m:r>
          </m:e>
          <m:sub>
            <m:r>
              <w:rPr>
                <w:rFonts w:ascii="Cambria Math" w:hAnsi="Cambria Math"/>
              </w:rPr>
              <m:t>r</m:t>
            </m:r>
          </m:sub>
        </m:sSub>
      </m:oMath>
      <w:bookmarkEnd w:id="186"/>
      <w:r w:rsidRPr="002E1B1B">
        <w:t>为网格点与第</w:t>
      </w:r>
      <w:bookmarkStart w:id="187" w:name="OLE_LINK954"/>
      <m:oMath>
        <m:r>
          <w:rPr>
            <w:rFonts w:ascii="Cambria Math" w:hAnsi="Cambria Math"/>
          </w:rPr>
          <m:t>r</m:t>
        </m:r>
      </m:oMath>
      <w:bookmarkEnd w:id="187"/>
      <w:r w:rsidRPr="002E1B1B">
        <w:t>个采样点的距离；</w:t>
      </w:r>
      <m:oMath>
        <m:r>
          <w:rPr>
            <w:rFonts w:ascii="Cambria Math" w:hAnsi="Cambria Math"/>
          </w:rPr>
          <m:t>p</m:t>
        </m:r>
      </m:oMath>
      <w:r w:rsidRPr="002E1B1B">
        <w:t>为幂指数，可根据具体情况认为设置，优选范围为</w:t>
      </w:r>
      <w:r w:rsidRPr="002E1B1B">
        <w:t>1-4</w:t>
      </w:r>
      <w:r w:rsidRPr="002E1B1B">
        <w:t>，且以取</w:t>
      </w:r>
      <w:r w:rsidRPr="002E1B1B">
        <w:t>2</w:t>
      </w:r>
      <w:r w:rsidRPr="002E1B1B">
        <w:t>为佳</w:t>
      </w:r>
      <w:bookmarkStart w:id="188" w:name="OLE_LINK953"/>
      <w:r w:rsidRPr="002E1B1B">
        <w:t>；</w:t>
      </w:r>
      <w:bookmarkStart w:id="189" w:name="_Hlk228052728"/>
      <w:bookmarkEnd w:id="188"/>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r</m:t>
            </m:r>
          </m:sub>
        </m:sSub>
      </m:oMath>
      <w:r w:rsidRPr="002E1B1B">
        <w:rPr>
          <w:szCs w:val="24"/>
        </w:rPr>
        <w:t>为</w:t>
      </w:r>
      <w:r w:rsidRPr="002E1B1B">
        <w:t>第</w:t>
      </w:r>
      <m:oMath>
        <m:r>
          <w:rPr>
            <w:rFonts w:ascii="Cambria Math" w:hAnsi="Cambria Math"/>
          </w:rPr>
          <m:t>r</m:t>
        </m:r>
      </m:oMath>
      <w:r w:rsidRPr="002E1B1B">
        <w:t>个采样点对应的权重，</w:t>
      </w:r>
      <w:bookmarkEnd w:id="189"/>
      <w:r w:rsidRPr="002E1B1B">
        <w:t>表示权重与距离成反比；</w:t>
      </w:r>
      <w:bookmarkStart w:id="190" w:name="_Hlk228052783"/>
      <w:commentRangeStart w:id="191"/>
      <m:oMath>
        <m:sSub>
          <m:sSubPr>
            <m:ctrlPr>
              <w:rPr>
                <w:rFonts w:ascii="Cambria Math" w:hAnsi="Cambria Math"/>
              </w:rPr>
            </m:ctrlPr>
          </m:sSubPr>
          <m:e>
            <m:r>
              <w:rPr>
                <w:rFonts w:ascii="Cambria Math" w:hAnsi="Cambria Math"/>
              </w:rPr>
              <m:t>f</m:t>
            </m:r>
          </m:e>
          <m:sub>
            <m:r>
              <w:rPr>
                <w:rFonts w:ascii="Cambria Math" w:hAnsi="Cambria Math"/>
              </w:rPr>
              <m:t>r</m:t>
            </m:r>
          </m:sub>
        </m:sSub>
      </m:oMath>
      <w:r w:rsidRPr="002E1B1B">
        <w:t>表示</w:t>
      </w:r>
      <w:r w:rsidRPr="002E1B1B">
        <w:rPr>
          <w:szCs w:val="24"/>
        </w:rPr>
        <w:t>环境指标</w:t>
      </w:r>
      <m:oMath>
        <m:r>
          <w:rPr>
            <w:rFonts w:ascii="Cambria Math" w:hAnsi="Cambria Math"/>
          </w:rPr>
          <m:t>v</m:t>
        </m:r>
      </m:oMath>
      <w:r w:rsidRPr="002E1B1B">
        <w:rPr>
          <w:szCs w:val="24"/>
          <w:vertAlign w:val="subscript"/>
        </w:rPr>
        <w:t>i</w:t>
      </w:r>
      <w:r w:rsidRPr="002E1B1B">
        <w:rPr>
          <w:szCs w:val="24"/>
        </w:rPr>
        <w:t>在</w:t>
      </w:r>
      <w:r w:rsidRPr="002E1B1B">
        <w:t>第</w:t>
      </w:r>
      <m:oMath>
        <m:r>
          <w:rPr>
            <w:rFonts w:ascii="Cambria Math" w:hAnsi="Cambria Math"/>
          </w:rPr>
          <m:t>r</m:t>
        </m:r>
      </m:oMath>
      <w:r w:rsidRPr="002E1B1B">
        <w:t>个采样点处的实际参数值，</w:t>
      </w:r>
      <w:bookmarkEnd w:id="190"/>
      <w:r w:rsidRPr="002E1B1B">
        <w:t>即</w:t>
      </w:r>
      <w:r w:rsidRPr="002E1B1B">
        <w:rPr>
          <w:szCs w:val="24"/>
        </w:rPr>
        <w:t>环境检测数据中获得的参数值</w:t>
      </w:r>
      <w:commentRangeEnd w:id="191"/>
      <w:r w:rsidR="002E1B1B" w:rsidRPr="002E1B1B">
        <w:rPr>
          <w:rStyle w:val="ac"/>
          <w:sz w:val="24"/>
          <w:szCs w:val="20"/>
        </w:rPr>
        <w:commentReference w:id="191"/>
      </w:r>
      <w:r w:rsidRPr="002E1B1B">
        <w:t>。</w:t>
      </w:r>
    </w:p>
    <w:p w14:paraId="4BEFA500" w14:textId="77777777" w:rsidR="00275929" w:rsidRPr="002E1B1B" w:rsidRDefault="00275929" w:rsidP="00275929">
      <w:pPr>
        <w:pStyle w:val="a3"/>
        <w:adjustRightInd w:val="0"/>
        <w:snapToGrid w:val="0"/>
        <w:spacing w:line="360" w:lineRule="auto"/>
        <w:rPr>
          <w:szCs w:val="24"/>
        </w:rPr>
      </w:pPr>
      <w:r w:rsidRPr="002E1B1B">
        <w:t>作为优选设计，</w:t>
      </w:r>
      <w:r w:rsidRPr="002E1B1B">
        <w:rPr>
          <w:szCs w:val="24"/>
        </w:rPr>
        <w:t>还设有</w:t>
      </w:r>
      <w:r w:rsidRPr="002E1B1B">
        <w:t>质量控制策略：在对</w:t>
      </w:r>
      <w:r w:rsidRPr="002E1B1B">
        <w:rPr>
          <w:szCs w:val="24"/>
        </w:rPr>
        <w:t>时间片</w:t>
      </w:r>
      <w:r w:rsidRPr="002E1B1B">
        <w:rPr>
          <w:szCs w:val="24"/>
        </w:rPr>
        <w:t>t</w:t>
      </w:r>
      <w:r w:rsidRPr="002E1B1B">
        <w:rPr>
          <w:szCs w:val="24"/>
          <w:vertAlign w:val="subscript"/>
        </w:rPr>
        <w:t>j</w:t>
      </w:r>
      <w:r w:rsidRPr="002E1B1B">
        <w:rPr>
          <w:szCs w:val="24"/>
        </w:rPr>
        <w:t>下的环境指标</w:t>
      </w:r>
      <m:oMath>
        <m:r>
          <w:rPr>
            <w:rFonts w:ascii="Cambria Math" w:hAnsi="Cambria Math"/>
          </w:rPr>
          <m:t>v</m:t>
        </m:r>
      </m:oMath>
      <w:r w:rsidRPr="002E1B1B">
        <w:rPr>
          <w:szCs w:val="24"/>
          <w:vertAlign w:val="subscript"/>
        </w:rPr>
        <w:t>i</w:t>
      </w:r>
      <w:r w:rsidRPr="002E1B1B">
        <w:rPr>
          <w:szCs w:val="24"/>
        </w:rPr>
        <w:t>进行插值前，先确定环境指标</w:t>
      </w:r>
      <m:oMath>
        <m:r>
          <w:rPr>
            <w:rFonts w:ascii="Cambria Math" w:hAnsi="Cambria Math"/>
          </w:rPr>
          <m:t>v</m:t>
        </m:r>
      </m:oMath>
      <w:r w:rsidRPr="002E1B1B">
        <w:rPr>
          <w:szCs w:val="24"/>
          <w:vertAlign w:val="subscript"/>
        </w:rPr>
        <w:t>i</w:t>
      </w:r>
      <w:r w:rsidRPr="002E1B1B">
        <w:rPr>
          <w:szCs w:val="24"/>
        </w:rPr>
        <w:t>的有效采样点的数量是否满足要求，如满足要求，记为高质量时间片，正常进行差值处理，如不满足要求，则将该时间片</w:t>
      </w:r>
      <w:r w:rsidRPr="002E1B1B">
        <w:rPr>
          <w:szCs w:val="24"/>
        </w:rPr>
        <w:t>t</w:t>
      </w:r>
      <w:r w:rsidRPr="002E1B1B">
        <w:rPr>
          <w:szCs w:val="24"/>
          <w:vertAlign w:val="subscript"/>
        </w:rPr>
        <w:t>j</w:t>
      </w:r>
      <w:r w:rsidRPr="002E1B1B">
        <w:rPr>
          <w:szCs w:val="24"/>
        </w:rPr>
        <w:t>记为低质量时间片，具体地，当有效采样点的数量小于设定的</w:t>
      </w:r>
      <w:r w:rsidRPr="002E1B1B">
        <w:t>阈值（取值范围</w:t>
      </w:r>
      <w:r w:rsidRPr="002E1B1B">
        <w:rPr>
          <w:rFonts w:hint="eastAsia"/>
        </w:rPr>
        <w:t>可以</w:t>
      </w:r>
      <w:r w:rsidRPr="002E1B1B">
        <w:t>为</w:t>
      </w:r>
      <w:r w:rsidRPr="002E1B1B">
        <w:t>2</w:t>
      </w:r>
      <w:r w:rsidRPr="002E1B1B">
        <w:rPr>
          <w:rFonts w:hint="eastAsia"/>
        </w:rPr>
        <w:t>~</w:t>
      </w:r>
      <w:r w:rsidRPr="002E1B1B">
        <w:t>5</w:t>
      </w:r>
      <w:r w:rsidRPr="002E1B1B">
        <w:t>）时，则不满足要求，记为</w:t>
      </w:r>
      <w:bookmarkStart w:id="192" w:name="OLE_LINK956"/>
      <w:r w:rsidRPr="002E1B1B">
        <w:rPr>
          <w:szCs w:val="24"/>
        </w:rPr>
        <w:t>低质量时间片</w:t>
      </w:r>
      <w:bookmarkEnd w:id="192"/>
      <w:r w:rsidRPr="002E1B1B">
        <w:rPr>
          <w:szCs w:val="24"/>
        </w:rPr>
        <w:t>，并执行以下处理方式中的一种：处理方式</w:t>
      </w:r>
      <w:r w:rsidRPr="002E1B1B">
        <w:rPr>
          <w:szCs w:val="24"/>
        </w:rPr>
        <w:t>A</w:t>
      </w:r>
      <w:r w:rsidRPr="002E1B1B">
        <w:rPr>
          <w:szCs w:val="24"/>
        </w:rPr>
        <w:t>：跳过该低质量时间片的该环境指标的插值，也即剔除该时间片</w:t>
      </w:r>
      <w:r w:rsidRPr="002E1B1B">
        <w:rPr>
          <w:rFonts w:hint="eastAsia"/>
          <w:szCs w:val="24"/>
        </w:rPr>
        <w:t>中</w:t>
      </w:r>
      <w:r w:rsidRPr="002E1B1B">
        <w:rPr>
          <w:szCs w:val="24"/>
        </w:rPr>
        <w:t>的该环境指标；处理方式</w:t>
      </w:r>
      <w:r w:rsidRPr="002E1B1B">
        <w:rPr>
          <w:szCs w:val="24"/>
        </w:rPr>
        <w:t>B</w:t>
      </w:r>
      <w:r w:rsidRPr="002E1B1B">
        <w:rPr>
          <w:szCs w:val="24"/>
        </w:rPr>
        <w:t>：采用与该低质量时间片相邻的高质量时间片的</w:t>
      </w:r>
      <w:bookmarkStart w:id="193" w:name="_Hlk227930008"/>
      <w:r w:rsidRPr="002E1B1B">
        <w:rPr>
          <w:szCs w:val="24"/>
        </w:rPr>
        <w:t>插值结果，作为该低质量时间片的插值结果</w:t>
      </w:r>
      <w:bookmarkEnd w:id="193"/>
      <w:r w:rsidRPr="002E1B1B">
        <w:rPr>
          <w:szCs w:val="24"/>
        </w:rPr>
        <w:t>；处理方式</w:t>
      </w:r>
      <w:r w:rsidRPr="002E1B1B">
        <w:rPr>
          <w:szCs w:val="24"/>
        </w:rPr>
        <w:t>C</w:t>
      </w:r>
      <w:r w:rsidRPr="002E1B1B">
        <w:rPr>
          <w:szCs w:val="24"/>
        </w:rPr>
        <w:t>：在后续的步骤</w:t>
      </w:r>
      <w:r w:rsidRPr="002E1B1B">
        <w:rPr>
          <w:szCs w:val="24"/>
        </w:rPr>
        <w:t>S7</w:t>
      </w:r>
      <w:r w:rsidRPr="002E1B1B">
        <w:rPr>
          <w:szCs w:val="24"/>
        </w:rPr>
        <w:t>中，在</w:t>
      </w:r>
      <w:r w:rsidRPr="002E1B1B">
        <w:t>主成分分析中降低</w:t>
      </w:r>
      <w:r w:rsidRPr="002E1B1B">
        <w:rPr>
          <w:szCs w:val="24"/>
        </w:rPr>
        <w:t>该低质量时间片中的</w:t>
      </w:r>
      <w:r w:rsidRPr="002E1B1B">
        <w:t>该环境指标的权重。</w:t>
      </w:r>
    </w:p>
    <w:p w14:paraId="4399DBB3" w14:textId="77777777" w:rsidR="00275929" w:rsidRPr="002E1B1B" w:rsidRDefault="00275929" w:rsidP="00275929">
      <w:pPr>
        <w:pStyle w:val="a3"/>
        <w:adjustRightInd w:val="0"/>
        <w:snapToGrid w:val="0"/>
        <w:spacing w:line="360" w:lineRule="auto"/>
      </w:pPr>
      <w:r w:rsidRPr="002E1B1B">
        <w:rPr>
          <w:szCs w:val="24"/>
        </w:rPr>
        <w:t>S5</w:t>
      </w:r>
      <w:r w:rsidRPr="002E1B1B">
        <w:rPr>
          <w:szCs w:val="24"/>
        </w:rPr>
        <w:t>、</w:t>
      </w:r>
      <w:r w:rsidRPr="002E1B1B">
        <w:t>标准化处理，对于每一项环境指标</w:t>
      </w:r>
      <w:bookmarkStart w:id="194" w:name="OLE_LINK961"/>
      <m:oMath>
        <m:r>
          <w:rPr>
            <w:rFonts w:ascii="Cambria Math" w:hAnsi="Cambria Math"/>
          </w:rPr>
          <m:t>v</m:t>
        </m:r>
      </m:oMath>
      <w:r w:rsidRPr="002E1B1B">
        <w:rPr>
          <w:szCs w:val="24"/>
          <w:vertAlign w:val="subscript"/>
        </w:rPr>
        <w:t>i</w:t>
      </w:r>
      <w:bookmarkEnd w:id="194"/>
      <w:r w:rsidRPr="002E1B1B">
        <w:t>都按照以下方式处理</w:t>
      </w:r>
      <w:r w:rsidRPr="002E1B1B">
        <w:rPr>
          <w:rFonts w:hint="eastAsia"/>
        </w:rPr>
        <w:t>，</w:t>
      </w:r>
      <m:oMath>
        <m:r>
          <w:rPr>
            <w:rFonts w:ascii="Cambria Math" w:hAnsi="Cambria Math"/>
          </w:rPr>
          <m:t>v</m:t>
        </m:r>
      </m:oMath>
      <w:r w:rsidRPr="002E1B1B">
        <w:rPr>
          <w:szCs w:val="24"/>
          <w:vertAlign w:val="subscript"/>
        </w:rPr>
        <w:t>i</w:t>
      </w:r>
      <w:r w:rsidRPr="002E1B1B">
        <w:rPr>
          <w:rFonts w:hint="eastAsia"/>
          <w:szCs w:val="24"/>
        </w:rPr>
        <w:t>可以为</w:t>
      </w:r>
      <m:oMath>
        <m:r>
          <w:rPr>
            <w:rFonts w:ascii="Cambria Math" w:hAnsi="Cambria Math"/>
          </w:rPr>
          <m:t>v</m:t>
        </m:r>
      </m:oMath>
      <w:r w:rsidRPr="002E1B1B">
        <w:rPr>
          <w:szCs w:val="24"/>
          <w:vertAlign w:val="subscript"/>
        </w:rPr>
        <w:t>1</w:t>
      </w:r>
      <w:r w:rsidRPr="002E1B1B">
        <w:rPr>
          <w:szCs w:val="24"/>
        </w:rPr>
        <w:t>，</w:t>
      </w:r>
      <w:r w:rsidRPr="002E1B1B">
        <w:rPr>
          <w:szCs w:val="24"/>
        </w:rPr>
        <w:t>…</w:t>
      </w:r>
      <w:r w:rsidRPr="002E1B1B">
        <w:rPr>
          <w:szCs w:val="24"/>
        </w:rPr>
        <w:t>，</w:t>
      </w:r>
      <m:oMath>
        <m:r>
          <w:rPr>
            <w:rFonts w:ascii="Cambria Math" w:hAnsi="Cambria Math"/>
          </w:rPr>
          <m:t>v</m:t>
        </m:r>
      </m:oMath>
      <w:r w:rsidRPr="002E1B1B">
        <w:rPr>
          <w:szCs w:val="24"/>
          <w:vertAlign w:val="subscript"/>
        </w:rPr>
        <w:t>I</w:t>
      </w:r>
      <w:r w:rsidRPr="002E1B1B">
        <w:t>：</w:t>
      </w:r>
    </w:p>
    <w:p w14:paraId="008E2EAF" w14:textId="77777777" w:rsidR="00275929" w:rsidRPr="002E1B1B" w:rsidRDefault="00275929" w:rsidP="00275929">
      <w:pPr>
        <w:pStyle w:val="a3"/>
        <w:adjustRightInd w:val="0"/>
        <w:snapToGrid w:val="0"/>
        <w:spacing w:line="360" w:lineRule="auto"/>
      </w:pPr>
      <w:r w:rsidRPr="002E1B1B">
        <w:rPr>
          <w:szCs w:val="24"/>
        </w:rPr>
        <w:t>基于</w:t>
      </w:r>
      <w:bookmarkStart w:id="195" w:name="OLE_LINK964"/>
      <w:r w:rsidRPr="002E1B1B">
        <w:rPr>
          <w:szCs w:val="24"/>
        </w:rPr>
        <w:t>环境指标</w:t>
      </w:r>
      <m:oMath>
        <m:r>
          <w:rPr>
            <w:rFonts w:ascii="Cambria Math" w:hAnsi="Cambria Math"/>
          </w:rPr>
          <m:t>v</m:t>
        </m:r>
      </m:oMath>
      <w:r w:rsidRPr="002E1B1B">
        <w:rPr>
          <w:szCs w:val="24"/>
          <w:vertAlign w:val="subscript"/>
        </w:rPr>
        <w:t>i</w:t>
      </w:r>
      <w:bookmarkEnd w:id="195"/>
      <w:r w:rsidRPr="002E1B1B">
        <w:rPr>
          <w:szCs w:val="24"/>
        </w:rPr>
        <w:t>的</w:t>
      </w:r>
      <w:bookmarkStart w:id="196" w:name="OLE_LINK965"/>
      <w:r w:rsidRPr="002E1B1B">
        <w:rPr>
          <w:szCs w:val="24"/>
        </w:rPr>
        <w:t>栅格化时空场</w:t>
      </w:r>
      <w:bookmarkStart w:id="197" w:name="OLE_LINK960"/>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bookmarkEnd w:id="196"/>
      <w:bookmarkEnd w:id="197"/>
      <w:r w:rsidRPr="002E1B1B">
        <w:t>，</w:t>
      </w:r>
      <w:bookmarkStart w:id="198" w:name="OLE_LINK963"/>
      <w:r w:rsidRPr="002E1B1B">
        <w:t>计算</w:t>
      </w:r>
      <w:bookmarkStart w:id="199" w:name="_Hlk227930475"/>
      <w:r w:rsidRPr="002E1B1B">
        <w:t>均值</w:t>
      </w:r>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bookmarkEnd w:id="199"/>
      <w:r w:rsidRPr="002E1B1B">
        <w:t>和</w:t>
      </w:r>
      <w:bookmarkStart w:id="200" w:name="_Hlk227930469"/>
      <w:r w:rsidRPr="002E1B1B">
        <w:t>标准差</w:t>
      </w:r>
      <m:oMath>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bookmarkEnd w:id="198"/>
      <w:bookmarkEnd w:id="200"/>
      <w:r w:rsidRPr="002E1B1B">
        <w:t>，具体地，可以利用</w:t>
      </w:r>
      <w:r w:rsidRPr="002E1B1B">
        <w:lastRenderedPageBreak/>
        <w:t>全部时间片和全部网格点下的插值结果计算均值</w:t>
      </w:r>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和标准差</w:t>
      </w:r>
      <m:oMath>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，也即利用</w:t>
      </w:r>
      <w:bookmarkStart w:id="201" w:name="OLE_LINK981"/>
      <w:r w:rsidRPr="002E1B1B">
        <w:rPr>
          <w:szCs w:val="24"/>
        </w:rPr>
        <w:t>环境指标</w:t>
      </w:r>
      <m:oMath>
        <m:r>
          <w:rPr>
            <w:rFonts w:ascii="Cambria Math" w:hAnsi="Cambria Math"/>
          </w:rPr>
          <m:t>v</m:t>
        </m:r>
      </m:oMath>
      <w:r w:rsidRPr="002E1B1B">
        <w:rPr>
          <w:szCs w:val="24"/>
          <w:vertAlign w:val="subscript"/>
        </w:rPr>
        <w:t>i</w:t>
      </w:r>
      <w:bookmarkEnd w:id="201"/>
      <w:r w:rsidRPr="002E1B1B">
        <w:rPr>
          <w:szCs w:val="24"/>
        </w:rPr>
        <w:t>所有的</w:t>
      </w:r>
      <w:bookmarkStart w:id="202" w:name="OLE_LINK975"/>
      <w:r w:rsidRPr="002E1B1B">
        <w:rPr>
          <w:szCs w:val="24"/>
        </w:rPr>
        <w:t>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bookmarkEnd w:id="202"/>
      <w:r w:rsidRPr="002E1B1B">
        <w:t>进行计算，</w:t>
      </w:r>
    </w:p>
    <w:p w14:paraId="69A19C14" w14:textId="77777777" w:rsidR="00275929" w:rsidRPr="002E1B1B" w:rsidRDefault="00275929" w:rsidP="00275929">
      <w:pPr>
        <w:pStyle w:val="a3"/>
        <w:adjustRightInd w:val="0"/>
        <w:snapToGrid w:val="0"/>
        <w:spacing w:line="360" w:lineRule="auto"/>
      </w:pPr>
      <m:oMathPara>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ad>
            <m:radPr>
              <m:degHide m:val="1"/>
              <m:ctrlPr>
                <w:rPr>
                  <w:rFonts w:ascii="Cambria Math" w:hAnsi="Cambria Math"/>
                </w:rPr>
              </m:ctrlPr>
            </m:radPr>
            <m:deg/>
            <m:e>
              <m:r>
                <m:rPr>
                  <m:scr m:val="double-struck"/>
                  <m:sty m:val="p"/>
                </m:rPr>
                <w:rPr>
                  <w:rFonts w:ascii="Cambria Math" w:hAnsi="Cambria Math"/>
                </w:rPr>
                <m:t>E[(</m:t>
              </m:r>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e>
          </m:rad>
        </m:oMath>
      </m:oMathPara>
    </w:p>
    <w:p w14:paraId="77EDA76B" w14:textId="77777777" w:rsidR="00275929" w:rsidRPr="002E1B1B" w:rsidRDefault="00275929" w:rsidP="00275929">
      <w:pPr>
        <w:pStyle w:val="a3"/>
        <w:adjustRightInd w:val="0"/>
        <w:snapToGrid w:val="0"/>
        <w:spacing w:line="360" w:lineRule="auto"/>
        <w:ind w:firstLine="0"/>
      </w:pPr>
      <w:r w:rsidRPr="002E1B1B">
        <w:rPr>
          <w:szCs w:val="24"/>
        </w:rPr>
        <w:t>然后将每一个</w:t>
      </w:r>
      <w:bookmarkStart w:id="203" w:name="OLE_LINK967"/>
      <w:r w:rsidRPr="002E1B1B">
        <w:rPr>
          <w:szCs w:val="24"/>
        </w:rPr>
        <w:t>时间片</w:t>
      </w:r>
      <w:r w:rsidRPr="002E1B1B">
        <w:rPr>
          <w:szCs w:val="24"/>
        </w:rPr>
        <w:t>t</w:t>
      </w:r>
      <w:r w:rsidRPr="002E1B1B">
        <w:rPr>
          <w:szCs w:val="24"/>
          <w:vertAlign w:val="subscript"/>
        </w:rPr>
        <w:t>j</w:t>
      </w:r>
      <w:r w:rsidRPr="002E1B1B">
        <w:rPr>
          <w:szCs w:val="24"/>
        </w:rPr>
        <w:t>下的</w:t>
      </w:r>
      <w:bookmarkStart w:id="204" w:name="OLE_LINK966"/>
      <w:r w:rsidRPr="002E1B1B">
        <w:rPr>
          <w:szCs w:val="24"/>
        </w:rPr>
        <w:t>环境指标</w:t>
      </w:r>
      <m:oMath>
        <m:r>
          <w:rPr>
            <w:rFonts w:ascii="Cambria Math" w:hAnsi="Cambria Math"/>
          </w:rPr>
          <m:t>v</m:t>
        </m:r>
      </m:oMath>
      <w:r w:rsidRPr="002E1B1B">
        <w:rPr>
          <w:szCs w:val="24"/>
          <w:vertAlign w:val="subscript"/>
        </w:rPr>
        <w:t>i</w:t>
      </w:r>
      <w:bookmarkEnd w:id="204"/>
      <w:r w:rsidRPr="002E1B1B">
        <w:t>进行标准化</w:t>
      </w:r>
      <w:bookmarkEnd w:id="203"/>
      <w:r w:rsidRPr="002E1B1B">
        <w:t>，也即将</w:t>
      </w:r>
      <w:bookmarkStart w:id="205" w:name="OLE_LINK970"/>
      <w:r w:rsidRPr="002E1B1B">
        <w:rPr>
          <w:szCs w:val="24"/>
        </w:rPr>
        <w:t>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w:bookmarkStart w:id="206" w:name="OLE_LINK977"/>
        <w:bookmarkEnd w:id="205"/>
        <m:r>
          <m:rPr>
            <m:sty m:val="p"/>
          </m:rPr>
          <w:rPr>
            <w:rFonts w:ascii="Cambria Math" w:hAnsi="Cambria Math"/>
          </w:rPr>
          <m:t>进行</m:t>
        </m:r>
      </m:oMath>
      <w:r w:rsidRPr="002E1B1B">
        <w:t>标准化处理，消除量纲</w:t>
      </w:r>
      <w:bookmarkEnd w:id="206"/>
      <w:r w:rsidRPr="002E1B1B">
        <w:t>，到无量纲栅格化时空场</w:t>
      </w:r>
      <w:bookmarkStart w:id="207" w:name="OLE_LINK979"/>
      <w:bookmarkStart w:id="208" w:name="OLE_LINK962"/>
      <m:oMath>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w:bookmarkEnd w:id="207"/>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den>
        </m:f>
      </m:oMath>
      <w:bookmarkEnd w:id="208"/>
      <w:r w:rsidRPr="002E1B1B">
        <w:t>。</w:t>
      </w:r>
    </w:p>
    <w:p w14:paraId="733CBEB6" w14:textId="77777777" w:rsidR="00275929" w:rsidRPr="002E1B1B" w:rsidRDefault="00275929" w:rsidP="00275929">
      <w:pPr>
        <w:pStyle w:val="a3"/>
        <w:adjustRightInd w:val="0"/>
        <w:snapToGrid w:val="0"/>
        <w:spacing w:line="360" w:lineRule="auto"/>
      </w:pPr>
      <w:r w:rsidRPr="002E1B1B">
        <w:t>此外，针对</w:t>
      </w:r>
      <w:bookmarkStart w:id="209" w:name="OLE_LINK978"/>
      <w:r w:rsidRPr="002E1B1B">
        <w:t>季节性漂移</w:t>
      </w:r>
      <w:bookmarkEnd w:id="209"/>
      <w:r w:rsidRPr="002E1B1B">
        <w:t>，也即</w:t>
      </w:r>
      <w:r w:rsidRPr="002E1B1B">
        <w:rPr>
          <w:szCs w:val="24"/>
        </w:rPr>
        <w:t>时间片</w:t>
      </w:r>
      <w:r w:rsidRPr="002E1B1B">
        <w:rPr>
          <w:szCs w:val="24"/>
        </w:rPr>
        <w:t>t</w:t>
      </w:r>
      <w:r w:rsidRPr="002E1B1B">
        <w:rPr>
          <w:szCs w:val="24"/>
          <w:vertAlign w:val="subscript"/>
        </w:rPr>
        <w:t>1</w:t>
      </w:r>
      <w:r w:rsidRPr="002E1B1B">
        <w:rPr>
          <w:szCs w:val="24"/>
        </w:rPr>
        <w:t>~t</w:t>
      </w:r>
      <w:r w:rsidRPr="002E1B1B">
        <w:rPr>
          <w:rFonts w:hint="eastAsia"/>
          <w:szCs w:val="24"/>
          <w:vertAlign w:val="subscript"/>
        </w:rPr>
        <w:t>J</w:t>
      </w:r>
      <w:r w:rsidRPr="002E1B1B">
        <w:t>在时间上跨度大时，可采用滑动窗口方式计算均值与标准差，并据此进行标准化处理。季节性漂移指的是环境指标的正常背景水平会随着季节、月份或阶段性水文气象条件而缓慢变化，因此同一个</w:t>
      </w:r>
      <w:r w:rsidRPr="002E1B1B">
        <w:rPr>
          <w:szCs w:val="24"/>
        </w:rPr>
        <w:t>环境指标</w:t>
      </w:r>
      <w:r w:rsidRPr="002E1B1B">
        <w:t>在不同季节的正常值和波动范围并不完全相同，为避免将该类正常缓慢变化误判为异常，可采用滑动窗口的均值与标准差进行标准化，具体地，在依次对</w:t>
      </w:r>
      <w:bookmarkStart w:id="210" w:name="_Hlk227932117"/>
      <w:r w:rsidRPr="002E1B1B">
        <w:rPr>
          <w:szCs w:val="24"/>
        </w:rPr>
        <w:t>时间片</w:t>
      </w:r>
      <w:bookmarkEnd w:id="210"/>
      <w:r w:rsidRPr="002E1B1B">
        <w:rPr>
          <w:szCs w:val="24"/>
        </w:rPr>
        <w:t>t</w:t>
      </w:r>
      <w:r w:rsidRPr="002E1B1B">
        <w:rPr>
          <w:szCs w:val="24"/>
          <w:vertAlign w:val="subscript"/>
        </w:rPr>
        <w:t>1</w:t>
      </w:r>
      <w:r w:rsidRPr="002E1B1B">
        <w:rPr>
          <w:szCs w:val="24"/>
        </w:rPr>
        <w:t>~t</w:t>
      </w:r>
      <w:r w:rsidRPr="002E1B1B">
        <w:rPr>
          <w:rFonts w:hint="eastAsia"/>
          <w:szCs w:val="24"/>
          <w:vertAlign w:val="subscript"/>
        </w:rPr>
        <w:t>J</w:t>
      </w:r>
      <w:r w:rsidRPr="002E1B1B">
        <w:rPr>
          <w:szCs w:val="24"/>
        </w:rPr>
        <w:t>所对应的栅格化时空场</w:t>
      </w:r>
      <m:oMath>
        <m:sSub>
          <m:sSubPr>
            <m:ctrlPr>
              <w:rPr>
                <w:rFonts w:ascii="Cambria Math" w:hAnsi="Cambria Math"/>
                <w:szCs w:val="24"/>
              </w:rPr>
            </m:ctrlPr>
          </m:sSubPr>
          <m:e>
            <m:r>
              <w:rPr>
                <w:rFonts w:ascii="Cambria Math" w:hAnsi="Cambria Math"/>
                <w:szCs w:val="24"/>
              </w:rPr>
              <m:t>F</m:t>
            </m:r>
          </m:e>
          <m: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j</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sub>
        </m:sSub>
        <m:d>
          <m:dPr>
            <m:ctrlPr>
              <w:rPr>
                <w:rFonts w:ascii="Cambria Math" w:hAnsi="Cambria Math"/>
                <w:szCs w:val="24"/>
              </w:rPr>
            </m:ctrlPr>
          </m:dPr>
          <m:e>
            <m:r>
              <w:rPr>
                <w:rFonts w:ascii="Cambria Math" w:hAnsi="Cambria Math"/>
                <w:szCs w:val="24"/>
              </w:rPr>
              <m:t>x</m:t>
            </m:r>
            <m:r>
              <m:rPr>
                <m:sty m:val="p"/>
              </m:rPr>
              <w:rPr>
                <w:rFonts w:ascii="Cambria Math" w:hAnsi="Cambria Math"/>
                <w:szCs w:val="24"/>
              </w:rPr>
              <m:t>,</m:t>
            </m:r>
            <m:r>
              <w:rPr>
                <w:rFonts w:ascii="Cambria Math" w:hAnsi="Cambria Math"/>
                <w:szCs w:val="24"/>
              </w:rPr>
              <m:t>y</m:t>
            </m:r>
          </m:e>
        </m:d>
      </m:oMath>
      <w:r w:rsidRPr="002E1B1B">
        <w:rPr>
          <w:szCs w:val="24"/>
          <w:vertAlign w:val="subscript"/>
        </w:rPr>
        <w:t>i</w:t>
      </w:r>
      <w:r w:rsidRPr="002E1B1B">
        <w:t>进行标准化时，针对</w:t>
      </w:r>
      <w:r w:rsidRPr="002E1B1B">
        <w:rPr>
          <w:szCs w:val="24"/>
        </w:rPr>
        <w:t>时间片</w:t>
      </w:r>
      <w:r w:rsidRPr="002E1B1B">
        <w:rPr>
          <w:szCs w:val="24"/>
        </w:rPr>
        <w:t>t</w:t>
      </w:r>
      <w:r w:rsidRPr="002E1B1B">
        <w:rPr>
          <w:szCs w:val="24"/>
          <w:vertAlign w:val="subscript"/>
        </w:rPr>
        <w:t>j</w:t>
      </w:r>
      <w:r w:rsidRPr="002E1B1B">
        <w:t>，设置</w:t>
      </w:r>
      <w:bookmarkStart w:id="211" w:name="OLE_LINK968"/>
      <w:r w:rsidRPr="002E1B1B">
        <w:t>时间</w:t>
      </w:r>
      <w:bookmarkStart w:id="212" w:name="OLE_LINK969"/>
      <w:r w:rsidRPr="002E1B1B">
        <w:t>滑动</w:t>
      </w:r>
      <w:bookmarkEnd w:id="212"/>
      <w:r w:rsidRPr="002E1B1B">
        <w:t>窗口</w:t>
      </w:r>
      <w:bookmarkEnd w:id="211"/>
      <w:r w:rsidRPr="002E1B1B">
        <w:t>，时间滑动窗口包含</w:t>
      </w:r>
      <w:bookmarkStart w:id="213" w:name="OLE_LINK25"/>
      <w:r w:rsidRPr="002E1B1B">
        <w:t>该</w:t>
      </w:r>
      <w:r w:rsidRPr="002E1B1B">
        <w:rPr>
          <w:szCs w:val="24"/>
        </w:rPr>
        <w:t>时间片</w:t>
      </w:r>
      <w:r w:rsidRPr="002E1B1B">
        <w:rPr>
          <w:szCs w:val="24"/>
        </w:rPr>
        <w:t>t</w:t>
      </w:r>
      <w:r w:rsidRPr="002E1B1B">
        <w:rPr>
          <w:szCs w:val="24"/>
          <w:vertAlign w:val="subscript"/>
        </w:rPr>
        <w:t>j</w:t>
      </w:r>
      <w:bookmarkEnd w:id="213"/>
      <w:r w:rsidRPr="002E1B1B">
        <w:rPr>
          <w:szCs w:val="24"/>
        </w:rPr>
        <w:t>及其前后多个</w:t>
      </w:r>
      <w:bookmarkStart w:id="214" w:name="OLE_LINK974"/>
      <w:r w:rsidRPr="002E1B1B">
        <w:rPr>
          <w:szCs w:val="24"/>
        </w:rPr>
        <w:t>时间片</w:t>
      </w:r>
      <w:bookmarkEnd w:id="214"/>
      <w:r w:rsidRPr="002E1B1B">
        <w:rPr>
          <w:rFonts w:hint="eastAsia"/>
          <w:szCs w:val="24"/>
        </w:rPr>
        <w:t>，也即</w:t>
      </w:r>
      <w:r w:rsidRPr="002E1B1B">
        <w:t>时间滑动窗口</w:t>
      </w:r>
      <w:r w:rsidRPr="002E1B1B">
        <w:rPr>
          <w:rFonts w:hint="eastAsia"/>
        </w:rPr>
        <w:t>由包含</w:t>
      </w:r>
      <w:r w:rsidRPr="002E1B1B">
        <w:t>该</w:t>
      </w:r>
      <w:r w:rsidRPr="002E1B1B">
        <w:rPr>
          <w:szCs w:val="24"/>
        </w:rPr>
        <w:t>时间片</w:t>
      </w:r>
      <w:r w:rsidRPr="002E1B1B">
        <w:rPr>
          <w:szCs w:val="24"/>
        </w:rPr>
        <w:t>t</w:t>
      </w:r>
      <w:r w:rsidRPr="002E1B1B">
        <w:rPr>
          <w:szCs w:val="24"/>
          <w:vertAlign w:val="subscript"/>
        </w:rPr>
        <w:t>j</w:t>
      </w:r>
      <w:r w:rsidRPr="002E1B1B">
        <w:rPr>
          <w:rFonts w:hint="eastAsia"/>
          <w:szCs w:val="24"/>
        </w:rPr>
        <w:t>的多个连续的</w:t>
      </w:r>
      <w:r w:rsidRPr="002E1B1B">
        <w:rPr>
          <w:szCs w:val="24"/>
        </w:rPr>
        <w:t>时间片</w:t>
      </w:r>
      <w:r w:rsidRPr="002E1B1B">
        <w:rPr>
          <w:rFonts w:hint="eastAsia"/>
          <w:szCs w:val="24"/>
        </w:rPr>
        <w:t>构成</w:t>
      </w:r>
      <w:r w:rsidRPr="002E1B1B">
        <w:rPr>
          <w:szCs w:val="24"/>
        </w:rPr>
        <w:t>，例如</w:t>
      </w:r>
      <w:r w:rsidRPr="002E1B1B">
        <w:t>时间滑动窗口可设置为</w:t>
      </w:r>
      <w:bookmarkStart w:id="215" w:name="OLE_LINK973"/>
      <w:r w:rsidRPr="002E1B1B">
        <w:t>（</w:t>
      </w:r>
      <w:r w:rsidRPr="002E1B1B">
        <w:rPr>
          <w:szCs w:val="24"/>
        </w:rPr>
        <w:t>t</w:t>
      </w:r>
      <w:r w:rsidRPr="002E1B1B">
        <w:rPr>
          <w:szCs w:val="24"/>
          <w:vertAlign w:val="subscript"/>
        </w:rPr>
        <w:t>j</w:t>
      </w:r>
      <w:r w:rsidRPr="002E1B1B">
        <w:t>，</w:t>
      </w:r>
      <w:bookmarkStart w:id="216" w:name="OLE_LINK971"/>
      <w:bookmarkStart w:id="217" w:name="OLE_LINK972"/>
      <w:r w:rsidRPr="002E1B1B">
        <w:rPr>
          <w:szCs w:val="24"/>
        </w:rPr>
        <w:t>t</w:t>
      </w:r>
      <w:r w:rsidRPr="002E1B1B">
        <w:rPr>
          <w:szCs w:val="24"/>
          <w:vertAlign w:val="subscript"/>
        </w:rPr>
        <w:t>j</w:t>
      </w:r>
      <w:bookmarkEnd w:id="216"/>
      <w:r w:rsidRPr="002E1B1B">
        <w:rPr>
          <w:szCs w:val="24"/>
          <w:vertAlign w:val="subscript"/>
        </w:rPr>
        <w:t>+1</w:t>
      </w:r>
      <w:bookmarkEnd w:id="217"/>
      <w:r w:rsidRPr="002E1B1B">
        <w:t>，</w:t>
      </w:r>
      <w:r w:rsidRPr="002E1B1B">
        <w:rPr>
          <w:szCs w:val="24"/>
        </w:rPr>
        <w:t>t</w:t>
      </w:r>
      <w:r w:rsidRPr="002E1B1B">
        <w:rPr>
          <w:szCs w:val="24"/>
          <w:vertAlign w:val="subscript"/>
        </w:rPr>
        <w:t>j+2</w:t>
      </w:r>
      <w:r w:rsidRPr="002E1B1B">
        <w:t>）</w:t>
      </w:r>
      <w:bookmarkEnd w:id="215"/>
      <w:r w:rsidRPr="002E1B1B">
        <w:t>，利用时间滑动窗口中的</w:t>
      </w:r>
      <w:r w:rsidRPr="002E1B1B">
        <w:rPr>
          <w:szCs w:val="24"/>
        </w:rPr>
        <w:t>时间片所对应的</w:t>
      </w:r>
      <w:bookmarkStart w:id="218" w:name="OLE_LINK976"/>
      <w:r w:rsidRPr="002E1B1B">
        <w:rPr>
          <w:szCs w:val="24"/>
        </w:rPr>
        <w:t>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bookmarkEnd w:id="218"/>
      <w:r w:rsidRPr="002E1B1B">
        <w:t>、</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j+1</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和</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j+2</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计算得到均值</w:t>
      </w:r>
      <m:oMath>
        <m:sSub>
          <m:sSubPr>
            <m:ctrlPr>
              <w:rPr>
                <w:rFonts w:ascii="Cambria Math" w:hAnsi="Cambria Math"/>
              </w:rPr>
            </m:ctrlPr>
          </m:sSubPr>
          <m:e>
            <m:r>
              <w:rPr>
                <w:rFonts w:ascii="Cambria Math" w:hAnsi="Cambria Math"/>
              </w:rPr>
              <m:t>μ</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和标准差</w:t>
      </w:r>
      <m:oMath>
        <m:sSub>
          <m:sSubPr>
            <m:ctrlPr>
              <w:rPr>
                <w:rFonts w:ascii="Cambria Math" w:hAnsi="Cambria Math"/>
              </w:rPr>
            </m:ctrlPr>
          </m:sSubPr>
          <m:e>
            <m:r>
              <w:rPr>
                <w:rFonts w:ascii="Cambria Math" w:hAnsi="Cambria Math"/>
              </w:rPr>
              <m:t>σ</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oMath>
      <w:r w:rsidRPr="002E1B1B">
        <w:t>，也即时间滑动窗口的均值与标准差，然后</w:t>
      </w:r>
      <w:r w:rsidRPr="002E1B1B">
        <w:rPr>
          <w:rFonts w:hint="eastAsia"/>
        </w:rPr>
        <w:t>据此</w:t>
      </w:r>
      <w:r w:rsidRPr="002E1B1B">
        <w:t>对</w:t>
      </w:r>
      <w:r w:rsidRPr="002E1B1B">
        <w:rPr>
          <w:szCs w:val="24"/>
        </w:rPr>
        <w:t>栅格化时空场</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进行</m:t>
        </m:r>
      </m:oMath>
      <w:r w:rsidRPr="002E1B1B">
        <w:t>标准化处理，消除量纲。采用滑动窗口方式计算均值与标准差并标准化处理，能够消除因季节性漂移带来的影响。</w:t>
      </w:r>
    </w:p>
    <w:p w14:paraId="7C6D3C48" w14:textId="77777777" w:rsidR="00275929" w:rsidRPr="002E1B1B" w:rsidRDefault="00275929" w:rsidP="00275929">
      <w:pPr>
        <w:pStyle w:val="a3"/>
        <w:adjustRightInd w:val="0"/>
        <w:snapToGrid w:val="0"/>
        <w:spacing w:line="360" w:lineRule="auto"/>
        <w:ind w:left="360" w:firstLine="0"/>
      </w:pPr>
      <w:r w:rsidRPr="002E1B1B">
        <w:rPr>
          <w:szCs w:val="24"/>
        </w:rPr>
        <w:t>S6</w:t>
      </w:r>
      <w:r w:rsidRPr="002E1B1B">
        <w:rPr>
          <w:szCs w:val="24"/>
        </w:rPr>
        <w:t>、</w:t>
      </w:r>
      <w:r w:rsidRPr="002E1B1B">
        <w:t>多变量二维函数构建：</w:t>
      </w:r>
    </w:p>
    <w:p w14:paraId="05AE9337" w14:textId="77777777" w:rsidR="00275929" w:rsidRPr="002E1B1B" w:rsidRDefault="00275929" w:rsidP="00275929">
      <w:pPr>
        <w:pStyle w:val="a3"/>
        <w:adjustRightInd w:val="0"/>
        <w:snapToGrid w:val="0"/>
        <w:spacing w:line="360" w:lineRule="auto"/>
      </w:pPr>
      <w:r w:rsidRPr="002E1B1B">
        <w:t>基于</w:t>
      </w:r>
      <w:r w:rsidRPr="002E1B1B">
        <w:rPr>
          <w:szCs w:val="24"/>
        </w:rPr>
        <w:t>各项环境指标的</w:t>
      </w:r>
      <w:r w:rsidRPr="002E1B1B">
        <w:t>无量纲栅格化时空场，</w:t>
      </w:r>
      <w:bookmarkStart w:id="219" w:name="OLE_LINK28"/>
      <w:r w:rsidRPr="002E1B1B">
        <w:t>构建</w:t>
      </w:r>
      <w:bookmarkEnd w:id="219"/>
      <w:r w:rsidRPr="002E1B1B">
        <w:t>包含多</w:t>
      </w:r>
      <w:r w:rsidRPr="002E1B1B">
        <w:rPr>
          <w:szCs w:val="24"/>
        </w:rPr>
        <w:t>项环境指标</w:t>
      </w:r>
      <w:r w:rsidRPr="002E1B1B">
        <w:t>的多变量二维函数数据对象。</w:t>
      </w:r>
    </w:p>
    <w:p w14:paraId="15525E9A" w14:textId="77777777" w:rsidR="00275929" w:rsidRPr="002E1B1B" w:rsidRDefault="00275929" w:rsidP="00275929">
      <w:pPr>
        <w:pStyle w:val="a3"/>
        <w:adjustRightInd w:val="0"/>
        <w:snapToGrid w:val="0"/>
        <w:spacing w:line="360" w:lineRule="auto"/>
      </w:pPr>
      <w:r w:rsidRPr="002E1B1B">
        <w:t>具体地，将每一</w:t>
      </w:r>
      <w:bookmarkStart w:id="220" w:name="OLE_LINK26"/>
      <w:r w:rsidRPr="002E1B1B">
        <w:rPr>
          <w:szCs w:val="24"/>
        </w:rPr>
        <w:t>环境指标</w:t>
      </w:r>
      <w:bookmarkEnd w:id="220"/>
      <m:oMath>
        <m:r>
          <w:rPr>
            <w:rFonts w:ascii="Cambria Math" w:hAnsi="Cambria Math"/>
          </w:rPr>
          <m:t>v</m:t>
        </m:r>
      </m:oMath>
      <w:r w:rsidRPr="002E1B1B">
        <w:rPr>
          <w:szCs w:val="24"/>
          <w:vertAlign w:val="subscript"/>
        </w:rPr>
        <w:t>i</w:t>
      </w:r>
      <w:r w:rsidRPr="002E1B1B">
        <w:t>的</w:t>
      </w:r>
      <w:bookmarkStart w:id="221" w:name="OLE_LINK27"/>
      <w:r w:rsidRPr="002E1B1B">
        <w:t>无量纲栅格化时空场</w:t>
      </w:r>
      <w:bookmarkEnd w:id="221"/>
      <m:oMath>
        <m:sSub>
          <m:sSubPr>
            <m:ctrlPr>
              <w:rPr>
                <w:rFonts w:ascii="Cambria Math" w:hAnsi="Cambria Math"/>
              </w:rPr>
            </m:ctrlPr>
          </m:sSubPr>
          <m:e>
            <m:r>
              <w:rPr>
                <w:rFonts w:ascii="Cambria Math" w:hAnsi="Cambria Math"/>
              </w:rPr>
              <m:t>Z</m:t>
            </m:r>
          </m:e>
          <m:sub>
            <w:bookmarkStart w:id="222" w:name="OLE_LINK990"/>
            <m:sSub>
              <m:sSubPr>
                <m:ctrlPr>
                  <w:rPr>
                    <w:rFonts w:ascii="Cambria Math" w:hAnsi="Cambria Math"/>
                    <w:i/>
                  </w:rPr>
                </m:ctrlPr>
              </m:sSubPr>
              <m:e>
                <m:r>
                  <w:rPr>
                    <w:rFonts w:ascii="Cambria Math" w:hAnsi="Cambria Math"/>
                  </w:rPr>
                  <m:t>t</m:t>
                </m:r>
              </m:e>
              <m:sub>
                <m:r>
                  <w:rPr>
                    <w:rFonts w:ascii="Cambria Math" w:hAnsi="Cambria Math"/>
                  </w:rPr>
                  <m:t>j</m:t>
                </m:r>
              </m:sub>
            </m:sSub>
            <w:bookmarkEnd w:id="222"/>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作为二维函数数据对象，并将</w:t>
      </w:r>
      <w:bookmarkStart w:id="223" w:name="OLE_LINK980"/>
      <w:r w:rsidRPr="002E1B1B">
        <w:t>多个</w:t>
      </w:r>
      <w:r w:rsidRPr="002E1B1B">
        <w:rPr>
          <w:szCs w:val="24"/>
        </w:rPr>
        <w:t>环境指标</w:t>
      </w:r>
      <w:r w:rsidRPr="002E1B1B">
        <w:t>组合</w:t>
      </w:r>
      <w:bookmarkEnd w:id="223"/>
      <w:r w:rsidRPr="002E1B1B">
        <w:t>为多变量二维函数数据对象。其中多个</w:t>
      </w:r>
      <w:r w:rsidRPr="002E1B1B">
        <w:rPr>
          <w:szCs w:val="24"/>
        </w:rPr>
        <w:t>环境指标</w:t>
      </w:r>
      <w:r w:rsidRPr="002E1B1B">
        <w:t>的组合选择，可以根据实际需要设置</w:t>
      </w:r>
      <w:r w:rsidRPr="002E1B1B">
        <w:rPr>
          <w:rFonts w:hint="eastAsia"/>
        </w:rPr>
        <w:t>，例如从</w:t>
      </w:r>
      <w:r w:rsidRPr="002E1B1B">
        <w:rPr>
          <w:szCs w:val="24"/>
        </w:rPr>
        <w:t>环境指标</w:t>
      </w:r>
      <m:oMath>
        <m:r>
          <w:rPr>
            <w:rFonts w:ascii="Cambria Math" w:hAnsi="Cambria Math"/>
          </w:rPr>
          <m:t>v</m:t>
        </m:r>
      </m:oMath>
      <w:r w:rsidRPr="002E1B1B">
        <w:rPr>
          <w:szCs w:val="24"/>
          <w:vertAlign w:val="subscript"/>
        </w:rPr>
        <w:t>1</w:t>
      </w:r>
      <w:r w:rsidRPr="002E1B1B">
        <w:rPr>
          <w:rFonts w:hint="eastAsia"/>
          <w:szCs w:val="24"/>
        </w:rPr>
        <w:t>~</w:t>
      </w:r>
      <m:oMath>
        <m:r>
          <w:rPr>
            <w:rFonts w:ascii="Cambria Math" w:hAnsi="Cambria Math"/>
          </w:rPr>
          <m:t>v</m:t>
        </m:r>
      </m:oMath>
      <w:r w:rsidRPr="002E1B1B">
        <w:rPr>
          <w:szCs w:val="24"/>
          <w:vertAlign w:val="subscript"/>
        </w:rPr>
        <w:t>I</w:t>
      </w:r>
      <w:r w:rsidRPr="002E1B1B">
        <w:rPr>
          <w:rFonts w:hint="eastAsia"/>
        </w:rPr>
        <w:t>中选择全部或者部分项的</w:t>
      </w:r>
      <w:r w:rsidRPr="002E1B1B">
        <w:t>无量纲栅格化时空场</w:t>
      </w:r>
      <w:r w:rsidRPr="002E1B1B">
        <w:rPr>
          <w:rFonts w:hint="eastAsia"/>
        </w:rPr>
        <w:t>进行组合</w:t>
      </w:r>
      <w:r w:rsidRPr="002E1B1B">
        <w:t>构建</w:t>
      </w:r>
      <w:r w:rsidRPr="002E1B1B">
        <w:rPr>
          <w:rFonts w:hint="eastAsia"/>
        </w:rPr>
        <w:t>。</w:t>
      </w:r>
    </w:p>
    <w:p w14:paraId="14040793" w14:textId="77777777" w:rsidR="00275929" w:rsidRPr="002E1B1B" w:rsidRDefault="00275929" w:rsidP="00275929">
      <w:pPr>
        <w:pStyle w:val="a3"/>
        <w:adjustRightInd w:val="0"/>
        <w:snapToGrid w:val="0"/>
        <w:spacing w:line="360" w:lineRule="auto"/>
        <w:rPr>
          <w:szCs w:val="24"/>
        </w:rPr>
      </w:pPr>
      <w:commentRangeStart w:id="224"/>
      <w:r w:rsidRPr="002E1B1B">
        <w:rPr>
          <w:szCs w:val="24"/>
        </w:rPr>
        <w:t>S7</w:t>
      </w:r>
      <w:r w:rsidRPr="002E1B1B">
        <w:rPr>
          <w:szCs w:val="24"/>
        </w:rPr>
        <w:t>、多变量函数主成分分析：</w:t>
      </w:r>
      <w:commentRangeEnd w:id="224"/>
      <w:r w:rsidR="002E1B1B" w:rsidRPr="002E1B1B">
        <w:rPr>
          <w:rStyle w:val="ac"/>
          <w:sz w:val="24"/>
          <w:szCs w:val="24"/>
        </w:rPr>
        <w:commentReference w:id="224"/>
      </w:r>
    </w:p>
    <w:p w14:paraId="79A34CC5" w14:textId="77777777" w:rsidR="00275929" w:rsidRPr="002E1B1B" w:rsidRDefault="00275929" w:rsidP="00275929">
      <w:pPr>
        <w:pStyle w:val="a3"/>
        <w:adjustRightInd w:val="0"/>
        <w:snapToGrid w:val="0"/>
        <w:spacing w:line="360" w:lineRule="auto"/>
        <w:rPr>
          <w:szCs w:val="24"/>
        </w:rPr>
      </w:pPr>
      <w:r w:rsidRPr="002E1B1B">
        <w:rPr>
          <w:szCs w:val="24"/>
        </w:rPr>
        <w:t>对多变量二维函数数据对象执行多变量函数主成分分析</w:t>
      </w:r>
      <w:bookmarkStart w:id="226" w:name="OLE_LINK32"/>
      <w:r w:rsidRPr="002E1B1B">
        <w:t>（</w:t>
      </w:r>
      <w:r w:rsidRPr="002E1B1B">
        <w:t>MFPCA</w:t>
      </w:r>
      <w:r w:rsidRPr="002E1B1B">
        <w:t>）</w:t>
      </w:r>
      <w:bookmarkEnd w:id="226"/>
      <w:r w:rsidRPr="002E1B1B">
        <w:rPr>
          <w:szCs w:val="24"/>
        </w:rPr>
        <w:t>，得到</w:t>
      </w:r>
      <w:bookmarkStart w:id="227" w:name="_Hlk227933901"/>
      <w:r w:rsidRPr="002E1B1B">
        <w:rPr>
          <w:szCs w:val="24"/>
        </w:rPr>
        <w:t>对应的</w:t>
      </w:r>
      <w:bookmarkEnd w:id="227"/>
      <w:r w:rsidRPr="002E1B1B">
        <w:rPr>
          <w:szCs w:val="24"/>
        </w:rPr>
        <w:t>空间特征函数、主成分得分及方差贡献。</w:t>
      </w:r>
    </w:p>
    <w:p w14:paraId="08C50E84" w14:textId="77777777" w:rsidR="00275929" w:rsidRPr="002E1B1B" w:rsidRDefault="00275929" w:rsidP="00275929">
      <w:pPr>
        <w:pStyle w:val="a3"/>
        <w:adjustRightInd w:val="0"/>
        <w:snapToGrid w:val="0"/>
        <w:spacing w:line="360" w:lineRule="auto"/>
        <w:ind w:firstLine="480"/>
        <w:rPr>
          <w:szCs w:val="24"/>
        </w:rPr>
      </w:pPr>
      <w:r w:rsidRPr="002E1B1B">
        <w:rPr>
          <w:szCs w:val="24"/>
        </w:rPr>
        <w:t>优选地，可采用</w:t>
      </w:r>
      <w:r w:rsidRPr="002E1B1B">
        <w:t>二维样条基函数展开空间特征函数，</w:t>
      </w:r>
      <w:r w:rsidRPr="002E1B1B">
        <w:rPr>
          <w:szCs w:val="24"/>
        </w:rPr>
        <w:t>对多变量二维函数数据对象执行多变量函数主成分分析，其中基函数参数</w:t>
      </w:r>
      <w:r w:rsidRPr="002E1B1B">
        <w:rPr>
          <w:szCs w:val="24"/>
        </w:rPr>
        <w:t xml:space="preserve"> k</w:t>
      </w:r>
      <w:r w:rsidRPr="002E1B1B">
        <w:rPr>
          <w:szCs w:val="24"/>
        </w:rPr>
        <w:t>的范围为</w:t>
      </w:r>
      <w:r w:rsidRPr="002E1B1B">
        <w:rPr>
          <w:szCs w:val="24"/>
        </w:rPr>
        <w:t>5</w:t>
      </w:r>
      <w:r w:rsidRPr="002E1B1B">
        <w:rPr>
          <w:rFonts w:hint="eastAsia"/>
          <w:szCs w:val="24"/>
        </w:rPr>
        <w:t>~</w:t>
      </w:r>
      <w:r w:rsidRPr="002E1B1B">
        <w:rPr>
          <w:szCs w:val="24"/>
        </w:rPr>
        <w:t>30</w:t>
      </w:r>
      <w:r w:rsidRPr="002E1B1B">
        <w:rPr>
          <w:szCs w:val="24"/>
        </w:rPr>
        <w:t>，主成分数</w:t>
      </w:r>
      <w:r w:rsidRPr="002E1B1B">
        <w:rPr>
          <w:szCs w:val="24"/>
        </w:rPr>
        <w:t xml:space="preserve"> </w:t>
      </w:r>
      <w:bookmarkStart w:id="228" w:name="OLE_LINK986"/>
      <w:r w:rsidRPr="002E1B1B">
        <w:rPr>
          <w:szCs w:val="24"/>
        </w:rPr>
        <w:t>M</w:t>
      </w:r>
      <w:bookmarkEnd w:id="228"/>
      <w:r w:rsidRPr="002E1B1B">
        <w:rPr>
          <w:szCs w:val="24"/>
        </w:rPr>
        <w:t>的范围为</w:t>
      </w:r>
      <w:bookmarkStart w:id="229" w:name="_Hlk228054270"/>
      <w:r w:rsidRPr="002E1B1B">
        <w:rPr>
          <w:szCs w:val="24"/>
        </w:rPr>
        <w:t>1</w:t>
      </w:r>
      <w:r w:rsidRPr="002E1B1B">
        <w:rPr>
          <w:rFonts w:hint="eastAsia"/>
          <w:szCs w:val="24"/>
        </w:rPr>
        <w:t>~</w:t>
      </w:r>
      <w:r w:rsidRPr="002E1B1B">
        <w:rPr>
          <w:szCs w:val="24"/>
        </w:rPr>
        <w:t>10</w:t>
      </w:r>
      <w:bookmarkEnd w:id="229"/>
      <w:r w:rsidRPr="002E1B1B">
        <w:rPr>
          <w:szCs w:val="24"/>
        </w:rPr>
        <w:t>，并依</w:t>
      </w:r>
      <w:r w:rsidRPr="002E1B1B">
        <w:rPr>
          <w:szCs w:val="24"/>
        </w:rPr>
        <w:lastRenderedPageBreak/>
        <w:t>据累计方差贡献率阈值选取</w:t>
      </w:r>
      <w:r w:rsidRPr="002E1B1B">
        <w:rPr>
          <w:rFonts w:hint="eastAsia"/>
          <w:szCs w:val="24"/>
        </w:rPr>
        <w:t>。</w:t>
      </w:r>
      <w:r w:rsidRPr="002E1B1B">
        <w:rPr>
          <w:szCs w:val="24"/>
        </w:rPr>
        <w:t>输出结果包括：</w:t>
      </w:r>
      <w:r w:rsidRPr="002E1B1B">
        <w:rPr>
          <w:szCs w:val="24"/>
        </w:rPr>
        <w:t>1</w:t>
      </w:r>
      <w:r w:rsidRPr="002E1B1B">
        <w:rPr>
          <w:szCs w:val="24"/>
        </w:rPr>
        <w:t>）</w:t>
      </w:r>
      <w:r w:rsidRPr="002E1B1B">
        <w:t>空间特征函数（空间模态）</w:t>
      </w:r>
      <w:bookmarkStart w:id="230" w:name="OLE_LINK994"/>
      <m:oMath>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w:bookmarkStart w:id="231" w:name="OLE_LINK983"/>
            <m:r>
              <w:rPr>
                <w:rFonts w:ascii="Cambria Math" w:hAnsi="Cambria Math"/>
              </w:rPr>
              <m:t>v</m:t>
            </m:r>
            <w:bookmarkEnd w:id="231"/>
          </m:sub>
        </m:sSub>
        <w:bookmarkEnd w:id="230"/>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，其中，</w:t>
      </w:r>
      <w:bookmarkStart w:id="232" w:name="OLE_LINK996"/>
      <m:oMath>
        <m:r>
          <w:rPr>
            <w:rFonts w:ascii="Cambria Math" w:hAnsi="Cambria Math"/>
          </w:rPr>
          <m:t>m</m:t>
        </m:r>
      </m:oMath>
      <w:bookmarkEnd w:id="232"/>
      <w:r w:rsidRPr="002E1B1B">
        <w:t>=1</w:t>
      </w:r>
      <m:oMath>
        <m:r>
          <m:rPr>
            <m:sty m:val="p"/>
          </m:rPr>
          <w:rPr>
            <w:rFonts w:ascii="Cambria Math" w:hAnsi="Cambria Math"/>
            <w:szCs w:val="24"/>
          </w:rPr>
          <m:t>，</m:t>
        </m:r>
        <m:r>
          <m:rPr>
            <m:sty m:val="p"/>
          </m:rPr>
          <w:rPr>
            <w:rFonts w:ascii="Cambria Math" w:hAnsi="Cambria Math"/>
            <w:szCs w:val="24"/>
          </w:rPr>
          <m:t>…</m:t>
        </m:r>
        <m:r>
          <m:rPr>
            <m:sty m:val="p"/>
          </m:rPr>
          <w:rPr>
            <w:rFonts w:ascii="Cambria Math" w:hAnsi="Cambria Math"/>
            <w:szCs w:val="24"/>
          </w:rPr>
          <m:t>，</m:t>
        </m:r>
      </m:oMath>
      <w:r w:rsidRPr="002E1B1B">
        <w:rPr>
          <w:szCs w:val="24"/>
        </w:rPr>
        <w:t>M</w:t>
      </w:r>
      <w:r w:rsidRPr="002E1B1B">
        <w:t>，</w:t>
      </w:r>
      <w:bookmarkStart w:id="233" w:name="OLE_LINK988"/>
      <w:bookmarkStart w:id="234" w:name="OLE_LINK991"/>
      <w:commentRangeStart w:id="235"/>
      <m:oMath>
        <m:r>
          <w:rPr>
            <w:rFonts w:ascii="Cambria Math" w:hAnsi="Cambria Math"/>
          </w:rPr>
          <m:t>v</m:t>
        </m:r>
        <w:bookmarkEnd w:id="233"/>
        <m:r>
          <w:rPr>
            <w:rFonts w:ascii="Cambria Math" w:hAnsi="Cambria Math"/>
          </w:rPr>
          <m:t>=</m:t>
        </m:r>
        <w:bookmarkEnd w:id="234"/>
        <m:r>
          <w:rPr>
            <w:rFonts w:ascii="Cambria Math" w:hAnsi="Cambria Math"/>
          </w:rPr>
          <m:t>v</m:t>
        </m:r>
      </m:oMath>
      <w:r w:rsidRPr="002E1B1B">
        <w:rPr>
          <w:szCs w:val="24"/>
          <w:vertAlign w:val="subscript"/>
        </w:rPr>
        <w:t>1</w:t>
      </w:r>
      <w:bookmarkStart w:id="236" w:name="OLE_LINK30"/>
      <w:r w:rsidRPr="002E1B1B">
        <w:rPr>
          <w:szCs w:val="24"/>
        </w:rPr>
        <w:t>，</w:t>
      </w:r>
      <w:r w:rsidRPr="002E1B1B">
        <w:rPr>
          <w:szCs w:val="24"/>
        </w:rPr>
        <w:t>…</w:t>
      </w:r>
      <w:r w:rsidRPr="002E1B1B">
        <w:rPr>
          <w:szCs w:val="24"/>
        </w:rPr>
        <w:t>，</w:t>
      </w:r>
      <w:bookmarkEnd w:id="236"/>
      <m:oMath>
        <m:r>
          <w:rPr>
            <w:rFonts w:ascii="Cambria Math" w:hAnsi="Cambria Math"/>
          </w:rPr>
          <m:t>v</m:t>
        </m:r>
      </m:oMath>
      <w:r w:rsidRPr="002E1B1B">
        <w:rPr>
          <w:szCs w:val="24"/>
          <w:vertAlign w:val="subscript"/>
        </w:rPr>
        <w:t>I</w:t>
      </w:r>
      <w:commentRangeEnd w:id="235"/>
      <w:r w:rsidR="002E1B1B" w:rsidRPr="002E1B1B">
        <w:rPr>
          <w:rStyle w:val="ac"/>
          <w:sz w:val="24"/>
          <w:szCs w:val="20"/>
        </w:rPr>
        <w:commentReference w:id="235"/>
      </w:r>
      <w:r w:rsidRPr="002E1B1B">
        <w:t>；</w:t>
      </w:r>
      <w:r w:rsidRPr="002E1B1B">
        <w:rPr>
          <w:szCs w:val="24"/>
        </w:rPr>
        <w:t>2</w:t>
      </w:r>
      <w:r w:rsidRPr="002E1B1B">
        <w:rPr>
          <w:szCs w:val="24"/>
        </w:rPr>
        <w:t>）</w:t>
      </w:r>
      <w:r w:rsidRPr="002E1B1B">
        <w:t>各时间片的</w:t>
      </w:r>
      <w:bookmarkStart w:id="237" w:name="OLE_LINK987"/>
      <w:r w:rsidRPr="002E1B1B">
        <w:t>主成分</w:t>
      </w:r>
      <w:bookmarkEnd w:id="237"/>
      <w:r w:rsidRPr="002E1B1B">
        <w:t>得分</w:t>
      </w:r>
      <w:r w:rsidRPr="002E1B1B">
        <w:t xml:space="preserve"> </w:t>
      </w:r>
      <w:bookmarkStart w:id="238" w:name="OLE_LINK984"/>
      <m:oMath>
        <m:sSub>
          <m:sSubPr>
            <m:ctrlPr>
              <w:rPr>
                <w:rFonts w:ascii="Cambria Math" w:hAnsi="Cambria Math"/>
              </w:rPr>
            </m:ctrlPr>
          </m:sSubPr>
          <m:e>
            <m:r>
              <w:rPr>
                <w:rFonts w:ascii="Cambria Math" w:hAnsi="Cambria Math"/>
              </w:rPr>
              <m:t>s</m:t>
            </m:r>
          </m:e>
          <m:sub>
            <m:r>
              <w:rPr>
                <w:rFonts w:ascii="Cambria Math" w:hAnsi="Cambria Math" w:hint="eastAsia"/>
              </w:rPr>
              <m:t>t</m:t>
            </m:r>
            <m:r>
              <m:rPr>
                <m:sty m:val="p"/>
              </m:rPr>
              <w:rPr>
                <w:rFonts w:ascii="Cambria Math" w:hAnsi="Cambria Math"/>
              </w:rPr>
              <m:t>,</m:t>
            </m:r>
            <m:r>
              <w:rPr>
                <w:rFonts w:ascii="Cambria Math" w:hAnsi="Cambria Math"/>
              </w:rPr>
              <m:t>m</m:t>
            </m:r>
          </m:sub>
        </m:sSub>
      </m:oMath>
      <w:bookmarkEnd w:id="238"/>
      <w:r w:rsidRPr="002E1B1B">
        <w:t>，其中，</w:t>
      </w:r>
      <m:oMath>
        <m:r>
          <w:rPr>
            <w:rFonts w:ascii="Cambria Math" w:hAnsi="Cambria Math"/>
          </w:rPr>
          <m:t>m</m:t>
        </m:r>
      </m:oMath>
      <w:r w:rsidRPr="002E1B1B">
        <w:t>=1~</w:t>
      </w:r>
      <w:r w:rsidRPr="002E1B1B">
        <w:rPr>
          <w:szCs w:val="24"/>
        </w:rPr>
        <w:t>M</w:t>
      </w:r>
      <w:r w:rsidRPr="002E1B1B">
        <w:t>，</w:t>
      </w:r>
      <m:oMath>
        <m:r>
          <w:rPr>
            <w:rFonts w:ascii="Cambria Math" w:hAnsi="Cambria Math"/>
          </w:rPr>
          <m:t>t</m:t>
        </m:r>
        <w:commentRangeStart w:id="239"/>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w:bookmarkStart w:id="240" w:name="OLE_LINK31"/>
        <m:r>
          <m:rPr>
            <m:sty m:val="p"/>
          </m:rPr>
          <w:rPr>
            <w:rFonts w:ascii="Cambria Math" w:hAnsi="Cambria Math"/>
            <w:szCs w:val="24"/>
          </w:rPr>
          <m:t>，</m:t>
        </m:r>
        <m:r>
          <m:rPr>
            <m:sty m:val="p"/>
          </m:rPr>
          <w:rPr>
            <w:rFonts w:ascii="Cambria Math" w:hAnsi="Cambria Math"/>
            <w:szCs w:val="24"/>
          </w:rPr>
          <m:t>…</m:t>
        </m:r>
        <m:r>
          <m:rPr>
            <m:sty m:val="p"/>
          </m:rPr>
          <w:rPr>
            <w:rFonts w:ascii="Cambria Math" w:hAnsi="Cambria Math"/>
            <w:szCs w:val="24"/>
          </w:rPr>
          <m:t>，</m:t>
        </m:r>
        <w:bookmarkEnd w:id="240"/>
        <m:sSub>
          <m:sSubPr>
            <m:ctrlPr>
              <w:rPr>
                <w:rFonts w:ascii="Cambria Math" w:hAnsi="Cambria Math"/>
                <w:i/>
              </w:rPr>
            </m:ctrlPr>
          </m:sSubPr>
          <m:e>
            <m:r>
              <w:rPr>
                <w:rFonts w:ascii="Cambria Math" w:hAnsi="Cambria Math"/>
              </w:rPr>
              <m:t>t</m:t>
            </m:r>
          </m:e>
          <m:sub>
            <m:r>
              <w:rPr>
                <w:rFonts w:ascii="Cambria Math" w:hAnsi="Cambria Math"/>
              </w:rPr>
              <m:t>J</m:t>
            </m:r>
          </m:sub>
        </m:sSub>
      </m:oMath>
      <w:commentRangeEnd w:id="239"/>
      <w:r w:rsidR="002E1B1B" w:rsidRPr="002E1B1B">
        <w:rPr>
          <w:rStyle w:val="ac"/>
          <w:sz w:val="24"/>
          <w:szCs w:val="20"/>
        </w:rPr>
        <w:commentReference w:id="239"/>
      </w:r>
      <w:r w:rsidRPr="002E1B1B">
        <w:t>；</w:t>
      </w:r>
      <w:r w:rsidRPr="002E1B1B">
        <w:t>3</w:t>
      </w:r>
      <w:r w:rsidRPr="002E1B1B">
        <w:t>）</w:t>
      </w:r>
      <w:commentRangeStart w:id="241"/>
      <w:r w:rsidRPr="002E1B1B">
        <w:t>方差贡献（特征值）</w:t>
      </w:r>
      <m:oMath>
        <m:sSub>
          <m:sSubPr>
            <m:ctrlPr>
              <w:rPr>
                <w:rFonts w:ascii="Cambria Math" w:hAnsi="Cambria Math"/>
              </w:rPr>
            </m:ctrlPr>
          </m:sSubPr>
          <m:e>
            <m:r>
              <w:rPr>
                <w:rFonts w:ascii="Cambria Math" w:hAnsi="Cambria Math"/>
              </w:rPr>
              <m:t>λ</m:t>
            </m:r>
          </m:e>
          <m:sub>
            <m:r>
              <w:rPr>
                <w:rFonts w:ascii="Cambria Math" w:hAnsi="Cambria Math"/>
              </w:rPr>
              <m:t>m</m:t>
            </m:r>
          </m:sub>
        </m:sSub>
      </m:oMath>
      <w:r w:rsidRPr="002E1B1B">
        <w:t>，</w:t>
      </w:r>
      <m:oMath>
        <m:r>
          <w:rPr>
            <w:rFonts w:ascii="Cambria Math" w:hAnsi="Cambria Math"/>
          </w:rPr>
          <m:t>m</m:t>
        </m:r>
      </m:oMath>
      <w:r w:rsidRPr="002E1B1B">
        <w:t>=1</w:t>
      </w:r>
      <m:oMath>
        <m:r>
          <m:rPr>
            <m:sty m:val="p"/>
          </m:rPr>
          <w:rPr>
            <w:rFonts w:ascii="Cambria Math" w:hAnsi="Cambria Math"/>
            <w:szCs w:val="24"/>
          </w:rPr>
          <m:t>，</m:t>
        </m:r>
        <m:r>
          <m:rPr>
            <m:sty m:val="p"/>
          </m:rPr>
          <w:rPr>
            <w:rFonts w:ascii="Cambria Math" w:hAnsi="Cambria Math"/>
            <w:szCs w:val="24"/>
          </w:rPr>
          <m:t>…</m:t>
        </m:r>
        <m:r>
          <m:rPr>
            <m:sty m:val="p"/>
          </m:rPr>
          <w:rPr>
            <w:rFonts w:ascii="Cambria Math" w:hAnsi="Cambria Math"/>
            <w:szCs w:val="24"/>
          </w:rPr>
          <m:t>，</m:t>
        </m:r>
      </m:oMath>
      <w:r w:rsidRPr="002E1B1B">
        <w:rPr>
          <w:szCs w:val="24"/>
        </w:rPr>
        <w:t>M</w:t>
      </w:r>
      <w:r w:rsidRPr="002E1B1B">
        <w:t>，方差贡献用于解释性评估</w:t>
      </w:r>
      <w:commentRangeEnd w:id="241"/>
      <w:r w:rsidR="002E1B1B" w:rsidRPr="002E1B1B">
        <w:rPr>
          <w:rStyle w:val="ac"/>
          <w:sz w:val="24"/>
          <w:szCs w:val="20"/>
        </w:rPr>
        <w:commentReference w:id="241"/>
      </w:r>
      <w:r w:rsidRPr="002E1B1B">
        <w:t>。</w:t>
      </w:r>
    </w:p>
    <w:p w14:paraId="0ACA95A1" w14:textId="77777777" w:rsidR="00275929" w:rsidRPr="002E1B1B" w:rsidRDefault="00275929" w:rsidP="00275929">
      <w:pPr>
        <w:pStyle w:val="a3"/>
        <w:adjustRightInd w:val="0"/>
        <w:snapToGrid w:val="0"/>
        <w:spacing w:line="360" w:lineRule="auto"/>
        <w:ind w:firstLine="480"/>
        <w:rPr>
          <w:rFonts w:hint="eastAsia"/>
          <w:szCs w:val="24"/>
        </w:rPr>
      </w:pPr>
      <w:bookmarkStart w:id="242" w:name="OLE_LINK985"/>
      <w:r w:rsidRPr="002E1B1B">
        <w:rPr>
          <w:szCs w:val="24"/>
        </w:rPr>
        <w:t>可采用</w:t>
      </w:r>
      <w:r w:rsidRPr="002E1B1B">
        <w:t>二维样条基函数展开空间特征函数，</w:t>
      </w:r>
      <w:r w:rsidRPr="002E1B1B">
        <w:rPr>
          <w:szCs w:val="24"/>
        </w:rPr>
        <w:t>对多变量二维函数数据对象执行多变量函数主成分分析</w:t>
      </w:r>
      <w:bookmarkEnd w:id="242"/>
      <w:r w:rsidRPr="002E1B1B">
        <w:t>（</w:t>
      </w:r>
      <w:r w:rsidRPr="002E1B1B">
        <w:t>MFPCA</w:t>
      </w:r>
      <w:r w:rsidRPr="002E1B1B">
        <w:t>）</w:t>
      </w:r>
      <w:r w:rsidRPr="002E1B1B">
        <w:rPr>
          <w:szCs w:val="24"/>
        </w:rPr>
        <w:t>，为现有成熟方法，在时空场、图像、地理</w:t>
      </w:r>
      <w:r w:rsidRPr="002E1B1B">
        <w:rPr>
          <w:szCs w:val="24"/>
        </w:rPr>
        <w:t>/</w:t>
      </w:r>
      <w:r w:rsidRPr="002E1B1B">
        <w:rPr>
          <w:szCs w:val="24"/>
        </w:rPr>
        <w:t>环境数据的多变量函数主成分分析（</w:t>
      </w:r>
      <w:r w:rsidRPr="002E1B1B">
        <w:rPr>
          <w:szCs w:val="24"/>
        </w:rPr>
        <w:t>MFPCA</w:t>
      </w:r>
      <w:r w:rsidRPr="002E1B1B">
        <w:rPr>
          <w:szCs w:val="24"/>
        </w:rPr>
        <w:t>）中被广泛使用。其中，二维样条基函数用于逼近光滑二维空间函数的基础函数集合（优选张量积</w:t>
      </w:r>
      <w:r w:rsidRPr="002E1B1B">
        <w:rPr>
          <w:szCs w:val="24"/>
        </w:rPr>
        <w:t xml:space="preserve"> B </w:t>
      </w:r>
      <w:r w:rsidRPr="002E1B1B">
        <w:rPr>
          <w:szCs w:val="24"/>
        </w:rPr>
        <w:t>样条基函数），具备局部支撑性和光滑连续性，可通过一维样条基函数张量积运算生成，用于将复杂二维空间函数分解为有限个基函数的线性组合。基函数参数</w:t>
      </w:r>
      <w:r w:rsidRPr="002E1B1B">
        <w:rPr>
          <w:szCs w:val="24"/>
        </w:rPr>
        <w:t>k</w:t>
      </w:r>
      <w:r w:rsidRPr="002E1B1B">
        <w:rPr>
          <w:szCs w:val="24"/>
        </w:rPr>
        <w:t>为二维样条基函数集合的总个数，控制空间特征函数逼近精度，</w:t>
      </w:r>
      <w:r w:rsidRPr="002E1B1B">
        <w:rPr>
          <w:szCs w:val="24"/>
        </w:rPr>
        <w:t>k</w:t>
      </w:r>
      <w:r w:rsidRPr="002E1B1B">
        <w:rPr>
          <w:szCs w:val="24"/>
        </w:rPr>
        <w:t>越大拟合细节越精细，计算复杂度越高，在本发明中优选取值范围</w:t>
      </w:r>
      <w:r w:rsidRPr="002E1B1B">
        <w:rPr>
          <w:szCs w:val="24"/>
        </w:rPr>
        <w:t>5</w:t>
      </w:r>
      <w:r w:rsidRPr="002E1B1B">
        <w:rPr>
          <w:rFonts w:hint="eastAsia"/>
          <w:szCs w:val="24"/>
        </w:rPr>
        <w:t>~</w:t>
      </w:r>
      <w:r w:rsidRPr="002E1B1B">
        <w:rPr>
          <w:szCs w:val="24"/>
        </w:rPr>
        <w:t>30</w:t>
      </w:r>
      <w:r w:rsidRPr="002E1B1B">
        <w:rPr>
          <w:szCs w:val="24"/>
        </w:rPr>
        <w:t>，且典型实施例可取值</w:t>
      </w:r>
      <w:r w:rsidRPr="002E1B1B">
        <w:rPr>
          <w:szCs w:val="24"/>
        </w:rPr>
        <w:t xml:space="preserve">10 </w:t>
      </w:r>
      <w:r w:rsidRPr="002E1B1B">
        <w:rPr>
          <w:szCs w:val="24"/>
        </w:rPr>
        <w:t>。空间特征函数（空间模态）</w:t>
      </w:r>
      <m:oMath>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rPr>
          <w:szCs w:val="24"/>
        </w:rPr>
        <w:t>为第</w:t>
      </w:r>
      <w:r w:rsidRPr="002E1B1B">
        <w:rPr>
          <w:szCs w:val="24"/>
        </w:rPr>
        <w:t>m</w:t>
      </w:r>
      <w:r w:rsidRPr="002E1B1B">
        <w:rPr>
          <w:szCs w:val="24"/>
        </w:rPr>
        <w:t>个主成分在环境指标</w:t>
      </w:r>
      <m:oMath>
        <m:r>
          <w:rPr>
            <w:rFonts w:ascii="Cambria Math" w:hAnsi="Cambria Math"/>
          </w:rPr>
          <m:t>v</m:t>
        </m:r>
      </m:oMath>
      <w:r w:rsidRPr="002E1B1B">
        <w:rPr>
          <w:szCs w:val="24"/>
        </w:rPr>
        <w:t>的空间分布模式，是多变量时空场空间核心变化特征载体，直观表现为指标空间分布图，用于解释空间主导变化规律。主成分数</w:t>
      </w:r>
      <w:r w:rsidRPr="002E1B1B">
        <w:rPr>
          <w:szCs w:val="24"/>
        </w:rPr>
        <w:t xml:space="preserve"> M</w:t>
      </w:r>
      <w:r w:rsidRPr="002E1B1B">
        <w:rPr>
          <w:szCs w:val="24"/>
        </w:rPr>
        <w:t>为提取的主成分总个数，控制数据降维程度，在本发明中优选取值范围</w:t>
      </w:r>
      <w:r w:rsidRPr="002E1B1B">
        <w:rPr>
          <w:szCs w:val="24"/>
        </w:rPr>
        <w:t>1–10</w:t>
      </w:r>
      <w:r w:rsidRPr="002E1B1B">
        <w:rPr>
          <w:szCs w:val="24"/>
        </w:rPr>
        <w:t>，典型实施例取值</w:t>
      </w:r>
      <w:r w:rsidRPr="002E1B1B">
        <w:rPr>
          <w:szCs w:val="24"/>
        </w:rPr>
        <w:t xml:space="preserve"> 3</w:t>
      </w:r>
      <w:r w:rsidRPr="002E1B1B">
        <w:rPr>
          <w:szCs w:val="24"/>
        </w:rPr>
        <w:t>，可通过累计方差贡献率阈值（如</w:t>
      </w:r>
      <w:r w:rsidRPr="002E1B1B">
        <w:rPr>
          <w:szCs w:val="24"/>
        </w:rPr>
        <w:t>≥80%</w:t>
      </w:r>
      <w:r w:rsidRPr="002E1B1B">
        <w:rPr>
          <w:szCs w:val="24"/>
        </w:rPr>
        <w:t>）自适应确定，确保保留原始数据主要信息。时间片主成分得分</w:t>
      </w:r>
      <m:oMath>
        <m:sSub>
          <m:sSubPr>
            <m:ctrlPr>
              <w:rPr>
                <w:rFonts w:ascii="Cambria Math" w:hAnsi="Cambria Math"/>
                <w:szCs w:val="24"/>
              </w:rPr>
            </m:ctrlPr>
          </m:sSubPr>
          <m:e>
            <m:r>
              <w:rPr>
                <w:rFonts w:ascii="Cambria Math" w:hAnsi="Cambria Math"/>
                <w:szCs w:val="24"/>
              </w:rPr>
              <m:t>s</m:t>
            </m:r>
          </m:e>
          <m:sub>
            <m:r>
              <w:rPr>
                <w:rFonts w:ascii="Cambria Math" w:hAnsi="Cambria Math"/>
                <w:szCs w:val="24"/>
              </w:rPr>
              <m:t>t</m:t>
            </m:r>
            <m:r>
              <m:rPr>
                <m:sty m:val="p"/>
              </m:rPr>
              <w:rPr>
                <w:rFonts w:ascii="Cambria Math" w:hAnsi="Cambria Math"/>
                <w:szCs w:val="24"/>
              </w:rPr>
              <m:t>,</m:t>
            </m:r>
            <m:r>
              <w:rPr>
                <w:rFonts w:ascii="Cambria Math" w:hAnsi="Cambria Math"/>
                <w:szCs w:val="24"/>
              </w:rPr>
              <m:t>m</m:t>
            </m:r>
          </m:sub>
        </m:sSub>
      </m:oMath>
      <w:r w:rsidRPr="002E1B1B">
        <w:rPr>
          <w:szCs w:val="24"/>
        </w:rPr>
        <w:t>为时间片</w:t>
      </w:r>
      <w:r w:rsidRPr="002E1B1B">
        <w:rPr>
          <w:szCs w:val="24"/>
        </w:rPr>
        <w:t>t</w:t>
      </w:r>
      <w:r w:rsidRPr="002E1B1B">
        <w:rPr>
          <w:szCs w:val="24"/>
        </w:rPr>
        <w:t>在第</w:t>
      </w:r>
      <w:r w:rsidRPr="002E1B1B">
        <w:rPr>
          <w:szCs w:val="24"/>
        </w:rPr>
        <w:t>m</w:t>
      </w:r>
      <w:r w:rsidRPr="002E1B1B">
        <w:rPr>
          <w:szCs w:val="24"/>
        </w:rPr>
        <w:t>个主成分上的量化取值，表征空间特征函数的时间强度，时间序列用于分析模态时间演化规律。方差贡献（特征值）为每个主成分对应的特征值，量化其对原始数据总变异的解释比例，单个主成分方差贡献率</w:t>
      </w:r>
      <w:r w:rsidRPr="002E1B1B">
        <w:rPr>
          <w:szCs w:val="24"/>
        </w:rPr>
        <w:t xml:space="preserve"> = </w:t>
      </w:r>
      <w:r w:rsidRPr="002E1B1B">
        <w:rPr>
          <w:szCs w:val="24"/>
        </w:rPr>
        <w:t>该特征值</w:t>
      </w:r>
      <w:r w:rsidRPr="002E1B1B">
        <w:rPr>
          <w:szCs w:val="24"/>
        </w:rPr>
        <w:t>/</w:t>
      </w:r>
      <w:r w:rsidRPr="002E1B1B">
        <w:rPr>
          <w:szCs w:val="24"/>
        </w:rPr>
        <w:t>所有特征值之和</w:t>
      </w:r>
      <w:r w:rsidRPr="002E1B1B">
        <w:rPr>
          <w:szCs w:val="24"/>
        </w:rPr>
        <w:t>×100%</w:t>
      </w:r>
      <w:r w:rsidRPr="002E1B1B">
        <w:rPr>
          <w:szCs w:val="24"/>
        </w:rPr>
        <w:t>，累计方差贡献率</w:t>
      </w:r>
      <w:r w:rsidRPr="002E1B1B">
        <w:rPr>
          <w:szCs w:val="24"/>
        </w:rPr>
        <w:t>=</w:t>
      </w:r>
      <w:r w:rsidRPr="002E1B1B">
        <w:rPr>
          <w:szCs w:val="24"/>
        </w:rPr>
        <w:t>前</w:t>
      </w:r>
      <w:r w:rsidRPr="002E1B1B">
        <w:rPr>
          <w:szCs w:val="24"/>
        </w:rPr>
        <w:t>M</w:t>
      </w:r>
      <w:r w:rsidRPr="002E1B1B">
        <w:rPr>
          <w:szCs w:val="24"/>
        </w:rPr>
        <w:t>个特征值之和</w:t>
      </w:r>
      <w:r w:rsidRPr="002E1B1B">
        <w:rPr>
          <w:szCs w:val="24"/>
        </w:rPr>
        <w:t>/</w:t>
      </w:r>
      <w:r w:rsidRPr="002E1B1B">
        <w:rPr>
          <w:szCs w:val="24"/>
        </w:rPr>
        <w:t>所有特征值之和</w:t>
      </w:r>
      <w:r w:rsidRPr="002E1B1B">
        <w:rPr>
          <w:szCs w:val="24"/>
        </w:rPr>
        <w:t>×100%</w:t>
      </w:r>
      <w:r w:rsidRPr="002E1B1B">
        <w:rPr>
          <w:szCs w:val="24"/>
        </w:rPr>
        <w:t>，是评估主成分重要性的核心指标。可采用</w:t>
      </w:r>
      <w:r w:rsidRPr="002E1B1B">
        <w:t>二维样条基函数展开空间特征函数</w:t>
      </w:r>
      <w:r w:rsidRPr="002E1B1B">
        <w:rPr>
          <w:szCs w:val="24"/>
        </w:rPr>
        <w:t>对多变量二维函数数据对象执行多变量函数主成分分析的具体计算过程，为现有已经的，具体不在详述。</w:t>
      </w:r>
    </w:p>
    <w:p w14:paraId="18DAF365" w14:textId="77777777" w:rsidR="00275929" w:rsidRPr="002E1B1B" w:rsidRDefault="00275929" w:rsidP="00275929">
      <w:pPr>
        <w:pStyle w:val="a3"/>
        <w:adjustRightInd w:val="0"/>
        <w:snapToGrid w:val="0"/>
        <w:spacing w:line="360" w:lineRule="auto"/>
        <w:rPr>
          <w:szCs w:val="24"/>
        </w:rPr>
      </w:pPr>
      <w:commentRangeStart w:id="243"/>
      <w:r w:rsidRPr="002E1B1B">
        <w:rPr>
          <w:szCs w:val="24"/>
        </w:rPr>
        <w:t>S8</w:t>
      </w:r>
      <w:r w:rsidRPr="002E1B1B">
        <w:rPr>
          <w:szCs w:val="24"/>
        </w:rPr>
        <w:t>、基线建模与异常检测：</w:t>
      </w:r>
      <w:commentRangeEnd w:id="243"/>
      <w:r w:rsidR="002E1B1B" w:rsidRPr="002E1B1B">
        <w:rPr>
          <w:rStyle w:val="ac"/>
          <w:sz w:val="24"/>
          <w:szCs w:val="24"/>
        </w:rPr>
        <w:commentReference w:id="243"/>
      </w:r>
    </w:p>
    <w:p w14:paraId="22B81C1F" w14:textId="77777777" w:rsidR="00275929" w:rsidRPr="002E1B1B" w:rsidRDefault="00275929" w:rsidP="00275929">
      <w:pPr>
        <w:pStyle w:val="a3"/>
        <w:adjustRightInd w:val="0"/>
        <w:snapToGrid w:val="0"/>
        <w:spacing w:line="360" w:lineRule="auto"/>
        <w:rPr>
          <w:szCs w:val="24"/>
        </w:rPr>
      </w:pPr>
      <w:r w:rsidRPr="002E1B1B">
        <w:rPr>
          <w:szCs w:val="24"/>
        </w:rPr>
        <w:t>基于主成分得分建立基线模型并进行异常检测，输出异常预警信息，包括异常时间</w:t>
      </w:r>
      <w:bookmarkStart w:id="244" w:name="OLE_LINK1008"/>
      <w:r w:rsidRPr="002E1B1B">
        <w:rPr>
          <w:szCs w:val="24"/>
        </w:rPr>
        <w:t>片</w:t>
      </w:r>
      <w:bookmarkEnd w:id="244"/>
      <w:r w:rsidRPr="002E1B1B">
        <w:rPr>
          <w:szCs w:val="24"/>
        </w:rPr>
        <w:t>、预警等级</w:t>
      </w:r>
      <w:r w:rsidRPr="002E1B1B">
        <w:rPr>
          <w:rFonts w:hint="eastAsia"/>
          <w:szCs w:val="24"/>
        </w:rPr>
        <w:t>和</w:t>
      </w:r>
      <w:r w:rsidRPr="002E1B1B">
        <w:rPr>
          <w:szCs w:val="24"/>
        </w:rPr>
        <w:t>异常类型。</w:t>
      </w:r>
    </w:p>
    <w:p w14:paraId="0C1B8E1B" w14:textId="77777777" w:rsidR="00275929" w:rsidRPr="002E1B1B" w:rsidRDefault="00275929" w:rsidP="00275929">
      <w:pPr>
        <w:pStyle w:val="a3"/>
        <w:adjustRightInd w:val="0"/>
        <w:snapToGrid w:val="0"/>
        <w:spacing w:line="360" w:lineRule="auto"/>
      </w:pPr>
      <w:r w:rsidRPr="002E1B1B">
        <w:rPr>
          <w:szCs w:val="24"/>
        </w:rPr>
        <w:t>具体的，</w:t>
      </w:r>
      <w:bookmarkStart w:id="245" w:name="_Hlk227854883"/>
      <w:r w:rsidRPr="002E1B1B">
        <w:t>以</w:t>
      </w:r>
      <w:bookmarkStart w:id="246" w:name="OLE_LINK1001"/>
      <w:bookmarkStart w:id="247" w:name="_Hlk228107829"/>
      <w:r w:rsidRPr="002E1B1B">
        <w:rPr>
          <w:rFonts w:hint="eastAsia"/>
        </w:rPr>
        <w:t>时间片</w:t>
      </w:r>
      <w:bookmarkEnd w:id="247"/>
      <w:r w:rsidRPr="002E1B1B">
        <w:rPr>
          <w:rFonts w:hint="eastAsia"/>
        </w:rPr>
        <w:t>对应的</w:t>
      </w:r>
      <w:r w:rsidRPr="002E1B1B">
        <w:t>主成分得分序列</w:t>
      </w:r>
      <w:r w:rsidRPr="002E1B1B">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bookmarkEnd w:id="246"/>
      <w:r w:rsidRPr="002E1B1B">
        <w:t>作为低维时序特征，建立基线模型并</w:t>
      </w:r>
      <w:bookmarkEnd w:id="245"/>
      <w:r w:rsidRPr="002E1B1B">
        <w:rPr>
          <w:rFonts w:hint="eastAsia"/>
        </w:rPr>
        <w:t>对时间片进行</w:t>
      </w:r>
      <w:r w:rsidRPr="002E1B1B">
        <w:t>检测异常。基线模型指基于历史正常时段的主成分得分序列构建的参考模型，用于界定</w:t>
      </w:r>
      <w:r w:rsidRPr="002E1B1B">
        <w:t xml:space="preserve"> “</w:t>
      </w:r>
      <w:r w:rsidRPr="002E1B1B">
        <w:t>正常</w:t>
      </w:r>
      <w:r w:rsidRPr="002E1B1B">
        <w:t xml:space="preserve">” </w:t>
      </w:r>
      <w:r w:rsidRPr="002E1B1B">
        <w:t>数据的分布范围或变化规律，是异常检测的基准。</w:t>
      </w:r>
      <w:bookmarkStart w:id="248" w:name="_Hlk227944552"/>
      <w:r w:rsidRPr="002E1B1B">
        <w:t>基线模型可采用</w:t>
      </w:r>
      <w:bookmarkEnd w:id="248"/>
      <w:r w:rsidRPr="002E1B1B">
        <w:t>以下方法中任一种或多种组合：</w:t>
      </w:r>
    </w:p>
    <w:p w14:paraId="1827682B" w14:textId="77777777" w:rsidR="00275929" w:rsidRPr="002E1B1B" w:rsidRDefault="00275929" w:rsidP="00275929">
      <w:pPr>
        <w:pStyle w:val="a3"/>
        <w:adjustRightInd w:val="0"/>
        <w:snapToGrid w:val="0"/>
        <w:spacing w:line="360" w:lineRule="auto"/>
      </w:pPr>
      <w:bookmarkStart w:id="249" w:name="OLE_LINK997"/>
      <w:r w:rsidRPr="002E1B1B">
        <w:t>1</w:t>
      </w:r>
      <w:r w:rsidRPr="002E1B1B">
        <w:t>）</w:t>
      </w:r>
      <w:bookmarkStart w:id="250" w:name="_Hlk227944558"/>
      <w:bookmarkEnd w:id="249"/>
      <w:r w:rsidRPr="002E1B1B">
        <w:rPr>
          <w:szCs w:val="24"/>
        </w:rPr>
        <w:t>基线窗口法</w:t>
      </w:r>
      <w:bookmarkEnd w:id="250"/>
      <w:r w:rsidRPr="002E1B1B">
        <w:rPr>
          <w:szCs w:val="24"/>
        </w:rPr>
        <w:t>：为时序异常检测领域成熟的基准建模方法，核心思想是利用</w:t>
      </w:r>
      <w:r w:rsidRPr="002E1B1B">
        <w:rPr>
          <w:szCs w:val="24"/>
        </w:rPr>
        <w:t xml:space="preserve"> “</w:t>
      </w:r>
      <w:r w:rsidRPr="002E1B1B">
        <w:rPr>
          <w:szCs w:val="24"/>
        </w:rPr>
        <w:t>平稳无异常的历史数据统计特性可表征正常模式</w:t>
      </w:r>
      <w:r w:rsidRPr="002E1B1B">
        <w:rPr>
          <w:szCs w:val="24"/>
        </w:rPr>
        <w:t>”</w:t>
      </w:r>
      <w:r w:rsidRPr="002E1B1B">
        <w:rPr>
          <w:szCs w:val="24"/>
        </w:rPr>
        <w:t>，通过截取连续的历史正常时段作为基线窗口，基于窗口内数据的均值、协方差等统计量构建正态分布基准模型，实现对实时数据的异常判定；</w:t>
      </w:r>
      <w:r w:rsidRPr="002E1B1B">
        <w:rPr>
          <w:szCs w:val="24"/>
        </w:rPr>
        <w:lastRenderedPageBreak/>
        <w:t>该方法支持固定窗口或滑动窗口模式（滑动窗口可动态更新基线，适配数据缓慢变化场景），窗口长度需根据数据时间分辨率（如小时级、日级）自适应设置（例如</w:t>
      </w:r>
      <w:r w:rsidRPr="002E1B1B">
        <w:rPr>
          <w:szCs w:val="24"/>
        </w:rPr>
        <w:t xml:space="preserve"> 20~50 </w:t>
      </w:r>
      <w:r w:rsidRPr="002E1B1B">
        <w:rPr>
          <w:szCs w:val="24"/>
        </w:rPr>
        <w:t>个时间片），确保窗口内数据足够表征正常分布特征，适用于数据平稳、无显著趋势或周期性的主成分得分序列异常检测；</w:t>
      </w:r>
    </w:p>
    <w:p w14:paraId="3AD4029A" w14:textId="77777777" w:rsidR="00275929" w:rsidRPr="002E1B1B" w:rsidRDefault="00275929" w:rsidP="00275929">
      <w:pPr>
        <w:pStyle w:val="a3"/>
        <w:adjustRightInd w:val="0"/>
        <w:snapToGrid w:val="0"/>
        <w:spacing w:line="360" w:lineRule="auto"/>
        <w:rPr>
          <w:szCs w:val="24"/>
        </w:rPr>
      </w:pPr>
      <w:r w:rsidRPr="002E1B1B">
        <w:t>2</w:t>
      </w:r>
      <w:r w:rsidRPr="002E1B1B">
        <w:t>）</w:t>
      </w:r>
      <w:bookmarkStart w:id="251" w:name="_Hlk227944562"/>
      <w:r w:rsidRPr="002E1B1B">
        <w:rPr>
          <w:szCs w:val="24"/>
        </w:rPr>
        <w:t>阈值法</w:t>
      </w:r>
      <w:bookmarkEnd w:id="251"/>
      <w:r w:rsidRPr="002E1B1B">
        <w:rPr>
          <w:szCs w:val="24"/>
        </w:rPr>
        <w:t>：时序异常检测中简单高效的成熟基准建模方法，核心思想是</w:t>
      </w:r>
      <w:r w:rsidRPr="002E1B1B">
        <w:rPr>
          <w:szCs w:val="24"/>
        </w:rPr>
        <w:t xml:space="preserve"> “</w:t>
      </w:r>
      <w:r w:rsidRPr="002E1B1B">
        <w:rPr>
          <w:szCs w:val="24"/>
        </w:rPr>
        <w:t>单个主成分的正常波动存在统计边界</w:t>
      </w:r>
      <w:r w:rsidRPr="002E1B1B">
        <w:rPr>
          <w:szCs w:val="24"/>
        </w:rPr>
        <w:t>”</w:t>
      </w:r>
      <w:r w:rsidRPr="002E1B1B">
        <w:rPr>
          <w:szCs w:val="24"/>
        </w:rPr>
        <w:t>，无需考虑主成分间的相关性，为每个主成分独立计算阈值区间（分位数或均值</w:t>
      </w:r>
      <w:r w:rsidRPr="002E1B1B">
        <w:rPr>
          <w:szCs w:val="24"/>
        </w:rPr>
        <w:t xml:space="preserve"> ± </w:t>
      </w:r>
      <w:r w:rsidRPr="002E1B1B">
        <w:rPr>
          <w:szCs w:val="24"/>
        </w:rPr>
        <w:t>标准差），通过判断实时得分是否超出区间实现异常检测；该方法计算复杂度低、易实现，窗口长度可设为</w:t>
      </w:r>
      <w:r w:rsidRPr="002E1B1B">
        <w:rPr>
          <w:szCs w:val="24"/>
        </w:rPr>
        <w:t xml:space="preserve"> 20~50 </w:t>
      </w:r>
      <w:r w:rsidRPr="002E1B1B">
        <w:rPr>
          <w:szCs w:val="24"/>
        </w:rPr>
        <w:t>个时间片（确保统计可靠性），适用于关注单个空间模态独立异常、对计算效率要求高的场景，尤其适配主成分得分序列中单一模态主导异常的情况。</w:t>
      </w:r>
    </w:p>
    <w:p w14:paraId="7274A4A2" w14:textId="77777777" w:rsidR="00275929" w:rsidRPr="002E1B1B" w:rsidRDefault="00275929" w:rsidP="00275929">
      <w:pPr>
        <w:pStyle w:val="a3"/>
        <w:adjustRightInd w:val="0"/>
        <w:snapToGrid w:val="0"/>
        <w:spacing w:line="360" w:lineRule="auto"/>
        <w:rPr>
          <w:szCs w:val="24"/>
        </w:rPr>
      </w:pPr>
      <w:r w:rsidRPr="002E1B1B">
        <w:t>3</w:t>
      </w:r>
      <w:r w:rsidRPr="002E1B1B">
        <w:t>）</w:t>
      </w:r>
      <w:bookmarkStart w:id="252" w:name="_Hlk227944567"/>
      <w:r w:rsidRPr="002E1B1B">
        <w:rPr>
          <w:szCs w:val="24"/>
        </w:rPr>
        <w:t>多维统计量法</w:t>
      </w:r>
      <w:bookmarkEnd w:id="252"/>
      <w:r w:rsidRPr="002E1B1B">
        <w:rPr>
          <w:szCs w:val="24"/>
        </w:rPr>
        <w:t>：为多变量数据异常检测的</w:t>
      </w:r>
      <w:bookmarkStart w:id="253" w:name="OLE_LINK1000"/>
      <w:r w:rsidRPr="002E1B1B">
        <w:rPr>
          <w:szCs w:val="24"/>
        </w:rPr>
        <w:t>成熟</w:t>
      </w:r>
      <w:bookmarkEnd w:id="253"/>
      <w:r w:rsidRPr="002E1B1B">
        <w:rPr>
          <w:szCs w:val="24"/>
        </w:rPr>
        <w:t>基准建模方法，核心思想是</w:t>
      </w:r>
      <w:r w:rsidRPr="002E1B1B">
        <w:rPr>
          <w:szCs w:val="24"/>
        </w:rPr>
        <w:t xml:space="preserve"> “</w:t>
      </w:r>
      <w:r w:rsidRPr="002E1B1B">
        <w:rPr>
          <w:szCs w:val="24"/>
        </w:rPr>
        <w:t>多主成分得分的联合分布特征才能全面反映数据正常性</w:t>
      </w:r>
      <w:r w:rsidRPr="002E1B1B">
        <w:rPr>
          <w:szCs w:val="24"/>
        </w:rPr>
        <w:t xml:space="preserve">”—— </w:t>
      </w:r>
      <w:r w:rsidRPr="002E1B1B">
        <w:rPr>
          <w:szCs w:val="24"/>
        </w:rPr>
        <w:t>既考虑主成分间的相关性，又兼顾未被主成分解释的残差信息，通过双统计量协同覆盖异常场景；具体通过构建</w:t>
      </w:r>
      <w:r w:rsidRPr="002E1B1B">
        <w:rPr>
          <w:szCs w:val="24"/>
        </w:rPr>
        <w:t xml:space="preserve"> T² </w:t>
      </w:r>
      <w:r w:rsidRPr="002E1B1B">
        <w:rPr>
          <w:szCs w:val="24"/>
        </w:rPr>
        <w:t>统计量捕捉多主成分协同偏离正常均值的整体异常，构建</w:t>
      </w:r>
      <w:r w:rsidRPr="002E1B1B">
        <w:rPr>
          <w:szCs w:val="24"/>
        </w:rPr>
        <w:t xml:space="preserve"> Q</w:t>
      </w:r>
      <w:r w:rsidRPr="002E1B1B">
        <w:rPr>
          <w:szCs w:val="24"/>
        </w:rPr>
        <w:t>（或</w:t>
      </w:r>
      <w:r w:rsidRPr="002E1B1B">
        <w:rPr>
          <w:szCs w:val="24"/>
        </w:rPr>
        <w:t xml:space="preserve"> SPE</w:t>
      </w:r>
      <w:r w:rsidRPr="002E1B1B">
        <w:rPr>
          <w:szCs w:val="24"/>
        </w:rPr>
        <w:t>）统计量捕捉数据在主成分空间外的残差异常，双维度确保检测全面性；该方法需基于</w:t>
      </w:r>
      <w:r w:rsidRPr="002E1B1B">
        <w:rPr>
          <w:szCs w:val="24"/>
        </w:rPr>
        <w:t xml:space="preserve">20~50 </w:t>
      </w:r>
      <w:r w:rsidRPr="002E1B1B">
        <w:rPr>
          <w:szCs w:val="24"/>
        </w:rPr>
        <w:t>个时间片的历史正常数据估计统计量分布阈值（如</w:t>
      </w:r>
      <w:r w:rsidRPr="002E1B1B">
        <w:rPr>
          <w:szCs w:val="24"/>
        </w:rPr>
        <w:t xml:space="preserve"> 95% </w:t>
      </w:r>
      <w:r w:rsidRPr="002E1B1B">
        <w:rPr>
          <w:szCs w:val="24"/>
        </w:rPr>
        <w:t>置信水平临界值），计算复杂度适中，适用于主成分间存在复杂相关性、多空间模态协同异常的主成分得分序列，检测准确性显著优于单维度方法，尤其适配多指标时空场的综合异常识别场景。</w:t>
      </w:r>
    </w:p>
    <w:p w14:paraId="7FDCE11F" w14:textId="77777777" w:rsidR="00275929" w:rsidRPr="002E1B1B" w:rsidRDefault="00275929" w:rsidP="00275929">
      <w:pPr>
        <w:pStyle w:val="a3"/>
        <w:adjustRightInd w:val="0"/>
        <w:snapToGrid w:val="0"/>
        <w:spacing w:line="360" w:lineRule="auto"/>
        <w:rPr>
          <w:rFonts w:hint="eastAsia"/>
          <w:szCs w:val="24"/>
        </w:rPr>
      </w:pPr>
      <w:r w:rsidRPr="002E1B1B">
        <w:t>4</w:t>
      </w:r>
      <w:r w:rsidRPr="002E1B1B">
        <w:t>）</w:t>
      </w:r>
      <w:bookmarkStart w:id="254" w:name="_Hlk227944572"/>
      <w:r w:rsidRPr="002E1B1B">
        <w:rPr>
          <w:szCs w:val="24"/>
        </w:rPr>
        <w:t>漂移检测法</w:t>
      </w:r>
      <w:bookmarkEnd w:id="254"/>
      <w:r w:rsidRPr="002E1B1B">
        <w:rPr>
          <w:szCs w:val="24"/>
        </w:rPr>
        <w:t>：为时序渐变异常检测的成熟基准建模方法，核心思想是</w:t>
      </w:r>
      <w:r w:rsidRPr="002E1B1B">
        <w:rPr>
          <w:szCs w:val="24"/>
        </w:rPr>
        <w:t xml:space="preserve"> “</w:t>
      </w:r>
      <w:r w:rsidRPr="002E1B1B">
        <w:rPr>
          <w:szCs w:val="24"/>
        </w:rPr>
        <w:t>渐变异常表现为数据均值或趋势的缓慢偏移，需通过累积或加权平均捕捉细微变化</w:t>
      </w:r>
      <w:r w:rsidRPr="002E1B1B">
        <w:rPr>
          <w:szCs w:val="24"/>
        </w:rPr>
        <w:t>”</w:t>
      </w:r>
      <w:r w:rsidRPr="002E1B1B">
        <w:rPr>
          <w:szCs w:val="24"/>
        </w:rPr>
        <w:t>，无需依赖固定阈值区间，而是通过动态跟踪主成分得分的演化趋势识别异常；该方法支持指数加权移动平均（</w:t>
      </w:r>
      <w:r w:rsidRPr="002E1B1B">
        <w:rPr>
          <w:szCs w:val="24"/>
        </w:rPr>
        <w:t>EWMA</w:t>
      </w:r>
      <w:r w:rsidRPr="002E1B1B">
        <w:rPr>
          <w:szCs w:val="24"/>
        </w:rPr>
        <w:t>）或累积和控制图（</w:t>
      </w:r>
      <w:r w:rsidRPr="002E1B1B">
        <w:rPr>
          <w:szCs w:val="24"/>
        </w:rPr>
        <w:t>CUSUM</w:t>
      </w:r>
      <w:r w:rsidRPr="002E1B1B">
        <w:rPr>
          <w:szCs w:val="24"/>
        </w:rPr>
        <w:t>）两种实现方式，基线窗口长度一般设为</w:t>
      </w:r>
      <w:r w:rsidRPr="002E1B1B">
        <w:rPr>
          <w:szCs w:val="24"/>
        </w:rPr>
        <w:t xml:space="preserve"> 20~50 </w:t>
      </w:r>
      <w:r w:rsidRPr="002E1B1B">
        <w:rPr>
          <w:szCs w:val="24"/>
        </w:rPr>
        <w:t>个时间片（用于初始化正常参数），计算复杂度适中，适用于检测非突发、渐进式的异常场景（如空间模态强度缓慢增强</w:t>
      </w:r>
      <w:r w:rsidRPr="002E1B1B">
        <w:rPr>
          <w:szCs w:val="24"/>
        </w:rPr>
        <w:t xml:space="preserve"> / </w:t>
      </w:r>
      <w:r w:rsidRPr="002E1B1B">
        <w:rPr>
          <w:szCs w:val="24"/>
        </w:rPr>
        <w:t>减弱、长期趋势偏移），尤其适配主成分得分序列存在缓慢变化趋势的多变量时空场数据。</w:t>
      </w:r>
    </w:p>
    <w:p w14:paraId="57B54F48" w14:textId="77777777" w:rsidR="00275929" w:rsidRPr="002E1B1B" w:rsidRDefault="00275929" w:rsidP="00275929">
      <w:pPr>
        <w:pStyle w:val="a3"/>
        <w:adjustRightInd w:val="0"/>
        <w:snapToGrid w:val="0"/>
        <w:spacing w:line="360" w:lineRule="auto"/>
        <w:rPr>
          <w:szCs w:val="24"/>
        </w:rPr>
      </w:pPr>
      <w:r w:rsidRPr="002E1B1B">
        <w:rPr>
          <w:szCs w:val="24"/>
        </w:rPr>
        <w:t>在异常检测执行时，输入待检测</w:t>
      </w:r>
      <w:bookmarkStart w:id="255" w:name="OLE_LINK1009"/>
      <w:r w:rsidRPr="002E1B1B">
        <w:rPr>
          <w:szCs w:val="24"/>
        </w:rPr>
        <w:t>时间片</w:t>
      </w:r>
      <w:r w:rsidRPr="002E1B1B">
        <w:rPr>
          <w:szCs w:val="24"/>
        </w:rPr>
        <w:t>t</w:t>
      </w:r>
      <w:bookmarkEnd w:id="255"/>
      <w:r w:rsidRPr="002E1B1B">
        <w:rPr>
          <w:szCs w:val="24"/>
        </w:rPr>
        <w:t>的</w:t>
      </w:r>
      <w:r w:rsidRPr="002E1B1B">
        <w:t>主成分得分序列</w:t>
      </w:r>
      <w:r w:rsidRPr="002E1B1B">
        <w:t xml:space="preserve"> </w:t>
      </w:r>
      <w:bookmarkStart w:id="256" w:name="OLE_LINK1"/>
      <m:oMath>
        <m:sSub>
          <m:sSubPr>
            <m:ctrlPr>
              <w:rPr>
                <w:rFonts w:ascii="Cambria Math" w:hAnsi="Cambria Math"/>
              </w:rPr>
            </m:ctrlPr>
          </m:sSubPr>
          <m:e>
            <m:r>
              <w:rPr>
                <w:rFonts w:ascii="Cambria Math" w:hAnsi="Cambria Math"/>
              </w:rPr>
              <m:t>s</m:t>
            </m:r>
          </m:e>
          <m:sub>
            <m:r>
              <w:rPr>
                <w:rFonts w:ascii="Cambria Math" w:hAnsi="Cambria Math"/>
              </w:rPr>
              <m:t>t</m:t>
            </m:r>
          </m:sub>
        </m:sSub>
        <w:bookmarkEnd w:id="256"/>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Pr="002E1B1B">
        <w:rPr>
          <w:szCs w:val="24"/>
        </w:rPr>
        <w:t>，按选定的基线模型进行判定，例如，</w:t>
      </w:r>
      <w:bookmarkStart w:id="257" w:name="OLE_LINK1002"/>
      <w:bookmarkStart w:id="258" w:name="OLE_LINK1003"/>
      <w:r w:rsidRPr="002E1B1B">
        <w:rPr>
          <w:szCs w:val="24"/>
        </w:rPr>
        <w:t>使</w:t>
      </w:r>
      <w:bookmarkEnd w:id="257"/>
      <w:r w:rsidRPr="002E1B1B">
        <w:rPr>
          <w:szCs w:val="24"/>
        </w:rPr>
        <w:t>用</w:t>
      </w:r>
      <w:bookmarkEnd w:id="258"/>
      <w:r w:rsidRPr="002E1B1B">
        <w:rPr>
          <w:szCs w:val="24"/>
        </w:rPr>
        <w:t>基线窗口法时，计算</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E1B1B">
        <w:rPr>
          <w:szCs w:val="24"/>
        </w:rPr>
        <w:t>与均值</w:t>
      </w:r>
      <w:r w:rsidRPr="002E1B1B">
        <w:rPr>
          <w:szCs w:val="24"/>
        </w:rPr>
        <w:t>μ</w:t>
      </w:r>
      <w:r w:rsidRPr="002E1B1B">
        <w:rPr>
          <w:szCs w:val="24"/>
        </w:rPr>
        <w:t>的马氏距离，若距离超过置信水平阈值（如</w:t>
      </w:r>
      <w:r w:rsidRPr="002E1B1B">
        <w:rPr>
          <w:szCs w:val="24"/>
        </w:rPr>
        <w:t>95%</w:t>
      </w:r>
      <w:r w:rsidRPr="002E1B1B">
        <w:rPr>
          <w:szCs w:val="24"/>
        </w:rPr>
        <w:t>），判定为异常；使用阈值法时，若任一主成分</w:t>
      </w:r>
      <w:r w:rsidRPr="002E1B1B">
        <w:rPr>
          <w:rFonts w:hint="eastAsia"/>
          <w:szCs w:val="24"/>
        </w:rPr>
        <w:t>的</w:t>
      </w:r>
      <w:r w:rsidRPr="002E1B1B">
        <w:rPr>
          <w:szCs w:val="24"/>
        </w:rPr>
        <w:t>分</w:t>
      </w:r>
      <w:r w:rsidRPr="002E1B1B">
        <w:t>主成分得分</w:t>
      </w:r>
      <m:oMath>
        <m:sSub>
          <m:sSubPr>
            <m:ctrlPr>
              <w:rPr>
                <w:rFonts w:ascii="Cambria Math" w:hAnsi="Cambria Math"/>
              </w:rPr>
            </m:ctrlPr>
          </m:sSubPr>
          <m:e>
            <m:r>
              <w:rPr>
                <w:rFonts w:ascii="Cambria Math" w:hAnsi="Cambria Math"/>
              </w:rPr>
              <m:t>s</m:t>
            </m:r>
          </m:e>
          <m:sub>
            <m:r>
              <w:rPr>
                <w:rFonts w:ascii="Cambria Math" w:hAnsi="Cambria Math" w:hint="eastAsia"/>
              </w:rPr>
              <m:t>t</m:t>
            </m:r>
            <m:r>
              <m:rPr>
                <m:sty m:val="p"/>
              </m:rPr>
              <w:rPr>
                <w:rFonts w:ascii="Cambria Math" w:hAnsi="Cambria Math"/>
              </w:rPr>
              <m:t>,</m:t>
            </m:r>
            <m:r>
              <w:rPr>
                <w:rFonts w:ascii="Cambria Math" w:hAnsi="Cambria Math"/>
              </w:rPr>
              <m:t>m</m:t>
            </m:r>
          </m:sub>
        </m:sSub>
      </m:oMath>
      <w:r w:rsidRPr="002E1B1B">
        <w:t>不在</w:t>
      </w:r>
      <w:r w:rsidRPr="002E1B1B">
        <w:rPr>
          <w:szCs w:val="24"/>
        </w:rPr>
        <w:t>正常阈值区间，判定为异常；</w:t>
      </w:r>
      <w:r w:rsidRPr="002E1B1B">
        <w:rPr>
          <w:szCs w:val="24"/>
        </w:rPr>
        <w:t>​</w:t>
      </w:r>
      <w:r w:rsidRPr="002E1B1B">
        <w:rPr>
          <w:szCs w:val="24"/>
        </w:rPr>
        <w:t>使用多维统计量法时，若</w:t>
      </w:r>
      <w:bookmarkStart w:id="259" w:name="_Hlk227937086"/>
      <m:oMath>
        <m:sSup>
          <m:sSupPr>
            <m:ctrlPr>
              <w:rPr>
                <w:rFonts w:ascii="Cambria Math" w:hAnsi="Cambria Math"/>
              </w:rPr>
            </m:ctrlPr>
          </m:sSupPr>
          <m:e>
            <m:r>
              <w:rPr>
                <w:rFonts w:ascii="Cambria Math" w:hAnsi="Cambria Math"/>
              </w:rPr>
              <m:t>T</m:t>
            </m:r>
          </m:e>
          <m:sup>
            <m:r>
              <m:rPr>
                <m:sty m:val="p"/>
              </m:rPr>
              <w:rPr>
                <w:rFonts w:ascii="Cambria Math" w:hAnsi="Cambria Math"/>
              </w:rPr>
              <m:t>2</m:t>
            </m:r>
          </m:sup>
        </m:sSup>
      </m:oMath>
      <w:bookmarkEnd w:id="259"/>
      <w:r w:rsidRPr="002E1B1B">
        <w:t>统计量与残差统计量</w:t>
      </w:r>
      <m:oMath>
        <m:r>
          <w:rPr>
            <w:rFonts w:ascii="Cambria Math" w:hAnsi="Cambria Math"/>
          </w:rPr>
          <m:t>Q</m:t>
        </m:r>
      </m:oMath>
      <w:r w:rsidRPr="002E1B1B">
        <w:t>（或</w:t>
      </w:r>
      <w:r w:rsidRPr="002E1B1B">
        <w:t>SPE</w:t>
      </w:r>
      <w:r w:rsidRPr="002E1B1B">
        <w:t>）大于阈值</w:t>
      </w:r>
      <w:r w:rsidRPr="002E1B1B">
        <w:rPr>
          <w:szCs w:val="24"/>
        </w:rPr>
        <w:t>，判定为异常；</w:t>
      </w:r>
      <w:r w:rsidRPr="002E1B1B">
        <w:rPr>
          <w:szCs w:val="24"/>
        </w:rPr>
        <w:t>​</w:t>
      </w:r>
      <w:r w:rsidRPr="002E1B1B">
        <w:rPr>
          <w:szCs w:val="24"/>
        </w:rPr>
        <w:t>使用漂移检测法时，若</w:t>
      </w:r>
      <w:r w:rsidRPr="002E1B1B">
        <w:rPr>
          <w:szCs w:val="24"/>
        </w:rPr>
        <w:t>EWMA</w:t>
      </w:r>
      <w:r w:rsidRPr="002E1B1B">
        <w:rPr>
          <w:szCs w:val="24"/>
        </w:rPr>
        <w:t>偏差超过阈值或</w:t>
      </w:r>
      <w:r w:rsidRPr="002E1B1B">
        <w:rPr>
          <w:szCs w:val="24"/>
        </w:rPr>
        <w:t>CUSUM</w:t>
      </w:r>
      <w:r w:rsidRPr="002E1B1B">
        <w:rPr>
          <w:szCs w:val="24"/>
        </w:rPr>
        <w:t>累积和超过临</w:t>
      </w:r>
      <w:r w:rsidRPr="002E1B1B">
        <w:rPr>
          <w:szCs w:val="24"/>
        </w:rPr>
        <w:lastRenderedPageBreak/>
        <w:t>界值，判定为异常；</w:t>
      </w:r>
      <w:r w:rsidRPr="002E1B1B">
        <w:rPr>
          <w:szCs w:val="24"/>
        </w:rPr>
        <w:t>​</w:t>
      </w:r>
      <w:r w:rsidRPr="002E1B1B">
        <w:rPr>
          <w:szCs w:val="24"/>
        </w:rPr>
        <w:t>若组合使用多种模型方法，满足任一模型的异常判定条件，即判定为</w:t>
      </w:r>
      <w:bookmarkStart w:id="260" w:name="OLE_LINK1010"/>
      <w:r w:rsidRPr="002E1B1B">
        <w:rPr>
          <w:szCs w:val="24"/>
        </w:rPr>
        <w:t>异常</w:t>
      </w:r>
      <w:bookmarkEnd w:id="260"/>
      <w:r w:rsidRPr="002E1B1B">
        <w:rPr>
          <w:szCs w:val="24"/>
        </w:rPr>
        <w:t>（或按预设规则融合判定）。</w:t>
      </w:r>
    </w:p>
    <w:p w14:paraId="61AF6215" w14:textId="77777777" w:rsidR="00275929" w:rsidRPr="002E1B1B" w:rsidRDefault="00275929" w:rsidP="00275929">
      <w:pPr>
        <w:pStyle w:val="a3"/>
        <w:adjustRightInd w:val="0"/>
        <w:snapToGrid w:val="0"/>
        <w:spacing w:line="360" w:lineRule="auto"/>
        <w:rPr>
          <w:rFonts w:hint="eastAsia"/>
        </w:rPr>
      </w:pPr>
      <w:r w:rsidRPr="002E1B1B">
        <w:rPr>
          <w:szCs w:val="24"/>
        </w:rPr>
        <w:t>在判断时间片</w:t>
      </w:r>
      <w:r w:rsidRPr="002E1B1B">
        <w:rPr>
          <w:szCs w:val="24"/>
        </w:rPr>
        <w:t>t</w:t>
      </w:r>
      <w:r w:rsidRPr="002E1B1B">
        <w:rPr>
          <w:szCs w:val="24"/>
        </w:rPr>
        <w:t>的</w:t>
      </w:r>
      <w:r w:rsidRPr="002E1B1B">
        <w:t>主成分得分序列</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E1B1B">
        <w:t>时，明确标注该</w:t>
      </w:r>
      <w:r w:rsidRPr="002E1B1B">
        <w:rPr>
          <w:szCs w:val="24"/>
        </w:rPr>
        <w:t>时间片</w:t>
      </w:r>
      <w:r w:rsidRPr="002E1B1B">
        <w:rPr>
          <w:szCs w:val="24"/>
        </w:rPr>
        <w:t>t</w:t>
      </w:r>
      <w:r w:rsidRPr="002E1B1B">
        <w:rPr>
          <w:szCs w:val="24"/>
        </w:rPr>
        <w:t>为</w:t>
      </w:r>
      <w:bookmarkStart w:id="261" w:name="OLE_LINK1011"/>
      <w:r w:rsidRPr="002E1B1B">
        <w:rPr>
          <w:szCs w:val="24"/>
        </w:rPr>
        <w:t>异常时间片</w:t>
      </w:r>
      <w:bookmarkEnd w:id="261"/>
      <w:r w:rsidRPr="002E1B1B">
        <w:rPr>
          <w:szCs w:val="24"/>
        </w:rPr>
        <w:t>，并输出为异常时间片；同时根据异常偏离程度划分，设置对应的预警等级，例如：轻度异常</w:t>
      </w:r>
      <w:r w:rsidRPr="002E1B1B">
        <w:rPr>
          <w:szCs w:val="24"/>
        </w:rPr>
        <w:t>—</w:t>
      </w:r>
      <w:r w:rsidRPr="002E1B1B">
        <w:rPr>
          <w:szCs w:val="24"/>
        </w:rPr>
        <w:t>单次小幅超阈值；中度异常</w:t>
      </w:r>
      <w:r w:rsidRPr="002E1B1B">
        <w:rPr>
          <w:szCs w:val="24"/>
        </w:rPr>
        <w:t>—</w:t>
      </w:r>
      <w:r w:rsidRPr="002E1B1B">
        <w:rPr>
          <w:szCs w:val="24"/>
        </w:rPr>
        <w:t>持续多次超阈值或大幅偏离；重度异常</w:t>
      </w:r>
      <w:r w:rsidRPr="002E1B1B">
        <w:rPr>
          <w:szCs w:val="24"/>
        </w:rPr>
        <w:t>—</w:t>
      </w:r>
      <w:r w:rsidRPr="002E1B1B">
        <w:rPr>
          <w:szCs w:val="24"/>
        </w:rPr>
        <w:t>显著漂移或超出阈值</w:t>
      </w:r>
      <w:r w:rsidRPr="002E1B1B">
        <w:rPr>
          <w:szCs w:val="24"/>
        </w:rPr>
        <w:t xml:space="preserve"> 2 </w:t>
      </w:r>
      <w:r w:rsidRPr="002E1B1B">
        <w:rPr>
          <w:szCs w:val="24"/>
        </w:rPr>
        <w:t>倍以上。并且，根据异常表现形式，将</w:t>
      </w:r>
      <w:r w:rsidRPr="002E1B1B">
        <w:t>异常类型优选至少区分为：</w:t>
      </w:r>
      <w:r w:rsidRPr="002E1B1B">
        <w:t>1</w:t>
      </w:r>
      <w:r w:rsidRPr="002E1B1B">
        <w:t>）突发异常</w:t>
      </w:r>
      <w:bookmarkStart w:id="262" w:name="OLE_LINK1012"/>
      <w:r w:rsidRPr="002E1B1B">
        <w:t>，</w:t>
      </w:r>
      <w:bookmarkEnd w:id="262"/>
      <w:r w:rsidRPr="002E1B1B">
        <w:t>短时超阈值尖峰，</w:t>
      </w:r>
      <w:bookmarkStart w:id="263" w:name="OLE_LINK1013"/>
      <w:r w:rsidRPr="002E1B1B">
        <w:t>例如</w:t>
      </w:r>
      <w:bookmarkEnd w:id="263"/>
      <w:r w:rsidRPr="002E1B1B">
        <w:t>单时间片得分远超阈值，后续快速恢复正常；</w:t>
      </w:r>
      <w:r w:rsidRPr="002E1B1B">
        <w:t>2</w:t>
      </w:r>
      <w:r w:rsidRPr="002E1B1B">
        <w:t>）渐变异常，得分均值或趋势漂移</w:t>
      </w:r>
      <w:bookmarkStart w:id="264" w:name="OLE_LINK1014"/>
      <w:r w:rsidRPr="002E1B1B">
        <w:t>，例如</w:t>
      </w:r>
      <w:bookmarkEnd w:id="264"/>
      <w:r w:rsidRPr="002E1B1B">
        <w:t xml:space="preserve">EWMA </w:t>
      </w:r>
      <w:r w:rsidRPr="002E1B1B">
        <w:t>序列持续上升</w:t>
      </w:r>
      <w:r w:rsidRPr="002E1B1B">
        <w:t>/</w:t>
      </w:r>
      <w:r w:rsidRPr="002E1B1B">
        <w:t>下降，超出正常范围；</w:t>
      </w:r>
      <w:r w:rsidRPr="002E1B1B">
        <w:t>3</w:t>
      </w:r>
      <w:r w:rsidRPr="002E1B1B">
        <w:t>）波动异常，方差增加或频繁越界，例如得分在阈值区间内频繁波动，或方差较基线期增大</w:t>
      </w:r>
      <w:r w:rsidRPr="002E1B1B">
        <w:t xml:space="preserve"> 50% </w:t>
      </w:r>
      <w:r w:rsidRPr="002E1B1B">
        <w:t>以上。</w:t>
      </w:r>
    </w:p>
    <w:p w14:paraId="2052B32C" w14:textId="77777777" w:rsidR="00275929" w:rsidRPr="002E1B1B" w:rsidRDefault="00275929" w:rsidP="00275929">
      <w:pPr>
        <w:pStyle w:val="a3"/>
        <w:adjustRightInd w:val="0"/>
        <w:snapToGrid w:val="0"/>
        <w:spacing w:line="360" w:lineRule="auto"/>
        <w:ind w:left="360" w:firstLine="0"/>
        <w:rPr>
          <w:szCs w:val="24"/>
        </w:rPr>
      </w:pPr>
      <w:r w:rsidRPr="002E1B1B">
        <w:rPr>
          <w:szCs w:val="24"/>
        </w:rPr>
        <w:t>S9</w:t>
      </w:r>
      <w:r w:rsidRPr="002E1B1B">
        <w:rPr>
          <w:szCs w:val="24"/>
        </w:rPr>
        <w:t>、</w:t>
      </w:r>
      <w:bookmarkStart w:id="265" w:name="_Hlk228109709"/>
      <w:r w:rsidRPr="002E1B1B">
        <w:rPr>
          <w:szCs w:val="24"/>
        </w:rPr>
        <w:t>空间敏感区域定位</w:t>
      </w:r>
      <w:bookmarkEnd w:id="265"/>
      <w:r w:rsidRPr="002E1B1B">
        <w:rPr>
          <w:szCs w:val="24"/>
        </w:rPr>
        <w:t>：</w:t>
      </w:r>
    </w:p>
    <w:p w14:paraId="1FB055E9" w14:textId="77777777" w:rsidR="00275929" w:rsidRPr="002E1B1B" w:rsidRDefault="00275929" w:rsidP="00275929">
      <w:pPr>
        <w:pStyle w:val="a3"/>
        <w:adjustRightInd w:val="0"/>
        <w:snapToGrid w:val="0"/>
        <w:spacing w:line="360" w:lineRule="auto"/>
      </w:pPr>
      <w:r w:rsidRPr="002E1B1B">
        <w:rPr>
          <w:szCs w:val="24"/>
        </w:rPr>
        <w:t>基于异常对应的空间特征函数，定位异常敏感区域。优选地，当</w:t>
      </w:r>
      <w:r w:rsidRPr="002E1B1B">
        <w:t>某时间片</w:t>
      </w:r>
      <m:oMath>
        <m:r>
          <w:rPr>
            <w:rFonts w:ascii="Cambria Math" w:hAnsi="Cambria Math"/>
          </w:rPr>
          <m:t>t</m:t>
        </m:r>
      </m:oMath>
      <w:r w:rsidRPr="002E1B1B">
        <w:t>触发异常时</w:t>
      </w:r>
      <w:r w:rsidRPr="002E1B1B">
        <w:rPr>
          <w:rFonts w:hint="eastAsia"/>
        </w:rPr>
        <w:t>，被视为异常时间片后</w:t>
      </w:r>
      <w:r w:rsidRPr="002E1B1B">
        <w:t>，先确定</w:t>
      </w:r>
      <w:r w:rsidRPr="002E1B1B">
        <w:rPr>
          <w:rFonts w:hint="eastAsia"/>
        </w:rPr>
        <w:t>其</w:t>
      </w:r>
      <w:r w:rsidRPr="002E1B1B">
        <w:t>主要贡献主成分集合</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oMath>
      <w:r w:rsidRPr="002E1B1B">
        <w:t>，</w:t>
      </w:r>
      <w:bookmarkStart w:id="266" w:name="_Hlk227855336"/>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oMath>
      <w:r w:rsidRPr="002E1B1B">
        <w:t>是时间片</w:t>
      </w:r>
      <m:oMath>
        <m:r>
          <w:rPr>
            <w:rFonts w:ascii="Cambria Math" w:hAnsi="Cambria Math"/>
          </w:rPr>
          <m:t>t</m:t>
        </m:r>
      </m:oMath>
      <w:r w:rsidRPr="002E1B1B">
        <w:t>在第</w:t>
      </w:r>
      <m:oMath>
        <m:r>
          <w:rPr>
            <w:rFonts w:ascii="Cambria Math" w:hAnsi="Cambria Math"/>
          </w:rPr>
          <m:t>m</m:t>
        </m:r>
      </m:oMath>
      <w:r w:rsidRPr="002E1B1B">
        <w:t>个主成分上的得分</w:t>
      </w:r>
      <w:bookmarkEnd w:id="266"/>
      <w:r w:rsidRPr="002E1B1B">
        <w:t>，</w:t>
      </w:r>
      <w:bookmarkStart w:id="267" w:name="_Hlk227855352"/>
      <m:oMath>
        <m:sSub>
          <m:sSubPr>
            <m:ctrlPr>
              <w:rPr>
                <w:rFonts w:ascii="Cambria Math" w:hAnsi="Cambria Math"/>
              </w:rPr>
            </m:ctrlPr>
          </m:sSubPr>
          <m:e>
            <m:r>
              <w:rPr>
                <w:rFonts w:ascii="Cambria Math" w:hAnsi="Cambria Math"/>
              </w:rPr>
              <m:t>τ</m:t>
            </m:r>
          </m:e>
          <m:sub>
            <m:r>
              <w:rPr>
                <w:rFonts w:ascii="Cambria Math" w:hAnsi="Cambria Math"/>
              </w:rPr>
              <m:t>m</m:t>
            </m:r>
          </m:sub>
        </m:sSub>
      </m:oMath>
      <w:r w:rsidRPr="002E1B1B">
        <w:t>是第</w:t>
      </w:r>
      <m:oMath>
        <m:r>
          <w:rPr>
            <w:rFonts w:ascii="Cambria Math" w:hAnsi="Cambria Math"/>
          </w:rPr>
          <m:t>m</m:t>
        </m:r>
      </m:oMath>
      <w:r w:rsidRPr="002E1B1B">
        <w:t>个主成分对应的筛选阈值</w:t>
      </w:r>
      <w:bookmarkEnd w:id="267"/>
      <w:r w:rsidRPr="002E1B1B">
        <w:t>，可根据实际需要设定合适值。然后</w:t>
      </w:r>
      <w:bookmarkStart w:id="268" w:name="_Hlk227855368"/>
      <w:r w:rsidRPr="002E1B1B">
        <w:t>再以空间特征函数进行加权叠加生成敏感热度图</w:t>
      </w:r>
      <w:bookmarkEnd w:id="268"/>
      <w:r w:rsidRPr="002E1B1B">
        <w:t>：</w:t>
      </w:r>
    </w:p>
    <w:bookmarkStart w:id="269" w:name="_Hlk227855374"/>
    <w:p w14:paraId="4ADC8497" w14:textId="77777777" w:rsidR="00275929" w:rsidRPr="002E1B1B" w:rsidRDefault="00275929" w:rsidP="00275929">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e>
          </m:nary>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β</m:t>
                  </m:r>
                </m:e>
                <m:sub>
                  <m:r>
                    <w:rPr>
                      <w:rFonts w:ascii="Cambria Math" w:hAnsi="Cambria Math"/>
                    </w:rPr>
                    <m:t>v</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w:bookmarkEnd w:id="269"/>
          <m:r>
            <m:rPr>
              <m:sty m:val="p"/>
            </m:rPr>
            <w:rPr>
              <w:rFonts w:ascii="Cambria Math" w:hAnsi="Cambria Math"/>
            </w:rPr>
            <w:br/>
          </m:r>
        </m:oMath>
      </m:oMathPara>
    </w:p>
    <w:p w14:paraId="08D7707F" w14:textId="77777777" w:rsidR="00275929" w:rsidRPr="002E1B1B" w:rsidRDefault="00275929" w:rsidP="00275929">
      <w:pPr>
        <w:pStyle w:val="a3"/>
        <w:adjustRightInd w:val="0"/>
        <w:snapToGrid w:val="0"/>
        <w:spacing w:line="360" w:lineRule="auto"/>
        <w:ind w:firstLine="0"/>
      </w:pPr>
      <w:r w:rsidRPr="002E1B1B">
        <w:t>其中，</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oMath>
      <w:r w:rsidRPr="002E1B1B">
        <w:t>可由归一化的</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rsidRPr="002E1B1B">
        <w:t>取值</w:t>
      </w:r>
      <w:commentRangeStart w:id="270"/>
      <w:r w:rsidRPr="002E1B1B">
        <w:t>，可以取</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m</m:t>
            </m:r>
          </m:sub>
        </m:sSub>
      </m:oMath>
      <w:r w:rsidRPr="002E1B1B">
        <w:t>=</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commentRangeEnd w:id="270"/>
      <w:r w:rsidR="002E1B1B" w:rsidRPr="002E1B1B">
        <w:rPr>
          <w:rStyle w:val="ac"/>
          <w:sz w:val="24"/>
          <w:szCs w:val="20"/>
        </w:rPr>
        <w:commentReference w:id="270"/>
      </w:r>
      <w:r w:rsidRPr="002E1B1B">
        <w:t>，</w:t>
      </w:r>
      <w:bookmarkStart w:id="271" w:name="OLE_LINK1017"/>
      <m:oMath>
        <m:sSub>
          <m:sSubPr>
            <m:ctrlPr>
              <w:rPr>
                <w:rFonts w:ascii="Cambria Math" w:hAnsi="Cambria Math"/>
              </w:rPr>
            </m:ctrlPr>
          </m:sSubPr>
          <m:e>
            <m:r>
              <w:rPr>
                <w:rFonts w:ascii="Cambria Math" w:hAnsi="Cambria Math"/>
              </w:rPr>
              <m:t>β</m:t>
            </m:r>
          </m:e>
          <m:sub>
            <m:r>
              <w:rPr>
                <w:rFonts w:ascii="Cambria Math" w:hAnsi="Cambria Math"/>
              </w:rPr>
              <m:t>v</m:t>
            </m:r>
          </m:sub>
        </m:sSub>
      </m:oMath>
      <w:bookmarkEnd w:id="271"/>
      <w:r w:rsidRPr="002E1B1B">
        <w:t>可为</w:t>
      </w:r>
      <w:r w:rsidRPr="002E1B1B">
        <w:rPr>
          <w:szCs w:val="24"/>
        </w:rPr>
        <w:t>环境指标</w:t>
      </w:r>
      <m:oMath>
        <m:r>
          <w:rPr>
            <w:rFonts w:ascii="Cambria Math" w:hAnsi="Cambria Math"/>
          </w:rPr>
          <m:t>v</m:t>
        </m:r>
      </m:oMath>
      <w:r w:rsidRPr="002E1B1B">
        <w:t>的权重，各个环境指标的</w:t>
      </w:r>
      <m:oMath>
        <m:sSub>
          <m:sSubPr>
            <m:ctrlPr>
              <w:rPr>
                <w:rFonts w:ascii="Cambria Math" w:hAnsi="Cambria Math"/>
              </w:rPr>
            </m:ctrlPr>
          </m:sSubPr>
          <m:e>
            <m:r>
              <w:rPr>
                <w:rFonts w:ascii="Cambria Math" w:hAnsi="Cambria Math"/>
              </w:rPr>
              <m:t>β</m:t>
            </m:r>
          </m:e>
          <m:sub>
            <m:r>
              <w:rPr>
                <w:rFonts w:ascii="Cambria Math" w:hAnsi="Cambria Math"/>
              </w:rPr>
              <m:t>v</m:t>
            </m:r>
          </m:sub>
        </m:sSub>
      </m:oMath>
      <w:r w:rsidRPr="002E1B1B">
        <w:t>默认相等或按监测可靠度设定合适值。</w:t>
      </w:r>
    </w:p>
    <w:p w14:paraId="4C03713B" w14:textId="77777777" w:rsidR="00275929" w:rsidRPr="002E1B1B" w:rsidRDefault="00275929" w:rsidP="00275929">
      <w:pPr>
        <w:pStyle w:val="a3"/>
        <w:adjustRightInd w:val="0"/>
        <w:snapToGrid w:val="0"/>
        <w:spacing w:line="360" w:lineRule="auto"/>
        <w:rPr>
          <w:rFonts w:hint="eastAsia"/>
        </w:rPr>
      </w:pPr>
      <w:r w:rsidRPr="002E1B1B">
        <w:t>然后对热度图</w:t>
      </w:r>
      <w:r w:rsidRPr="002E1B1B">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2E1B1B">
        <w:t>进行阈值分割并提取连通区域，输出</w:t>
      </w:r>
      <w:bookmarkStart w:id="272" w:name="OLE_LINK1019"/>
      <w:r w:rsidRPr="002E1B1B">
        <w:t>二维空间网格</w:t>
      </w:r>
      <w:bookmarkEnd w:id="272"/>
      <w:r w:rsidRPr="002E1B1B">
        <w:t>中的异常敏感区域范围，可以用经纬度边界表示，或者用网格点经纬度坐标集合表示。其中热度图阈值分割并提取联通区域指的是，将热度图中高于预设阈值的网格单元识别为候选异常区域，将低于阈值的网格单元识别为背景区域，并对候选异常区域执行联通域提取，以获得空间上连续的异常敏感区域范围。</w:t>
      </w:r>
    </w:p>
    <w:p w14:paraId="3B1BCE02" w14:textId="77777777" w:rsidR="00275929" w:rsidRPr="002E1B1B" w:rsidRDefault="00275929" w:rsidP="00275929">
      <w:pPr>
        <w:pStyle w:val="a3"/>
        <w:adjustRightInd w:val="0"/>
        <w:snapToGrid w:val="0"/>
        <w:spacing w:line="360" w:lineRule="auto"/>
        <w:ind w:firstLineChars="200" w:firstLine="480"/>
        <w:rPr>
          <w:szCs w:val="24"/>
        </w:rPr>
      </w:pPr>
      <w:r w:rsidRPr="002E1B1B">
        <w:rPr>
          <w:szCs w:val="24"/>
        </w:rPr>
        <w:t>S10</w:t>
      </w:r>
      <w:r w:rsidRPr="002E1B1B">
        <w:rPr>
          <w:szCs w:val="24"/>
        </w:rPr>
        <w:t>、</w:t>
      </w:r>
      <w:bookmarkStart w:id="273" w:name="_Hlk228109822"/>
      <w:r w:rsidRPr="002E1B1B">
        <w:t>建议生成</w:t>
      </w:r>
      <w:bookmarkEnd w:id="273"/>
      <w:r w:rsidRPr="002E1B1B">
        <w:rPr>
          <w:szCs w:val="24"/>
        </w:rPr>
        <w:t>：</w:t>
      </w:r>
    </w:p>
    <w:p w14:paraId="34BAF9F2" w14:textId="77777777" w:rsidR="00275929" w:rsidRPr="002E1B1B" w:rsidRDefault="00275929" w:rsidP="00275929">
      <w:pPr>
        <w:pStyle w:val="a3"/>
        <w:adjustRightInd w:val="0"/>
        <w:snapToGrid w:val="0"/>
        <w:spacing w:line="360" w:lineRule="auto"/>
        <w:rPr>
          <w:szCs w:val="24"/>
        </w:rPr>
      </w:pPr>
      <w:r w:rsidRPr="002E1B1B">
        <w:t>根据预警等级、异常类型、异常敏感区域、以及所涉及的环境指标，输出结构化建议信息</w:t>
      </w:r>
      <w:r w:rsidRPr="002E1B1B">
        <w:rPr>
          <w:szCs w:val="24"/>
        </w:rPr>
        <w:t>，至少包括以下之一：</w:t>
      </w:r>
    </w:p>
    <w:p w14:paraId="04137CE1" w14:textId="77777777" w:rsidR="00275929" w:rsidRPr="002E1B1B" w:rsidRDefault="00275929" w:rsidP="00275929">
      <w:pPr>
        <w:pStyle w:val="a3"/>
        <w:adjustRightInd w:val="0"/>
        <w:snapToGrid w:val="0"/>
        <w:spacing w:line="360" w:lineRule="auto"/>
        <w:ind w:left="360" w:firstLine="0"/>
        <w:rPr>
          <w:szCs w:val="24"/>
        </w:rPr>
      </w:pPr>
      <w:r w:rsidRPr="002E1B1B">
        <w:rPr>
          <w:szCs w:val="24"/>
        </w:rPr>
        <w:t>加密采样建议：建议在异常敏感区域增加采样频次或加密布点；</w:t>
      </w:r>
    </w:p>
    <w:p w14:paraId="7AAA6D8C" w14:textId="77777777" w:rsidR="00275929" w:rsidRPr="002E1B1B" w:rsidRDefault="00275929" w:rsidP="00275929">
      <w:pPr>
        <w:pStyle w:val="a3"/>
        <w:adjustRightInd w:val="0"/>
        <w:snapToGrid w:val="0"/>
        <w:spacing w:line="360" w:lineRule="auto"/>
        <w:rPr>
          <w:szCs w:val="24"/>
        </w:rPr>
      </w:pPr>
      <w:r w:rsidRPr="002E1B1B">
        <w:rPr>
          <w:szCs w:val="24"/>
        </w:rPr>
        <w:t>巡检建议：建议对异常敏感区域进行现场巡检或设备检修；</w:t>
      </w:r>
      <w:r w:rsidRPr="002E1B1B">
        <w:rPr>
          <w:szCs w:val="24"/>
        </w:rPr>
        <w:t xml:space="preserve"> </w:t>
      </w:r>
    </w:p>
    <w:p w14:paraId="77397B55" w14:textId="77777777" w:rsidR="00275929" w:rsidRPr="002E1B1B" w:rsidRDefault="00275929" w:rsidP="00275929">
      <w:pPr>
        <w:pStyle w:val="a3"/>
        <w:adjustRightInd w:val="0"/>
        <w:snapToGrid w:val="0"/>
        <w:spacing w:line="360" w:lineRule="auto"/>
        <w:rPr>
          <w:rFonts w:hint="eastAsia"/>
          <w:szCs w:val="24"/>
        </w:rPr>
      </w:pPr>
      <w:r w:rsidRPr="002E1B1B">
        <w:rPr>
          <w:szCs w:val="24"/>
        </w:rPr>
        <w:t>处置建议：对异常敏感区域进行处理。优选地，当所监测的水域为</w:t>
      </w:r>
      <w:r w:rsidRPr="002E1B1B">
        <w:t>海洋养殖区时，可</w:t>
      </w:r>
      <w:r w:rsidRPr="002E1B1B">
        <w:rPr>
          <w:szCs w:val="24"/>
        </w:rPr>
        <w:t>建议对增氧</w:t>
      </w:r>
      <w:r w:rsidRPr="002E1B1B">
        <w:rPr>
          <w:szCs w:val="24"/>
        </w:rPr>
        <w:t>/</w:t>
      </w:r>
      <w:r w:rsidRPr="002E1B1B">
        <w:rPr>
          <w:szCs w:val="24"/>
        </w:rPr>
        <w:t>换水</w:t>
      </w:r>
      <w:r w:rsidRPr="002E1B1B">
        <w:rPr>
          <w:szCs w:val="24"/>
        </w:rPr>
        <w:t>/</w:t>
      </w:r>
      <w:r w:rsidRPr="002E1B1B">
        <w:rPr>
          <w:szCs w:val="24"/>
        </w:rPr>
        <w:t>循环水</w:t>
      </w:r>
      <w:r w:rsidRPr="002E1B1B">
        <w:rPr>
          <w:szCs w:val="24"/>
        </w:rPr>
        <w:t>/</w:t>
      </w:r>
      <w:r w:rsidRPr="002E1B1B">
        <w:rPr>
          <w:szCs w:val="24"/>
        </w:rPr>
        <w:t>投喂等进行</w:t>
      </w:r>
      <w:r w:rsidRPr="002E1B1B">
        <w:rPr>
          <w:szCs w:val="24"/>
        </w:rPr>
        <w:t>“</w:t>
      </w:r>
      <w:r w:rsidRPr="002E1B1B">
        <w:rPr>
          <w:szCs w:val="24"/>
        </w:rPr>
        <w:t>建议调整幅度区间</w:t>
      </w:r>
      <w:r w:rsidRPr="002E1B1B">
        <w:rPr>
          <w:szCs w:val="24"/>
        </w:rPr>
        <w:t>”</w:t>
      </w:r>
      <w:r w:rsidRPr="002E1B1B">
        <w:rPr>
          <w:szCs w:val="24"/>
        </w:rPr>
        <w:t>，例如</w:t>
      </w:r>
      <w:r w:rsidRPr="002E1B1B">
        <w:rPr>
          <w:szCs w:val="24"/>
        </w:rPr>
        <w:t>“</w:t>
      </w:r>
      <w:r w:rsidRPr="002E1B1B">
        <w:rPr>
          <w:szCs w:val="24"/>
        </w:rPr>
        <w:t>建议提高增氧强度</w:t>
      </w:r>
      <w:r w:rsidRPr="002E1B1B">
        <w:rPr>
          <w:szCs w:val="24"/>
        </w:rPr>
        <w:t>/</w:t>
      </w:r>
      <w:r w:rsidRPr="002E1B1B">
        <w:rPr>
          <w:szCs w:val="24"/>
        </w:rPr>
        <w:t>延长运行时长</w:t>
      </w:r>
      <w:r w:rsidRPr="002E1B1B">
        <w:rPr>
          <w:szCs w:val="24"/>
        </w:rPr>
        <w:lastRenderedPageBreak/>
        <w:t>/</w:t>
      </w:r>
      <w:r w:rsidRPr="002E1B1B">
        <w:rPr>
          <w:szCs w:val="24"/>
        </w:rPr>
        <w:t>降低投喂量</w:t>
      </w:r>
      <w:r w:rsidRPr="002E1B1B">
        <w:rPr>
          <w:szCs w:val="24"/>
        </w:rPr>
        <w:t>”</w:t>
      </w:r>
      <w:r w:rsidRPr="002E1B1B">
        <w:rPr>
          <w:szCs w:val="24"/>
        </w:rPr>
        <w:t>等，但不向设备发送控制指令。</w:t>
      </w:r>
    </w:p>
    <w:p w14:paraId="733D663C" w14:textId="77777777" w:rsidR="00275929" w:rsidRPr="002E1B1B" w:rsidRDefault="00275929" w:rsidP="00275929">
      <w:pPr>
        <w:pStyle w:val="a3"/>
        <w:adjustRightInd w:val="0"/>
        <w:snapToGrid w:val="0"/>
        <w:spacing w:line="360" w:lineRule="auto"/>
        <w:ind w:firstLineChars="200" w:firstLine="480"/>
        <w:rPr>
          <w:szCs w:val="24"/>
        </w:rPr>
      </w:pPr>
      <w:r w:rsidRPr="002E1B1B">
        <w:rPr>
          <w:snapToGrid w:val="0"/>
          <w:kern w:val="0"/>
          <w:szCs w:val="24"/>
        </w:rPr>
        <w:t>由上可知，本发明</w:t>
      </w:r>
      <w:bookmarkStart w:id="274" w:name="_Hlk228109189"/>
      <w:r w:rsidRPr="002E1B1B">
        <w:rPr>
          <w:snapToGrid w:val="0"/>
          <w:kern w:val="0"/>
          <w:szCs w:val="24"/>
        </w:rPr>
        <w:t>的</w:t>
      </w:r>
      <w:r w:rsidRPr="002E1B1B">
        <w:rPr>
          <w:szCs w:val="24"/>
        </w:rPr>
        <w:t>时空场建立与预警方法，具有以下有益效果：</w:t>
      </w:r>
    </w:p>
    <w:p w14:paraId="1587FD77" w14:textId="77777777" w:rsidR="00275929" w:rsidRPr="002E1B1B" w:rsidRDefault="00275929" w:rsidP="00275929">
      <w:pPr>
        <w:pStyle w:val="a3"/>
        <w:adjustRightInd w:val="0"/>
        <w:snapToGrid w:val="0"/>
        <w:spacing w:line="360" w:lineRule="auto"/>
        <w:ind w:firstLineChars="200" w:firstLine="480"/>
      </w:pPr>
      <w:bookmarkStart w:id="275" w:name="OLE_LINK8"/>
      <w:r w:rsidRPr="002E1B1B">
        <w:rPr>
          <w:szCs w:val="24"/>
        </w:rPr>
        <w:t>1</w:t>
      </w:r>
      <w:r w:rsidRPr="002E1B1B">
        <w:rPr>
          <w:szCs w:val="24"/>
        </w:rPr>
        <w:t>、</w:t>
      </w:r>
      <w:bookmarkEnd w:id="275"/>
      <w:r w:rsidRPr="002E1B1B">
        <w:rPr>
          <w:szCs w:val="24"/>
        </w:rPr>
        <w:t>能够将</w:t>
      </w:r>
      <w:r w:rsidRPr="002E1B1B">
        <w:t>不同时间与不同位置的采样点采集到的多项环境指标数据，通过统一二维空间网格与插值重建，形成统一分辨率的空间场，进行跨时间、跨指标的一致性对比与分析。</w:t>
      </w:r>
    </w:p>
    <w:p w14:paraId="1D1386D7" w14:textId="77777777" w:rsidR="00275929" w:rsidRPr="002E1B1B" w:rsidRDefault="00275929" w:rsidP="00275929">
      <w:pPr>
        <w:pStyle w:val="a3"/>
        <w:adjustRightInd w:val="0"/>
        <w:snapToGrid w:val="0"/>
        <w:spacing w:line="360" w:lineRule="auto"/>
        <w:ind w:firstLineChars="200" w:firstLine="480"/>
      </w:pPr>
      <w:bookmarkStart w:id="276" w:name="OLE_LINK9"/>
      <w:r w:rsidRPr="002E1B1B">
        <w:rPr>
          <w:szCs w:val="24"/>
        </w:rPr>
        <w:t>2</w:t>
      </w:r>
      <w:r w:rsidRPr="002E1B1B">
        <w:rPr>
          <w:szCs w:val="24"/>
        </w:rPr>
        <w:t>、</w:t>
      </w:r>
      <w:bookmarkEnd w:id="276"/>
      <w:r w:rsidRPr="002E1B1B">
        <w:t>通过跨时间与跨空间的标准化处理消除量纲影响，提高多指标联合特征提取稳定性，受尺度差异与缺测影响小，相对于传统单指标或简单拼接方式进行联合特征提取的方式，能够避免特征提取结果不稳定、可解释性不足的问题；</w:t>
      </w:r>
    </w:p>
    <w:p w14:paraId="112899F6" w14:textId="77777777" w:rsidR="00275929" w:rsidRPr="002E1B1B" w:rsidRDefault="00275929" w:rsidP="00275929">
      <w:pPr>
        <w:pStyle w:val="a3"/>
        <w:adjustRightInd w:val="0"/>
        <w:snapToGrid w:val="0"/>
        <w:spacing w:line="360" w:lineRule="auto"/>
        <w:ind w:firstLineChars="200" w:firstLine="480"/>
      </w:pPr>
      <w:r w:rsidRPr="002E1B1B">
        <w:rPr>
          <w:szCs w:val="24"/>
        </w:rPr>
        <w:t>3</w:t>
      </w:r>
      <w:r w:rsidRPr="002E1B1B">
        <w:rPr>
          <w:szCs w:val="24"/>
        </w:rPr>
        <w:t>、</w:t>
      </w:r>
      <w:r w:rsidRPr="002E1B1B">
        <w:t>通过多变量二维函数主成分分析实现低维得分表征，有利于稳定异常检测；结合空间特征函数实现异常敏感区域定位，增强预警可解释性。</w:t>
      </w:r>
    </w:p>
    <w:p w14:paraId="5DA71A27" w14:textId="77777777" w:rsidR="00275929" w:rsidRPr="002E1B1B" w:rsidRDefault="00275929" w:rsidP="00275929">
      <w:pPr>
        <w:pStyle w:val="a3"/>
        <w:adjustRightInd w:val="0"/>
        <w:snapToGrid w:val="0"/>
        <w:spacing w:line="360" w:lineRule="auto"/>
        <w:ind w:firstLineChars="200" w:firstLine="480"/>
      </w:pPr>
      <w:r w:rsidRPr="002E1B1B">
        <w:t>4</w:t>
      </w:r>
      <w:r w:rsidRPr="002E1B1B">
        <w:t>、能够输出结构化建议信息，可应用于养殖区水域的监测预警和管理</w:t>
      </w:r>
      <w:bookmarkStart w:id="277" w:name="OLE_LINK10"/>
      <w:r w:rsidRPr="002E1B1B">
        <w:t>建议信息</w:t>
      </w:r>
      <w:bookmarkEnd w:id="277"/>
      <w:r w:rsidRPr="002E1B1B">
        <w:t>，便于现场人员决策与处置。</w:t>
      </w:r>
    </w:p>
    <w:bookmarkEnd w:id="117"/>
    <w:bookmarkEnd w:id="274"/>
    <w:p w14:paraId="5B23B180" w14:textId="77777777" w:rsidR="00D52525" w:rsidRPr="002E1B1B" w:rsidRDefault="0094683F" w:rsidP="00BC681E">
      <w:pPr>
        <w:pStyle w:val="a3"/>
        <w:adjustRightInd w:val="0"/>
        <w:snapToGrid w:val="0"/>
        <w:spacing w:line="360" w:lineRule="auto"/>
        <w:ind w:firstLineChars="200" w:firstLine="480"/>
        <w:rPr>
          <w:snapToGrid w:val="0"/>
          <w:kern w:val="0"/>
          <w:szCs w:val="24"/>
        </w:rPr>
      </w:pPr>
      <w:r w:rsidRPr="002E1B1B">
        <w:rPr>
          <w:snapToGrid w:val="0"/>
          <w:kern w:val="0"/>
          <w:szCs w:val="24"/>
        </w:rPr>
        <w:t>综上所述，</w:t>
      </w:r>
      <w:r w:rsidR="00E3701D" w:rsidRPr="002E1B1B">
        <w:rPr>
          <w:snapToGrid w:val="0"/>
          <w:kern w:val="0"/>
          <w:szCs w:val="24"/>
        </w:rPr>
        <w:t>本</w:t>
      </w:r>
      <w:r w:rsidR="000B3608" w:rsidRPr="002E1B1B">
        <w:rPr>
          <w:snapToGrid w:val="0"/>
          <w:kern w:val="0"/>
          <w:szCs w:val="24"/>
        </w:rPr>
        <w:t>发明</w:t>
      </w:r>
      <w:r w:rsidR="00E3701D" w:rsidRPr="002E1B1B">
        <w:rPr>
          <w:snapToGrid w:val="0"/>
          <w:kern w:val="0"/>
          <w:szCs w:val="24"/>
        </w:rPr>
        <w:t>有效克服了现有技术中的种种缺点</w:t>
      </w:r>
      <w:r w:rsidRPr="002E1B1B">
        <w:rPr>
          <w:snapToGrid w:val="0"/>
          <w:kern w:val="0"/>
          <w:szCs w:val="24"/>
        </w:rPr>
        <w:t>而具</w:t>
      </w:r>
      <w:r w:rsidR="00CA3FF6" w:rsidRPr="002E1B1B">
        <w:rPr>
          <w:snapToGrid w:val="0"/>
          <w:kern w:val="0"/>
          <w:szCs w:val="24"/>
        </w:rPr>
        <w:t>有</w:t>
      </w:r>
      <w:r w:rsidRPr="002E1B1B">
        <w:rPr>
          <w:snapToGrid w:val="0"/>
          <w:kern w:val="0"/>
          <w:szCs w:val="24"/>
        </w:rPr>
        <w:t>高度产业利用价值。</w:t>
      </w:r>
    </w:p>
    <w:p w14:paraId="035D6E12" w14:textId="77777777" w:rsidR="00005AFD" w:rsidRPr="002E1B1B" w:rsidRDefault="00005AFD" w:rsidP="00F60534">
      <w:pPr>
        <w:pStyle w:val="a3"/>
        <w:adjustRightInd w:val="0"/>
        <w:snapToGrid w:val="0"/>
        <w:spacing w:line="360" w:lineRule="auto"/>
        <w:ind w:firstLineChars="200" w:firstLine="480"/>
        <w:rPr>
          <w:snapToGrid w:val="0"/>
          <w:kern w:val="0"/>
          <w:szCs w:val="24"/>
        </w:rPr>
      </w:pPr>
      <w:r w:rsidRPr="002E1B1B">
        <w:rPr>
          <w:snapToGrid w:val="0"/>
          <w:kern w:val="0"/>
          <w:szCs w:val="24"/>
        </w:rPr>
        <w:t>上述实施例仅例示性说明本</w:t>
      </w:r>
      <w:r w:rsidR="000B3608" w:rsidRPr="002E1B1B">
        <w:rPr>
          <w:snapToGrid w:val="0"/>
          <w:kern w:val="0"/>
          <w:szCs w:val="24"/>
        </w:rPr>
        <w:t>发明</w:t>
      </w:r>
      <w:r w:rsidRPr="002E1B1B">
        <w:rPr>
          <w:snapToGrid w:val="0"/>
          <w:kern w:val="0"/>
          <w:szCs w:val="24"/>
        </w:rPr>
        <w:t>的原理及其功效，而非用于限制本</w:t>
      </w:r>
      <w:r w:rsidR="000B3608" w:rsidRPr="002E1B1B">
        <w:rPr>
          <w:snapToGrid w:val="0"/>
          <w:kern w:val="0"/>
          <w:szCs w:val="24"/>
        </w:rPr>
        <w:t>发明</w:t>
      </w:r>
      <w:r w:rsidRPr="002E1B1B">
        <w:rPr>
          <w:snapToGrid w:val="0"/>
          <w:kern w:val="0"/>
          <w:szCs w:val="24"/>
        </w:rPr>
        <w:t>。任何</w:t>
      </w:r>
      <w:r w:rsidR="002C7C41" w:rsidRPr="002E1B1B">
        <w:rPr>
          <w:snapToGrid w:val="0"/>
          <w:kern w:val="0"/>
          <w:szCs w:val="24"/>
        </w:rPr>
        <w:t>熟悉</w:t>
      </w:r>
      <w:r w:rsidRPr="002E1B1B">
        <w:rPr>
          <w:snapToGrid w:val="0"/>
          <w:kern w:val="0"/>
          <w:szCs w:val="24"/>
        </w:rPr>
        <w:t>此技术的人士皆可在不违背本</w:t>
      </w:r>
      <w:r w:rsidR="000B3608" w:rsidRPr="002E1B1B">
        <w:rPr>
          <w:snapToGrid w:val="0"/>
          <w:kern w:val="0"/>
          <w:szCs w:val="24"/>
        </w:rPr>
        <w:t>发明</w:t>
      </w:r>
      <w:r w:rsidRPr="002E1B1B">
        <w:rPr>
          <w:snapToGrid w:val="0"/>
          <w:kern w:val="0"/>
          <w:szCs w:val="24"/>
        </w:rPr>
        <w:t>的精神及范畴下，对上述实施例进行修饰或改变。因此，举凡所属技术领域中具有通常知识者在未脱离本</w:t>
      </w:r>
      <w:r w:rsidR="000B3608" w:rsidRPr="002E1B1B">
        <w:rPr>
          <w:snapToGrid w:val="0"/>
          <w:kern w:val="0"/>
          <w:szCs w:val="24"/>
        </w:rPr>
        <w:t>发明</w:t>
      </w:r>
      <w:r w:rsidRPr="002E1B1B">
        <w:rPr>
          <w:snapToGrid w:val="0"/>
          <w:kern w:val="0"/>
          <w:szCs w:val="24"/>
        </w:rPr>
        <w:t>所揭示的精神与技术思想下所完成的一切等效修饰或改变，仍应由</w:t>
      </w:r>
      <w:r w:rsidR="000F6607" w:rsidRPr="002E1B1B">
        <w:rPr>
          <w:snapToGrid w:val="0"/>
          <w:kern w:val="0"/>
          <w:szCs w:val="24"/>
        </w:rPr>
        <w:t>本</w:t>
      </w:r>
      <w:r w:rsidR="000B3608" w:rsidRPr="002E1B1B">
        <w:rPr>
          <w:snapToGrid w:val="0"/>
          <w:kern w:val="0"/>
          <w:szCs w:val="24"/>
        </w:rPr>
        <w:t>发明</w:t>
      </w:r>
      <w:r w:rsidRPr="002E1B1B">
        <w:rPr>
          <w:snapToGrid w:val="0"/>
          <w:kern w:val="0"/>
          <w:szCs w:val="24"/>
        </w:rPr>
        <w:t>的权利要求所涵盖。</w:t>
      </w:r>
    </w:p>
    <w:p w14:paraId="3254519A" w14:textId="77777777" w:rsidR="004118A4" w:rsidRPr="002E1B1B" w:rsidRDefault="004118A4" w:rsidP="00F60534">
      <w:pPr>
        <w:pStyle w:val="a3"/>
        <w:adjustRightInd w:val="0"/>
        <w:snapToGrid w:val="0"/>
        <w:spacing w:line="360" w:lineRule="auto"/>
        <w:ind w:firstLineChars="200" w:firstLine="480"/>
        <w:rPr>
          <w:snapToGrid w:val="0"/>
          <w:kern w:val="0"/>
          <w:szCs w:val="24"/>
        </w:rPr>
      </w:pPr>
    </w:p>
    <w:p w14:paraId="67CB4919" w14:textId="77777777" w:rsidR="004118A4" w:rsidRPr="002E1B1B" w:rsidRDefault="004118A4" w:rsidP="00F60534">
      <w:pPr>
        <w:pStyle w:val="a3"/>
        <w:adjustRightInd w:val="0"/>
        <w:snapToGrid w:val="0"/>
        <w:spacing w:line="360" w:lineRule="auto"/>
        <w:ind w:firstLineChars="200" w:firstLine="480"/>
        <w:rPr>
          <w:snapToGrid w:val="0"/>
          <w:kern w:val="0"/>
          <w:szCs w:val="24"/>
        </w:rPr>
      </w:pPr>
    </w:p>
    <w:p w14:paraId="7CC04135" w14:textId="77777777" w:rsidR="004118A4" w:rsidRPr="002E1B1B" w:rsidRDefault="004118A4" w:rsidP="00F60534">
      <w:pPr>
        <w:pStyle w:val="a3"/>
        <w:adjustRightInd w:val="0"/>
        <w:snapToGrid w:val="0"/>
        <w:spacing w:line="360" w:lineRule="auto"/>
        <w:ind w:firstLineChars="200" w:firstLine="480"/>
        <w:rPr>
          <w:szCs w:val="24"/>
        </w:rPr>
        <w:sectPr w:rsidR="004118A4" w:rsidRPr="002E1B1B" w:rsidSect="00674833">
          <w:headerReference w:type="default" r:id="rId21"/>
          <w:footerReference w:type="default" r:id="rId22"/>
          <w:headerReference w:type="first" r:id="rId23"/>
          <w:footerReference w:type="first" r:id="rId24"/>
          <w:pgSz w:w="11906" w:h="16838" w:code="9"/>
          <w:pgMar w:top="1712" w:right="851" w:bottom="851" w:left="1418" w:header="851" w:footer="113" w:gutter="0"/>
          <w:pgNumType w:start="1"/>
          <w:cols w:space="425"/>
          <w:docGrid w:type="lines" w:linePitch="312"/>
        </w:sectPr>
      </w:pPr>
    </w:p>
    <w:p w14:paraId="716419BF" w14:textId="01A9F4DF" w:rsidR="0094683F" w:rsidRPr="002E1B1B" w:rsidRDefault="000763FA" w:rsidP="000947E1">
      <w:pPr>
        <w:spacing w:line="360" w:lineRule="auto"/>
        <w:jc w:val="center"/>
        <w:rPr>
          <w:sz w:val="24"/>
          <w:szCs w:val="24"/>
        </w:rPr>
      </w:pPr>
      <w:r w:rsidRPr="002E1B1B">
        <w:rPr>
          <w:noProof/>
        </w:rPr>
        <w:lastRenderedPageBreak/>
        <w:drawing>
          <wp:inline distT="0" distB="0" distL="0" distR="0" wp14:anchorId="7023C867" wp14:editId="13E70D74">
            <wp:extent cx="2774183" cy="6000750"/>
            <wp:effectExtent l="0" t="0" r="7620" b="0"/>
            <wp:docPr id="1806070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70573" name=""/>
                    <pic:cNvPicPr/>
                  </pic:nvPicPr>
                  <pic:blipFill>
                    <a:blip r:embed="rId25"/>
                    <a:stretch>
                      <a:fillRect/>
                    </a:stretch>
                  </pic:blipFill>
                  <pic:spPr>
                    <a:xfrm>
                      <a:off x="0" y="0"/>
                      <a:ext cx="2777577" cy="6008091"/>
                    </a:xfrm>
                    <a:prstGeom prst="rect">
                      <a:avLst/>
                    </a:prstGeom>
                  </pic:spPr>
                </pic:pic>
              </a:graphicData>
            </a:graphic>
          </wp:inline>
        </w:drawing>
      </w:r>
    </w:p>
    <w:p w14:paraId="45529E93" w14:textId="6AFF9C06" w:rsidR="001B13A4" w:rsidRPr="002E1B1B" w:rsidRDefault="00DC5B80" w:rsidP="000763FA">
      <w:pPr>
        <w:pStyle w:val="a3"/>
        <w:adjustRightInd w:val="0"/>
        <w:snapToGrid w:val="0"/>
        <w:spacing w:line="360" w:lineRule="auto"/>
        <w:ind w:firstLine="0"/>
        <w:jc w:val="center"/>
        <w:rPr>
          <w:rFonts w:hint="eastAsia"/>
          <w:szCs w:val="24"/>
        </w:rPr>
      </w:pPr>
      <w:r w:rsidRPr="002E1B1B">
        <w:rPr>
          <w:szCs w:val="24"/>
        </w:rPr>
        <w:t>图</w:t>
      </w:r>
      <w:r w:rsidRPr="002E1B1B">
        <w:rPr>
          <w:szCs w:val="24"/>
        </w:rPr>
        <w:t>1</w:t>
      </w:r>
    </w:p>
    <w:sectPr w:rsidR="001B13A4" w:rsidRPr="002E1B1B" w:rsidSect="00674833">
      <w:headerReference w:type="default" r:id="rId26"/>
      <w:footerReference w:type="default" r:id="rId27"/>
      <w:pgSz w:w="11906" w:h="16838" w:code="9"/>
      <w:pgMar w:top="1712" w:right="851" w:bottom="851" w:left="1418" w:header="851" w:footer="113"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2" w:author="JX" w:date="2026-04-24T10:38:00Z" w:initials="J">
    <w:p w14:paraId="0E88D944" w14:textId="77777777" w:rsidR="00275929" w:rsidRDefault="00275929">
      <w:pPr>
        <w:pStyle w:val="ad"/>
      </w:pPr>
      <w:r>
        <w:rPr>
          <w:rStyle w:val="ac"/>
        </w:rPr>
        <w:annotationRef/>
      </w:r>
      <w:r>
        <w:rPr>
          <w:rFonts w:hint="eastAsia"/>
        </w:rPr>
        <w:t>分段过程中，需不需要明确具体是哪一天，需不需要按照时间排序，对于</w:t>
      </w:r>
      <w:r w:rsidRPr="00EC481E">
        <w:rPr>
          <w:rFonts w:ascii="宋体" w:hAnsi="宋体"/>
        </w:rPr>
        <w:t>按预设分隔标记分段</w:t>
      </w:r>
      <w:r>
        <w:rPr>
          <w:rFonts w:ascii="宋体" w:hAnsi="宋体" w:hint="eastAsia"/>
        </w:rPr>
        <w:t>的，不需要明确其时间吗，不需要排序吗，只要给一个时间索引就行，不用管先后？</w:t>
      </w:r>
    </w:p>
  </w:comment>
  <w:comment w:id="191" w:author="HD" w:date="2026-04-25T23:39:00Z" w:initials="H">
    <w:p w14:paraId="3303BE5A" w14:textId="77777777" w:rsidR="00275929" w:rsidRDefault="00275929">
      <w:pPr>
        <w:pStyle w:val="ad"/>
      </w:pPr>
      <w:r>
        <w:rPr>
          <w:rStyle w:val="ac"/>
        </w:rPr>
        <w:annotationRef/>
      </w:r>
      <w:r>
        <w:rPr>
          <w:rFonts w:hint="eastAsia"/>
        </w:rPr>
        <w:t>这个地方是这样的吧？</w:t>
      </w:r>
    </w:p>
  </w:comment>
  <w:comment w:id="224" w:author="HD" w:date="2026-04-25T23:56:00Z" w:initials="H">
    <w:p w14:paraId="31AA4276" w14:textId="77777777" w:rsidR="00275929" w:rsidRDefault="00275929">
      <w:pPr>
        <w:pStyle w:val="ad"/>
      </w:pPr>
      <w:r>
        <w:rPr>
          <w:rStyle w:val="ac"/>
        </w:rPr>
        <w:annotationRef/>
      </w:r>
      <w:bookmarkStart w:id="225" w:name="_Hlk228108049"/>
      <w:r>
        <w:rPr>
          <w:rFonts w:hint="eastAsia"/>
        </w:rPr>
        <w:t>对于该步骤下面的内容描述，请核阅下，有不当的地方，请修改或补充下。</w:t>
      </w:r>
      <w:bookmarkEnd w:id="225"/>
    </w:p>
  </w:comment>
  <w:comment w:id="235" w:author="HD" w:date="2026-04-26T00:04:00Z" w:initials="H">
    <w:p w14:paraId="6BC47272" w14:textId="77777777" w:rsidR="00275929" w:rsidRDefault="00275929">
      <w:pPr>
        <w:pStyle w:val="ad"/>
      </w:pPr>
      <w:r>
        <w:rPr>
          <w:rStyle w:val="ac"/>
        </w:rPr>
        <w:annotationRef/>
      </w:r>
      <w:r>
        <w:rPr>
          <w:rFonts w:hint="eastAsia"/>
        </w:rPr>
        <w:t>这个是要取不同的环境指标吗？</w:t>
      </w:r>
    </w:p>
  </w:comment>
  <w:comment w:id="239" w:author="HD" w:date="2026-04-26T00:05:00Z" w:initials="H">
    <w:p w14:paraId="6A67677D" w14:textId="77777777" w:rsidR="00275929" w:rsidRDefault="00275929">
      <w:pPr>
        <w:pStyle w:val="ad"/>
      </w:pPr>
      <w:r>
        <w:rPr>
          <w:rStyle w:val="ac"/>
        </w:rPr>
        <w:annotationRef/>
      </w:r>
      <w:r>
        <w:rPr>
          <w:rFonts w:hint="eastAsia"/>
        </w:rPr>
        <w:t>这个是要取不同的环境指标吗？</w:t>
      </w:r>
    </w:p>
  </w:comment>
  <w:comment w:id="241" w:author="HD" w:date="2026-04-26T00:05:00Z" w:initials="H">
    <w:p w14:paraId="1BFA0BCA" w14:textId="77777777" w:rsidR="00275929" w:rsidRDefault="00275929">
      <w:pPr>
        <w:pStyle w:val="ad"/>
      </w:pPr>
      <w:r>
        <w:rPr>
          <w:rStyle w:val="ac"/>
        </w:rPr>
        <w:annotationRef/>
      </w:r>
      <w:r>
        <w:rPr>
          <w:rFonts w:hint="eastAsia"/>
        </w:rPr>
        <w:t>这个是要取不同的环境指标吗？</w:t>
      </w:r>
    </w:p>
  </w:comment>
  <w:comment w:id="243" w:author="HD" w:date="2026-04-26T15:00:00Z" w:initials="H">
    <w:p w14:paraId="62A31501" w14:textId="77777777" w:rsidR="00275929" w:rsidRDefault="00275929">
      <w:pPr>
        <w:pStyle w:val="ad"/>
      </w:pPr>
      <w:r>
        <w:rPr>
          <w:rStyle w:val="ac"/>
        </w:rPr>
        <w:annotationRef/>
      </w:r>
      <w:r w:rsidRPr="00D47D78">
        <w:rPr>
          <w:rFonts w:hint="eastAsia"/>
        </w:rPr>
        <w:t>对于该步骤下面的内容描述，请核阅下，有不当的地方，请修改或补充下。</w:t>
      </w:r>
    </w:p>
  </w:comment>
  <w:comment w:id="270" w:author="HD" w:date="2026-04-26T15:04:00Z" w:initials="H">
    <w:p w14:paraId="2569B24A" w14:textId="77777777" w:rsidR="00275929" w:rsidRDefault="00275929">
      <w:pPr>
        <w:pStyle w:val="ad"/>
        <w:rPr>
          <w:rFonts w:hint="eastAsia"/>
        </w:rPr>
      </w:pPr>
      <w:r>
        <w:rPr>
          <w:rStyle w:val="ac"/>
        </w:rPr>
        <w:annotationRef/>
      </w:r>
      <w:r>
        <w:rPr>
          <w:rFonts w:hint="eastAsia"/>
        </w:rPr>
        <w:t>是可以这样取值吧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8D944" w15:done="0"/>
  <w15:commentEx w15:paraId="3303BE5A" w15:done="0"/>
  <w15:commentEx w15:paraId="31AA4276" w15:done="0"/>
  <w15:commentEx w15:paraId="6BC47272" w15:done="0"/>
  <w15:commentEx w15:paraId="6A67677D" w15:done="0"/>
  <w15:commentEx w15:paraId="1BFA0BCA" w15:done="0"/>
  <w15:commentEx w15:paraId="62A31501" w15:done="0"/>
  <w15:commentEx w15:paraId="2569B2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0B956E" w16cex:dateUtc="2026-04-24T02:38:00Z"/>
  <w16cex:commentExtensible w16cex:durableId="221AC14B" w16cex:dateUtc="2026-04-25T15:39:00Z"/>
  <w16cex:commentExtensible w16cex:durableId="5E48227D" w16cex:dateUtc="2026-04-25T15:56:00Z"/>
  <w16cex:commentExtensible w16cex:durableId="1910EAC2" w16cex:dateUtc="2026-04-25T16:04:00Z"/>
  <w16cex:commentExtensible w16cex:durableId="4F451064" w16cex:dateUtc="2026-04-25T16:05:00Z"/>
  <w16cex:commentExtensible w16cex:durableId="2A01DF03" w16cex:dateUtc="2026-04-25T16:05:00Z"/>
  <w16cex:commentExtensible w16cex:durableId="60CEB582" w16cex:dateUtc="2026-04-26T07:00:00Z"/>
  <w16cex:commentExtensible w16cex:durableId="7062F487" w16cex:dateUtc="2026-04-26T0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8D944" w16cid:durableId="0B0B956E"/>
  <w16cid:commentId w16cid:paraId="3303BE5A" w16cid:durableId="221AC14B"/>
  <w16cid:commentId w16cid:paraId="31AA4276" w16cid:durableId="5E48227D"/>
  <w16cid:commentId w16cid:paraId="6BC47272" w16cid:durableId="1910EAC2"/>
  <w16cid:commentId w16cid:paraId="6A67677D" w16cid:durableId="4F451064"/>
  <w16cid:commentId w16cid:paraId="1BFA0BCA" w16cid:durableId="2A01DF03"/>
  <w16cid:commentId w16cid:paraId="62A31501" w16cid:durableId="60CEB582"/>
  <w16cid:commentId w16cid:paraId="2569B24A" w16cid:durableId="7062F4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B4EC" w14:textId="77777777" w:rsidR="0077722A" w:rsidRDefault="0077722A">
      <w:r>
        <w:separator/>
      </w:r>
    </w:p>
  </w:endnote>
  <w:endnote w:type="continuationSeparator" w:id="0">
    <w:p w14:paraId="43489F48" w14:textId="77777777" w:rsidR="0077722A" w:rsidRDefault="00777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83A4" w14:textId="77777777" w:rsidR="00496FAB" w:rsidRDefault="00496FAB" w:rsidP="00BE5242">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62B3FC2C" w14:textId="77777777" w:rsidR="00496FAB" w:rsidRDefault="00496FA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83EA" w14:textId="30686D38" w:rsidR="00596678" w:rsidRDefault="00526BA4" w:rsidP="00596678">
    <w:pPr>
      <w:pStyle w:val="a6"/>
      <w:spacing w:line="200" w:lineRule="exact"/>
      <w:jc w:val="both"/>
      <w:rPr>
        <w:rFonts w:ascii="黑体" w:eastAsia="黑体"/>
      </w:rPr>
    </w:pPr>
    <w:r>
      <w:rPr>
        <w:rFonts w:eastAsia="黑体"/>
        <w:noProof/>
        <w:spacing w:val="90"/>
        <w:sz w:val="20"/>
      </w:rPr>
      <mc:AlternateContent>
        <mc:Choice Requires="wps">
          <w:drawing>
            <wp:anchor distT="0" distB="0" distL="114300" distR="114300" simplePos="0" relativeHeight="251656192" behindDoc="0" locked="0" layoutInCell="1" allowOverlap="1" wp14:anchorId="2D74C6E4" wp14:editId="10B95116">
              <wp:simplePos x="0" y="0"/>
              <wp:positionH relativeFrom="column">
                <wp:posOffset>0</wp:posOffset>
              </wp:positionH>
              <wp:positionV relativeFrom="paragraph">
                <wp:posOffset>-34290</wp:posOffset>
              </wp:positionV>
              <wp:extent cx="6120130" cy="0"/>
              <wp:effectExtent l="0" t="0" r="0" b="0"/>
              <wp:wrapNone/>
              <wp:docPr id="20709191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E4692"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596678">
      <w:rPr>
        <w:rFonts w:ascii="黑体" w:eastAsia="黑体" w:hint="eastAsia"/>
      </w:rPr>
      <w:t xml:space="preserve">100005                                                </w:t>
    </w:r>
    <w:r w:rsidR="00596678">
      <w:rPr>
        <w:rStyle w:val="a8"/>
        <w:rFonts w:hint="eastAsia"/>
      </w:rPr>
      <w:t>1</w:t>
    </w:r>
  </w:p>
  <w:p w14:paraId="248B7363" w14:textId="77777777" w:rsidR="00596678" w:rsidRDefault="00596678" w:rsidP="00596678">
    <w:pPr>
      <w:pStyle w:val="a6"/>
      <w:spacing w:line="200" w:lineRule="exact"/>
      <w:jc w:val="both"/>
      <w:rPr>
        <w:rFonts w:ascii="黑体" w:eastAsia="黑体"/>
      </w:rPr>
    </w:pPr>
    <w:r>
      <w:rPr>
        <w:rFonts w:ascii="黑体" w:eastAsia="黑体" w:hint="eastAsia"/>
      </w:rPr>
      <w:t>2010.2</w:t>
    </w:r>
  </w:p>
  <w:p w14:paraId="14D66C77" w14:textId="77777777" w:rsidR="00496FAB" w:rsidRDefault="00496FAB">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216B" w14:textId="77777777" w:rsidR="00596678" w:rsidRDefault="00596678" w:rsidP="00596678">
    <w:pPr>
      <w:pStyle w:val="a6"/>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sidR="007508C1">
      <w:rPr>
        <w:rFonts w:ascii="黑体" w:eastAsia="黑体" w:hint="eastAsia"/>
      </w:rPr>
      <w:t>4</w:t>
    </w:r>
    <w:r>
      <w:rPr>
        <w:rFonts w:ascii="黑体" w:eastAsia="黑体" w:hint="eastAsia"/>
      </w:rPr>
      <w:t xml:space="preserve">                                              </w:t>
    </w:r>
    <w:r>
      <w:rPr>
        <w:rStyle w:val="a8"/>
      </w:rPr>
      <w:fldChar w:fldCharType="begin"/>
    </w:r>
    <w:r>
      <w:rPr>
        <w:rStyle w:val="a8"/>
      </w:rPr>
      <w:instrText xml:space="preserve"> PAGE </w:instrText>
    </w:r>
    <w:r>
      <w:rPr>
        <w:rStyle w:val="a8"/>
      </w:rPr>
      <w:fldChar w:fldCharType="separate"/>
    </w:r>
    <w:r w:rsidR="001162FC">
      <w:rPr>
        <w:rStyle w:val="a8"/>
        <w:noProof/>
      </w:rPr>
      <w:t>1</w:t>
    </w:r>
    <w:r>
      <w:rPr>
        <w:rStyle w:val="a8"/>
      </w:rPr>
      <w:fldChar w:fldCharType="end"/>
    </w:r>
  </w:p>
  <w:p w14:paraId="2FC2F4D7" w14:textId="081F3A2F" w:rsidR="00596678" w:rsidRDefault="00526BA4" w:rsidP="00596678">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5168" behindDoc="0" locked="0" layoutInCell="0" allowOverlap="1" wp14:anchorId="73FEDDAF" wp14:editId="07D16BBF">
              <wp:simplePos x="0" y="0"/>
              <wp:positionH relativeFrom="column">
                <wp:posOffset>1905</wp:posOffset>
              </wp:positionH>
              <wp:positionV relativeFrom="paragraph">
                <wp:posOffset>-156845</wp:posOffset>
              </wp:positionV>
              <wp:extent cx="6120130" cy="0"/>
              <wp:effectExtent l="0" t="0" r="0" b="0"/>
              <wp:wrapNone/>
              <wp:docPr id="21282386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07A3B"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p>
  <w:p w14:paraId="6537B664" w14:textId="77777777" w:rsidR="00496FAB" w:rsidRPr="000B4234" w:rsidRDefault="00496FAB" w:rsidP="000B4234">
    <w:pPr>
      <w:pStyle w:val="a6"/>
      <w:spacing w:line="200" w:lineRule="exact"/>
      <w:ind w:rightChars="-247" w:right="-519"/>
      <w:jc w:val="both"/>
      <w:rPr>
        <w:rFonts w:ascii="黑体" w:eastAsia="黑体"/>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6F39" w14:textId="3BD9F50B" w:rsidR="00E83B2F" w:rsidRDefault="00526BA4" w:rsidP="00E83B2F">
    <w:pPr>
      <w:pStyle w:val="a6"/>
      <w:spacing w:line="200" w:lineRule="exact"/>
      <w:rPr>
        <w:rFonts w:ascii="黑体" w:eastAsia="黑体"/>
      </w:rPr>
    </w:pPr>
    <w:r>
      <w:rPr>
        <w:noProof/>
      </w:rPr>
      <mc:AlternateContent>
        <mc:Choice Requires="wps">
          <w:drawing>
            <wp:anchor distT="0" distB="0" distL="114300" distR="114300" simplePos="0" relativeHeight="251660288" behindDoc="0" locked="0" layoutInCell="1" allowOverlap="1" wp14:anchorId="138B8002" wp14:editId="4D010998">
              <wp:simplePos x="0" y="0"/>
              <wp:positionH relativeFrom="column">
                <wp:posOffset>0</wp:posOffset>
              </wp:positionH>
              <wp:positionV relativeFrom="paragraph">
                <wp:posOffset>-34290</wp:posOffset>
              </wp:positionV>
              <wp:extent cx="6120130" cy="0"/>
              <wp:effectExtent l="0" t="0" r="0" b="0"/>
              <wp:wrapNone/>
              <wp:docPr id="24639003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6D12F" id="Line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E83B2F">
      <w:rPr>
        <w:rFonts w:ascii="黑体" w:eastAsia="黑体"/>
      </w:rPr>
      <w:t>100</w:t>
    </w:r>
    <w:r w:rsidR="00E83B2F">
      <w:rPr>
        <w:rFonts w:ascii="黑体" w:eastAsia="黑体" w:hint="eastAsia"/>
      </w:rPr>
      <w:t>0</w:t>
    </w:r>
    <w:r w:rsidR="00E83B2F">
      <w:rPr>
        <w:rFonts w:ascii="黑体" w:eastAsia="黑体"/>
      </w:rPr>
      <w:t>0</w:t>
    </w:r>
    <w:r w:rsidR="00E83B2F">
      <w:rPr>
        <w:rFonts w:ascii="黑体" w:eastAsia="黑体" w:hint="eastAsia"/>
      </w:rPr>
      <w:t xml:space="preserve">1                                                </w:t>
    </w:r>
    <w:r w:rsidR="00E83B2F">
      <w:rPr>
        <w:rStyle w:val="a8"/>
      </w:rPr>
      <w:fldChar w:fldCharType="begin"/>
    </w:r>
    <w:r w:rsidR="00E83B2F">
      <w:rPr>
        <w:rStyle w:val="a8"/>
      </w:rPr>
      <w:instrText xml:space="preserve"> PAGE </w:instrText>
    </w:r>
    <w:r w:rsidR="00E83B2F">
      <w:rPr>
        <w:rStyle w:val="a8"/>
      </w:rPr>
      <w:fldChar w:fldCharType="separate"/>
    </w:r>
    <w:r w:rsidR="00060CF6">
      <w:rPr>
        <w:rStyle w:val="a8"/>
        <w:noProof/>
      </w:rPr>
      <w:t>2</w:t>
    </w:r>
    <w:r w:rsidR="00E83B2F">
      <w:rPr>
        <w:rStyle w:val="a8"/>
      </w:rPr>
      <w:fldChar w:fldCharType="end"/>
    </w:r>
  </w:p>
  <w:p w14:paraId="6FDBC195" w14:textId="77777777" w:rsidR="00E83B2F" w:rsidRDefault="00E83B2F" w:rsidP="00E83B2F">
    <w:pPr>
      <w:pStyle w:val="a6"/>
      <w:spacing w:line="200" w:lineRule="exact"/>
      <w:jc w:val="both"/>
      <w:rPr>
        <w:rFonts w:ascii="黑体" w:eastAsia="黑体"/>
      </w:rPr>
    </w:pPr>
    <w:r>
      <w:rPr>
        <w:rFonts w:ascii="黑体" w:eastAsia="黑体" w:hint="eastAsia"/>
      </w:rPr>
      <w:t>2010.2</w:t>
    </w:r>
  </w:p>
  <w:p w14:paraId="5C9E7633" w14:textId="77777777" w:rsidR="00496FAB" w:rsidRPr="00E83B2F" w:rsidRDefault="00496FAB" w:rsidP="00E83B2F">
    <w:pPr>
      <w:pStyle w:val="a6"/>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B713" w14:textId="6B9D8505" w:rsidR="00596678" w:rsidRDefault="00526BA4" w:rsidP="00596678">
    <w:pPr>
      <w:pStyle w:val="a6"/>
      <w:spacing w:line="200" w:lineRule="exact"/>
      <w:rPr>
        <w:rFonts w:ascii="黑体" w:eastAsia="黑体"/>
      </w:rPr>
    </w:pPr>
    <w:r>
      <w:rPr>
        <w:noProof/>
      </w:rPr>
      <mc:AlternateContent>
        <mc:Choice Requires="wps">
          <w:drawing>
            <wp:anchor distT="0" distB="0" distL="114300" distR="114300" simplePos="0" relativeHeight="251657216" behindDoc="0" locked="0" layoutInCell="1" allowOverlap="1" wp14:anchorId="69BA82E6" wp14:editId="201548FB">
              <wp:simplePos x="0" y="0"/>
              <wp:positionH relativeFrom="column">
                <wp:posOffset>0</wp:posOffset>
              </wp:positionH>
              <wp:positionV relativeFrom="paragraph">
                <wp:posOffset>-34290</wp:posOffset>
              </wp:positionV>
              <wp:extent cx="6120130" cy="0"/>
              <wp:effectExtent l="0" t="0" r="0" b="0"/>
              <wp:wrapNone/>
              <wp:docPr id="66945941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3B950"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596678">
      <w:rPr>
        <w:rFonts w:ascii="黑体" w:eastAsia="黑体"/>
      </w:rPr>
      <w:t>100</w:t>
    </w:r>
    <w:r w:rsidR="00596678">
      <w:rPr>
        <w:rFonts w:ascii="黑体" w:eastAsia="黑体" w:hint="eastAsia"/>
      </w:rPr>
      <w:t>0</w:t>
    </w:r>
    <w:r w:rsidR="00596678">
      <w:rPr>
        <w:rFonts w:ascii="黑体" w:eastAsia="黑体"/>
      </w:rPr>
      <w:t>0</w:t>
    </w:r>
    <w:r w:rsidR="00596678">
      <w:rPr>
        <w:rFonts w:ascii="黑体" w:eastAsia="黑体" w:hint="eastAsia"/>
      </w:rPr>
      <w:t xml:space="preserve">1                                                </w:t>
    </w:r>
    <w:r w:rsidR="00596678">
      <w:rPr>
        <w:rStyle w:val="a8"/>
      </w:rPr>
      <w:fldChar w:fldCharType="begin"/>
    </w:r>
    <w:r w:rsidR="00596678">
      <w:rPr>
        <w:rStyle w:val="a8"/>
      </w:rPr>
      <w:instrText xml:space="preserve"> PAGE </w:instrText>
    </w:r>
    <w:r w:rsidR="00596678">
      <w:rPr>
        <w:rStyle w:val="a8"/>
      </w:rPr>
      <w:fldChar w:fldCharType="separate"/>
    </w:r>
    <w:r w:rsidR="00F1493C">
      <w:rPr>
        <w:rStyle w:val="a8"/>
        <w:noProof/>
      </w:rPr>
      <w:t>1</w:t>
    </w:r>
    <w:r w:rsidR="00596678">
      <w:rPr>
        <w:rStyle w:val="a8"/>
      </w:rPr>
      <w:fldChar w:fldCharType="end"/>
    </w:r>
  </w:p>
  <w:p w14:paraId="7602499D" w14:textId="77777777" w:rsidR="00596678" w:rsidRDefault="00596678" w:rsidP="00596678">
    <w:pPr>
      <w:pStyle w:val="a6"/>
      <w:spacing w:line="200" w:lineRule="exact"/>
      <w:jc w:val="both"/>
      <w:rPr>
        <w:rFonts w:ascii="黑体" w:eastAsia="黑体"/>
      </w:rPr>
    </w:pPr>
  </w:p>
  <w:p w14:paraId="50CEF3A9" w14:textId="77777777" w:rsidR="00496FAB" w:rsidRPr="00596678" w:rsidRDefault="00496FAB" w:rsidP="00596678">
    <w:pPr>
      <w:pStyle w:val="a6"/>
      <w:rPr>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3389" w14:textId="77777777" w:rsidR="00C53E81" w:rsidRDefault="00C53E81" w:rsidP="00C53E81">
    <w:pPr>
      <w:pStyle w:val="a6"/>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Pr>
        <w:rStyle w:val="a8"/>
      </w:rPr>
      <w:fldChar w:fldCharType="begin"/>
    </w:r>
    <w:r>
      <w:rPr>
        <w:rStyle w:val="a8"/>
      </w:rPr>
      <w:instrText xml:space="preserve"> PAGE </w:instrText>
    </w:r>
    <w:r>
      <w:rPr>
        <w:rStyle w:val="a8"/>
      </w:rPr>
      <w:fldChar w:fldCharType="separate"/>
    </w:r>
    <w:r w:rsidR="00F1493C">
      <w:rPr>
        <w:rStyle w:val="a8"/>
        <w:noProof/>
      </w:rPr>
      <w:t>3</w:t>
    </w:r>
    <w:r>
      <w:rPr>
        <w:rStyle w:val="a8"/>
      </w:rPr>
      <w:fldChar w:fldCharType="end"/>
    </w:r>
  </w:p>
  <w:p w14:paraId="577DDA72" w14:textId="10A6A318" w:rsidR="00C53E81" w:rsidRDefault="00526BA4" w:rsidP="00C53E81">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333C97E8" wp14:editId="53C6E75C">
              <wp:simplePos x="0" y="0"/>
              <wp:positionH relativeFrom="column">
                <wp:posOffset>-28575</wp:posOffset>
              </wp:positionH>
              <wp:positionV relativeFrom="paragraph">
                <wp:posOffset>-156845</wp:posOffset>
              </wp:positionV>
              <wp:extent cx="6120130" cy="0"/>
              <wp:effectExtent l="0" t="0" r="0" b="0"/>
              <wp:wrapNone/>
              <wp:docPr id="182182170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500F4"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" o:allowincell="f" strokeweight="1pt"/>
          </w:pict>
        </mc:Fallback>
      </mc:AlternateContent>
    </w:r>
  </w:p>
  <w:p w14:paraId="123232CA" w14:textId="77777777" w:rsidR="00496FAB" w:rsidRPr="00914473" w:rsidRDefault="00496FAB">
    <w:pPr>
      <w:pStyle w:val="a6"/>
      <w:jc w:val="center"/>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781D" w14:textId="77777777" w:rsidR="00496FAB" w:rsidRDefault="00496FAB" w:rsidP="00153B6C">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4ED7B94A" w14:textId="77777777" w:rsidR="00496FAB" w:rsidRPr="00914473" w:rsidRDefault="00496FAB" w:rsidP="00914473">
    <w:pPr>
      <w:pStyle w:val="a6"/>
      <w:jc w:val="center"/>
      <w:rPr>
        <w:sz w:val="21"/>
        <w:szCs w:val="21"/>
      </w:rPr>
    </w:pPr>
    <w:r w:rsidRPr="00914473">
      <w:rPr>
        <w:rFonts w:hint="eastAsia"/>
        <w:sz w:val="21"/>
        <w:szCs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3936" w14:textId="77777777" w:rsidR="00496FAB" w:rsidRDefault="00496FAB" w:rsidP="00153B6C">
    <w:pPr>
      <w:pStyle w:val="a6"/>
      <w:framePr w:wrap="around" w:vAnchor="text" w:hAnchor="margin" w:xAlign="center" w:y="1"/>
      <w:rPr>
        <w:rStyle w:val="a8"/>
      </w:rPr>
    </w:pPr>
  </w:p>
  <w:p w14:paraId="38B8A868" w14:textId="77777777" w:rsidR="00C53E81" w:rsidRDefault="00C53E81" w:rsidP="00C53E81">
    <w:pPr>
      <w:pStyle w:val="a6"/>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Pr>
        <w:rStyle w:val="a8"/>
      </w:rPr>
      <w:fldChar w:fldCharType="begin"/>
    </w:r>
    <w:r>
      <w:rPr>
        <w:rStyle w:val="a8"/>
      </w:rPr>
      <w:instrText xml:space="preserve"> PAGE </w:instrText>
    </w:r>
    <w:r>
      <w:rPr>
        <w:rStyle w:val="a8"/>
      </w:rPr>
      <w:fldChar w:fldCharType="separate"/>
    </w:r>
    <w:r w:rsidR="00F1493C">
      <w:rPr>
        <w:rStyle w:val="a8"/>
        <w:noProof/>
      </w:rPr>
      <w:t>1</w:t>
    </w:r>
    <w:r>
      <w:rPr>
        <w:rStyle w:val="a8"/>
      </w:rPr>
      <w:fldChar w:fldCharType="end"/>
    </w:r>
  </w:p>
  <w:p w14:paraId="1F2164D1" w14:textId="5E21AF9C" w:rsidR="00C53E81" w:rsidRDefault="00526BA4" w:rsidP="00C53E81">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9264" behindDoc="0" locked="0" layoutInCell="0" allowOverlap="1" wp14:anchorId="369C7DC4" wp14:editId="0CA62D3A">
              <wp:simplePos x="0" y="0"/>
              <wp:positionH relativeFrom="column">
                <wp:posOffset>1905</wp:posOffset>
              </wp:positionH>
              <wp:positionV relativeFrom="paragraph">
                <wp:posOffset>-156845</wp:posOffset>
              </wp:positionV>
              <wp:extent cx="6120130" cy="0"/>
              <wp:effectExtent l="0" t="0" r="0" b="0"/>
              <wp:wrapNone/>
              <wp:docPr id="61698246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2168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p>
  <w:p w14:paraId="5F2560E5" w14:textId="77777777" w:rsidR="00496FAB" w:rsidRPr="00914473" w:rsidRDefault="00496FAB" w:rsidP="008E4FA4">
    <w:pPr>
      <w:pStyle w:val="a6"/>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BD88" w14:textId="77777777" w:rsidR="0077722A" w:rsidRDefault="0077722A">
      <w:r>
        <w:separator/>
      </w:r>
    </w:p>
  </w:footnote>
  <w:footnote w:type="continuationSeparator" w:id="0">
    <w:p w14:paraId="448D37AB" w14:textId="77777777" w:rsidR="0077722A" w:rsidRDefault="00777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0D4A" w14:textId="77777777" w:rsidR="00C30DEF" w:rsidRDefault="00C30DE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AEA4"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摘要附图</w:t>
    </w:r>
  </w:p>
  <w:p w14:paraId="78E7B206" w14:textId="77777777" w:rsidR="00496FAB" w:rsidRDefault="00496FA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D5B4" w14:textId="77777777" w:rsidR="00496FAB" w:rsidRDefault="00AE457A">
    <w:pPr>
      <w:pStyle w:val="a9"/>
    </w:pPr>
    <w:r>
      <w:rPr>
        <w:rFonts w:eastAsia="黑体" w:hint="eastAsia"/>
        <w:spacing w:val="90"/>
        <w:sz w:val="28"/>
        <w:szCs w:val="28"/>
      </w:rPr>
      <w:t>说明书</w:t>
    </w:r>
    <w:r w:rsidR="00496FAB">
      <w:rPr>
        <w:rFonts w:eastAsia="黑体" w:hint="eastAsia"/>
        <w:spacing w:val="90"/>
        <w:sz w:val="28"/>
        <w:szCs w:val="28"/>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8D39"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权利要求书</w:t>
    </w:r>
  </w:p>
  <w:p w14:paraId="38A8BA8B" w14:textId="77777777" w:rsidR="00496FAB" w:rsidRDefault="00496FA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2C81" w14:textId="77777777" w:rsidR="00496FAB" w:rsidRDefault="00496FAB">
    <w:pPr>
      <w:pStyle w:val="a9"/>
    </w:pPr>
    <w:r>
      <w:rPr>
        <w:rFonts w:eastAsia="黑体" w:hint="eastAsia"/>
        <w:spacing w:val="90"/>
        <w:sz w:val="28"/>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6581"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说明书</w:t>
    </w:r>
  </w:p>
  <w:p w14:paraId="528EC82D" w14:textId="77777777" w:rsidR="00496FAB" w:rsidRDefault="00496FAB">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7054" w14:textId="77777777" w:rsidR="00496FAB" w:rsidRDefault="00496FAB">
    <w:pPr>
      <w:pStyle w:val="a9"/>
    </w:pPr>
    <w:r>
      <w:rPr>
        <w:rFonts w:eastAsia="黑体" w:hint="eastAsia"/>
        <w:spacing w:val="90"/>
        <w:sz w:val="28"/>
        <w:szCs w:val="28"/>
      </w:rPr>
      <w:t>说明书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032E"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说明书附图</w:t>
    </w:r>
  </w:p>
  <w:p w14:paraId="53A7C13E" w14:textId="77777777" w:rsidR="00496FAB" w:rsidRDefault="00496FA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13A"/>
    <w:multiLevelType w:val="singleLevel"/>
    <w:tmpl w:val="80E091F0"/>
    <w:lvl w:ilvl="0">
      <w:start w:val="143"/>
      <w:numFmt w:val="decimal"/>
      <w:lvlText w:val="%1."/>
      <w:lvlJc w:val="left"/>
      <w:pPr>
        <w:tabs>
          <w:tab w:val="num" w:pos="660"/>
        </w:tabs>
        <w:ind w:left="660" w:hanging="660"/>
      </w:pPr>
      <w:rPr>
        <w:rFonts w:hint="eastAsia"/>
      </w:rPr>
    </w:lvl>
  </w:abstractNum>
  <w:abstractNum w:abstractNumId="1" w15:restartNumberingAfterBreak="0">
    <w:nsid w:val="109145A8"/>
    <w:multiLevelType w:val="singleLevel"/>
    <w:tmpl w:val="F1B418B4"/>
    <w:lvl w:ilvl="0">
      <w:start w:val="1"/>
      <w:numFmt w:val="lowerLetter"/>
      <w:lvlText w:val="%1)"/>
      <w:lvlJc w:val="left"/>
      <w:pPr>
        <w:tabs>
          <w:tab w:val="num" w:pos="1260"/>
        </w:tabs>
        <w:ind w:left="1260" w:hanging="420"/>
      </w:pPr>
      <w:rPr>
        <w:rFonts w:hint="eastAsia"/>
      </w:rPr>
    </w:lvl>
  </w:abstractNum>
  <w:abstractNum w:abstractNumId="2" w15:restartNumberingAfterBreak="0">
    <w:nsid w:val="117B5EE9"/>
    <w:multiLevelType w:val="singleLevel"/>
    <w:tmpl w:val="F16A0A1A"/>
    <w:lvl w:ilvl="0">
      <w:start w:val="101"/>
      <w:numFmt w:val="decimal"/>
      <w:lvlText w:val="%1."/>
      <w:lvlJc w:val="left"/>
      <w:pPr>
        <w:tabs>
          <w:tab w:val="num" w:pos="660"/>
        </w:tabs>
        <w:ind w:left="660" w:hanging="660"/>
      </w:pPr>
      <w:rPr>
        <w:rFonts w:hint="eastAsia"/>
      </w:rPr>
    </w:lvl>
  </w:abstractNum>
  <w:abstractNum w:abstractNumId="3" w15:restartNumberingAfterBreak="0">
    <w:nsid w:val="148906C8"/>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4" w15:restartNumberingAfterBreak="0">
    <w:nsid w:val="1AC81D89"/>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1DF743BB"/>
    <w:multiLevelType w:val="singleLevel"/>
    <w:tmpl w:val="55DA14B8"/>
    <w:lvl w:ilvl="0">
      <w:start w:val="18"/>
      <w:numFmt w:val="decimal"/>
      <w:lvlText w:val="%1."/>
      <w:lvlJc w:val="left"/>
      <w:pPr>
        <w:tabs>
          <w:tab w:val="num" w:pos="540"/>
        </w:tabs>
        <w:ind w:left="540" w:hanging="540"/>
      </w:pPr>
      <w:rPr>
        <w:rFonts w:hint="eastAsia"/>
      </w:rPr>
    </w:lvl>
  </w:abstractNum>
  <w:abstractNum w:abstractNumId="6" w15:restartNumberingAfterBreak="0">
    <w:nsid w:val="208A73CA"/>
    <w:multiLevelType w:val="singleLevel"/>
    <w:tmpl w:val="A282BD7E"/>
    <w:lvl w:ilvl="0">
      <w:start w:val="1"/>
      <w:numFmt w:val="decimal"/>
      <w:lvlText w:val="%1."/>
      <w:lvlJc w:val="left"/>
      <w:pPr>
        <w:tabs>
          <w:tab w:val="num" w:pos="420"/>
        </w:tabs>
        <w:ind w:left="420" w:hanging="420"/>
      </w:pPr>
      <w:rPr>
        <w:rFonts w:hint="eastAsia"/>
      </w:rPr>
    </w:lvl>
  </w:abstractNum>
  <w:abstractNum w:abstractNumId="7" w15:restartNumberingAfterBreak="0">
    <w:nsid w:val="23D37F72"/>
    <w:multiLevelType w:val="singleLevel"/>
    <w:tmpl w:val="E55EC6F4"/>
    <w:lvl w:ilvl="0">
      <w:start w:val="1"/>
      <w:numFmt w:val="lowerLetter"/>
      <w:lvlText w:val="%1)"/>
      <w:lvlJc w:val="left"/>
      <w:pPr>
        <w:tabs>
          <w:tab w:val="num" w:pos="1260"/>
        </w:tabs>
        <w:ind w:left="1260" w:hanging="420"/>
      </w:pPr>
      <w:rPr>
        <w:rFonts w:hint="eastAsia"/>
      </w:rPr>
    </w:lvl>
  </w:abstractNum>
  <w:abstractNum w:abstractNumId="8" w15:restartNumberingAfterBreak="0">
    <w:nsid w:val="26220EB1"/>
    <w:multiLevelType w:val="multilevel"/>
    <w:tmpl w:val="B536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D0EFE"/>
    <w:multiLevelType w:val="singleLevel"/>
    <w:tmpl w:val="9124AC66"/>
    <w:lvl w:ilvl="0">
      <w:start w:val="1"/>
      <w:numFmt w:val="decimal"/>
      <w:lvlText w:val="%1、"/>
      <w:lvlJc w:val="left"/>
      <w:pPr>
        <w:tabs>
          <w:tab w:val="num" w:pos="465"/>
        </w:tabs>
        <w:ind w:left="465" w:hanging="465"/>
      </w:pPr>
      <w:rPr>
        <w:rFonts w:hint="eastAsia"/>
      </w:rPr>
    </w:lvl>
  </w:abstractNum>
  <w:abstractNum w:abstractNumId="10" w15:restartNumberingAfterBreak="0">
    <w:nsid w:val="30155EFC"/>
    <w:multiLevelType w:val="singleLevel"/>
    <w:tmpl w:val="25BAA866"/>
    <w:lvl w:ilvl="0">
      <w:start w:val="1"/>
      <w:numFmt w:val="lowerLetter"/>
      <w:lvlText w:val="%1）"/>
      <w:lvlJc w:val="left"/>
      <w:pPr>
        <w:tabs>
          <w:tab w:val="num" w:pos="1245"/>
        </w:tabs>
        <w:ind w:left="1245" w:hanging="405"/>
      </w:pPr>
      <w:rPr>
        <w:rFonts w:hint="eastAsia"/>
      </w:rPr>
    </w:lvl>
  </w:abstractNum>
  <w:abstractNum w:abstractNumId="11" w15:restartNumberingAfterBreak="0">
    <w:nsid w:val="384F66FF"/>
    <w:multiLevelType w:val="singleLevel"/>
    <w:tmpl w:val="0409000D"/>
    <w:lvl w:ilvl="0">
      <w:start w:val="1"/>
      <w:numFmt w:val="bullet"/>
      <w:lvlText w:val=""/>
      <w:lvlJc w:val="left"/>
      <w:pPr>
        <w:tabs>
          <w:tab w:val="num" w:pos="425"/>
        </w:tabs>
        <w:ind w:left="425" w:hanging="425"/>
      </w:pPr>
      <w:rPr>
        <w:rFonts w:ascii="Wingdings" w:hAnsi="Wingdings" w:hint="default"/>
      </w:rPr>
    </w:lvl>
  </w:abstractNum>
  <w:abstractNum w:abstractNumId="12" w15:restartNumberingAfterBreak="0">
    <w:nsid w:val="4D28470E"/>
    <w:multiLevelType w:val="multilevel"/>
    <w:tmpl w:val="613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61B50"/>
    <w:multiLevelType w:val="hybridMultilevel"/>
    <w:tmpl w:val="ACD87FB0"/>
    <w:lvl w:ilvl="0" w:tplc="9B1C2B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0161C48"/>
    <w:multiLevelType w:val="multilevel"/>
    <w:tmpl w:val="364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F6A58"/>
    <w:multiLevelType w:val="singleLevel"/>
    <w:tmpl w:val="01487E8E"/>
    <w:lvl w:ilvl="0">
      <w:start w:val="1"/>
      <w:numFmt w:val="decimal"/>
      <w:lvlText w:val="%1."/>
      <w:lvlJc w:val="left"/>
      <w:pPr>
        <w:tabs>
          <w:tab w:val="num" w:pos="870"/>
        </w:tabs>
        <w:ind w:left="870" w:hanging="345"/>
      </w:pPr>
      <w:rPr>
        <w:rFonts w:hint="eastAsia"/>
      </w:rPr>
    </w:lvl>
  </w:abstractNum>
  <w:abstractNum w:abstractNumId="16" w15:restartNumberingAfterBreak="0">
    <w:nsid w:val="574F4981"/>
    <w:multiLevelType w:val="singleLevel"/>
    <w:tmpl w:val="0409000F"/>
    <w:lvl w:ilvl="0">
      <w:start w:val="1"/>
      <w:numFmt w:val="decimal"/>
      <w:lvlText w:val="%1."/>
      <w:lvlJc w:val="left"/>
      <w:pPr>
        <w:tabs>
          <w:tab w:val="num" w:pos="425"/>
        </w:tabs>
        <w:ind w:left="425" w:hanging="425"/>
      </w:pPr>
    </w:lvl>
  </w:abstractNum>
  <w:abstractNum w:abstractNumId="17" w15:restartNumberingAfterBreak="0">
    <w:nsid w:val="663C5DC4"/>
    <w:multiLevelType w:val="singleLevel"/>
    <w:tmpl w:val="E55EC6F4"/>
    <w:lvl w:ilvl="0">
      <w:start w:val="1"/>
      <w:numFmt w:val="lowerLetter"/>
      <w:lvlText w:val="%1)"/>
      <w:lvlJc w:val="left"/>
      <w:pPr>
        <w:tabs>
          <w:tab w:val="num" w:pos="1260"/>
        </w:tabs>
        <w:ind w:left="1260" w:hanging="420"/>
      </w:pPr>
      <w:rPr>
        <w:rFonts w:hint="eastAsia"/>
      </w:rPr>
    </w:lvl>
  </w:abstractNum>
  <w:abstractNum w:abstractNumId="18" w15:restartNumberingAfterBreak="0">
    <w:nsid w:val="6A337A1A"/>
    <w:multiLevelType w:val="singleLevel"/>
    <w:tmpl w:val="25BAA866"/>
    <w:lvl w:ilvl="0">
      <w:start w:val="1"/>
      <w:numFmt w:val="lowerLetter"/>
      <w:lvlText w:val="%1）"/>
      <w:lvlJc w:val="left"/>
      <w:pPr>
        <w:tabs>
          <w:tab w:val="num" w:pos="1245"/>
        </w:tabs>
        <w:ind w:left="1245" w:hanging="405"/>
      </w:pPr>
      <w:rPr>
        <w:rFonts w:hint="eastAsia"/>
      </w:rPr>
    </w:lvl>
  </w:abstractNum>
  <w:abstractNum w:abstractNumId="19" w15:restartNumberingAfterBreak="0">
    <w:nsid w:val="6C623B94"/>
    <w:multiLevelType w:val="singleLevel"/>
    <w:tmpl w:val="0409000F"/>
    <w:lvl w:ilvl="0">
      <w:start w:val="1"/>
      <w:numFmt w:val="decimal"/>
      <w:lvlText w:val="%1."/>
      <w:lvlJc w:val="left"/>
      <w:pPr>
        <w:tabs>
          <w:tab w:val="num" w:pos="425"/>
        </w:tabs>
        <w:ind w:left="425" w:hanging="425"/>
      </w:pPr>
    </w:lvl>
  </w:abstractNum>
  <w:abstractNum w:abstractNumId="20" w15:restartNumberingAfterBreak="0">
    <w:nsid w:val="6D232D73"/>
    <w:multiLevelType w:val="singleLevel"/>
    <w:tmpl w:val="FDD47BFC"/>
    <w:lvl w:ilvl="0">
      <w:start w:val="1"/>
      <w:numFmt w:val="bullet"/>
      <w:lvlText w:val=""/>
      <w:lvlJc w:val="left"/>
      <w:pPr>
        <w:tabs>
          <w:tab w:val="num" w:pos="360"/>
        </w:tabs>
        <w:ind w:left="57" w:hanging="57"/>
      </w:pPr>
      <w:rPr>
        <w:rFonts w:ascii="Wingdings" w:hAnsi="Wingdings" w:hint="default"/>
        <w:sz w:val="13"/>
      </w:rPr>
    </w:lvl>
  </w:abstractNum>
  <w:abstractNum w:abstractNumId="21" w15:restartNumberingAfterBreak="0">
    <w:nsid w:val="6DD6035B"/>
    <w:multiLevelType w:val="singleLevel"/>
    <w:tmpl w:val="0409000F"/>
    <w:lvl w:ilvl="0">
      <w:start w:val="1"/>
      <w:numFmt w:val="decimal"/>
      <w:lvlText w:val="%1."/>
      <w:lvlJc w:val="left"/>
      <w:pPr>
        <w:tabs>
          <w:tab w:val="num" w:pos="425"/>
        </w:tabs>
        <w:ind w:left="425" w:hanging="425"/>
      </w:pPr>
    </w:lvl>
  </w:abstractNum>
  <w:abstractNum w:abstractNumId="22" w15:restartNumberingAfterBreak="0">
    <w:nsid w:val="6E272AF8"/>
    <w:multiLevelType w:val="multilevel"/>
    <w:tmpl w:val="4A9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76A81"/>
    <w:multiLevelType w:val="singleLevel"/>
    <w:tmpl w:val="F1B418B4"/>
    <w:lvl w:ilvl="0">
      <w:start w:val="1"/>
      <w:numFmt w:val="lowerLetter"/>
      <w:lvlText w:val="%1)"/>
      <w:lvlJc w:val="left"/>
      <w:pPr>
        <w:tabs>
          <w:tab w:val="num" w:pos="1260"/>
        </w:tabs>
        <w:ind w:left="1260" w:hanging="420"/>
      </w:pPr>
      <w:rPr>
        <w:rFonts w:hint="eastAsia"/>
      </w:rPr>
    </w:lvl>
  </w:abstractNum>
  <w:abstractNum w:abstractNumId="24" w15:restartNumberingAfterBreak="0">
    <w:nsid w:val="7A0E3F8C"/>
    <w:multiLevelType w:val="singleLevel"/>
    <w:tmpl w:val="5F469C06"/>
    <w:lvl w:ilvl="0">
      <w:start w:val="1"/>
      <w:numFmt w:val="decimal"/>
      <w:lvlText w:val="%1."/>
      <w:lvlJc w:val="left"/>
      <w:pPr>
        <w:tabs>
          <w:tab w:val="num" w:pos="855"/>
        </w:tabs>
        <w:ind w:left="855" w:hanging="435"/>
      </w:pPr>
      <w:rPr>
        <w:rFonts w:hint="eastAsia"/>
      </w:rPr>
    </w:lvl>
  </w:abstractNum>
  <w:abstractNum w:abstractNumId="25" w15:restartNumberingAfterBreak="0">
    <w:nsid w:val="7B5948F6"/>
    <w:multiLevelType w:val="singleLevel"/>
    <w:tmpl w:val="0409000F"/>
    <w:lvl w:ilvl="0">
      <w:start w:val="1"/>
      <w:numFmt w:val="decimal"/>
      <w:lvlText w:val="%1."/>
      <w:lvlJc w:val="left"/>
      <w:pPr>
        <w:tabs>
          <w:tab w:val="num" w:pos="425"/>
        </w:tabs>
        <w:ind w:left="425" w:hanging="425"/>
      </w:pPr>
    </w:lvl>
  </w:abstractNum>
  <w:num w:numId="1" w16cid:durableId="1847091797">
    <w:abstractNumId w:val="11"/>
  </w:num>
  <w:num w:numId="2" w16cid:durableId="330107157">
    <w:abstractNumId w:val="3"/>
  </w:num>
  <w:num w:numId="3" w16cid:durableId="778255484">
    <w:abstractNumId w:val="20"/>
  </w:num>
  <w:num w:numId="4" w16cid:durableId="770902883">
    <w:abstractNumId w:val="16"/>
  </w:num>
  <w:num w:numId="5" w16cid:durableId="10761155">
    <w:abstractNumId w:val="2"/>
  </w:num>
  <w:num w:numId="6" w16cid:durableId="211311799">
    <w:abstractNumId w:val="0"/>
  </w:num>
  <w:num w:numId="7" w16cid:durableId="578248360">
    <w:abstractNumId w:val="6"/>
  </w:num>
  <w:num w:numId="8" w16cid:durableId="455566706">
    <w:abstractNumId w:val="5"/>
  </w:num>
  <w:num w:numId="9" w16cid:durableId="610011604">
    <w:abstractNumId w:val="21"/>
  </w:num>
  <w:num w:numId="10" w16cid:durableId="726294212">
    <w:abstractNumId w:val="19"/>
  </w:num>
  <w:num w:numId="11" w16cid:durableId="1332638928">
    <w:abstractNumId w:val="24"/>
  </w:num>
  <w:num w:numId="12" w16cid:durableId="504634073">
    <w:abstractNumId w:val="25"/>
  </w:num>
  <w:num w:numId="13" w16cid:durableId="738333402">
    <w:abstractNumId w:val="18"/>
  </w:num>
  <w:num w:numId="14" w16cid:durableId="1612204705">
    <w:abstractNumId w:val="17"/>
  </w:num>
  <w:num w:numId="15" w16cid:durableId="1078988438">
    <w:abstractNumId w:val="23"/>
  </w:num>
  <w:num w:numId="16" w16cid:durableId="876433891">
    <w:abstractNumId w:val="10"/>
  </w:num>
  <w:num w:numId="17" w16cid:durableId="900017354">
    <w:abstractNumId w:val="7"/>
  </w:num>
  <w:num w:numId="18" w16cid:durableId="19477020">
    <w:abstractNumId w:val="1"/>
  </w:num>
  <w:num w:numId="19" w16cid:durableId="481893472">
    <w:abstractNumId w:val="9"/>
  </w:num>
  <w:num w:numId="20" w16cid:durableId="1162042374">
    <w:abstractNumId w:val="4"/>
  </w:num>
  <w:num w:numId="21" w16cid:durableId="387806962">
    <w:abstractNumId w:val="15"/>
  </w:num>
  <w:num w:numId="22" w16cid:durableId="1698656115">
    <w:abstractNumId w:val="13"/>
  </w:num>
  <w:num w:numId="23" w16cid:durableId="1294485221">
    <w:abstractNumId w:val="12"/>
  </w:num>
  <w:num w:numId="24" w16cid:durableId="1856308338">
    <w:abstractNumId w:val="22"/>
  </w:num>
  <w:num w:numId="25" w16cid:durableId="1373920214">
    <w:abstractNumId w:val="14"/>
  </w:num>
  <w:num w:numId="26" w16cid:durableId="133603584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X">
    <w15:presenceInfo w15:providerId="None" w15:userId="JX"/>
  </w15:person>
  <w15:person w15:author="HD">
    <w15:presenceInfo w15:providerId="None" w15:userId="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D7"/>
    <w:rsid w:val="000027AF"/>
    <w:rsid w:val="00002B13"/>
    <w:rsid w:val="0000534E"/>
    <w:rsid w:val="00005AFD"/>
    <w:rsid w:val="0000707D"/>
    <w:rsid w:val="00017B95"/>
    <w:rsid w:val="000208C5"/>
    <w:rsid w:val="00022735"/>
    <w:rsid w:val="00027600"/>
    <w:rsid w:val="000276A8"/>
    <w:rsid w:val="0003035C"/>
    <w:rsid w:val="00032204"/>
    <w:rsid w:val="000339C7"/>
    <w:rsid w:val="00033E39"/>
    <w:rsid w:val="00034E31"/>
    <w:rsid w:val="0003517B"/>
    <w:rsid w:val="00036F21"/>
    <w:rsid w:val="00037DF6"/>
    <w:rsid w:val="0004103D"/>
    <w:rsid w:val="000422A5"/>
    <w:rsid w:val="0004292A"/>
    <w:rsid w:val="00042AF3"/>
    <w:rsid w:val="000432DA"/>
    <w:rsid w:val="00043A45"/>
    <w:rsid w:val="000454B0"/>
    <w:rsid w:val="00046FA2"/>
    <w:rsid w:val="0004704B"/>
    <w:rsid w:val="00047D5D"/>
    <w:rsid w:val="0005025D"/>
    <w:rsid w:val="0005282A"/>
    <w:rsid w:val="00052C03"/>
    <w:rsid w:val="00053C85"/>
    <w:rsid w:val="00055951"/>
    <w:rsid w:val="00056279"/>
    <w:rsid w:val="00056EEA"/>
    <w:rsid w:val="00060CF6"/>
    <w:rsid w:val="0006411E"/>
    <w:rsid w:val="00065B26"/>
    <w:rsid w:val="000709DE"/>
    <w:rsid w:val="00074C24"/>
    <w:rsid w:val="000759BC"/>
    <w:rsid w:val="000763FA"/>
    <w:rsid w:val="00080957"/>
    <w:rsid w:val="000830DD"/>
    <w:rsid w:val="0008461E"/>
    <w:rsid w:val="00091846"/>
    <w:rsid w:val="0009197B"/>
    <w:rsid w:val="00092BA3"/>
    <w:rsid w:val="00093D94"/>
    <w:rsid w:val="000947E1"/>
    <w:rsid w:val="000A0E85"/>
    <w:rsid w:val="000A5692"/>
    <w:rsid w:val="000B0252"/>
    <w:rsid w:val="000B2B8F"/>
    <w:rsid w:val="000B310F"/>
    <w:rsid w:val="000B33DA"/>
    <w:rsid w:val="000B3608"/>
    <w:rsid w:val="000B4234"/>
    <w:rsid w:val="000B546D"/>
    <w:rsid w:val="000B7161"/>
    <w:rsid w:val="000C1037"/>
    <w:rsid w:val="000C5DC6"/>
    <w:rsid w:val="000C67A0"/>
    <w:rsid w:val="000D0513"/>
    <w:rsid w:val="000D2896"/>
    <w:rsid w:val="000D2F1A"/>
    <w:rsid w:val="000D3A3E"/>
    <w:rsid w:val="000D4DBC"/>
    <w:rsid w:val="000E0114"/>
    <w:rsid w:val="000E03F5"/>
    <w:rsid w:val="000E0D68"/>
    <w:rsid w:val="000E1F53"/>
    <w:rsid w:val="000E34AF"/>
    <w:rsid w:val="000F111C"/>
    <w:rsid w:val="000F2437"/>
    <w:rsid w:val="000F4786"/>
    <w:rsid w:val="000F6607"/>
    <w:rsid w:val="000F7C35"/>
    <w:rsid w:val="001000E9"/>
    <w:rsid w:val="00102013"/>
    <w:rsid w:val="001053B0"/>
    <w:rsid w:val="00107AA2"/>
    <w:rsid w:val="00114206"/>
    <w:rsid w:val="001161C9"/>
    <w:rsid w:val="001162FC"/>
    <w:rsid w:val="00116EA6"/>
    <w:rsid w:val="00117DDC"/>
    <w:rsid w:val="00122311"/>
    <w:rsid w:val="00123E29"/>
    <w:rsid w:val="00124F86"/>
    <w:rsid w:val="001253E4"/>
    <w:rsid w:val="001315D5"/>
    <w:rsid w:val="00145234"/>
    <w:rsid w:val="00145935"/>
    <w:rsid w:val="0014717C"/>
    <w:rsid w:val="00150780"/>
    <w:rsid w:val="001523B3"/>
    <w:rsid w:val="00153B6C"/>
    <w:rsid w:val="001567BE"/>
    <w:rsid w:val="00156D7D"/>
    <w:rsid w:val="00157C72"/>
    <w:rsid w:val="0016020D"/>
    <w:rsid w:val="001607EE"/>
    <w:rsid w:val="00162AD0"/>
    <w:rsid w:val="00162B6E"/>
    <w:rsid w:val="00162FFF"/>
    <w:rsid w:val="0016527F"/>
    <w:rsid w:val="0016625C"/>
    <w:rsid w:val="00166F51"/>
    <w:rsid w:val="001672FE"/>
    <w:rsid w:val="0017046E"/>
    <w:rsid w:val="00173670"/>
    <w:rsid w:val="00175E54"/>
    <w:rsid w:val="00180385"/>
    <w:rsid w:val="00180A5E"/>
    <w:rsid w:val="0018452E"/>
    <w:rsid w:val="00185E87"/>
    <w:rsid w:val="00185F29"/>
    <w:rsid w:val="00185FA2"/>
    <w:rsid w:val="0019129C"/>
    <w:rsid w:val="001935C1"/>
    <w:rsid w:val="0019398B"/>
    <w:rsid w:val="001964AD"/>
    <w:rsid w:val="001A1824"/>
    <w:rsid w:val="001A20BE"/>
    <w:rsid w:val="001A2B59"/>
    <w:rsid w:val="001A34C4"/>
    <w:rsid w:val="001A60C5"/>
    <w:rsid w:val="001B00BF"/>
    <w:rsid w:val="001B13A4"/>
    <w:rsid w:val="001B3B3A"/>
    <w:rsid w:val="001B7BC7"/>
    <w:rsid w:val="001C3C60"/>
    <w:rsid w:val="001C3D58"/>
    <w:rsid w:val="001D036C"/>
    <w:rsid w:val="001D0EA0"/>
    <w:rsid w:val="001D176F"/>
    <w:rsid w:val="001D29CB"/>
    <w:rsid w:val="001D3B32"/>
    <w:rsid w:val="001D54AC"/>
    <w:rsid w:val="001E6E30"/>
    <w:rsid w:val="001F2D3A"/>
    <w:rsid w:val="001F3212"/>
    <w:rsid w:val="001F459D"/>
    <w:rsid w:val="001F4A33"/>
    <w:rsid w:val="001F502A"/>
    <w:rsid w:val="001F75D2"/>
    <w:rsid w:val="001F767E"/>
    <w:rsid w:val="0020007C"/>
    <w:rsid w:val="00201946"/>
    <w:rsid w:val="00201A7C"/>
    <w:rsid w:val="002029A5"/>
    <w:rsid w:val="00206809"/>
    <w:rsid w:val="002112CA"/>
    <w:rsid w:val="00213A78"/>
    <w:rsid w:val="00214499"/>
    <w:rsid w:val="00214BD2"/>
    <w:rsid w:val="00220D67"/>
    <w:rsid w:val="002235D0"/>
    <w:rsid w:val="00231E30"/>
    <w:rsid w:val="00231EB1"/>
    <w:rsid w:val="00234F60"/>
    <w:rsid w:val="002359E2"/>
    <w:rsid w:val="00235F66"/>
    <w:rsid w:val="00242490"/>
    <w:rsid w:val="00242DBF"/>
    <w:rsid w:val="0024511B"/>
    <w:rsid w:val="002463E5"/>
    <w:rsid w:val="00250C06"/>
    <w:rsid w:val="002527D4"/>
    <w:rsid w:val="0025306D"/>
    <w:rsid w:val="002553BB"/>
    <w:rsid w:val="00257A26"/>
    <w:rsid w:val="00262638"/>
    <w:rsid w:val="00262C0E"/>
    <w:rsid w:val="0027054B"/>
    <w:rsid w:val="002753C4"/>
    <w:rsid w:val="00275929"/>
    <w:rsid w:val="002764FB"/>
    <w:rsid w:val="002777E2"/>
    <w:rsid w:val="00280CA0"/>
    <w:rsid w:val="00283234"/>
    <w:rsid w:val="00284661"/>
    <w:rsid w:val="00285770"/>
    <w:rsid w:val="00286126"/>
    <w:rsid w:val="00286766"/>
    <w:rsid w:val="0029013D"/>
    <w:rsid w:val="00293EDC"/>
    <w:rsid w:val="0029723F"/>
    <w:rsid w:val="002973B9"/>
    <w:rsid w:val="00297E6B"/>
    <w:rsid w:val="002A12A6"/>
    <w:rsid w:val="002A3AAE"/>
    <w:rsid w:val="002A605B"/>
    <w:rsid w:val="002A7E20"/>
    <w:rsid w:val="002B27E9"/>
    <w:rsid w:val="002B50CD"/>
    <w:rsid w:val="002B7107"/>
    <w:rsid w:val="002C2612"/>
    <w:rsid w:val="002C49FC"/>
    <w:rsid w:val="002C6618"/>
    <w:rsid w:val="002C7C41"/>
    <w:rsid w:val="002D309C"/>
    <w:rsid w:val="002D320D"/>
    <w:rsid w:val="002D5D9E"/>
    <w:rsid w:val="002D612F"/>
    <w:rsid w:val="002D62AB"/>
    <w:rsid w:val="002E13DC"/>
    <w:rsid w:val="002E1B1B"/>
    <w:rsid w:val="002E37D0"/>
    <w:rsid w:val="002E3B62"/>
    <w:rsid w:val="002E3DD9"/>
    <w:rsid w:val="002E55B5"/>
    <w:rsid w:val="002E7A19"/>
    <w:rsid w:val="002F0818"/>
    <w:rsid w:val="002F1602"/>
    <w:rsid w:val="002F1C1B"/>
    <w:rsid w:val="002F3B5D"/>
    <w:rsid w:val="003010FA"/>
    <w:rsid w:val="00301763"/>
    <w:rsid w:val="00303DAA"/>
    <w:rsid w:val="003057F5"/>
    <w:rsid w:val="00312218"/>
    <w:rsid w:val="003137B9"/>
    <w:rsid w:val="00320FDB"/>
    <w:rsid w:val="00321228"/>
    <w:rsid w:val="00324C9E"/>
    <w:rsid w:val="0032599E"/>
    <w:rsid w:val="00333EAA"/>
    <w:rsid w:val="00335A95"/>
    <w:rsid w:val="00340984"/>
    <w:rsid w:val="00343486"/>
    <w:rsid w:val="00343E44"/>
    <w:rsid w:val="00345F18"/>
    <w:rsid w:val="00351406"/>
    <w:rsid w:val="00356D2F"/>
    <w:rsid w:val="00361A39"/>
    <w:rsid w:val="0036306D"/>
    <w:rsid w:val="003637A9"/>
    <w:rsid w:val="00363EDF"/>
    <w:rsid w:val="003656AA"/>
    <w:rsid w:val="00365D4D"/>
    <w:rsid w:val="003678BB"/>
    <w:rsid w:val="00370850"/>
    <w:rsid w:val="00372C9E"/>
    <w:rsid w:val="0037469F"/>
    <w:rsid w:val="00380A95"/>
    <w:rsid w:val="00387CC5"/>
    <w:rsid w:val="0039105D"/>
    <w:rsid w:val="0039219F"/>
    <w:rsid w:val="003A369A"/>
    <w:rsid w:val="003A6B88"/>
    <w:rsid w:val="003A7B97"/>
    <w:rsid w:val="003B357F"/>
    <w:rsid w:val="003B65AC"/>
    <w:rsid w:val="003B6924"/>
    <w:rsid w:val="003C0BDA"/>
    <w:rsid w:val="003C23B3"/>
    <w:rsid w:val="003C75FA"/>
    <w:rsid w:val="003D4B08"/>
    <w:rsid w:val="003D51A6"/>
    <w:rsid w:val="003D51BC"/>
    <w:rsid w:val="003D5CA0"/>
    <w:rsid w:val="003D6C8A"/>
    <w:rsid w:val="003D6CC1"/>
    <w:rsid w:val="003F1CCF"/>
    <w:rsid w:val="003F4FE3"/>
    <w:rsid w:val="003F5C29"/>
    <w:rsid w:val="00400D20"/>
    <w:rsid w:val="00401BD1"/>
    <w:rsid w:val="004034DE"/>
    <w:rsid w:val="00403B9D"/>
    <w:rsid w:val="00404A30"/>
    <w:rsid w:val="00406109"/>
    <w:rsid w:val="004118A4"/>
    <w:rsid w:val="00412284"/>
    <w:rsid w:val="004131A7"/>
    <w:rsid w:val="004213F8"/>
    <w:rsid w:val="004220F3"/>
    <w:rsid w:val="00422FEE"/>
    <w:rsid w:val="00424124"/>
    <w:rsid w:val="0042420B"/>
    <w:rsid w:val="004247E2"/>
    <w:rsid w:val="004249B5"/>
    <w:rsid w:val="00431682"/>
    <w:rsid w:val="00435606"/>
    <w:rsid w:val="00436A7E"/>
    <w:rsid w:val="00436FED"/>
    <w:rsid w:val="00440392"/>
    <w:rsid w:val="0044154D"/>
    <w:rsid w:val="00442E3E"/>
    <w:rsid w:val="00443898"/>
    <w:rsid w:val="00443B0A"/>
    <w:rsid w:val="004459B7"/>
    <w:rsid w:val="00446074"/>
    <w:rsid w:val="00446E50"/>
    <w:rsid w:val="00447B9D"/>
    <w:rsid w:val="00451F01"/>
    <w:rsid w:val="00453544"/>
    <w:rsid w:val="004572A2"/>
    <w:rsid w:val="00460A17"/>
    <w:rsid w:val="00462F79"/>
    <w:rsid w:val="0047086B"/>
    <w:rsid w:val="00475143"/>
    <w:rsid w:val="00476E86"/>
    <w:rsid w:val="00480507"/>
    <w:rsid w:val="004852E7"/>
    <w:rsid w:val="004861A9"/>
    <w:rsid w:val="00487743"/>
    <w:rsid w:val="004943B1"/>
    <w:rsid w:val="004957C7"/>
    <w:rsid w:val="004967E6"/>
    <w:rsid w:val="00496FAB"/>
    <w:rsid w:val="0049759D"/>
    <w:rsid w:val="004A03E4"/>
    <w:rsid w:val="004A10FB"/>
    <w:rsid w:val="004A4791"/>
    <w:rsid w:val="004A4F75"/>
    <w:rsid w:val="004A7FBF"/>
    <w:rsid w:val="004B1010"/>
    <w:rsid w:val="004B130E"/>
    <w:rsid w:val="004B16ED"/>
    <w:rsid w:val="004B7387"/>
    <w:rsid w:val="004B73CF"/>
    <w:rsid w:val="004C128B"/>
    <w:rsid w:val="004C594A"/>
    <w:rsid w:val="004C665A"/>
    <w:rsid w:val="004D4AC7"/>
    <w:rsid w:val="004D7233"/>
    <w:rsid w:val="004E22C3"/>
    <w:rsid w:val="004E2BB9"/>
    <w:rsid w:val="004E63F6"/>
    <w:rsid w:val="004E6A9F"/>
    <w:rsid w:val="004E7968"/>
    <w:rsid w:val="004F03E6"/>
    <w:rsid w:val="004F0656"/>
    <w:rsid w:val="004F1466"/>
    <w:rsid w:val="004F5D4A"/>
    <w:rsid w:val="00500083"/>
    <w:rsid w:val="005003A0"/>
    <w:rsid w:val="00504498"/>
    <w:rsid w:val="00505151"/>
    <w:rsid w:val="00507F4D"/>
    <w:rsid w:val="005131C9"/>
    <w:rsid w:val="00515389"/>
    <w:rsid w:val="005219CB"/>
    <w:rsid w:val="00522A6F"/>
    <w:rsid w:val="00522E2D"/>
    <w:rsid w:val="00524AC4"/>
    <w:rsid w:val="00525AA0"/>
    <w:rsid w:val="00526BA4"/>
    <w:rsid w:val="00541D11"/>
    <w:rsid w:val="005447C6"/>
    <w:rsid w:val="00545F93"/>
    <w:rsid w:val="00546134"/>
    <w:rsid w:val="00546B2E"/>
    <w:rsid w:val="00547427"/>
    <w:rsid w:val="005512AD"/>
    <w:rsid w:val="00553271"/>
    <w:rsid w:val="00553492"/>
    <w:rsid w:val="00554CBA"/>
    <w:rsid w:val="0056086B"/>
    <w:rsid w:val="005623D5"/>
    <w:rsid w:val="00562882"/>
    <w:rsid w:val="0056465E"/>
    <w:rsid w:val="0057104A"/>
    <w:rsid w:val="00571762"/>
    <w:rsid w:val="00577DB6"/>
    <w:rsid w:val="005808C8"/>
    <w:rsid w:val="0058240F"/>
    <w:rsid w:val="00582A33"/>
    <w:rsid w:val="005845EB"/>
    <w:rsid w:val="005954EB"/>
    <w:rsid w:val="00596678"/>
    <w:rsid w:val="005A34DF"/>
    <w:rsid w:val="005A376D"/>
    <w:rsid w:val="005A4FC4"/>
    <w:rsid w:val="005B0C5D"/>
    <w:rsid w:val="005B0EDF"/>
    <w:rsid w:val="005B184F"/>
    <w:rsid w:val="005B417B"/>
    <w:rsid w:val="005B59E2"/>
    <w:rsid w:val="005B651B"/>
    <w:rsid w:val="005B77B9"/>
    <w:rsid w:val="005C07AE"/>
    <w:rsid w:val="005C2326"/>
    <w:rsid w:val="005C2AA3"/>
    <w:rsid w:val="005C64FB"/>
    <w:rsid w:val="005C7957"/>
    <w:rsid w:val="005D1FA0"/>
    <w:rsid w:val="005D2447"/>
    <w:rsid w:val="005D2654"/>
    <w:rsid w:val="005D31F1"/>
    <w:rsid w:val="005D4199"/>
    <w:rsid w:val="005D5E92"/>
    <w:rsid w:val="005E10F8"/>
    <w:rsid w:val="005E335D"/>
    <w:rsid w:val="005E68DF"/>
    <w:rsid w:val="005E768C"/>
    <w:rsid w:val="005F1C16"/>
    <w:rsid w:val="005F2CA1"/>
    <w:rsid w:val="005F6E17"/>
    <w:rsid w:val="0060138A"/>
    <w:rsid w:val="00605D33"/>
    <w:rsid w:val="00606588"/>
    <w:rsid w:val="006070F1"/>
    <w:rsid w:val="006076F8"/>
    <w:rsid w:val="00611F7C"/>
    <w:rsid w:val="00613E80"/>
    <w:rsid w:val="00614C24"/>
    <w:rsid w:val="006152ED"/>
    <w:rsid w:val="006201A8"/>
    <w:rsid w:val="0062461F"/>
    <w:rsid w:val="00624644"/>
    <w:rsid w:val="0062519D"/>
    <w:rsid w:val="00626A16"/>
    <w:rsid w:val="006320FF"/>
    <w:rsid w:val="00633748"/>
    <w:rsid w:val="00633DF7"/>
    <w:rsid w:val="00634E4C"/>
    <w:rsid w:val="00635C05"/>
    <w:rsid w:val="006375D7"/>
    <w:rsid w:val="0063774E"/>
    <w:rsid w:val="00637DFF"/>
    <w:rsid w:val="00643793"/>
    <w:rsid w:val="00646E59"/>
    <w:rsid w:val="006473DF"/>
    <w:rsid w:val="00651DB6"/>
    <w:rsid w:val="00652432"/>
    <w:rsid w:val="00654A8B"/>
    <w:rsid w:val="0066268D"/>
    <w:rsid w:val="00665221"/>
    <w:rsid w:val="00667488"/>
    <w:rsid w:val="00671C60"/>
    <w:rsid w:val="00672B3C"/>
    <w:rsid w:val="00672DE8"/>
    <w:rsid w:val="00674833"/>
    <w:rsid w:val="006770A4"/>
    <w:rsid w:val="006775A2"/>
    <w:rsid w:val="00677E38"/>
    <w:rsid w:val="00682357"/>
    <w:rsid w:val="0068522C"/>
    <w:rsid w:val="00685384"/>
    <w:rsid w:val="00692264"/>
    <w:rsid w:val="0069761E"/>
    <w:rsid w:val="006A0AB4"/>
    <w:rsid w:val="006A1C84"/>
    <w:rsid w:val="006A2CF6"/>
    <w:rsid w:val="006A46C3"/>
    <w:rsid w:val="006A4CE8"/>
    <w:rsid w:val="006A6DD6"/>
    <w:rsid w:val="006A7569"/>
    <w:rsid w:val="006B0066"/>
    <w:rsid w:val="006B04A6"/>
    <w:rsid w:val="006B0695"/>
    <w:rsid w:val="006B1522"/>
    <w:rsid w:val="006B216D"/>
    <w:rsid w:val="006B4E11"/>
    <w:rsid w:val="006B54E6"/>
    <w:rsid w:val="006C0106"/>
    <w:rsid w:val="006C0400"/>
    <w:rsid w:val="006C38B4"/>
    <w:rsid w:val="006C6E69"/>
    <w:rsid w:val="006D0357"/>
    <w:rsid w:val="006D25E4"/>
    <w:rsid w:val="006D5179"/>
    <w:rsid w:val="006E1E07"/>
    <w:rsid w:val="006E2A2A"/>
    <w:rsid w:val="006E3073"/>
    <w:rsid w:val="006E531C"/>
    <w:rsid w:val="006F042F"/>
    <w:rsid w:val="006F4879"/>
    <w:rsid w:val="00701E71"/>
    <w:rsid w:val="0070426B"/>
    <w:rsid w:val="00704650"/>
    <w:rsid w:val="00706CB5"/>
    <w:rsid w:val="00706D53"/>
    <w:rsid w:val="00707496"/>
    <w:rsid w:val="007107A4"/>
    <w:rsid w:val="007135CA"/>
    <w:rsid w:val="00714335"/>
    <w:rsid w:val="00717484"/>
    <w:rsid w:val="00722B2B"/>
    <w:rsid w:val="007248E3"/>
    <w:rsid w:val="007278AE"/>
    <w:rsid w:val="00735445"/>
    <w:rsid w:val="007369C2"/>
    <w:rsid w:val="00740053"/>
    <w:rsid w:val="007409EB"/>
    <w:rsid w:val="007462FC"/>
    <w:rsid w:val="00747C94"/>
    <w:rsid w:val="007501BE"/>
    <w:rsid w:val="007508C1"/>
    <w:rsid w:val="007515FD"/>
    <w:rsid w:val="0075573A"/>
    <w:rsid w:val="00763BCD"/>
    <w:rsid w:val="00765479"/>
    <w:rsid w:val="007662EC"/>
    <w:rsid w:val="007709E4"/>
    <w:rsid w:val="0077722A"/>
    <w:rsid w:val="00777526"/>
    <w:rsid w:val="007819C8"/>
    <w:rsid w:val="00787576"/>
    <w:rsid w:val="00787BE6"/>
    <w:rsid w:val="00792914"/>
    <w:rsid w:val="00792F5F"/>
    <w:rsid w:val="00793BA6"/>
    <w:rsid w:val="007941A8"/>
    <w:rsid w:val="00795BE4"/>
    <w:rsid w:val="007A16A8"/>
    <w:rsid w:val="007A5797"/>
    <w:rsid w:val="007A6B76"/>
    <w:rsid w:val="007B08DF"/>
    <w:rsid w:val="007B4F28"/>
    <w:rsid w:val="007B6A11"/>
    <w:rsid w:val="007C3639"/>
    <w:rsid w:val="007C3C8E"/>
    <w:rsid w:val="007C5AFF"/>
    <w:rsid w:val="007D23B7"/>
    <w:rsid w:val="007D299A"/>
    <w:rsid w:val="007D7049"/>
    <w:rsid w:val="007E2B16"/>
    <w:rsid w:val="007E2DB2"/>
    <w:rsid w:val="007E2DDD"/>
    <w:rsid w:val="007E619F"/>
    <w:rsid w:val="007F502E"/>
    <w:rsid w:val="00802100"/>
    <w:rsid w:val="00803F41"/>
    <w:rsid w:val="00805428"/>
    <w:rsid w:val="00805EBB"/>
    <w:rsid w:val="008127A7"/>
    <w:rsid w:val="008144F4"/>
    <w:rsid w:val="00816FC0"/>
    <w:rsid w:val="0082192E"/>
    <w:rsid w:val="00823AAE"/>
    <w:rsid w:val="00826C8B"/>
    <w:rsid w:val="00826EEA"/>
    <w:rsid w:val="00830EEF"/>
    <w:rsid w:val="008312E6"/>
    <w:rsid w:val="00833B4A"/>
    <w:rsid w:val="00836874"/>
    <w:rsid w:val="0083700E"/>
    <w:rsid w:val="00837AE4"/>
    <w:rsid w:val="00841AF2"/>
    <w:rsid w:val="00855CCC"/>
    <w:rsid w:val="00856B4C"/>
    <w:rsid w:val="00857F88"/>
    <w:rsid w:val="00861A0C"/>
    <w:rsid w:val="008636B9"/>
    <w:rsid w:val="008640DF"/>
    <w:rsid w:val="008645F7"/>
    <w:rsid w:val="00864D87"/>
    <w:rsid w:val="00865CE0"/>
    <w:rsid w:val="00866EE6"/>
    <w:rsid w:val="00870E21"/>
    <w:rsid w:val="0087210B"/>
    <w:rsid w:val="00873713"/>
    <w:rsid w:val="00874171"/>
    <w:rsid w:val="00882A7B"/>
    <w:rsid w:val="008831B6"/>
    <w:rsid w:val="00885127"/>
    <w:rsid w:val="008870F8"/>
    <w:rsid w:val="00891D28"/>
    <w:rsid w:val="00894D19"/>
    <w:rsid w:val="008A07C6"/>
    <w:rsid w:val="008A154E"/>
    <w:rsid w:val="008A3093"/>
    <w:rsid w:val="008A4343"/>
    <w:rsid w:val="008A5DA6"/>
    <w:rsid w:val="008B0C6C"/>
    <w:rsid w:val="008B45FF"/>
    <w:rsid w:val="008B6B2B"/>
    <w:rsid w:val="008C18A6"/>
    <w:rsid w:val="008C2561"/>
    <w:rsid w:val="008C2A9E"/>
    <w:rsid w:val="008C384F"/>
    <w:rsid w:val="008C4CE0"/>
    <w:rsid w:val="008C561C"/>
    <w:rsid w:val="008C5FD6"/>
    <w:rsid w:val="008C6C2A"/>
    <w:rsid w:val="008D0830"/>
    <w:rsid w:val="008D3407"/>
    <w:rsid w:val="008D4BC3"/>
    <w:rsid w:val="008D4F63"/>
    <w:rsid w:val="008D56D8"/>
    <w:rsid w:val="008D600C"/>
    <w:rsid w:val="008D6D71"/>
    <w:rsid w:val="008E4FA4"/>
    <w:rsid w:val="008F2707"/>
    <w:rsid w:val="008F2BD5"/>
    <w:rsid w:val="008F5656"/>
    <w:rsid w:val="008F5985"/>
    <w:rsid w:val="008F628F"/>
    <w:rsid w:val="00902151"/>
    <w:rsid w:val="00902D40"/>
    <w:rsid w:val="00903B40"/>
    <w:rsid w:val="0090596A"/>
    <w:rsid w:val="00914473"/>
    <w:rsid w:val="009154BD"/>
    <w:rsid w:val="00916191"/>
    <w:rsid w:val="00920137"/>
    <w:rsid w:val="009240C0"/>
    <w:rsid w:val="00924A31"/>
    <w:rsid w:val="00924DB5"/>
    <w:rsid w:val="009306F0"/>
    <w:rsid w:val="00931A16"/>
    <w:rsid w:val="00933FF7"/>
    <w:rsid w:val="00934A25"/>
    <w:rsid w:val="00936725"/>
    <w:rsid w:val="00940E65"/>
    <w:rsid w:val="00945C9F"/>
    <w:rsid w:val="0094683F"/>
    <w:rsid w:val="0095173E"/>
    <w:rsid w:val="00952570"/>
    <w:rsid w:val="009570C5"/>
    <w:rsid w:val="009651F6"/>
    <w:rsid w:val="00971C17"/>
    <w:rsid w:val="0097320F"/>
    <w:rsid w:val="00974ACC"/>
    <w:rsid w:val="00980275"/>
    <w:rsid w:val="00983132"/>
    <w:rsid w:val="0098595A"/>
    <w:rsid w:val="00985FD4"/>
    <w:rsid w:val="009860F8"/>
    <w:rsid w:val="009A46DB"/>
    <w:rsid w:val="009A47F7"/>
    <w:rsid w:val="009A489D"/>
    <w:rsid w:val="009A7C55"/>
    <w:rsid w:val="009B04AD"/>
    <w:rsid w:val="009B2937"/>
    <w:rsid w:val="009B651F"/>
    <w:rsid w:val="009C063E"/>
    <w:rsid w:val="009C1A99"/>
    <w:rsid w:val="009C2D46"/>
    <w:rsid w:val="009C3A2C"/>
    <w:rsid w:val="009C72BB"/>
    <w:rsid w:val="009D17BB"/>
    <w:rsid w:val="009D2F7E"/>
    <w:rsid w:val="009D5CA8"/>
    <w:rsid w:val="009D73D3"/>
    <w:rsid w:val="009E308B"/>
    <w:rsid w:val="009E748C"/>
    <w:rsid w:val="009E7AF4"/>
    <w:rsid w:val="009F161F"/>
    <w:rsid w:val="009F2C54"/>
    <w:rsid w:val="009F4387"/>
    <w:rsid w:val="009F4DF7"/>
    <w:rsid w:val="009F70B6"/>
    <w:rsid w:val="009F7A09"/>
    <w:rsid w:val="009F7E20"/>
    <w:rsid w:val="00A0011E"/>
    <w:rsid w:val="00A03CB3"/>
    <w:rsid w:val="00A04DE5"/>
    <w:rsid w:val="00A060C7"/>
    <w:rsid w:val="00A07D77"/>
    <w:rsid w:val="00A11030"/>
    <w:rsid w:val="00A12ADC"/>
    <w:rsid w:val="00A12BAD"/>
    <w:rsid w:val="00A1328E"/>
    <w:rsid w:val="00A14572"/>
    <w:rsid w:val="00A153F3"/>
    <w:rsid w:val="00A15568"/>
    <w:rsid w:val="00A25FBC"/>
    <w:rsid w:val="00A26AC1"/>
    <w:rsid w:val="00A4088C"/>
    <w:rsid w:val="00A40945"/>
    <w:rsid w:val="00A40A2A"/>
    <w:rsid w:val="00A41775"/>
    <w:rsid w:val="00A43E77"/>
    <w:rsid w:val="00A44161"/>
    <w:rsid w:val="00A4546B"/>
    <w:rsid w:val="00A52230"/>
    <w:rsid w:val="00A53A5E"/>
    <w:rsid w:val="00A570DD"/>
    <w:rsid w:val="00A62100"/>
    <w:rsid w:val="00A62A9C"/>
    <w:rsid w:val="00A64530"/>
    <w:rsid w:val="00A65A94"/>
    <w:rsid w:val="00A66652"/>
    <w:rsid w:val="00A67827"/>
    <w:rsid w:val="00A73E20"/>
    <w:rsid w:val="00A82D3C"/>
    <w:rsid w:val="00A82FCC"/>
    <w:rsid w:val="00A834EC"/>
    <w:rsid w:val="00A86523"/>
    <w:rsid w:val="00A86B11"/>
    <w:rsid w:val="00A907B5"/>
    <w:rsid w:val="00A90E66"/>
    <w:rsid w:val="00A91B9C"/>
    <w:rsid w:val="00A95136"/>
    <w:rsid w:val="00A970AE"/>
    <w:rsid w:val="00A97C0C"/>
    <w:rsid w:val="00AA0946"/>
    <w:rsid w:val="00AA0FB7"/>
    <w:rsid w:val="00AA0FE3"/>
    <w:rsid w:val="00AA26B8"/>
    <w:rsid w:val="00AA4749"/>
    <w:rsid w:val="00AA50EE"/>
    <w:rsid w:val="00AA6344"/>
    <w:rsid w:val="00AA6833"/>
    <w:rsid w:val="00AB306F"/>
    <w:rsid w:val="00AB3131"/>
    <w:rsid w:val="00AB6130"/>
    <w:rsid w:val="00AB6CF4"/>
    <w:rsid w:val="00AB7567"/>
    <w:rsid w:val="00AC06A4"/>
    <w:rsid w:val="00AC1C92"/>
    <w:rsid w:val="00AC7700"/>
    <w:rsid w:val="00AD0CB2"/>
    <w:rsid w:val="00AD65ED"/>
    <w:rsid w:val="00AE065D"/>
    <w:rsid w:val="00AE1C56"/>
    <w:rsid w:val="00AE1FB0"/>
    <w:rsid w:val="00AE457A"/>
    <w:rsid w:val="00AE460B"/>
    <w:rsid w:val="00AE541C"/>
    <w:rsid w:val="00AE6114"/>
    <w:rsid w:val="00AE74E4"/>
    <w:rsid w:val="00AE7956"/>
    <w:rsid w:val="00AF3906"/>
    <w:rsid w:val="00AF6B67"/>
    <w:rsid w:val="00B007F2"/>
    <w:rsid w:val="00B0151F"/>
    <w:rsid w:val="00B02EDE"/>
    <w:rsid w:val="00B04864"/>
    <w:rsid w:val="00B0575E"/>
    <w:rsid w:val="00B110BA"/>
    <w:rsid w:val="00B1359D"/>
    <w:rsid w:val="00B169FA"/>
    <w:rsid w:val="00B16A4C"/>
    <w:rsid w:val="00B17DC4"/>
    <w:rsid w:val="00B20438"/>
    <w:rsid w:val="00B21923"/>
    <w:rsid w:val="00B23089"/>
    <w:rsid w:val="00B24119"/>
    <w:rsid w:val="00B24E86"/>
    <w:rsid w:val="00B261AC"/>
    <w:rsid w:val="00B31A67"/>
    <w:rsid w:val="00B329EC"/>
    <w:rsid w:val="00B3606B"/>
    <w:rsid w:val="00B368B8"/>
    <w:rsid w:val="00B446CE"/>
    <w:rsid w:val="00B4484E"/>
    <w:rsid w:val="00B45635"/>
    <w:rsid w:val="00B4736A"/>
    <w:rsid w:val="00B50EC1"/>
    <w:rsid w:val="00B51D31"/>
    <w:rsid w:val="00B55690"/>
    <w:rsid w:val="00B57B7A"/>
    <w:rsid w:val="00B61C3E"/>
    <w:rsid w:val="00B66431"/>
    <w:rsid w:val="00B7042C"/>
    <w:rsid w:val="00B73EE8"/>
    <w:rsid w:val="00B762BA"/>
    <w:rsid w:val="00B7637C"/>
    <w:rsid w:val="00B772AE"/>
    <w:rsid w:val="00B82547"/>
    <w:rsid w:val="00B85F56"/>
    <w:rsid w:val="00B87B65"/>
    <w:rsid w:val="00B910A5"/>
    <w:rsid w:val="00B948BC"/>
    <w:rsid w:val="00B95FEB"/>
    <w:rsid w:val="00BB1DF4"/>
    <w:rsid w:val="00BB6F44"/>
    <w:rsid w:val="00BB7306"/>
    <w:rsid w:val="00BC0394"/>
    <w:rsid w:val="00BC2F83"/>
    <w:rsid w:val="00BC568C"/>
    <w:rsid w:val="00BC576C"/>
    <w:rsid w:val="00BC681E"/>
    <w:rsid w:val="00BD11FB"/>
    <w:rsid w:val="00BD2298"/>
    <w:rsid w:val="00BD42F3"/>
    <w:rsid w:val="00BE2E61"/>
    <w:rsid w:val="00BE5242"/>
    <w:rsid w:val="00BE5B4E"/>
    <w:rsid w:val="00BF0198"/>
    <w:rsid w:val="00BF249C"/>
    <w:rsid w:val="00BF28A4"/>
    <w:rsid w:val="00BF3AC6"/>
    <w:rsid w:val="00BF5C00"/>
    <w:rsid w:val="00C00428"/>
    <w:rsid w:val="00C018B1"/>
    <w:rsid w:val="00C02608"/>
    <w:rsid w:val="00C10068"/>
    <w:rsid w:val="00C12BD7"/>
    <w:rsid w:val="00C15C75"/>
    <w:rsid w:val="00C1669A"/>
    <w:rsid w:val="00C17729"/>
    <w:rsid w:val="00C17EF4"/>
    <w:rsid w:val="00C248F2"/>
    <w:rsid w:val="00C248FE"/>
    <w:rsid w:val="00C30DEF"/>
    <w:rsid w:val="00C31063"/>
    <w:rsid w:val="00C33C38"/>
    <w:rsid w:val="00C342E9"/>
    <w:rsid w:val="00C3749C"/>
    <w:rsid w:val="00C40156"/>
    <w:rsid w:val="00C4227D"/>
    <w:rsid w:val="00C42CAC"/>
    <w:rsid w:val="00C44625"/>
    <w:rsid w:val="00C5034E"/>
    <w:rsid w:val="00C51D1D"/>
    <w:rsid w:val="00C530B8"/>
    <w:rsid w:val="00C53324"/>
    <w:rsid w:val="00C53E81"/>
    <w:rsid w:val="00C5476F"/>
    <w:rsid w:val="00C5588D"/>
    <w:rsid w:val="00C5678E"/>
    <w:rsid w:val="00C6068C"/>
    <w:rsid w:val="00C61CB7"/>
    <w:rsid w:val="00C651E5"/>
    <w:rsid w:val="00C72027"/>
    <w:rsid w:val="00C73F9B"/>
    <w:rsid w:val="00C74829"/>
    <w:rsid w:val="00C74B65"/>
    <w:rsid w:val="00C771B6"/>
    <w:rsid w:val="00C8037E"/>
    <w:rsid w:val="00C81BEA"/>
    <w:rsid w:val="00C8328C"/>
    <w:rsid w:val="00C90BA9"/>
    <w:rsid w:val="00C90EF4"/>
    <w:rsid w:val="00C9150F"/>
    <w:rsid w:val="00C930C1"/>
    <w:rsid w:val="00C93548"/>
    <w:rsid w:val="00C9371F"/>
    <w:rsid w:val="00C94992"/>
    <w:rsid w:val="00C94ABE"/>
    <w:rsid w:val="00C97919"/>
    <w:rsid w:val="00CA1245"/>
    <w:rsid w:val="00CA3FF6"/>
    <w:rsid w:val="00CA489A"/>
    <w:rsid w:val="00CA65AA"/>
    <w:rsid w:val="00CA6C0D"/>
    <w:rsid w:val="00CB52F2"/>
    <w:rsid w:val="00CC12E1"/>
    <w:rsid w:val="00CC1B1C"/>
    <w:rsid w:val="00CC3D8F"/>
    <w:rsid w:val="00CC45F4"/>
    <w:rsid w:val="00CC5B0B"/>
    <w:rsid w:val="00CD0B6A"/>
    <w:rsid w:val="00CE160A"/>
    <w:rsid w:val="00CE365D"/>
    <w:rsid w:val="00CE3CC8"/>
    <w:rsid w:val="00CE58C9"/>
    <w:rsid w:val="00CF15B5"/>
    <w:rsid w:val="00CF1BF0"/>
    <w:rsid w:val="00CF1FF1"/>
    <w:rsid w:val="00CF5966"/>
    <w:rsid w:val="00CF5F05"/>
    <w:rsid w:val="00CF6199"/>
    <w:rsid w:val="00D143EB"/>
    <w:rsid w:val="00D17218"/>
    <w:rsid w:val="00D20CB8"/>
    <w:rsid w:val="00D26FB9"/>
    <w:rsid w:val="00D272C3"/>
    <w:rsid w:val="00D33351"/>
    <w:rsid w:val="00D33C42"/>
    <w:rsid w:val="00D33D1C"/>
    <w:rsid w:val="00D3565A"/>
    <w:rsid w:val="00D3570E"/>
    <w:rsid w:val="00D3607F"/>
    <w:rsid w:val="00D431E5"/>
    <w:rsid w:val="00D43A26"/>
    <w:rsid w:val="00D52525"/>
    <w:rsid w:val="00D52580"/>
    <w:rsid w:val="00D554F7"/>
    <w:rsid w:val="00D560E4"/>
    <w:rsid w:val="00D569CC"/>
    <w:rsid w:val="00D57312"/>
    <w:rsid w:val="00D616B3"/>
    <w:rsid w:val="00D631E1"/>
    <w:rsid w:val="00D678DD"/>
    <w:rsid w:val="00D73437"/>
    <w:rsid w:val="00D75B36"/>
    <w:rsid w:val="00D85DA3"/>
    <w:rsid w:val="00D86B58"/>
    <w:rsid w:val="00D87C6D"/>
    <w:rsid w:val="00D910BA"/>
    <w:rsid w:val="00D9516A"/>
    <w:rsid w:val="00DA19B9"/>
    <w:rsid w:val="00DA2ABA"/>
    <w:rsid w:val="00DA477F"/>
    <w:rsid w:val="00DA7787"/>
    <w:rsid w:val="00DB04DC"/>
    <w:rsid w:val="00DB20E8"/>
    <w:rsid w:val="00DB32C1"/>
    <w:rsid w:val="00DB39AC"/>
    <w:rsid w:val="00DB4312"/>
    <w:rsid w:val="00DB710E"/>
    <w:rsid w:val="00DC320D"/>
    <w:rsid w:val="00DC5B80"/>
    <w:rsid w:val="00DC657F"/>
    <w:rsid w:val="00DC663E"/>
    <w:rsid w:val="00DC7D09"/>
    <w:rsid w:val="00DD06EB"/>
    <w:rsid w:val="00DD4803"/>
    <w:rsid w:val="00DD5AEB"/>
    <w:rsid w:val="00DD6D6B"/>
    <w:rsid w:val="00DD75B5"/>
    <w:rsid w:val="00DD7F29"/>
    <w:rsid w:val="00DE1EC1"/>
    <w:rsid w:val="00DE2EE2"/>
    <w:rsid w:val="00DE30FF"/>
    <w:rsid w:val="00DE60BC"/>
    <w:rsid w:val="00DE7B8F"/>
    <w:rsid w:val="00DE7F3D"/>
    <w:rsid w:val="00DF23DE"/>
    <w:rsid w:val="00DF4082"/>
    <w:rsid w:val="00E035C5"/>
    <w:rsid w:val="00E05F93"/>
    <w:rsid w:val="00E1472B"/>
    <w:rsid w:val="00E17609"/>
    <w:rsid w:val="00E23193"/>
    <w:rsid w:val="00E24931"/>
    <w:rsid w:val="00E254AA"/>
    <w:rsid w:val="00E266D9"/>
    <w:rsid w:val="00E3176F"/>
    <w:rsid w:val="00E36559"/>
    <w:rsid w:val="00E36F29"/>
    <w:rsid w:val="00E3701D"/>
    <w:rsid w:val="00E370A1"/>
    <w:rsid w:val="00E415FB"/>
    <w:rsid w:val="00E45119"/>
    <w:rsid w:val="00E50C5C"/>
    <w:rsid w:val="00E56724"/>
    <w:rsid w:val="00E57798"/>
    <w:rsid w:val="00E57D22"/>
    <w:rsid w:val="00E60C5C"/>
    <w:rsid w:val="00E64F92"/>
    <w:rsid w:val="00E67C0D"/>
    <w:rsid w:val="00E7210B"/>
    <w:rsid w:val="00E7412E"/>
    <w:rsid w:val="00E83B2F"/>
    <w:rsid w:val="00E8715C"/>
    <w:rsid w:val="00E8763A"/>
    <w:rsid w:val="00E90939"/>
    <w:rsid w:val="00E95B8C"/>
    <w:rsid w:val="00E97CAA"/>
    <w:rsid w:val="00EA2030"/>
    <w:rsid w:val="00EA2AF6"/>
    <w:rsid w:val="00EA4198"/>
    <w:rsid w:val="00EB1721"/>
    <w:rsid w:val="00EB1777"/>
    <w:rsid w:val="00EB4285"/>
    <w:rsid w:val="00EC2F31"/>
    <w:rsid w:val="00EC3B1C"/>
    <w:rsid w:val="00ED0CA9"/>
    <w:rsid w:val="00ED2291"/>
    <w:rsid w:val="00ED271E"/>
    <w:rsid w:val="00ED293E"/>
    <w:rsid w:val="00ED6C28"/>
    <w:rsid w:val="00ED78A3"/>
    <w:rsid w:val="00EE0744"/>
    <w:rsid w:val="00EE0C5A"/>
    <w:rsid w:val="00EE106A"/>
    <w:rsid w:val="00EE5DC4"/>
    <w:rsid w:val="00EE68D0"/>
    <w:rsid w:val="00EF052E"/>
    <w:rsid w:val="00EF1AAE"/>
    <w:rsid w:val="00EF4C54"/>
    <w:rsid w:val="00F00360"/>
    <w:rsid w:val="00F0303F"/>
    <w:rsid w:val="00F03806"/>
    <w:rsid w:val="00F03E70"/>
    <w:rsid w:val="00F067D1"/>
    <w:rsid w:val="00F10909"/>
    <w:rsid w:val="00F10B04"/>
    <w:rsid w:val="00F11A19"/>
    <w:rsid w:val="00F1493C"/>
    <w:rsid w:val="00F16A9F"/>
    <w:rsid w:val="00F210AA"/>
    <w:rsid w:val="00F25E07"/>
    <w:rsid w:val="00F30B16"/>
    <w:rsid w:val="00F30CB0"/>
    <w:rsid w:val="00F319B4"/>
    <w:rsid w:val="00F31FF9"/>
    <w:rsid w:val="00F32BF6"/>
    <w:rsid w:val="00F3378E"/>
    <w:rsid w:val="00F37BB3"/>
    <w:rsid w:val="00F4099B"/>
    <w:rsid w:val="00F465B0"/>
    <w:rsid w:val="00F47644"/>
    <w:rsid w:val="00F50ABE"/>
    <w:rsid w:val="00F52E99"/>
    <w:rsid w:val="00F5481D"/>
    <w:rsid w:val="00F5647A"/>
    <w:rsid w:val="00F56662"/>
    <w:rsid w:val="00F60534"/>
    <w:rsid w:val="00F613ED"/>
    <w:rsid w:val="00F63890"/>
    <w:rsid w:val="00F639A5"/>
    <w:rsid w:val="00F657D5"/>
    <w:rsid w:val="00F67F32"/>
    <w:rsid w:val="00F72923"/>
    <w:rsid w:val="00F76388"/>
    <w:rsid w:val="00F7683C"/>
    <w:rsid w:val="00F77947"/>
    <w:rsid w:val="00F8058C"/>
    <w:rsid w:val="00F822A5"/>
    <w:rsid w:val="00F830FE"/>
    <w:rsid w:val="00F93DD4"/>
    <w:rsid w:val="00F94350"/>
    <w:rsid w:val="00F9617D"/>
    <w:rsid w:val="00F96ECD"/>
    <w:rsid w:val="00FA01DE"/>
    <w:rsid w:val="00FA0D74"/>
    <w:rsid w:val="00FA0FE3"/>
    <w:rsid w:val="00FA2579"/>
    <w:rsid w:val="00FA4D65"/>
    <w:rsid w:val="00FA59F7"/>
    <w:rsid w:val="00FA7C45"/>
    <w:rsid w:val="00FB004A"/>
    <w:rsid w:val="00FB2062"/>
    <w:rsid w:val="00FB2063"/>
    <w:rsid w:val="00FB2DD4"/>
    <w:rsid w:val="00FB40E7"/>
    <w:rsid w:val="00FB4D00"/>
    <w:rsid w:val="00FB6986"/>
    <w:rsid w:val="00FC0707"/>
    <w:rsid w:val="00FC1A0B"/>
    <w:rsid w:val="00FC340F"/>
    <w:rsid w:val="00FC3EA3"/>
    <w:rsid w:val="00FC507D"/>
    <w:rsid w:val="00FC76D0"/>
    <w:rsid w:val="00FD1D48"/>
    <w:rsid w:val="00FD222D"/>
    <w:rsid w:val="00FD2985"/>
    <w:rsid w:val="00FD5326"/>
    <w:rsid w:val="00FD6282"/>
    <w:rsid w:val="00FD7B9F"/>
    <w:rsid w:val="00FE21CA"/>
    <w:rsid w:val="00FE4506"/>
    <w:rsid w:val="00FF192E"/>
    <w:rsid w:val="00FF456C"/>
    <w:rsid w:val="00FF4893"/>
    <w:rsid w:val="00FF5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A2E6F"/>
  <w15:chartTrackingRefBased/>
  <w15:docId w15:val="{01428A73-51A5-495A-946F-769480DA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4"/>
    <w:qFormat/>
    <w:pPr>
      <w:keepLines/>
      <w:pageBreakBefore/>
      <w:pBdr>
        <w:bottom w:val="single" w:sz="6" w:space="1" w:color="auto"/>
      </w:pBdr>
      <w:autoSpaceDE w:val="0"/>
      <w:autoSpaceDN w:val="0"/>
      <w:adjustRightInd w:val="0"/>
      <w:spacing w:line="400" w:lineRule="exact"/>
      <w:jc w:val="center"/>
      <w:textAlignment w:val="baseline"/>
      <w:outlineLvl w:val="0"/>
    </w:pPr>
    <w:rPr>
      <w:b/>
      <w:spacing w:val="180"/>
      <w:kern w:val="0"/>
      <w:sz w:val="32"/>
    </w:rPr>
  </w:style>
  <w:style w:type="paragraph" w:styleId="2">
    <w:name w:val="heading 2"/>
    <w:basedOn w:val="a"/>
    <w:next w:val="a"/>
    <w:link w:val="20"/>
    <w:semiHidden/>
    <w:unhideWhenUsed/>
    <w:qFormat/>
    <w:rsid w:val="00EF052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
    <w:name w:val="正文4"/>
    <w:basedOn w:val="a"/>
    <w:pPr>
      <w:autoSpaceDE w:val="0"/>
      <w:autoSpaceDN w:val="0"/>
      <w:adjustRightInd w:val="0"/>
      <w:spacing w:line="400" w:lineRule="exact"/>
      <w:ind w:firstLine="680"/>
      <w:jc w:val="left"/>
      <w:textAlignment w:val="baseline"/>
    </w:pPr>
    <w:rPr>
      <w:spacing w:val="20"/>
      <w:kern w:val="0"/>
      <w:sz w:val="28"/>
    </w:rPr>
  </w:style>
  <w:style w:type="paragraph" w:styleId="a3">
    <w:name w:val="Body Text Indent"/>
    <w:basedOn w:val="a"/>
    <w:link w:val="a4"/>
    <w:pPr>
      <w:ind w:firstLine="420"/>
    </w:pPr>
    <w:rPr>
      <w:sz w:val="24"/>
    </w:rPr>
  </w:style>
  <w:style w:type="paragraph" w:styleId="a5">
    <w:name w:val="Document Map"/>
    <w:basedOn w:val="a"/>
    <w:semiHidden/>
    <w:pPr>
      <w:shd w:val="clear" w:color="auto" w:fill="000080"/>
    </w:pPr>
  </w:style>
  <w:style w:type="paragraph" w:styleId="a6">
    <w:name w:val="footer"/>
    <w:basedOn w:val="a"/>
    <w:link w:val="a7"/>
    <w:uiPriority w:val="99"/>
    <w:pPr>
      <w:tabs>
        <w:tab w:val="center" w:pos="4153"/>
        <w:tab w:val="right" w:pos="8306"/>
      </w:tabs>
      <w:snapToGrid w:val="0"/>
      <w:jc w:val="left"/>
    </w:pPr>
    <w:rPr>
      <w:sz w:val="18"/>
    </w:rPr>
  </w:style>
  <w:style w:type="character" w:styleId="a8">
    <w:name w:val="page number"/>
    <w:basedOn w:val="a0"/>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rPr>
  </w:style>
  <w:style w:type="paragraph" w:styleId="ab">
    <w:name w:val="Balloon Text"/>
    <w:basedOn w:val="a"/>
    <w:semiHidden/>
    <w:rsid w:val="00FA0D74"/>
    <w:rPr>
      <w:sz w:val="18"/>
      <w:szCs w:val="18"/>
    </w:rPr>
  </w:style>
  <w:style w:type="character" w:styleId="ac">
    <w:name w:val="annotation reference"/>
    <w:uiPriority w:val="99"/>
    <w:semiHidden/>
    <w:rsid w:val="000E0114"/>
    <w:rPr>
      <w:sz w:val="21"/>
      <w:szCs w:val="21"/>
    </w:rPr>
  </w:style>
  <w:style w:type="paragraph" w:styleId="ad">
    <w:name w:val="annotation text"/>
    <w:basedOn w:val="a"/>
    <w:link w:val="ae"/>
    <w:uiPriority w:val="99"/>
    <w:rsid w:val="000E0114"/>
    <w:pPr>
      <w:jc w:val="left"/>
    </w:pPr>
  </w:style>
  <w:style w:type="paragraph" w:styleId="af">
    <w:name w:val="annotation subject"/>
    <w:basedOn w:val="ad"/>
    <w:next w:val="ad"/>
    <w:link w:val="af0"/>
    <w:uiPriority w:val="99"/>
    <w:semiHidden/>
    <w:rsid w:val="000E0114"/>
    <w:rPr>
      <w:b/>
      <w:bCs/>
    </w:rPr>
  </w:style>
  <w:style w:type="paragraph" w:customStyle="1" w:styleId="10">
    <w:name w:val="1"/>
    <w:basedOn w:val="a"/>
    <w:next w:val="a3"/>
    <w:rsid w:val="007F502E"/>
    <w:pPr>
      <w:ind w:firstLine="420"/>
    </w:pPr>
    <w:rPr>
      <w:sz w:val="24"/>
    </w:rPr>
  </w:style>
  <w:style w:type="character" w:styleId="af1">
    <w:name w:val="line number"/>
    <w:basedOn w:val="a0"/>
    <w:rsid w:val="00B261AC"/>
  </w:style>
  <w:style w:type="character" w:customStyle="1" w:styleId="MTEquationSection">
    <w:name w:val="MTEquationSection"/>
    <w:rsid w:val="008F2707"/>
    <w:rPr>
      <w:vanish/>
      <w:color w:val="FF0000"/>
    </w:rPr>
  </w:style>
  <w:style w:type="paragraph" w:customStyle="1" w:styleId="MTDisplayEquation">
    <w:name w:val="MTDisplayEquation"/>
    <w:basedOn w:val="a"/>
    <w:next w:val="a"/>
    <w:rsid w:val="008F2707"/>
    <w:pPr>
      <w:tabs>
        <w:tab w:val="center" w:pos="4160"/>
        <w:tab w:val="right" w:pos="8300"/>
      </w:tabs>
    </w:pPr>
    <w:rPr>
      <w:szCs w:val="24"/>
    </w:rPr>
  </w:style>
  <w:style w:type="table" w:styleId="af2">
    <w:name w:val="Table Grid"/>
    <w:basedOn w:val="a1"/>
    <w:rsid w:val="00F16A9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181">
    <w:name w:val="line181"/>
    <w:basedOn w:val="a0"/>
    <w:rsid w:val="007B08DF"/>
  </w:style>
  <w:style w:type="paragraph" w:customStyle="1" w:styleId="af3">
    <w:name w:val="列出段落"/>
    <w:basedOn w:val="a"/>
    <w:uiPriority w:val="34"/>
    <w:qFormat/>
    <w:rsid w:val="00C30DEF"/>
    <w:pPr>
      <w:ind w:firstLineChars="200" w:firstLine="420"/>
    </w:pPr>
  </w:style>
  <w:style w:type="character" w:customStyle="1" w:styleId="a4">
    <w:name w:val="正文文本缩进 字符"/>
    <w:link w:val="a3"/>
    <w:uiPriority w:val="99"/>
    <w:rsid w:val="00672DE8"/>
    <w:rPr>
      <w:kern w:val="2"/>
      <w:sz w:val="24"/>
    </w:rPr>
  </w:style>
  <w:style w:type="character" w:styleId="af4">
    <w:name w:val="Placeholder Text"/>
    <w:basedOn w:val="a0"/>
    <w:uiPriority w:val="99"/>
    <w:semiHidden/>
    <w:rsid w:val="002C6618"/>
    <w:rPr>
      <w:color w:val="666666"/>
    </w:rPr>
  </w:style>
  <w:style w:type="character" w:customStyle="1" w:styleId="ae">
    <w:name w:val="批注文字 字符"/>
    <w:basedOn w:val="a0"/>
    <w:link w:val="ad"/>
    <w:uiPriority w:val="99"/>
    <w:rsid w:val="00A4546B"/>
    <w:rPr>
      <w:kern w:val="2"/>
      <w:sz w:val="21"/>
    </w:rPr>
  </w:style>
  <w:style w:type="character" w:customStyle="1" w:styleId="20">
    <w:name w:val="标题 2 字符"/>
    <w:basedOn w:val="a0"/>
    <w:link w:val="2"/>
    <w:uiPriority w:val="9"/>
    <w:semiHidden/>
    <w:rsid w:val="00EF052E"/>
    <w:rPr>
      <w:rFonts w:asciiTheme="majorHAnsi" w:eastAsiaTheme="majorEastAsia" w:hAnsiTheme="majorHAnsi" w:cstheme="majorBidi"/>
      <w:b/>
      <w:bCs/>
      <w:kern w:val="2"/>
      <w:sz w:val="32"/>
      <w:szCs w:val="32"/>
    </w:rPr>
  </w:style>
  <w:style w:type="paragraph" w:styleId="af5">
    <w:name w:val="Revision"/>
    <w:hidden/>
    <w:uiPriority w:val="99"/>
    <w:semiHidden/>
    <w:rsid w:val="00C90EF4"/>
    <w:rPr>
      <w:kern w:val="2"/>
      <w:sz w:val="21"/>
    </w:rPr>
  </w:style>
  <w:style w:type="character" w:customStyle="1" w:styleId="aa">
    <w:name w:val="页眉 字符"/>
    <w:basedOn w:val="a0"/>
    <w:link w:val="a9"/>
    <w:uiPriority w:val="99"/>
    <w:rsid w:val="00275929"/>
    <w:rPr>
      <w:kern w:val="2"/>
      <w:sz w:val="18"/>
    </w:rPr>
  </w:style>
  <w:style w:type="character" w:customStyle="1" w:styleId="a7">
    <w:name w:val="页脚 字符"/>
    <w:basedOn w:val="a0"/>
    <w:link w:val="a6"/>
    <w:uiPriority w:val="99"/>
    <w:rsid w:val="00275929"/>
    <w:rPr>
      <w:kern w:val="2"/>
      <w:sz w:val="18"/>
    </w:rPr>
  </w:style>
  <w:style w:type="character" w:customStyle="1" w:styleId="11">
    <w:name w:val="正文文本缩进 字符1"/>
    <w:rsid w:val="00275929"/>
    <w:rPr>
      <w:rFonts w:ascii="Times New Roman" w:eastAsia="宋体" w:hAnsi="Times New Roman" w:cs="Times New Roman"/>
      <w:sz w:val="24"/>
      <w:szCs w:val="20"/>
    </w:rPr>
  </w:style>
  <w:style w:type="character" w:customStyle="1" w:styleId="af0">
    <w:name w:val="批注主题 字符"/>
    <w:basedOn w:val="ae"/>
    <w:link w:val="af"/>
    <w:uiPriority w:val="99"/>
    <w:semiHidden/>
    <w:rsid w:val="00275929"/>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microsoft.com/office/2011/relationships/commentsExtended" Target="commentsExtended.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omments" Target="comments.xm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5.xml"/><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footer" Target="footer2.xml"/><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27169;&#26495;%2012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模板 1213</Template>
  <TotalTime>10</TotalTime>
  <Pages>17</Pages>
  <Words>2420</Words>
  <Characters>13797</Characters>
  <Application>Microsoft Office Word</Application>
  <DocSecurity>0</DocSecurity>
  <Lines>114</Lines>
  <Paragraphs>32</Paragraphs>
  <ScaleCrop>false</ScaleCrop>
  <Company>NEW</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服务提供网络</dc:title>
  <dc:subject/>
  <dc:creator>JZ</dc:creator>
  <cp:keywords/>
  <dc:description/>
  <cp:lastModifiedBy>HD</cp:lastModifiedBy>
  <cp:revision>21</cp:revision>
  <cp:lastPrinted>2008-03-06T07:09:00Z</cp:lastPrinted>
  <dcterms:created xsi:type="dcterms:W3CDTF">2026-04-26T07:32:00Z</dcterms:created>
  <dcterms:modified xsi:type="dcterms:W3CDTF">2026-04-26T07:42:00Z</dcterms:modified>
</cp:coreProperties>
</file>