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vthu7pt8n2oo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Plantilla de Documento – Proyecto Práctico - TD2 - CTT 2025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Instituto Superior Brazo Oriental - CETP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(Basada en ISO/IEC/IEEE 29148 e ISO/IEC 9126)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oiqi19g3mwe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Portada</w:t>
      </w:r>
    </w:p>
    <w:p w:rsidR="00000000" w:rsidDel="00000000" w:rsidP="00000000" w:rsidRDefault="00000000" w:rsidRPr="00000000" w14:paraId="00000006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Título del Proyecto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Unidad Curricular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Hito correspondiente</w:t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Versión del Documento</w:t>
        <w:br w:type="textWrapping"/>
      </w:r>
    </w:p>
    <w:p w:rsidR="00000000" w:rsidDel="00000000" w:rsidP="00000000" w:rsidRDefault="00000000" w:rsidRPr="00000000" w14:paraId="0000000A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Fecha de emisión</w:t>
        <w:br w:type="textWrapping"/>
      </w:r>
    </w:p>
    <w:p w:rsidR="00000000" w:rsidDel="00000000" w:rsidP="00000000" w:rsidRDefault="00000000" w:rsidRPr="00000000" w14:paraId="0000000B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Autor/es</w:t>
        <w:br w:type="textWrapping"/>
      </w:r>
    </w:p>
    <w:p w:rsidR="00000000" w:rsidDel="00000000" w:rsidP="00000000" w:rsidRDefault="00000000" w:rsidRPr="00000000" w14:paraId="0000000C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Revisor/Tutor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Estado (Borrador / Aprobado / Revisado)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atii7g3nk374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Historial de cambios</w:t>
      </w:r>
    </w:p>
    <w:tbl>
      <w:tblPr>
        <w:tblStyle w:val="Table1"/>
        <w:tblW w:w="74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010"/>
        <w:gridCol w:w="1835"/>
        <w:gridCol w:w="1010"/>
        <w:gridCol w:w="2615"/>
        <w:gridCol w:w="1010"/>
        <w:tblGridChange w:id="0">
          <w:tblGrid>
            <w:gridCol w:w="1010"/>
            <w:gridCol w:w="1835"/>
            <w:gridCol w:w="1010"/>
            <w:gridCol w:w="2615"/>
            <w:gridCol w:w="1010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Descripción del cambio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Revisor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0.1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Creación inicial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DD/MM/AAAA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Versión final aprobada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Tutor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k8pix8y78vl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m70circftxwq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93hx18atkvs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Índice</w:t>
      </w:r>
    </w:p>
    <w:sdt>
      <w:sdtPr>
        <w:id w:val="3270311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3,3,Heading 4,4,Heading 5,5,Heading 6,6,"</w:instrText>
            <w:fldChar w:fldCharType="separate"/>
          </w:r>
          <w:hyperlink w:anchor="_vthu7pt8n2oo">
            <w:r w:rsidDel="00000000" w:rsidR="00000000" w:rsidRPr="00000000">
              <w:rPr>
                <w:b w:val="0"/>
                <w:color w:val="1155cc"/>
                <w:u w:val="single"/>
                <w:rtl w:val="0"/>
              </w:rPr>
              <w:t xml:space="preserve">Plantilla de Documento – Proyecto Final CTT 2025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oiqi19g3mwe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Portada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atii7g3nk37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Historial de cambios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r93hx18atkvs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Índice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lrzw015yvkm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9b92o4qb93a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1.1 Propósito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otst62owser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1.2 Alcance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k1gv3rpgo3h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1.3 Referencias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3hczq0bigesx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1.4 Definiciones y acrónimos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9qm6pxa41qj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 Requerimientos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b6ax453xn5r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2.1 Requerimientos funcionales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jfmaponyfh0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2.2 Requerimientos no funcionales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txw4xthpmnj4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2.3 Restricciones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spacing w:before="60" w:line="240" w:lineRule="auto"/>
            <w:ind w:left="720" w:firstLine="0"/>
            <w:rPr>
              <w:color w:val="1155cc"/>
              <w:u w:val="single"/>
            </w:rPr>
          </w:pPr>
          <w:hyperlink w:anchor="_gbpnazu1tzo1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2.4 Trazabilidad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l73m2dlqh16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3. Arquitectura y Diseño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egcnve80fg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4. Plan de Implementación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vtxde5lcmh3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5. Plan de Verificación y Validación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dhz5xje7ctt3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6. Evidencias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jw2uoc4oz5y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7. Evaluación de Calidad (ISO/IEC 9126)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09ge5x9qek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8. Conclusiones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9qvlpzfeeezn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9. Anexos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8">
      <w:pPr>
        <w:spacing w:after="240" w:before="240" w:lineRule="auto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lrzw015yvkm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1. Introducción</w:t>
      </w:r>
    </w:p>
    <w:p w:rsidR="00000000" w:rsidDel="00000000" w:rsidP="00000000" w:rsidRDefault="00000000" w:rsidRPr="00000000" w14:paraId="0000003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b92o4qb93ax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Propósito</w:t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Explicar el objetivo del documento y cómo se relaciona con el Proyecto Final y el hito correspondiente.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tst62owser7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Alcance</w:t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Definir los límites de lo que cubre este documento (unidad curricular, parte del sistema, etapa del proyecto).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1gv3rpgo3h6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Referencias</w:t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Listar estándares, normativas, guías y otros documentos relacionados (por ejemplo: ISO/IEC 9126, Manual de Gestión Documental CTT).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hczq0bigesx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Definiciones y acrónimos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Explicar términos técnicos y siglas utilizadas.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9qm6pxa41qj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2. Requerimientos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(Adaptado de la estructura de ISO/IEC/IEEE 29148)</w:t>
      </w:r>
    </w:p>
    <w:p w:rsidR="00000000" w:rsidDel="00000000" w:rsidP="00000000" w:rsidRDefault="00000000" w:rsidRPr="00000000" w14:paraId="0000004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6ax453xn5rl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Requerimientos funcionales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Lista clara y numerada de funcionalidades que el sistema debe cumplir en este hito.</w:t>
        <w:br w:type="textWrapping"/>
        <w:t xml:space="preserve"> Formato sugerido: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RF-01: [Descripción clara y medible]</w:t>
        <w:br w:type="textWrapping"/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RF-02: …</w:t>
        <w:br w:type="textWrapping"/>
      </w:r>
    </w:p>
    <w:p w:rsidR="00000000" w:rsidDel="00000000" w:rsidP="00000000" w:rsidRDefault="00000000" w:rsidRPr="00000000" w14:paraId="0000004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fmaponyfh08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Requerimientos no funcionales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Características de calidad que deben cumplirse (</w:t>
      </w:r>
      <w:r w:rsidDel="00000000" w:rsidR="00000000" w:rsidRPr="00000000">
        <w:rPr>
          <w:b w:val="1"/>
          <w:rtl w:val="0"/>
        </w:rPr>
        <w:t xml:space="preserve">ISO/IEC 9126</w:t>
      </w:r>
      <w:r w:rsidDel="00000000" w:rsidR="00000000" w:rsidRPr="00000000">
        <w:rPr>
          <w:rtl w:val="0"/>
        </w:rPr>
        <w:t xml:space="preserve">): funcionalidad, fiabilidad, usabilidad, eficiencia, mantenibilidad, portabilidad.</w:t>
        <w:br w:type="textWrapping"/>
        <w:t xml:space="preserve"> Formato sugerido:</w:t>
      </w:r>
    </w:p>
    <w:p w:rsidR="00000000" w:rsidDel="00000000" w:rsidP="00000000" w:rsidRDefault="00000000" w:rsidRPr="00000000" w14:paraId="0000004C">
      <w:pPr>
        <w:numPr>
          <w:ilvl w:val="0"/>
          <w:numId w:val="5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RNF-01: [Descripción clara y medible]</w:t>
        <w:br w:type="textWrapping"/>
      </w:r>
    </w:p>
    <w:p w:rsidR="00000000" w:rsidDel="00000000" w:rsidP="00000000" w:rsidRDefault="00000000" w:rsidRPr="00000000" w14:paraId="0000004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xw4xthpmnj4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Restricciones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Limitaciones técnicas, de tiempo, de recursos o normativas.</w:t>
      </w:r>
    </w:p>
    <w:p w:rsidR="00000000" w:rsidDel="00000000" w:rsidP="00000000" w:rsidRDefault="00000000" w:rsidRPr="00000000" w14:paraId="0000004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bpnazu1tzo1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Trazabilidad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Tabla que vincula cada requerimiento con: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Artefacto que lo implementa.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Caso de prueba que lo valida.</w:t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Evidencia documental.</w:t>
        <w:br w:type="textWrapping"/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l73m2dlqh16" w:id="16"/>
      <w:bookmarkEnd w:id="16"/>
      <w:r w:rsidDel="00000000" w:rsidR="00000000" w:rsidRPr="00000000">
        <w:rPr>
          <w:b w:val="1"/>
          <w:sz w:val="34"/>
          <w:szCs w:val="34"/>
          <w:rtl w:val="0"/>
        </w:rPr>
        <w:t xml:space="preserve">3. Arquitectura y Diseño</w:t>
      </w:r>
    </w:p>
    <w:p w:rsidR="00000000" w:rsidDel="00000000" w:rsidP="00000000" w:rsidRDefault="00000000" w:rsidRPr="00000000" w14:paraId="00000056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Diagramas (UML, redes, bases de datos, etc.).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Descripción de componentes y relaciones.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utilizadas.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egcnve80fg8" w:id="17"/>
      <w:bookmarkEnd w:id="17"/>
      <w:r w:rsidDel="00000000" w:rsidR="00000000" w:rsidRPr="00000000">
        <w:rPr>
          <w:b w:val="1"/>
          <w:sz w:val="34"/>
          <w:szCs w:val="34"/>
          <w:rtl w:val="0"/>
        </w:rPr>
        <w:t xml:space="preserve">4. Plan de Implementación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Actividades a realizar.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Cronograma (por hito).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Responsables.</w:t>
        <w:br w:type="textWrapping"/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txde5lcmh35" w:id="18"/>
      <w:bookmarkEnd w:id="18"/>
      <w:r w:rsidDel="00000000" w:rsidR="00000000" w:rsidRPr="00000000">
        <w:rPr>
          <w:b w:val="1"/>
          <w:sz w:val="34"/>
          <w:szCs w:val="34"/>
          <w:rtl w:val="0"/>
        </w:rPr>
        <w:t xml:space="preserve">5. Plan de Verificación y Validación</w:t>
      </w:r>
    </w:p>
    <w:p w:rsidR="00000000" w:rsidDel="00000000" w:rsidP="00000000" w:rsidRDefault="00000000" w:rsidRPr="00000000" w14:paraId="0000005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Casos de prueba asociados a cada requerimiento.</w:t>
      </w:r>
    </w:p>
    <w:p w:rsidR="00000000" w:rsidDel="00000000" w:rsidP="00000000" w:rsidRDefault="00000000" w:rsidRPr="00000000" w14:paraId="0000005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Herramientas de testing utilizadas.</w:t>
      </w:r>
    </w:p>
    <w:p w:rsidR="00000000" w:rsidDel="00000000" w:rsidP="00000000" w:rsidRDefault="00000000" w:rsidRPr="00000000" w14:paraId="00000060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Criterios de aceptación.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e4s0ncbhqq" w:id="19"/>
      <w:bookmarkEnd w:id="1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hz5xje7ctt3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6. Evidencias</w:t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Capturas de pantalla.</w:t>
      </w:r>
    </w:p>
    <w:p w:rsidR="00000000" w:rsidDel="00000000" w:rsidP="00000000" w:rsidRDefault="00000000" w:rsidRPr="00000000" w14:paraId="0000006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Scripts o configuraciones relevantes.</w:t>
      </w:r>
    </w:p>
    <w:p w:rsidR="00000000" w:rsidDel="00000000" w:rsidP="00000000" w:rsidRDefault="00000000" w:rsidRPr="00000000" w14:paraId="00000066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Logs de ejecución.</w:t>
        <w:br w:type="textWrapping"/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ejw2uoc4oz5y" w:id="21"/>
      <w:bookmarkEnd w:id="21"/>
      <w:r w:rsidDel="00000000" w:rsidR="00000000" w:rsidRPr="00000000">
        <w:rPr>
          <w:b w:val="1"/>
          <w:sz w:val="34"/>
          <w:szCs w:val="34"/>
          <w:rtl w:val="0"/>
        </w:rPr>
        <w:t xml:space="preserve">7. Evaluación de Calidad (ISO/IEC 9126)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Funcionalidad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cómo se evaluó.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 obtenido.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Observaciones y acciones de mejora.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Usabilidad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cómo se evaluó.</w:t>
      </w:r>
    </w:p>
    <w:p w:rsidR="00000000" w:rsidDel="00000000" w:rsidP="00000000" w:rsidRDefault="00000000" w:rsidRPr="00000000" w14:paraId="0000006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 obtenido.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Observaciones y acciones de mejora.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Mantenibilidad: </w:t>
      </w:r>
    </w:p>
    <w:p w:rsidR="00000000" w:rsidDel="00000000" w:rsidP="00000000" w:rsidRDefault="00000000" w:rsidRPr="00000000" w14:paraId="00000072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Descripción de cómo se evaluó.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Resultado obtenido.</w:t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Observaciones y acciones de mejora.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n09ge5x9qekb" w:id="22"/>
      <w:bookmarkEnd w:id="22"/>
      <w:r w:rsidDel="00000000" w:rsidR="00000000" w:rsidRPr="00000000">
        <w:rPr>
          <w:b w:val="1"/>
          <w:sz w:val="34"/>
          <w:szCs w:val="34"/>
          <w:rtl w:val="0"/>
        </w:rPr>
        <w:t xml:space="preserve">8. Conclusiones</w:t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Resumen de lo logrado en el hito y próximos pasos.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qvlpzfeeezn" w:id="23"/>
      <w:bookmarkEnd w:id="23"/>
      <w:r w:rsidDel="00000000" w:rsidR="00000000" w:rsidRPr="00000000">
        <w:rPr>
          <w:b w:val="1"/>
          <w:sz w:val="34"/>
          <w:szCs w:val="34"/>
          <w:rtl w:val="0"/>
        </w:rPr>
        <w:t xml:space="preserve">9. Anexos</w:t>
      </w:r>
    </w:p>
    <w:p w:rsidR="00000000" w:rsidDel="00000000" w:rsidP="00000000" w:rsidRDefault="00000000" w:rsidRPr="00000000" w14:paraId="0000007A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Glosarios.</w:t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Listados de comandos.</w:t>
      </w:r>
    </w:p>
    <w:p w:rsidR="00000000" w:rsidDel="00000000" w:rsidP="00000000" w:rsidRDefault="00000000" w:rsidRPr="00000000" w14:paraId="0000007C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Configuraciones extendidas.</w:t>
        <w:br w:type="textWrapping"/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7F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