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24.png" ContentType="image/png"/>
  <Override PartName="/word/media/rId26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51.png" ContentType="image/png"/>
  <Override PartName="/word/media/rId5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4.png" ContentType="image/png"/>
  <Override PartName="/word/media/rId87.png" ContentType="image/png"/>
  <Override PartName="/word/media/rId91.png" ContentType="image/png"/>
  <Override PartName="/word/media/rId98.png" ContentType="image/png"/>
  <Override PartName="/word/media/rId96.png" ContentType="image/png"/>
  <Override PartName="/word/media/rId94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15.png" ContentType="image/png"/>
  <Override PartName="/word/media/rId117.png" ContentType="image/png"/>
  <Override PartName="/word/media/rId120.png" ContentType="image/png"/>
  <Override PartName="/word/media/rId122.png" ContentType="image/png"/>
  <Override PartName="/word/media/rId110.png" ContentType="image/png"/>
  <Override PartName="/word/media/rId11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01. Student Financial Aid Summary</w:t>
        </w:r>
      </w:hyperlink>
    </w:p>
    <w:p>
      <w:pPr>
        <w:pStyle w:val="Compact"/>
        <w:numPr>
          <w:numId w:val="1002"/>
          <w:ilvl w:val="1"/>
        </w:numPr>
      </w:pPr>
      <w:hyperlink w:anchor="X2873a3b1e8f2f01088fea98a16bf5bcb1e8d37d">
        <w:r>
          <w:rPr>
            <w:rStyle w:val="Hyperlink"/>
          </w:rPr>
          <w:t xml:space="preserve">Student Financial Aid Summary 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financial-aid-applications-and-awards">
        <w:r>
          <w:rPr>
            <w:rStyle w:val="Hyperlink"/>
          </w:rPr>
          <w:t xml:space="preserve">Financial Aid Applications and Awards</w:t>
        </w:r>
      </w:hyperlink>
    </w:p>
    <w:p>
      <w:pPr>
        <w:pStyle w:val="Compact"/>
        <w:numPr>
          <w:numId w:val="1003"/>
          <w:ilvl w:val="2"/>
        </w:numPr>
      </w:pPr>
      <w:hyperlink w:anchor="student-aid-applications">
        <w:r>
          <w:rPr>
            <w:rStyle w:val="Hyperlink"/>
          </w:rPr>
          <w:t xml:space="preserve">Student Aid Applications</w:t>
        </w:r>
      </w:hyperlink>
    </w:p>
    <w:p>
      <w:pPr>
        <w:pStyle w:val="Compact"/>
        <w:numPr>
          <w:numId w:val="1003"/>
          <w:ilvl w:val="2"/>
        </w:numPr>
      </w:pPr>
      <w:hyperlink w:anchor="scholarships,-grants-&amp;-waivers">
        <w:r>
          <w:rPr>
            <w:rStyle w:val="Hyperlink"/>
          </w:rPr>
          <w:t xml:space="preserve">Scholarships, Grants &amp; Waivers</w:t>
        </w:r>
      </w:hyperlink>
    </w:p>
    <w:p>
      <w:pPr>
        <w:pStyle w:val="Compact"/>
        <w:numPr>
          <w:numId w:val="1003"/>
          <w:ilvl w:val="2"/>
        </w:numPr>
      </w:pPr>
      <w:hyperlink w:anchor="loans">
        <w:r>
          <w:rPr>
            <w:rStyle w:val="Hyperlink"/>
          </w:rPr>
          <w:t xml:space="preserve">Loans</w:t>
        </w:r>
      </w:hyperlink>
    </w:p>
    <w:p>
      <w:pPr>
        <w:pStyle w:val="Compact"/>
        <w:numPr>
          <w:numId w:val="1003"/>
          <w:ilvl w:val="2"/>
        </w:numPr>
      </w:pPr>
      <w:hyperlink w:anchor="student-employment">
        <w:r>
          <w:rPr>
            <w:rStyle w:val="Hyperlink"/>
          </w:rPr>
          <w:t xml:space="preserve">Student Employment</w:t>
        </w:r>
      </w:hyperlink>
    </w:p>
    <w:p>
      <w:pPr>
        <w:pStyle w:val="Compact"/>
        <w:numPr>
          <w:numId w:val="1003"/>
          <w:ilvl w:val="2"/>
        </w:numPr>
      </w:pPr>
      <w:hyperlink w:anchor="Xc2c371ea5afe51dc9b1f391fe82d58c634515d0">
        <w:r>
          <w:rPr>
            <w:rStyle w:val="Hyperlink"/>
          </w:rPr>
          <w:t xml:space="preserve">Debt of Undergraduate Students Graduating With Student Loans</w:t>
        </w:r>
      </w:hyperlink>
    </w:p>
    <w:p>
      <w:pPr>
        <w:pStyle w:val="Compact"/>
        <w:numPr>
          <w:numId w:val="1002"/>
          <w:ilvl w:val="1"/>
        </w:numPr>
      </w:pPr>
      <w:hyperlink w:anchor="total-student-aid">
        <w:r>
          <w:rPr>
            <w:rStyle w:val="Hyperlink"/>
          </w:rPr>
          <w:t xml:space="preserve">Total Student Aid</w:t>
        </w:r>
      </w:hyperlink>
    </w:p>
    <w:p>
      <w:pPr>
        <w:pStyle w:val="Compact"/>
        <w:numPr>
          <w:numId w:val="1002"/>
          <w:ilvl w:val="1"/>
        </w:numPr>
      </w:pPr>
      <w:hyperlink w:anchor="X0eb8c5930426dedfeae3e839fe9363e85a8873c">
        <w:r>
          <w:rPr>
            <w:rStyle w:val="Hyperlink"/>
          </w:rPr>
          <w:t xml:space="preserve">Undergraduate Scholarships &amp; Grants by Source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02. Undergraduate Cost of Attendance</w:t>
        </w:r>
      </w:hyperlink>
    </w:p>
    <w:p>
      <w:pPr>
        <w:pStyle w:val="Compact"/>
        <w:numPr>
          <w:numId w:val="1004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4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4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03. Financial Aid Awarded to Students - Five-Year Comparison</w:t>
        </w:r>
      </w:hyperlink>
    </w:p>
    <w:p>
      <w:pPr>
        <w:pStyle w:val="Compact"/>
        <w:numPr>
          <w:numId w:val="1005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5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04. Types and Sources of Aid</w:t>
        </w:r>
      </w:hyperlink>
    </w:p>
    <w:p>
      <w:pPr>
        <w:pStyle w:val="Compact"/>
        <w:numPr>
          <w:numId w:val="1006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6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05. Academic Year Student Financial Aid Awards by Type</w:t>
        </w:r>
      </w:hyperlink>
    </w:p>
    <w:p>
      <w:pPr>
        <w:pStyle w:val="Compact"/>
        <w:numPr>
          <w:numId w:val="1007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07. HOPE-ZELL Scholarship Awards by Tier</w:t>
        </w:r>
      </w:hyperlink>
    </w:p>
    <w:p>
      <w:pPr>
        <w:pStyle w:val="Compact"/>
        <w:numPr>
          <w:numId w:val="1010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10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08. 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09. HOPE-ZELL Max Awards Compared to Tuition</w:t>
        </w:r>
      </w:hyperlink>
    </w:p>
    <w:p>
      <w:pPr>
        <w:pStyle w:val="Compact"/>
        <w:numPr>
          <w:numId w:val="1012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10. History of Average Federal Pell Grant Awards</w:t>
        </w:r>
      </w:hyperlink>
    </w:p>
    <w:p>
      <w:pPr>
        <w:pStyle w:val="Compact"/>
        <w:numPr>
          <w:numId w:val="1013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11-Pell-Max-Awards</w:t>
        </w:r>
      </w:hyperlink>
    </w:p>
    <w:p>
      <w:pPr>
        <w:pStyle w:val="Compact"/>
        <w:numPr>
          <w:numId w:val="1014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4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12-Pell-Grant-Comparison</w:t>
        </w:r>
      </w:hyperlink>
    </w:p>
    <w:p>
      <w:pPr>
        <w:pStyle w:val="Compact"/>
        <w:numPr>
          <w:numId w:val="1015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5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13-Student-Parent-Loan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6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14-Cohort-Default-Rates</w:t>
        </w:r>
      </w:hyperlink>
    </w:p>
    <w:p>
      <w:pPr>
        <w:pStyle w:val="Compact"/>
        <w:numPr>
          <w:numId w:val="1017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7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7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18-Gap-Analysis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873a3b1e8f2f01088fea98a16bf5bcb1e8d37d"/>
      <w:r>
        <w:t xml:space="preserve">1. Student Financial Aid Summary Undergraduate Cost of Attendance</w:t>
      </w:r>
      <w:bookmarkEnd w:id="2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27" w:name="financial-aid-applications-and-awards"/>
      <w:r>
        <w:t xml:space="preserve">1. Financial Aid Applications and Awards</w:t>
      </w:r>
      <w:bookmarkEnd w:id="27"/>
    </w:p>
    <w:p>
      <w:pPr>
        <w:pStyle w:val="Heading3"/>
      </w:pPr>
      <w:bookmarkStart w:id="28" w:name="student-aid-applications"/>
      <w:r>
        <w:t xml:space="preserve">Student Aid Applications</w:t>
      </w:r>
      <w:bookmarkEnd w:id="2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Student.Aid.Applicants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Federal Aid Applications (FAFSA)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39,032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45,153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4.33%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-1.47%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Aid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Average Aid per Student Recipient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13,381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24,383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Aid Recipients as Pct. of Enrolled%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98.87%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110.09%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101.12%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98.15%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3.03%</w:t>
            </w:r>
          </w:p>
        </w:tc>
      </w:tr>
    </w:tbl>
    <w:p>
      <w:pPr>
        <w:pStyle w:val="Heading3"/>
      </w:pPr>
      <w:bookmarkStart w:id="29" w:name="scholarships-grants-waivers"/>
      <w:r>
        <w:t xml:space="preserve">Scholarships, Grants &amp; Waivers</w:t>
      </w:r>
      <w:bookmarkEnd w:id="2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Scholarships, Grants &amp; Waivers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Pell Grants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Supplemental Opportunity Grant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24.84%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HOPE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$74,404,572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$75,622,202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-1.61%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Zell Miller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$115,139,108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$101,293,421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13.67%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Athletic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$13,204,546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$12,510,204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Institutional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$37,712,844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$32,206,337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$232,170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$246,835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(Other)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(External)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$8,173,417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$7,826,725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Misc. Tuition/Fee Pmt/Waivers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$22,663,263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$24,305,189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-6.76%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Graduate Assistantship Tuition 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$119,836,589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$399,239,572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$378,287,337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</w:tbl>
    <w:p>
      <w:pPr>
        <w:pStyle w:val="Heading3"/>
      </w:pPr>
      <w:bookmarkStart w:id="30" w:name="loans"/>
      <w:r>
        <w:t xml:space="preserve">Loans</w:t>
      </w:r>
      <w:bookmarkEnd w:id="3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Loans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PLUS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$53,610,137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37.09%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Unsubsidized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$96,579,091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-4.58%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$12,144,649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24.42%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$79,888,911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$191,433,772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$181,766,031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5.32%</w:t>
            </w:r>
          </w:p>
        </w:tc>
      </w:tr>
    </w:tbl>
    <w:p>
      <w:pPr>
        <w:pStyle w:val="Heading3"/>
      </w:pPr>
      <w:bookmarkStart w:id="31" w:name="student-employment"/>
      <w:r>
        <w:t xml:space="preserve">Student Employment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 Employemt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Work-Study Program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Grand 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$560,815,888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5.47%</w:t>
            </w:r>
          </w:p>
        </w:tc>
      </w:tr>
    </w:tbl>
    <w:p>
      <w:pPr>
        <w:pStyle w:val="Heading3"/>
      </w:pPr>
      <w:bookmarkStart w:id="32" w:name="Xc2c371ea5afe51dc9b1f391fe82d58c634515d0"/>
      <w:r>
        <w:t xml:space="preserve">Debt of Undergraduate Students Graduating With Student Loans</w:t>
      </w:r>
      <w:bookmarkEnd w:id="3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911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</w:tblGrid>
      <w:tr>
        <w:trPr>
          <w:cantSplit/>
          <w:trHeight w:val="20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Year of Graduation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2017-18</w:t>
            </w:r>
          </w:p>
        </w:tc>
      </w:tr>
      <w:tr>
        <w:trPr>
          <w:cantSplit/>
          <w:trHeight w:val="22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Median Total Student Loan Debt of Borrowers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$13,625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$15,000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$16,499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$17,039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$18,245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$19,146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</w:tr>
    </w:tbl>
    <w:p>
      <w:pPr>
        <w:pStyle w:val="Heading2"/>
      </w:pPr>
      <w:bookmarkStart w:id="33" w:name="total-student-aid"/>
      <w:r>
        <w:t xml:space="preserve">Total Student Aid</w:t>
      </w:r>
      <w:bookmarkEnd w:id="3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b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X0f8edb67473a705b1147eb0f9f0567a97f3257c"/>
      <w:r>
        <w:t xml:space="preserve">Undergraduate Scholarships &amp; Grants by Source</w:t>
      </w:r>
      <w:bookmarkEnd w:id="3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c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intro"/>
      <w:r>
        <w:t xml:space="preserve">02. Undergraduate Cost of Attendance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38" w:name="undergrad-coa-percentage-of-total-cost"/>
      <w:r>
        <w:t xml:space="preserve">02 Undergrad COA Percentage of Total Cost</w:t>
      </w:r>
      <w:bookmarkEnd w:id="3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grad-resident-coa"/>
      <w:r>
        <w:t xml:space="preserve">02 Grad Resident COA</w:t>
      </w:r>
      <w:bookmarkEnd w:id="4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grad-non-resident-coa"/>
      <w:r>
        <w:t xml:space="preserve">02 Grad Non-Resident COA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intro"/>
      <w:r>
        <w:t xml:space="preserve">03. Financial Aid Awarded to Students - Five-Year Comparison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SourceCode"/>
      </w:pPr>
      <w:r>
        <w:rPr>
          <w:rStyle w:val="VerbatimChar"/>
        </w:rPr>
        <w:t xml:space="preserve">## Warning in colformat_num.flextable(., ft, num_keys, i = ~description != :</w:t>
      </w:r>
      <w:r>
        <w:br/>
      </w:r>
      <w:r>
        <w:rPr>
          <w:rStyle w:val="VerbatimChar"/>
        </w:rPr>
        <w:t xml:space="preserve">## argument col_keys is deprecated in favor of argument j</w:t>
      </w:r>
    </w:p>
    <w:p>
      <w:pPr>
        <w:pStyle w:val="SourceCode"/>
      </w:pPr>
      <w:r>
        <w:rPr>
          <w:rStyle w:val="VerbatimChar"/>
        </w:rPr>
        <w:t xml:space="preserve">## Warning in colformat_num.flextable(., ft, num_keys, i = ~description == :</w:t>
      </w:r>
      <w:r>
        <w:br/>
      </w:r>
      <w:r>
        <w:rPr>
          <w:rStyle w:val="VerbatimChar"/>
        </w:rPr>
        <w:t xml:space="preserve">## argument col_keys is deprecated in favor of argument j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  <w:righ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Level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  <w:lef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Undergraduate:</w:t>
            </w: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Enrolled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26,882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27,547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27,952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28,848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29,611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Recipients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26,349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26,857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27,553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28,559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29,276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16" w:space="0" w:color="19488A"/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19488A"/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Aid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$313,528,990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$338,037,770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$378,801,172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$391,735,413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top w:val="single" w:sz="16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Graduate</w:t>
            </w:r>
          </w:p>
        </w:tc>
        <w:tc>
          <w:tcPr>
            <w:tcBorders>
              <w:top w:val="single" w:sz="16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>
              <w:top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8,315</w:t>
            </w:r>
          </w:p>
        </w:tc>
        <w:tc>
          <w:tcPr>
            <w:tcBorders>
              <w:top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8,583</w:t>
            </w:r>
          </w:p>
        </w:tc>
        <w:tc>
          <w:tcPr>
            <w:tcBorders>
              <w:top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8,623</w:t>
            </w:r>
          </w:p>
        </w:tc>
        <w:tc>
          <w:tcPr>
            <w:tcBorders>
              <w:top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8,758</w:t>
            </w:r>
          </w:p>
        </w:tc>
        <w:tc>
          <w:tcPr>
            <w:tcBorders>
              <w:top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9,041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8,420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7,794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8,107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8,350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8,192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16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$182,926,198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$192,381,760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$193,839,746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$199,155,892</w:t>
            </w:r>
          </w:p>
        </w:tc>
        <w:tc>
          <w:tcPr>
            <w:tcBorders>
              <w:bottom w:val="single" w:sz="16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FFFFFF"/>
              </w:rPr>
              <w:t xml:space="preserve">$199,742,687</w:t>
            </w:r>
          </w:p>
        </w:tc>
      </w:tr>
    </w:tbl>
    <w:p>
      <w:pPr>
        <w:pStyle w:val="Heading2"/>
      </w:pPr>
      <w:bookmarkStart w:id="45" w:name="average-award-per-recipient-chart"/>
      <w:r>
        <w:t xml:space="preserve">03. Average Award Per Recipient chart</w:t>
      </w:r>
      <w:bookmarkEnd w:id="4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verage-award-per-recipient-chart-1"/>
      <w:r>
        <w:t xml:space="preserve">03. Average Award Per Recipient Chart</w:t>
      </w:r>
      <w:bookmarkEnd w:id="47"/>
    </w:p>
    <w:p>
      <w:r>
        <w:br w:type="page"/>
      </w:r>
    </w:p>
    <w:p>
      <w:pPr>
        <w:pStyle w:val="Heading1"/>
      </w:pPr>
      <w:bookmarkStart w:id="48" w:name="intro"/>
      <w:r>
        <w:t xml:space="preserve">04. Types and Sources of Aid</w:t>
      </w:r>
      <w:bookmarkEnd w:id="4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49" w:name="Xa7859754de1cb7b18859fa1dc6e58c24d3344f6"/>
      <w:r>
        <w:t xml:space="preserve">04. Financial Aid Awarded: Sources of Financial Aid Table</w:t>
      </w:r>
      <w:bookmarkEnd w:id="4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50" w:name="Xd9c8f2ffe7177e95713b86653ef5119f3dc3f03"/>
      <w:r>
        <w:t xml:space="preserve">04. Financial Aid Awarded: Sources of Financial Aid Chart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52" w:name="Xf26518e9dad4f44229a3b89f77485e7b66b03bb"/>
      <w:r>
        <w:t xml:space="preserve">04. Financial Aid Awarded: Types of Financial Aid Table</w:t>
      </w:r>
      <w:bookmarkEnd w:id="5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53" w:name="X3b221889cafd628286258b7fb53d0cb3047f2cd"/>
      <w:r>
        <w:t xml:space="preserve">04. Financial Aid Awarded: Types of Financial Aid Chart</w:t>
      </w:r>
      <w:bookmarkEnd w:id="5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5" w:name="intro"/>
      <w:r>
        <w:t xml:space="preserve">05. Academic Year Student Financial Aid Awards by Type</w:t>
      </w:r>
      <w:bookmarkEnd w:id="5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56" w:name="X26ad2b9da8220d33c07cb931399a60a942eb28b"/>
      <w:r>
        <w:t xml:space="preserve">05. Academic Year Student Financial Aid Awards by Type Table</w:t>
      </w:r>
      <w:bookmarkEnd w:id="5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57" w:name="intro"/>
      <w:r>
        <w:t xml:space="preserve">06. HOPE Scholarship Awards by Tier</w:t>
      </w:r>
      <w:bookmarkEnd w:id="5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58" w:name="Xc93a1932cb4e77adbe52376cca748282c8b61e9"/>
      <w:r>
        <w:t xml:space="preserve">06. Financial Aid Awarded: Sources of Financial Aid Table</w:t>
      </w:r>
      <w:bookmarkEnd w:id="5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59" w:name="hope-scholarship-awards-by-tier"/>
      <w:r>
        <w:t xml:space="preserve">06. HOPE Scholarship Awards by Tier</w:t>
      </w:r>
      <w:bookmarkEnd w:id="5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hope-scholarship-awards-by-tier-1"/>
      <w:r>
        <w:t xml:space="preserve">06. HOPE Scholarship Awards by Tier</w:t>
      </w:r>
      <w:bookmarkEnd w:id="6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Xc9de05b87140f55fc63ee2c6ca367c235621616"/>
      <w:r>
        <w:t xml:space="preserve">06. Percent Change in HOPE Scholarship Awards by Tier</w:t>
      </w:r>
      <w:bookmarkEnd w:id="6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5" w:name="intro"/>
      <w:r>
        <w:t xml:space="preserve">06. ZELL Scholarship Awards by Tier</w:t>
      </w:r>
      <w:bookmarkEnd w:id="65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66" w:name="X5fd8b9715ca2f08eb629e067fb9dbb16a8719bc"/>
      <w:r>
        <w:t xml:space="preserve">06. Financial Aid Awarded: Sources of Financial Aid Table</w:t>
      </w:r>
      <w:bookmarkEnd w:id="6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67" w:name="zell-scholarship-awards-by-tier"/>
      <w:r>
        <w:t xml:space="preserve">06. ZELL Scholarship Awards by Tier</w:t>
      </w:r>
      <w:bookmarkEnd w:id="6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zell-scholarship-awards-by-tier-1"/>
      <w:r>
        <w:t xml:space="preserve">06. ZELL Scholarship Awards by Tier</w:t>
      </w:r>
      <w:bookmarkEnd w:id="6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X8adce420b3bac0ab6f93f03aef35fe7b4b3b89e"/>
      <w:r>
        <w:t xml:space="preserve">06. Percent Change in ZELL Scholarship Awards by Tier</w:t>
      </w:r>
      <w:bookmarkEnd w:id="7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3" w:name="intro"/>
      <w:r>
        <w:t xml:space="preserve">07. HOPE-ZELL Scholarship Awards by Tier</w:t>
      </w:r>
      <w:bookmarkEnd w:id="73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4" w:name="X5c49a5e63669bf3f208317694a09eec13d70b28"/>
      <w:r>
        <w:t xml:space="preserve">07. Percent of Undergraduates with HOPE/Zell Scholarship Awards</w:t>
      </w:r>
      <w:bookmarkEnd w:id="7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75" w:name="pct-undergraduates-with-hope-or-zell"/>
      <w:r>
        <w:t xml:space="preserve">07. Pct Undergraduates with HOPE or Zell</w:t>
      </w:r>
      <w:bookmarkEnd w:id="7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intro"/>
      <w:r>
        <w:t xml:space="preserve">08. HOPE-ZELL Scholarship Award Totals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8" w:name="hope-zell-scholarship-award-totals"/>
      <w:r>
        <w:t xml:space="preserve">08. HOPE-ZELL Scholarship Award Totals</w:t>
      </w:r>
      <w:bookmarkEnd w:id="7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79" w:name="X63d9af5dd2a2a4cc0b344f5e56fd7b015f21dbd"/>
      <w:r>
        <w:t xml:space="preserve">08. HOPE-ZELL Scholarship Award Totals Comparison</w:t>
      </w:r>
      <w:bookmarkEnd w:id="7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1" w:name="intro"/>
      <w:r>
        <w:t xml:space="preserve">09. HOPE-ZELL Max Awards Compared to Tuition</w:t>
      </w:r>
      <w:bookmarkEnd w:id="81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82" w:name="hope-zell-scholarship-award-totals-1"/>
      <w:r>
        <w:t xml:space="preserve">09. HOPE-ZELL Scholarship Award Totals</w:t>
      </w:r>
      <w:bookmarkEnd w:id="8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5" w:name="intro"/>
      <w:r>
        <w:t xml:space="preserve">10. History of Average Federal Pell Grant Awards</w:t>
      </w:r>
      <w:bookmarkEnd w:id="85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6" w:name="Xd913f66bb27c20c8e0769ecafda4ff4b8dc41f4"/>
      <w:r>
        <w:t xml:space="preserve">10. History of Average Federal Pell Grant Awards</w:t>
      </w:r>
      <w:bookmarkEnd w:id="8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intro"/>
      <w:r>
        <w:t xml:space="preserve">11-Pell-Max-Awards</w:t>
      </w:r>
      <w:bookmarkEnd w:id="8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9" w:name="Xf23c5cea6fceb986497f9c380194dbbbe58751f"/>
      <w:r>
        <w:t xml:space="preserve">11. Pell Grant Maximum Award and In-State COA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90" w:name="X4da36c74eb1adb97bb43ab109ec944a8701f02e"/>
      <w:r>
        <w:t xml:space="preserve">11. Pell Grant Max Award and Out-of-State COA</w:t>
      </w:r>
      <w:bookmarkEnd w:id="9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92" w:name="intro"/>
      <w:r>
        <w:t xml:space="preserve">12-Pell-Grant-Comparison</w:t>
      </w:r>
      <w:bookmarkEnd w:id="9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Xd3fe8f1bcc0c014cc1aea2e887b28f01c3f0e0f"/>
      <w:r>
        <w:t xml:space="preserve">12. UGA Pell Grant Recipients to SEC Institutions</w:t>
      </w:r>
      <w:bookmarkEnd w:id="9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Xd39e7995a4e067446d3ff3dc12bd61502f6516f"/>
      <w:r>
        <w:t xml:space="preserve">12. UGA Pell Grant Recipients to Comparator Institutions</w:t>
      </w:r>
      <w:bookmarkEnd w:id="9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X0d3f007915f463cb2f9fe33881c2a5c4fc4584b"/>
      <w:r>
        <w:t xml:space="preserve">12. UGA Pell Grant Recipients to Aspirational Peer Institutions</w:t>
      </w:r>
      <w:bookmarkEnd w:id="9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9" w:name="intro"/>
      <w:r>
        <w:t xml:space="preserve">13-Student-Parent-Loan</w:t>
      </w:r>
      <w:bookmarkEnd w:id="99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student-and-parent-loans-table"/>
      <w:r>
        <w:t xml:space="preserve">13. Student and Parent Loans Table</w:t>
      </w:r>
      <w:bookmarkEnd w:id="10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101" w:name="student-and-parent-loans-bar-chart"/>
      <w:r>
        <w:t xml:space="preserve">13. Student and Parent Loans Bar Chart</w:t>
      </w:r>
      <w:bookmarkEnd w:id="10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student-and-parent-loans-line-chart"/>
      <w:r>
        <w:t xml:space="preserve">13. Student and Parent Loans Line Chart</w:t>
      </w:r>
      <w:bookmarkEnd w:id="10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X33e49bd2bcad8a42b9587a5c00c95718b0c915a"/>
      <w:r>
        <w:t xml:space="preserve">13. Student and Parent Loans Horizontal Bar Chart</w:t>
      </w:r>
      <w:bookmarkEnd w:id="10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7" w:name="intro"/>
      <w:r>
        <w:t xml:space="preserve">14-Cohort-Default-Rates</w:t>
      </w:r>
      <w:bookmarkEnd w:id="10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8" w:name="cohort-default-rates-sec-institutions"/>
      <w:r>
        <w:t xml:space="preserve">14. Cohort Default Rates: SEC Institutions</w:t>
      </w:r>
      <w:bookmarkEnd w:id="10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109" w:name="Xa771e41ae6b3eb6ceb44fb22f2c93e8d43ecfb7"/>
      <w:r>
        <w:t xml:space="preserve">14. SEC Cohort Default Rate by Institution Bar Chart</w:t>
      </w:r>
      <w:bookmarkEnd w:id="10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1" w:name="X0e84053eb12f78a748a99c4dfc5cfd2feca0c72"/>
      <w:r>
        <w:t xml:space="preserve">14. SEC Cohort Default Rate by Year Bar Chart</w:t>
      </w:r>
      <w:bookmarkEnd w:id="11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3" w:name="X4b4b4ea0dabe73a2d02f719b05be5f5e8eb7e91"/>
      <w:r>
        <w:t xml:space="preserve">14. Cohort Default Rates: Aspirational Institutions</w:t>
      </w:r>
      <w:bookmarkEnd w:id="11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14" w:name="X91f448c6a73f5febd919965ed85f6b35357635b"/>
      <w:r>
        <w:t xml:space="preserve">14. Aspirational Cohort Default Rate by Institution Bar Chart</w:t>
      </w:r>
      <w:bookmarkEnd w:id="11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X012092fdce477ae171ea3c708a659cdab56da28"/>
      <w:r>
        <w:t xml:space="preserve">14. Aspirational Cohort Default Rate by Year Bar Chart</w:t>
      </w:r>
      <w:bookmarkEnd w:id="11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8" w:name="Xd46c3c14a9454a43c8d9c08cd9e835bf9b4e9af"/>
      <w:r>
        <w:t xml:space="preserve">14. Cohort Default Rates: Comparator Institutions</w:t>
      </w:r>
      <w:bookmarkEnd w:id="11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19" w:name="X72cac43363e4c8f5a1d176685d6c802735fed9d"/>
      <w:r>
        <w:t xml:space="preserve">14. Comparator Cohort Default Rate by Institution Bar Chart</w:t>
      </w:r>
      <w:bookmarkEnd w:id="11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1" w:name="X4ad264175c0c84c13f37be5b75485d1c6f46561"/>
      <w:r>
        <w:t xml:space="preserve">14. Comparator Cohort Default Rate by Year Bar Chart</w:t>
      </w:r>
      <w:bookmarkEnd w:id="12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Xb07f3038e0a5a158d33b56d82b4fb85fbb259dc"/>
      <w:r>
        <w:t xml:space="preserve">14. Cohort Default Rates: Comparator Institutions</w:t>
      </w:r>
      <w:bookmarkEnd w:id="12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24" w:name="X5c140ddc97db96c96e0143f6a9743e9dbffb42c"/>
      <w:r>
        <w:t xml:space="preserve">14. Cohort Default Rates: Comparator Institutions</w:t>
      </w:r>
      <w:bookmarkEnd w:id="12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25" w:name="intro"/>
      <w:r>
        <w:t xml:space="preserve">18-Gap-Analysis</w:t>
      </w:r>
      <w:bookmarkEnd w:id="1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resident-undergraduates-table"/>
      <w:r>
        <w:t xml:space="preserve">18. Resident Undergraduates Table</w:t>
      </w:r>
      <w:bookmarkEnd w:id="12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27" w:name="resident-undergraduates-pie-chart"/>
      <w:r>
        <w:t xml:space="preserve">18. Resident Undergraduates Pie Chart</w:t>
      </w:r>
      <w:bookmarkEnd w:id="127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9" w:name="non-resident-undergraduates-table"/>
      <w:r>
        <w:t xml:space="preserve">18. Non-Resident Undergraduates Table</w:t>
      </w:r>
      <w:bookmarkEnd w:id="12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30" w:name="non-resident-undergraduates-pie-chart"/>
      <w:r>
        <w:t xml:space="preserve">18. Non-Resident Undergraduates Pie Chart</w:t>
      </w:r>
      <w:bookmarkEnd w:id="130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32" w:name="combined-undergraduates-table"/>
      <w:r>
        <w:t xml:space="preserve">18. Combined Undergraduates Table</w:t>
      </w:r>
      <w:bookmarkEnd w:id="13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33" w:name="combined-undergraduates-pie-chart"/>
      <w:r>
        <w:t xml:space="preserve">18. Combined Undergraduates Pie Chart</w:t>
      </w:r>
      <w:bookmarkEnd w:id="133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8" Target="media/rId98.png" /><Relationship Type="http://schemas.openxmlformats.org/officeDocument/2006/relationships/image" Id="rId96" Target="media/rId96.png" /><Relationship Type="http://schemas.openxmlformats.org/officeDocument/2006/relationships/image" Id="rId94" Target="media/rId94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2020-05-19T20:27:06Z</dcterms:created>
  <dcterms:modified xsi:type="dcterms:W3CDTF">2020-05-19T20:27:06Z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