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CB7C" w14:textId="77777777" w:rsidR="00357AA0" w:rsidRDefault="00000000">
      <w:pPr>
        <w:pBdr>
          <w:top w:val="nil"/>
          <w:left w:val="nil"/>
          <w:bottom w:val="nil"/>
          <w:right w:val="nil"/>
          <w:between w:val="nil"/>
        </w:pBdr>
        <w:spacing w:after="28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Paper Title* </w:t>
      </w:r>
    </w:p>
    <w:p w14:paraId="2B70FF22" w14:textId="77777777" w:rsidR="00357AA0" w:rsidRDefault="00000000">
      <w:pPr>
        <w:pStyle w:val="Title"/>
        <w:ind w:right="59" w:firstLine="720"/>
        <w:rPr>
          <w:rFonts w:ascii="Times New Roman" w:eastAsia="Times New Roman" w:hAnsi="Times New Roman"/>
          <w:b w:val="0"/>
          <w:sz w:val="20"/>
        </w:rPr>
      </w:pPr>
      <w:r>
        <w:rPr>
          <w:rFonts w:ascii="Times New Roman" w:eastAsia="Times New Roman" w:hAnsi="Times New Roman"/>
          <w:b w:val="0"/>
          <w:color w:val="0000FF"/>
          <w:sz w:val="20"/>
          <w:highlight w:val="white"/>
        </w:rPr>
        <w:t>Title: Times New Roman, 14 point bold font, center, capitalize only the first letter of the first word</w:t>
      </w:r>
      <w:r>
        <w:rPr>
          <w:rFonts w:ascii="Times New Roman" w:eastAsia="Times New Roman" w:hAnsi="Times New Roman"/>
          <w:b w:val="0"/>
          <w:sz w:val="20"/>
        </w:rPr>
        <w:t>)</w:t>
      </w:r>
    </w:p>
    <w:p w14:paraId="28F87FD6" w14:textId="77777777" w:rsidR="00357AA0" w:rsidRDefault="00000000">
      <w:pPr>
        <w:shd w:val="clear" w:color="auto" w:fill="FFFFFF"/>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b/>
          <w:color w:val="000000"/>
          <w:sz w:val="24"/>
          <w:szCs w:val="24"/>
        </w:rPr>
        <w:t>Wei Guo</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Soumik Sarkar</w:t>
      </w:r>
      <w:r>
        <w:rPr>
          <w:rFonts w:ascii="Times New Roman" w:eastAsia="Times New Roman" w:hAnsi="Times New Roman" w:cs="Times New Roman"/>
          <w:color w:val="000000"/>
          <w:sz w:val="24"/>
          <w:szCs w:val="24"/>
          <w:vertAlign w:val="superscript"/>
        </w:rPr>
        <w:t>2,3</w:t>
      </w:r>
    </w:p>
    <w:p w14:paraId="604D0F54" w14:textId="77777777" w:rsidR="00357AA0" w:rsidRDefault="00000000">
      <w:pPr>
        <w:pBdr>
          <w:top w:val="nil"/>
          <w:left w:val="nil"/>
          <w:bottom w:val="nil"/>
          <w:right w:val="nil"/>
          <w:between w:val="nil"/>
        </w:pBdr>
        <w:spacing w:before="120" w:after="0" w:line="240" w:lineRule="auto"/>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w:t>
      </w:r>
      <w:bookmarkStart w:id="0" w:name="bookmark=id.gjdgxs" w:colFirst="0" w:colLast="0"/>
      <w:bookmarkEnd w:id="0"/>
      <w:r>
        <w:rPr>
          <w:rFonts w:ascii="Times New Roman" w:eastAsia="Times New Roman" w:hAnsi="Times New Roman" w:cs="Times New Roman"/>
          <w:color w:val="0000FF"/>
          <w:sz w:val="20"/>
          <w:szCs w:val="20"/>
          <w:highlight w:val="white"/>
        </w:rPr>
        <w:t>Times New Roman, 12 point bold font</w:t>
      </w:r>
      <w:bookmarkStart w:id="1" w:name="bookmark=id.30j0zll" w:colFirst="0" w:colLast="0"/>
      <w:bookmarkEnd w:id="1"/>
      <w:r>
        <w:rPr>
          <w:rFonts w:ascii="Times New Roman" w:eastAsia="Times New Roman" w:hAnsi="Times New Roman" w:cs="Times New Roman"/>
          <w:color w:val="0000FF"/>
          <w:sz w:val="20"/>
          <w:szCs w:val="20"/>
          <w:highlight w:val="white"/>
        </w:rPr>
        <w:t xml:space="preserve">, center, </w:t>
      </w:r>
      <w:bookmarkStart w:id="2" w:name="bookmark=id.1fob9te" w:colFirst="0" w:colLast="0"/>
      <w:bookmarkStart w:id="3" w:name="bookmark=id.3znysh7" w:colFirst="0" w:colLast="0"/>
      <w:bookmarkEnd w:id="2"/>
      <w:bookmarkEnd w:id="3"/>
      <w:r>
        <w:rPr>
          <w:rFonts w:ascii="Times New Roman" w:eastAsia="Times New Roman" w:hAnsi="Times New Roman" w:cs="Times New Roman"/>
          <w:color w:val="0000FF"/>
          <w:sz w:val="20"/>
          <w:szCs w:val="20"/>
          <w:highlight w:val="white"/>
        </w:rPr>
        <w:t>author's first name, initials and surname</w:t>
      </w:r>
      <w:r>
        <w:rPr>
          <w:rFonts w:ascii="Times New Roman" w:eastAsia="Times New Roman" w:hAnsi="Times New Roman" w:cs="Times New Roman"/>
          <w:color w:val="000000"/>
          <w:sz w:val="20"/>
          <w:szCs w:val="20"/>
        </w:rPr>
        <w:t>)</w:t>
      </w:r>
    </w:p>
    <w:p w14:paraId="0751FA83" w14:textId="77777777" w:rsidR="00357AA0" w:rsidRDefault="00000000">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 1. </w:t>
      </w:r>
      <w:r>
        <w:rPr>
          <w:rFonts w:ascii="Times New Roman" w:eastAsia="Times New Roman" w:hAnsi="Times New Roman" w:cs="Times New Roman"/>
          <w:i/>
          <w:color w:val="000000"/>
        </w:rPr>
        <w:t>Graduate School of Agricultural and Life Sciences, The University of Tokyo, Japan;</w:t>
      </w:r>
    </w:p>
    <w:p w14:paraId="6F0423C4" w14:textId="77777777" w:rsidR="00357AA0" w:rsidRDefault="00000000">
      <w:pPr>
        <w:shd w:val="clear" w:color="auto" w:fill="FFFFFF"/>
        <w:jc w:val="center"/>
        <w:rPr>
          <w:rFonts w:ascii="Times New Roman" w:eastAsia="Times New Roman" w:hAnsi="Times New Roman" w:cs="Times New Roman"/>
          <w:i/>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i/>
          <w:color w:val="000000"/>
        </w:rPr>
        <w:t>Department of Mechanical Engineering, Iowa State University, Ames, USA</w:t>
      </w:r>
    </w:p>
    <w:p w14:paraId="0CDD0E8B" w14:textId="77777777" w:rsidR="00357AA0" w:rsidRDefault="00000000">
      <w:pPr>
        <w:shd w:val="clear" w:color="auto" w:fill="FFFFFF"/>
        <w:jc w:val="center"/>
        <w:rPr>
          <w:rFonts w:ascii="Times New Roman" w:eastAsia="Times New Roman" w:hAnsi="Times New Roman" w:cs="Times New Roman"/>
          <w:i/>
          <w:color w:val="000000"/>
        </w:rPr>
      </w:pPr>
      <w:r>
        <w:rPr>
          <w:rFonts w:ascii="Times New Roman" w:eastAsia="Times New Roman" w:hAnsi="Times New Roman" w:cs="Times New Roman"/>
          <w:color w:val="000000"/>
        </w:rPr>
        <w:t>3</w:t>
      </w:r>
      <w:r>
        <w:rPr>
          <w:rFonts w:ascii="Times New Roman" w:eastAsia="Times New Roman" w:hAnsi="Times New Roman" w:cs="Times New Roman"/>
          <w:i/>
          <w:color w:val="000000"/>
        </w:rPr>
        <w:t>. Department of Computer Science, Iowa State University, Ames, USA</w:t>
      </w:r>
    </w:p>
    <w:p w14:paraId="1783932F" w14:textId="77777777" w:rsidR="00357AA0" w:rsidRDefault="00000000">
      <w:pPr>
        <w:pBdr>
          <w:top w:val="nil"/>
          <w:left w:val="nil"/>
          <w:bottom w:val="nil"/>
          <w:right w:val="nil"/>
          <w:between w:val="nil"/>
        </w:pBdr>
        <w:spacing w:before="120" w:after="60" w:line="240" w:lineRule="auto"/>
        <w:ind w:left="720"/>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 (</w:t>
      </w:r>
      <w:bookmarkStart w:id="4" w:name="bookmark=id.2et92p0" w:colFirst="0" w:colLast="0"/>
      <w:bookmarkEnd w:id="4"/>
      <w:r>
        <w:rPr>
          <w:rFonts w:ascii="Times New Roman" w:eastAsia="Times New Roman" w:hAnsi="Times New Roman" w:cs="Times New Roman"/>
          <w:color w:val="0000FF"/>
          <w:sz w:val="20"/>
          <w:szCs w:val="20"/>
          <w:highlight w:val="white"/>
        </w:rPr>
        <w:t>Times New Roman</w:t>
      </w:r>
      <w:r>
        <w:rPr>
          <w:rFonts w:ascii="Times New Roman" w:eastAsia="Times New Roman" w:hAnsi="Times New Roman" w:cs="Times New Roman"/>
          <w:b/>
          <w:color w:val="0000FF"/>
          <w:sz w:val="20"/>
          <w:szCs w:val="20"/>
          <w:highlight w:val="white"/>
        </w:rPr>
        <w:t xml:space="preserve">, </w:t>
      </w:r>
      <w:r>
        <w:rPr>
          <w:rFonts w:ascii="Times New Roman" w:eastAsia="Times New Roman" w:hAnsi="Times New Roman" w:cs="Times New Roman"/>
          <w:color w:val="0000FF"/>
          <w:sz w:val="20"/>
          <w:szCs w:val="20"/>
          <w:highlight w:val="white"/>
        </w:rPr>
        <w:t>11 point, italics font, center, organization and address of author(s), the corresponding author should be identified with superscript *</w:t>
      </w:r>
      <w:r>
        <w:rPr>
          <w:rFonts w:ascii="Times New Roman" w:eastAsia="Times New Roman" w:hAnsi="Times New Roman" w:cs="Times New Roman"/>
          <w:color w:val="000000"/>
          <w:sz w:val="20"/>
          <w:szCs w:val="20"/>
        </w:rPr>
        <w:t>)</w:t>
      </w:r>
    </w:p>
    <w:p w14:paraId="2DB23DC1" w14:textId="77777777" w:rsidR="00357AA0" w:rsidRDefault="00000000">
      <w:pPr>
        <w:pBdr>
          <w:top w:val="nil"/>
          <w:left w:val="nil"/>
          <w:bottom w:val="nil"/>
          <w:right w:val="nil"/>
          <w:between w:val="nil"/>
        </w:pBdr>
        <w:spacing w:after="0" w:line="240" w:lineRule="auto"/>
        <w:ind w:left="720" w:righ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9F7DA20" w14:textId="77777777" w:rsidR="00357AA0" w:rsidRDefault="00000000">
      <w:pPr>
        <w:pBdr>
          <w:top w:val="nil"/>
          <w:left w:val="nil"/>
          <w:bottom w:val="nil"/>
          <w:right w:val="nil"/>
          <w:between w:val="nil"/>
        </w:pBdr>
        <w:spacing w:before="12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Keywords:</w:t>
      </w:r>
      <w:r>
        <w:rPr>
          <w:rFonts w:ascii="Times New Roman" w:eastAsia="Times New Roman" w:hAnsi="Times New Roman" w:cs="Times New Roman"/>
          <w:color w:val="000000"/>
        </w:rPr>
        <w:t xml:space="preserve"> image processing, machine learning, plant phenotyping, cyber agricultural system</w:t>
      </w:r>
      <w:r>
        <w:rPr>
          <w:rFonts w:ascii="Times New Roman" w:eastAsia="Times New Roman" w:hAnsi="Times New Roman" w:cs="Times New Roman"/>
          <w:color w:val="000000"/>
          <w:sz w:val="24"/>
          <w:szCs w:val="24"/>
        </w:rPr>
        <w:t xml:space="preserve"> </w:t>
      </w:r>
    </w:p>
    <w:p w14:paraId="2477BC44" w14:textId="77777777" w:rsidR="00357AA0" w:rsidRDefault="00000000">
      <w:pPr>
        <w:pBdr>
          <w:top w:val="nil"/>
          <w:left w:val="nil"/>
          <w:bottom w:val="nil"/>
          <w:right w:val="nil"/>
          <w:between w:val="nil"/>
        </w:pBdr>
        <w:spacing w:before="120" w:after="240" w:line="240" w:lineRule="auto"/>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FF"/>
          <w:sz w:val="20"/>
          <w:szCs w:val="20"/>
          <w:highlight w:val="white"/>
        </w:rPr>
        <w:t>Times New Roman, 11 point, between 3 and 5 keywords or key phrases, separated by commas</w:t>
      </w:r>
      <w:r>
        <w:rPr>
          <w:rFonts w:ascii="Times New Roman" w:eastAsia="Times New Roman" w:hAnsi="Times New Roman" w:cs="Times New Roman"/>
          <w:color w:val="000000"/>
          <w:sz w:val="20"/>
          <w:szCs w:val="20"/>
        </w:rPr>
        <w:t xml:space="preserve">) </w:t>
      </w:r>
    </w:p>
    <w:p w14:paraId="207E50DA" w14:textId="77777777" w:rsidR="00357AA0" w:rsidRDefault="00000000">
      <w:pPr>
        <w:pBdr>
          <w:top w:val="nil"/>
          <w:left w:val="nil"/>
          <w:bottom w:val="nil"/>
          <w:right w:val="nil"/>
          <w:between w:val="nil"/>
        </w:pBdr>
        <w:spacing w:before="12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Abstract: </w:t>
      </w:r>
      <w:r>
        <w:rPr>
          <w:rFonts w:ascii="Times New Roman" w:eastAsia="Times New Roman" w:hAnsi="Times New Roman" w:cs="Times New Roman"/>
          <w:color w:val="000000"/>
        </w:rPr>
        <w:t xml:space="preserve">Today, efficient and cost-effective sensors as well as high performance computing technologies are looking to transform traditional plant-based agriculture into an efficient cyber-physical system. The easy availability of cheap, deployable, connected sensor technology has created an enormous opportunity to collect vast </w:t>
      </w:r>
      <w:r>
        <w:rPr>
          <w:rFonts w:ascii="Times New Roman" w:eastAsia="Times New Roman" w:hAnsi="Times New Roman" w:cs="Times New Roman"/>
        </w:rPr>
        <w:t>amounts</w:t>
      </w:r>
      <w:r>
        <w:rPr>
          <w:rFonts w:ascii="Times New Roman" w:eastAsia="Times New Roman" w:hAnsi="Times New Roman" w:cs="Times New Roman"/>
          <w:color w:val="000000"/>
        </w:rPr>
        <w:t xml:space="preserve"> of data at varying spatial and temporal scales at both experimental and production agriculture levels. Therefore, both offline and real-time agricultural analytics that </w:t>
      </w:r>
      <w:r>
        <w:rPr>
          <w:rFonts w:ascii="Times New Roman" w:eastAsia="Times New Roman" w:hAnsi="Times New Roman" w:cs="Times New Roman"/>
        </w:rPr>
        <w:t>assimilate</w:t>
      </w:r>
      <w:r>
        <w:rPr>
          <w:rFonts w:ascii="Times New Roman" w:eastAsia="Times New Roman" w:hAnsi="Times New Roman" w:cs="Times New Roman"/>
          <w:color w:val="000000"/>
        </w:rPr>
        <w:t xml:space="preserve"> such heterogeneous data and </w:t>
      </w:r>
      <w:r>
        <w:rPr>
          <w:rFonts w:ascii="Times New Roman" w:eastAsia="Times New Roman" w:hAnsi="Times New Roman" w:cs="Times New Roman"/>
        </w:rPr>
        <w:t>provide</w:t>
      </w:r>
      <w:r>
        <w:rPr>
          <w:rFonts w:ascii="Times New Roman" w:eastAsia="Times New Roman" w:hAnsi="Times New Roman" w:cs="Times New Roman"/>
          <w:color w:val="000000"/>
        </w:rPr>
        <w:t xml:space="preserve"> automated, actionable information is a critical </w:t>
      </w:r>
      <w:r>
        <w:rPr>
          <w:rFonts w:ascii="Times New Roman" w:eastAsia="Times New Roman" w:hAnsi="Times New Roman" w:cs="Times New Roman"/>
        </w:rPr>
        <w:t>need</w:t>
      </w:r>
      <w:r>
        <w:rPr>
          <w:rFonts w:ascii="Times New Roman" w:eastAsia="Times New Roman" w:hAnsi="Times New Roman" w:cs="Times New Roman"/>
          <w:color w:val="000000"/>
        </w:rPr>
        <w:t xml:space="preserve"> for sustainable and profitable agriculture. </w:t>
      </w:r>
    </w:p>
    <w:p w14:paraId="28F06E00" w14:textId="77777777" w:rsidR="00357AA0" w:rsidRDefault="00000000">
      <w:pPr>
        <w:pBdr>
          <w:top w:val="nil"/>
          <w:left w:val="nil"/>
          <w:bottom w:val="nil"/>
          <w:right w:val="nil"/>
          <w:between w:val="nil"/>
        </w:pBdr>
        <w:spacing w:before="12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FF"/>
          <w:sz w:val="20"/>
          <w:szCs w:val="20"/>
          <w:highlight w:val="white"/>
        </w:rPr>
        <w:t>Times New Roman, 11 point, no more than 2 pages long, with references</w:t>
      </w:r>
      <w:r>
        <w:rPr>
          <w:rFonts w:ascii="Times New Roman" w:eastAsia="Times New Roman" w:hAnsi="Times New Roman" w:cs="Times New Roman"/>
          <w:color w:val="000000"/>
          <w:sz w:val="20"/>
          <w:szCs w:val="20"/>
        </w:rPr>
        <w:t xml:space="preserve">) </w:t>
      </w:r>
    </w:p>
    <w:p w14:paraId="2AB8AF52" w14:textId="77777777" w:rsidR="00357AA0" w:rsidRDefault="00000000">
      <w:pPr>
        <w:keepNext/>
        <w:pBdr>
          <w:top w:val="nil"/>
          <w:left w:val="nil"/>
          <w:bottom w:val="nil"/>
          <w:right w:val="nil"/>
          <w:between w:val="nil"/>
        </w:pBdr>
        <w:spacing w:before="240" w:after="60" w:line="240" w:lineRule="auto"/>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b/>
          <w:color w:val="000000"/>
        </w:rPr>
        <w:t xml:space="preserve">References </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FF"/>
          <w:sz w:val="20"/>
          <w:szCs w:val="20"/>
          <w:highlight w:val="white"/>
        </w:rPr>
        <w:t xml:space="preserve">format according “Chicago Manual of Style 17th edition (author-date)”, </w:t>
      </w:r>
    </w:p>
    <w:p w14:paraId="0A2AB4E9" w14:textId="77777777" w:rsidR="00357AA0" w:rsidRDefault="00000000">
      <w:pPr>
        <w:rPr>
          <w:rFonts w:ascii="Times New Roman" w:eastAsia="Times New Roman" w:hAnsi="Times New Roman" w:cs="Times New Roman"/>
        </w:rPr>
      </w:pPr>
      <w:r>
        <w:rPr>
          <w:rFonts w:ascii="Times New Roman" w:eastAsia="Times New Roman" w:hAnsi="Times New Roman" w:cs="Times New Roman"/>
        </w:rPr>
        <w:t xml:space="preserve">Cite the paper in Chicago style. Like here </w:t>
      </w:r>
      <w:r>
        <w:rPr>
          <w:rFonts w:ascii="Times New Roman" w:eastAsia="Times New Roman" w:hAnsi="Times New Roman" w:cs="Times New Roman"/>
          <w:color w:val="000000"/>
        </w:rPr>
        <w:t>(Guo et al. 2021; Ghosal et al. 2019).</w:t>
      </w:r>
    </w:p>
    <w:p w14:paraId="236AF323" w14:textId="77777777" w:rsidR="00357AA0"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rPr>
        <w:t xml:space="preserve">Ghosal, Sambuddha, Bangyou Zheng, Scott C. Chapman, Andries B. Potgieter, David R. Jordan, Xuemin Wang, Asheesh K. Singh, et al. 2019. “A Weakly Supervised Deep Learning Framework for Sorghum Head Detection and Counting.” </w:t>
      </w:r>
      <w:r>
        <w:rPr>
          <w:rFonts w:ascii="Times New Roman" w:eastAsia="Times New Roman" w:hAnsi="Times New Roman" w:cs="Times New Roman"/>
          <w:i/>
        </w:rPr>
        <w:t>Plant Phenomics</w:t>
      </w:r>
      <w:r>
        <w:rPr>
          <w:rFonts w:ascii="Times New Roman" w:eastAsia="Times New Roman" w:hAnsi="Times New Roman" w:cs="Times New Roman"/>
        </w:rPr>
        <w:t xml:space="preserve"> 2019: 1–14. https://doi.org/10.34133/2019/1525874.</w:t>
      </w:r>
    </w:p>
    <w:p w14:paraId="58FE4ACC" w14:textId="77777777" w:rsidR="00357AA0" w:rsidRDefault="00000000">
      <w:pPr>
        <w:ind w:hanging="480"/>
        <w:rPr>
          <w:rFonts w:ascii="Times New Roman" w:eastAsia="Times New Roman" w:hAnsi="Times New Roman" w:cs="Times New Roman"/>
        </w:rPr>
      </w:pPr>
      <w:r>
        <w:rPr>
          <w:rFonts w:ascii="Times New Roman" w:eastAsia="Times New Roman" w:hAnsi="Times New Roman" w:cs="Times New Roman"/>
        </w:rPr>
        <w:t xml:space="preserve">Guo, Wei, Matthew E Carroll, Arti Singh, Tyson L Swetnam, Nirav Merchant, Soumik Sarkar, Asheesh K Singh, and Baskar Ganapathysubramanian. 2021. “UAS-Based Plant Phenotyping for Research and Breeding Applications.” </w:t>
      </w:r>
      <w:r>
        <w:rPr>
          <w:rFonts w:ascii="Times New Roman" w:eastAsia="Times New Roman" w:hAnsi="Times New Roman" w:cs="Times New Roman"/>
          <w:i/>
        </w:rPr>
        <w:t>Plant Phenomics</w:t>
      </w:r>
      <w:r>
        <w:rPr>
          <w:rFonts w:ascii="Times New Roman" w:eastAsia="Times New Roman" w:hAnsi="Times New Roman" w:cs="Times New Roman"/>
        </w:rPr>
        <w:t xml:space="preserve"> 2021 (Article ID 9840192): 21. https://doi.org/https://doi.org/10.34133/2021/9840192.</w:t>
      </w:r>
    </w:p>
    <w:p w14:paraId="2E886015" w14:textId="77777777" w:rsidR="00357AA0" w:rsidRDefault="00000000">
      <w:pPr>
        <w:rPr>
          <w:rFonts w:ascii="Times New Roman" w:eastAsia="Times New Roman" w:hAnsi="Times New Roman" w:cs="Times New Roman"/>
        </w:rPr>
      </w:pPr>
      <w:r>
        <w:rPr>
          <w:rFonts w:ascii="Times New Roman" w:eastAsia="Times New Roman" w:hAnsi="Times New Roman" w:cs="Times New Roman"/>
        </w:rPr>
        <w:t> </w:t>
      </w:r>
    </w:p>
    <w:p w14:paraId="40DAD5A7" w14:textId="77777777" w:rsidR="00357AA0" w:rsidRDefault="00357AA0">
      <w:pPr>
        <w:rPr>
          <w:rFonts w:ascii="Times New Roman" w:eastAsia="Times New Roman" w:hAnsi="Times New Roman" w:cs="Times New Roman"/>
        </w:rPr>
      </w:pPr>
    </w:p>
    <w:p w14:paraId="26434136" w14:textId="77777777" w:rsidR="00357AA0" w:rsidRDefault="00000000">
      <w:pPr>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(You can add more detail to the abstract or simply paste your poster here as the second page. All presenters, including oral and poster presentations, are encouraged to submit a poster (or even a “Pipeline flow chart”) together with this extended abstract.)</w:t>
      </w:r>
    </w:p>
    <w:p w14:paraId="7D296A6A" w14:textId="77777777" w:rsidR="00357AA0" w:rsidRDefault="00000000">
      <w:pPr>
        <w:rPr>
          <w:rFonts w:ascii="Times New Roman" w:eastAsia="Times New Roman" w:hAnsi="Times New Roman" w:cs="Times New Roman"/>
        </w:rPr>
      </w:pPr>
      <w:bookmarkStart w:id="5" w:name="_heading=h.tyjcwt" w:colFirst="0" w:colLast="0"/>
      <w:bookmarkEnd w:id="5"/>
      <w:r>
        <w:rPr>
          <w:noProof/>
        </w:rPr>
        <w:drawing>
          <wp:inline distT="0" distB="0" distL="0" distR="0" wp14:anchorId="38E44E62" wp14:editId="299FD268">
            <wp:extent cx="5396894" cy="711708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6894" cy="7117084"/>
                    </a:xfrm>
                    <a:prstGeom prst="rect">
                      <a:avLst/>
                    </a:prstGeom>
                    <a:ln/>
                  </pic:spPr>
                </pic:pic>
              </a:graphicData>
            </a:graphic>
          </wp:inline>
        </w:drawing>
      </w:r>
    </w:p>
    <w:sectPr w:rsidR="00357AA0">
      <w:headerReference w:type="default" r:id="rId8"/>
      <w:pgSz w:w="12240" w:h="15840"/>
      <w:pgMar w:top="1985"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6CBB" w14:textId="77777777" w:rsidR="00EF426A" w:rsidRDefault="00EF426A">
      <w:pPr>
        <w:spacing w:after="0" w:line="240" w:lineRule="auto"/>
      </w:pPr>
      <w:r>
        <w:separator/>
      </w:r>
    </w:p>
  </w:endnote>
  <w:endnote w:type="continuationSeparator" w:id="0">
    <w:p w14:paraId="460B0A38" w14:textId="77777777" w:rsidR="00EF426A" w:rsidRDefault="00EF4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FE8E" w14:textId="77777777" w:rsidR="00EF426A" w:rsidRDefault="00EF426A">
      <w:pPr>
        <w:spacing w:after="0" w:line="240" w:lineRule="auto"/>
      </w:pPr>
      <w:r>
        <w:separator/>
      </w:r>
    </w:p>
  </w:footnote>
  <w:footnote w:type="continuationSeparator" w:id="0">
    <w:p w14:paraId="3BD0CE55" w14:textId="77777777" w:rsidR="00EF426A" w:rsidRDefault="00EF4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9291" w14:textId="4AAF648F" w:rsidR="00357AA0" w:rsidRDefault="00000000">
    <w:pPr>
      <w:pBdr>
        <w:top w:val="nil"/>
        <w:left w:val="nil"/>
        <w:bottom w:val="nil"/>
        <w:right w:val="nil"/>
        <w:between w:val="nil"/>
      </w:pBdr>
      <w:tabs>
        <w:tab w:val="center" w:pos="4419"/>
        <w:tab w:val="right" w:pos="8838"/>
      </w:tabs>
      <w:spacing w:after="0" w:line="240" w:lineRule="auto"/>
      <w:rPr>
        <w:color w:val="000000"/>
      </w:rPr>
    </w:pPr>
    <w:r>
      <w:rPr>
        <w:rFonts w:eastAsia="Calibri"/>
        <w:color w:val="000000"/>
      </w:rPr>
      <w:t>EXTENDED ABSTRACT - MLCAS 202</w:t>
    </w:r>
    <w:r w:rsidR="0012510A">
      <w:rPr>
        <w:rFonts w:eastAsia="Calibri"/>
        <w:color w:val="000000"/>
      </w:rPr>
      <w:t>4</w:t>
    </w:r>
    <w:r>
      <w:rPr>
        <w:rFonts w:eastAsia="Calibri"/>
        <w:color w:val="00000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AA0"/>
    <w:rsid w:val="0012510A"/>
    <w:rsid w:val="00134465"/>
    <w:rsid w:val="00357AA0"/>
    <w:rsid w:val="007D2009"/>
    <w:rsid w:val="00EF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70EF"/>
  <w15:docId w15:val="{CF6133E6-5962-46D5-B73A-FF2A527C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D758C"/>
    <w:pPr>
      <w:spacing w:before="360" w:after="360" w:line="240" w:lineRule="auto"/>
      <w:ind w:left="720" w:right="720"/>
      <w:jc w:val="center"/>
      <w:outlineLvl w:val="0"/>
    </w:pPr>
    <w:rPr>
      <w:rFonts w:ascii="Arial" w:eastAsia="SimSun" w:hAnsi="Arial" w:cs="Times New Roman"/>
      <w:b/>
      <w:kern w:val="28"/>
      <w:sz w:val="32"/>
      <w:szCs w:val="20"/>
      <w:lang w:eastAsia="en-US"/>
    </w:rPr>
  </w:style>
  <w:style w:type="paragraph" w:styleId="Header">
    <w:name w:val="header"/>
    <w:basedOn w:val="Normal"/>
    <w:link w:val="HeaderChar"/>
    <w:uiPriority w:val="99"/>
    <w:unhideWhenUsed/>
    <w:rsid w:val="00CD758C"/>
    <w:pPr>
      <w:tabs>
        <w:tab w:val="center" w:pos="4419"/>
        <w:tab w:val="right" w:pos="8838"/>
      </w:tabs>
      <w:spacing w:after="0" w:line="240" w:lineRule="auto"/>
    </w:pPr>
  </w:style>
  <w:style w:type="character" w:customStyle="1" w:styleId="HeaderChar">
    <w:name w:val="Header Char"/>
    <w:basedOn w:val="DefaultParagraphFont"/>
    <w:link w:val="Header"/>
    <w:uiPriority w:val="99"/>
    <w:rsid w:val="00CD758C"/>
  </w:style>
  <w:style w:type="paragraph" w:styleId="Footer">
    <w:name w:val="footer"/>
    <w:basedOn w:val="Normal"/>
    <w:link w:val="FooterChar"/>
    <w:uiPriority w:val="99"/>
    <w:unhideWhenUsed/>
    <w:rsid w:val="00CD758C"/>
    <w:pPr>
      <w:tabs>
        <w:tab w:val="center" w:pos="4419"/>
        <w:tab w:val="right" w:pos="8838"/>
      </w:tabs>
      <w:spacing w:after="0" w:line="240" w:lineRule="auto"/>
    </w:pPr>
  </w:style>
  <w:style w:type="character" w:customStyle="1" w:styleId="FooterChar">
    <w:name w:val="Footer Char"/>
    <w:basedOn w:val="DefaultParagraphFont"/>
    <w:link w:val="Footer"/>
    <w:uiPriority w:val="99"/>
    <w:rsid w:val="00CD758C"/>
  </w:style>
  <w:style w:type="paragraph" w:customStyle="1" w:styleId="papertitle">
    <w:name w:val="paper title"/>
    <w:rsid w:val="00CD758C"/>
    <w:pPr>
      <w:spacing w:after="120" w:line="240" w:lineRule="auto"/>
      <w:jc w:val="center"/>
    </w:pPr>
    <w:rPr>
      <w:rFonts w:ascii="Times New Roman" w:eastAsia="MS Mincho" w:hAnsi="Times New Roman" w:cs="Times New Roman"/>
      <w:noProof/>
      <w:sz w:val="48"/>
      <w:szCs w:val="48"/>
      <w:lang w:eastAsia="en-US"/>
    </w:rPr>
  </w:style>
  <w:style w:type="character" w:customStyle="1" w:styleId="TitleChar">
    <w:name w:val="Title Char"/>
    <w:basedOn w:val="DefaultParagraphFont"/>
    <w:link w:val="Title"/>
    <w:rsid w:val="00CD758C"/>
    <w:rPr>
      <w:rFonts w:ascii="Arial" w:eastAsia="SimSun" w:hAnsi="Arial" w:cs="Times New Roman"/>
      <w:b/>
      <w:kern w:val="28"/>
      <w:sz w:val="32"/>
      <w:szCs w:val="20"/>
      <w:lang w:eastAsia="en-US"/>
    </w:rPr>
  </w:style>
  <w:style w:type="paragraph" w:customStyle="1" w:styleId="Author">
    <w:name w:val="Author"/>
    <w:basedOn w:val="Normal"/>
    <w:next w:val="Normal"/>
    <w:rsid w:val="00A55EEE"/>
    <w:pPr>
      <w:spacing w:before="120" w:after="0" w:line="240" w:lineRule="auto"/>
      <w:ind w:left="720" w:hanging="720"/>
    </w:pPr>
    <w:rPr>
      <w:rFonts w:ascii="Arial" w:eastAsia="SimSun" w:hAnsi="Arial" w:cs="Times New Roman"/>
      <w:b/>
      <w:sz w:val="24"/>
      <w:szCs w:val="20"/>
      <w:lang w:eastAsia="en-US"/>
    </w:rPr>
  </w:style>
  <w:style w:type="paragraph" w:customStyle="1" w:styleId="Address">
    <w:name w:val="Address"/>
    <w:basedOn w:val="Normal"/>
    <w:next w:val="Author"/>
    <w:rsid w:val="00A55EEE"/>
    <w:pPr>
      <w:spacing w:before="120" w:after="60" w:line="240" w:lineRule="auto"/>
      <w:ind w:left="720"/>
    </w:pPr>
    <w:rPr>
      <w:rFonts w:ascii="Arial" w:eastAsia="SimSun" w:hAnsi="Arial" w:cs="Times New Roman"/>
      <w:szCs w:val="20"/>
      <w:lang w:eastAsia="en-US"/>
    </w:rPr>
  </w:style>
  <w:style w:type="paragraph" w:customStyle="1" w:styleId="ConfSponsor">
    <w:name w:val="ConfSponsor"/>
    <w:basedOn w:val="Normal"/>
    <w:next w:val="Normal"/>
    <w:rsid w:val="00A55EEE"/>
    <w:pPr>
      <w:spacing w:after="0" w:line="240" w:lineRule="auto"/>
      <w:ind w:left="720" w:right="720"/>
      <w:jc w:val="center"/>
      <w:outlineLvl w:val="0"/>
    </w:pPr>
    <w:rPr>
      <w:rFonts w:ascii="Arial" w:eastAsia="SimSun" w:hAnsi="Arial" w:cs="Times New Roman"/>
      <w:b/>
      <w:kern w:val="28"/>
      <w:sz w:val="24"/>
      <w:szCs w:val="20"/>
      <w:lang w:eastAsia="en-US"/>
    </w:rPr>
  </w:style>
  <w:style w:type="paragraph" w:customStyle="1" w:styleId="Keywords">
    <w:name w:val="Keywords"/>
    <w:basedOn w:val="Normal"/>
    <w:next w:val="Introduction"/>
    <w:rsid w:val="00A55EEE"/>
    <w:pPr>
      <w:spacing w:before="120" w:after="240" w:line="240" w:lineRule="auto"/>
      <w:outlineLvl w:val="0"/>
    </w:pPr>
    <w:rPr>
      <w:rFonts w:ascii="Arial" w:eastAsia="SimSun" w:hAnsi="Arial" w:cs="Times New Roman"/>
      <w:kern w:val="28"/>
      <w:szCs w:val="20"/>
      <w:lang w:eastAsia="en-US"/>
    </w:rPr>
  </w:style>
  <w:style w:type="paragraph" w:customStyle="1" w:styleId="Introduction">
    <w:name w:val="Introduction"/>
    <w:basedOn w:val="Heading1"/>
    <w:next w:val="Normal"/>
    <w:rsid w:val="00A55EEE"/>
    <w:pPr>
      <w:keepLines w:val="0"/>
      <w:spacing w:after="60" w:line="240" w:lineRule="auto"/>
    </w:pPr>
    <w:rPr>
      <w:rFonts w:ascii="Arial" w:eastAsia="SimSun" w:hAnsi="Arial" w:cs="Times New Roman"/>
      <w:b/>
      <w:color w:val="auto"/>
      <w:kern w:val="28"/>
      <w:sz w:val="28"/>
      <w:szCs w:val="20"/>
      <w:lang w:eastAsia="en-US"/>
    </w:rPr>
  </w:style>
  <w:style w:type="paragraph" w:customStyle="1" w:styleId="Abstract">
    <w:name w:val="Abstract"/>
    <w:basedOn w:val="Normal"/>
    <w:rsid w:val="00A55EEE"/>
    <w:pPr>
      <w:spacing w:before="120" w:after="0" w:line="240" w:lineRule="auto"/>
    </w:pPr>
    <w:rPr>
      <w:rFonts w:ascii="Arial" w:eastAsia="SimSun" w:hAnsi="Arial" w:cs="Times New Roman"/>
      <w:i/>
      <w:szCs w:val="20"/>
      <w:lang w:eastAsia="en-US"/>
    </w:rPr>
  </w:style>
  <w:style w:type="character" w:styleId="Hyperlink">
    <w:name w:val="Hyperlink"/>
    <w:rsid w:val="00A55EEE"/>
    <w:rPr>
      <w:rFonts w:cs="Times New Roman"/>
      <w:color w:val="0000FF"/>
      <w:u w:val="single"/>
    </w:rPr>
  </w:style>
  <w:style w:type="character" w:customStyle="1" w:styleId="Heading1Char">
    <w:name w:val="Heading 1 Char"/>
    <w:basedOn w:val="DefaultParagraphFont"/>
    <w:link w:val="Heading1"/>
    <w:uiPriority w:val="9"/>
    <w:rsid w:val="00A55EE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975CB"/>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MSiOVnOk4TuUKoPUlxI1MeINHw==">AMUW2mXrUHIti+CuO6FyfMjsUJocPD9KefOJegSG5Owgmp585FetomphGNTltlXOi+Xt3O8tSfYcF6llq7AVGMf6xqSKgRPnaSDWHuHr80nHKF9HYTBpet2fqLQJKzGyJGvHi46UYAu5unFVEeDMcnKTBfFN3eHE7LFM7W86ZNTpwF2R46Q+XMlfFv//cbKuoNiRsy39vty4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威</dc:creator>
  <cp:lastModifiedBy>Ayanlade, Timilehin T [M E]</cp:lastModifiedBy>
  <cp:revision>3</cp:revision>
  <dcterms:created xsi:type="dcterms:W3CDTF">2023-04-20T01:02:00Z</dcterms:created>
  <dcterms:modified xsi:type="dcterms:W3CDTF">2024-05-01T18:00:00Z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2023-04-20T01:02:35Z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40a8e8a5-2521-4d36-8fbf-d58c6bc1d89e</vt:lpwstr>
  </property>
  <property fmtid="{D5CDD505-2E9C-101B-9397-08002B2CF9AE}" pid="7" name="MSIP_Label_defa4170-0d19-0005-0004-bc88714345d2_ActionId">
    <vt:lpwstr>ce6d7aed-40c3-4d25-b902-19d294d9e998</vt:lpwstr>
  </property>
  <property fmtid="{D5CDD505-2E9C-101B-9397-08002B2CF9AE}" pid="8" name="MSIP_Label_defa4170-0d19-0005-0004-bc88714345d2_ContentBits">
    <vt:lpwstr>0</vt:lpwstr>
  </property>
</Properties>
</file>