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SVM Exercises – Detailed Answer Key</w:t>
      </w:r>
    </w:p>
    <w:p>
      <w:pPr>
        <w:jc w:val="center"/>
      </w:pPr>
      <w:r>
        <w:rPr>
          <w:i/>
          <w:color w:val="555555"/>
          <w:sz w:val="22"/>
        </w:rPr>
        <w:t>Conceptual Questions, Practical Exercises, and Advanced Exercise</w:t>
      </w:r>
    </w:p>
    <w:tbl>
      <w:tblPr>
        <w:tblW w:type="auto" w:w="0"/>
        <w:jc w:val="center"/>
        <w:tblLayout w:type="autofit"/>
        <w:tblLook w:firstColumn="1" w:firstRow="1" w:lastColumn="0" w:lastRow="0" w:noHBand="0" w:noVBand="1" w:val="04A0"/>
      </w:tblPr>
      <w:tblGrid>
        <w:gridCol w:w="9936"/>
      </w:tblGrid>
      <w:tr>
        <w:tc>
          <w:tcPr>
            <w:tcW w:type="dxa" w:w="9936"/>
            <w:shd w:fill="F3E8FF"/>
            <w:tcMar>
              <w:top w:w="100" w:type="dxa"/>
              <w:start w:w="140" w:type="dxa"/>
              <w:bottom w:w="100" w:type="dxa"/>
              <w:end w:w="140" w:type="dxa"/>
            </w:tcMar>
            <w:vAlign w:val="center"/>
          </w:tcPr>
          <w:p>
            <w:pPr>
              <w:jc w:val="left"/>
            </w:pPr>
            <w:r>
              <w:rPr>
                <w:sz w:val="21"/>
              </w:rPr>
              <w:t>This answer key provides concise theory answers, complete example code, interpretation guidance, and extension notes. All code is written for classroom use with Python and scikit-learn.</w:t>
            </w:r>
          </w:p>
        </w:tc>
      </w:tr>
    </w:tbl>
    <w:p>
      <w:pPr>
        <w:pStyle w:val="Heading1"/>
      </w:pPr>
      <w:r>
        <w:t>Part A – Conceptual Questions</w:t>
      </w:r>
    </w:p>
    <w:p>
      <w:pPr>
        <w:pStyle w:val="Heading2"/>
      </w:pPr>
      <w:r>
        <w:t>1. Explain the concept of margin in SVM.</w:t>
      </w:r>
    </w:p>
    <w:p>
      <w:r>
        <w:t>In Support Vector Machines, the margin is the distance between the separating hyperplane and the nearest training points from each class. SVM tries to find the hyperplane that maximizes this margin. A larger margin is desirable because it generally improves the model's ability to classify unseen data correctly. In other words, instead of only separating the classes, SVM looks for the safest possible separation.</w:t>
      </w:r>
    </w:p>
    <w:p>
      <w:r>
        <w:t>The points that lie closest to the decision boundary control the margin. If the margin is wide, small variations in the data are less likely to change the classification result. This is why maximum-margin classification is strongly connected with better generalization.</w:t>
      </w:r>
    </w:p>
    <w:p>
      <w:pPr>
        <w:pStyle w:val="Heading2"/>
      </w:pPr>
      <w:r>
        <w:t>2. What are support vectors?</w:t>
      </w:r>
    </w:p>
    <w:p>
      <w:r>
        <w:t>Support vectors are the data points that lie closest to the separating hyperplane. These points are the most important observations in an SVM model because they determine the position and orientation of the decision boundary. If other data points move slightly, the boundary may not change, but if the support vectors move, the boundary usually changes.</w:t>
      </w:r>
    </w:p>
    <w:p>
      <w:r>
        <w:t>Support vectors can be thought of as the critical boundary-defining cases. In many applications, only a subset of training examples becomes support vectors, which makes SVM a sparse and effective classifier.</w:t>
      </w:r>
    </w:p>
    <w:p>
      <w:pPr>
        <w:pStyle w:val="Heading2"/>
      </w:pPr>
      <w:r>
        <w:t>3. What is the kernel trick?</w:t>
      </w:r>
    </w:p>
    <w:p>
      <w:r>
        <w:t>The kernel trick is a mathematical technique that allows SVM to separate data that is not linearly separable in the original feature space. Instead of explicitly transforming the data into a higher-dimensional space, the kernel function computes inner products as if that transformation had already been performed. This makes nonlinear classification possible without the high computational cost of creating all transformed features.</w:t>
      </w:r>
    </w:p>
    <w:p>
      <w:r>
        <w:t>Common kernels include the linear kernel, polynomial kernel, and radial basis function (RBF) kernel. The kernel trick allows SVM to learn curved or more complex decision boundaries while still using the core SVM optimization framework.</w:t>
      </w:r>
    </w:p>
    <w:p>
      <w:pPr>
        <w:pStyle w:val="Heading2"/>
      </w:pPr>
      <w:r>
        <w:t>4. Difference between hard margin and soft margin SVM.</w:t>
      </w:r>
    </w:p>
    <w:p>
      <w:r>
        <w:t>A hard margin SVM assumes that the data is perfectly linearly separable. It allows no classification error and no points inside the margin. This version works only when the classes can be separated cleanly, which is uncommon in real-world data.</w:t>
      </w:r>
    </w:p>
    <w:p>
      <w:r>
        <w:t>A soft margin SVM is more practical. It allows some points to fall inside the margin or even be misclassified, while still trying to keep the margin as wide as possible. The parameter C controls the trade-off between maximizing the margin and penalizing classification errors. A large C tries to reduce misclassification strongly, while a small C allows more flexibility in exchange for a wider margin.</w:t>
      </w:r>
    </w:p>
    <w:p>
      <w:pPr>
        <w:pStyle w:val="Heading1"/>
      </w:pPr>
      <w:r>
        <w:t>Part B – Practical Exercises</w:t>
      </w:r>
    </w:p>
    <w:p>
      <w:pPr>
        <w:pStyle w:val="Heading2"/>
      </w:pPr>
      <w:r>
        <w:t>Exercise 1. Implement SVM using the Iris dataset.</w:t>
      </w:r>
    </w:p>
    <w:p>
      <w:r>
        <w:t>Answer and explanation:</w:t>
      </w:r>
    </w:p>
    <w:p>
      <w:r>
        <w:t>The Iris dataset contains three flower classes. For visualization of decision boundaries, it is convenient to use two features such as petal length and petal width. The following solution trains a basic linear SVM model and evaluates its performance.</w:t>
      </w:r>
    </w:p>
    <w:p>
      <w:pPr>
        <w:spacing w:before="120" w:after="120"/>
        <w:ind w:left="360" w:right="360"/>
        <w:shd w:fill="F5F2FA"/>
      </w:pPr>
      <w:r>
        <w:rPr>
          <w:rFonts w:ascii="Courier New" w:hAnsi="Courier New" w:eastAsia="Courier New"/>
          <w:sz w:val="18"/>
        </w:rPr>
        <w:t>import numpy as np</w:t>
        <w:br/>
      </w:r>
      <w:r>
        <w:rPr>
          <w:rFonts w:ascii="Courier New" w:hAnsi="Courier New" w:eastAsia="Courier New"/>
          <w:sz w:val="18"/>
        </w:rPr>
        <w:t>import pandas as pd</w:t>
        <w:br/>
      </w:r>
      <w:r>
        <w:rPr>
          <w:rFonts w:ascii="Courier New" w:hAnsi="Courier New" w:eastAsia="Courier New"/>
          <w:sz w:val="18"/>
        </w:rPr>
        <w:t>import matplotlib.pyplot as plt</w:t>
        <w:br/>
      </w:r>
      <w:r>
        <w:rPr>
          <w:rFonts w:ascii="Courier New" w:hAnsi="Courier New" w:eastAsia="Courier New"/>
          <w:sz w:val="18"/>
        </w:rPr>
        <w:br/>
      </w:r>
      <w:r>
        <w:rPr>
          <w:rFonts w:ascii="Courier New" w:hAnsi="Courier New" w:eastAsia="Courier New"/>
          <w:sz w:val="18"/>
        </w:rPr>
        <w:t>from sklearn import datasets</w:t>
        <w:br/>
      </w:r>
      <w:r>
        <w:rPr>
          <w:rFonts w:ascii="Courier New" w:hAnsi="Courier New" w:eastAsia="Courier New"/>
          <w:sz w:val="18"/>
        </w:rPr>
        <w:t>from sklearn.model_selection import train_test_split</w:t>
        <w:br/>
      </w:r>
      <w:r>
        <w:rPr>
          <w:rFonts w:ascii="Courier New" w:hAnsi="Courier New" w:eastAsia="Courier New"/>
          <w:sz w:val="18"/>
        </w:rPr>
        <w:t>from sklearn.preprocessing import StandardScaler</w:t>
        <w:br/>
      </w:r>
      <w:r>
        <w:rPr>
          <w:rFonts w:ascii="Courier New" w:hAnsi="Courier New" w:eastAsia="Courier New"/>
          <w:sz w:val="18"/>
        </w:rPr>
        <w:t>from sklearn.svm import SVC</w:t>
        <w:br/>
      </w:r>
      <w:r>
        <w:rPr>
          <w:rFonts w:ascii="Courier New" w:hAnsi="Courier New" w:eastAsia="Courier New"/>
          <w:sz w:val="18"/>
        </w:rPr>
        <w:t>from sklearn.metrics import accuracy_score, classification_report, confusion_matrix</w:t>
        <w:br/>
      </w:r>
      <w:r>
        <w:rPr>
          <w:rFonts w:ascii="Courier New" w:hAnsi="Courier New" w:eastAsia="Courier New"/>
          <w:sz w:val="18"/>
        </w:rPr>
        <w:br/>
      </w:r>
      <w:r>
        <w:rPr>
          <w:rFonts w:ascii="Courier New" w:hAnsi="Courier New" w:eastAsia="Courier New"/>
          <w:sz w:val="18"/>
        </w:rPr>
        <w:t># Load dataset</w:t>
        <w:br/>
      </w:r>
      <w:r>
        <w:rPr>
          <w:rFonts w:ascii="Courier New" w:hAnsi="Courier New" w:eastAsia="Courier New"/>
          <w:sz w:val="18"/>
        </w:rPr>
        <w:t>iris = datasets.load_iris()</w:t>
        <w:br/>
      </w:r>
      <w:r>
        <w:rPr>
          <w:rFonts w:ascii="Courier New" w:hAnsi="Courier New" w:eastAsia="Courier New"/>
          <w:sz w:val="18"/>
        </w:rPr>
        <w:t>X = iris.data[:, 2:4]   # petal length and petal width</w:t>
        <w:br/>
      </w:r>
      <w:r>
        <w:rPr>
          <w:rFonts w:ascii="Courier New" w:hAnsi="Courier New" w:eastAsia="Courier New"/>
          <w:sz w:val="18"/>
        </w:rPr>
        <w:t>y = iris.target</w:t>
        <w:br/>
      </w:r>
      <w:r>
        <w:rPr>
          <w:rFonts w:ascii="Courier New" w:hAnsi="Courier New" w:eastAsia="Courier New"/>
          <w:sz w:val="18"/>
        </w:rPr>
        <w:br/>
      </w:r>
      <w:r>
        <w:rPr>
          <w:rFonts w:ascii="Courier New" w:hAnsi="Courier New" w:eastAsia="Courier New"/>
          <w:sz w:val="18"/>
        </w:rPr>
        <w:t># Split data</w:t>
        <w:br/>
      </w:r>
      <w:r>
        <w:rPr>
          <w:rFonts w:ascii="Courier New" w:hAnsi="Courier New" w:eastAsia="Courier New"/>
          <w:sz w:val="18"/>
        </w:rPr>
        <w:t>X_train, X_test, y_train, y_test = train_test_split(</w:t>
        <w:br/>
      </w:r>
      <w:r>
        <w:rPr>
          <w:rFonts w:ascii="Courier New" w:hAnsi="Courier New" w:eastAsia="Courier New"/>
          <w:sz w:val="18"/>
        </w:rPr>
        <w:t xml:space="preserve">    X, y, test_size=0.2, random_state=42, stratify=y</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 Scale features</w:t>
        <w:br/>
      </w:r>
      <w:r>
        <w:rPr>
          <w:rFonts w:ascii="Courier New" w:hAnsi="Courier New" w:eastAsia="Courier New"/>
          <w:sz w:val="18"/>
        </w:rPr>
        <w:t>scaler = StandardScaler()</w:t>
        <w:br/>
      </w:r>
      <w:r>
        <w:rPr>
          <w:rFonts w:ascii="Courier New" w:hAnsi="Courier New" w:eastAsia="Courier New"/>
          <w:sz w:val="18"/>
        </w:rPr>
        <w:t>X_train_scaled = scaler.fit_transform(X_train)</w:t>
        <w:br/>
      </w:r>
      <w:r>
        <w:rPr>
          <w:rFonts w:ascii="Courier New" w:hAnsi="Courier New" w:eastAsia="Courier New"/>
          <w:sz w:val="18"/>
        </w:rPr>
        <w:t>X_test_scaled = scaler.transform(X_test)</w:t>
        <w:br/>
      </w:r>
      <w:r>
        <w:rPr>
          <w:rFonts w:ascii="Courier New" w:hAnsi="Courier New" w:eastAsia="Courier New"/>
          <w:sz w:val="18"/>
        </w:rPr>
        <w:br/>
      </w:r>
      <w:r>
        <w:rPr>
          <w:rFonts w:ascii="Courier New" w:hAnsi="Courier New" w:eastAsia="Courier New"/>
          <w:sz w:val="18"/>
        </w:rPr>
        <w:t># Train linear SVM</w:t>
        <w:br/>
      </w:r>
      <w:r>
        <w:rPr>
          <w:rFonts w:ascii="Courier New" w:hAnsi="Courier New" w:eastAsia="Courier New"/>
          <w:sz w:val="18"/>
        </w:rPr>
        <w:t>svm_linear = SVC(kernel="linear", C=1.0)</w:t>
        <w:br/>
      </w:r>
      <w:r>
        <w:rPr>
          <w:rFonts w:ascii="Courier New" w:hAnsi="Courier New" w:eastAsia="Courier New"/>
          <w:sz w:val="18"/>
        </w:rPr>
        <w:t>svm_linear.fit(X_train_scaled, y_train)</w:t>
        <w:br/>
      </w:r>
      <w:r>
        <w:rPr>
          <w:rFonts w:ascii="Courier New" w:hAnsi="Courier New" w:eastAsia="Courier New"/>
          <w:sz w:val="18"/>
        </w:rPr>
        <w:br/>
      </w:r>
      <w:r>
        <w:rPr>
          <w:rFonts w:ascii="Courier New" w:hAnsi="Courier New" w:eastAsia="Courier New"/>
          <w:sz w:val="18"/>
        </w:rPr>
        <w:t># Predict</w:t>
        <w:br/>
      </w:r>
      <w:r>
        <w:rPr>
          <w:rFonts w:ascii="Courier New" w:hAnsi="Courier New" w:eastAsia="Courier New"/>
          <w:sz w:val="18"/>
        </w:rPr>
        <w:t>y_pred = svm_linear.predict(X_test_scaled)</w:t>
        <w:br/>
      </w:r>
      <w:r>
        <w:rPr>
          <w:rFonts w:ascii="Courier New" w:hAnsi="Courier New" w:eastAsia="Courier New"/>
          <w:sz w:val="18"/>
        </w:rPr>
        <w:br/>
      </w:r>
      <w:r>
        <w:rPr>
          <w:rFonts w:ascii="Courier New" w:hAnsi="Courier New" w:eastAsia="Courier New"/>
          <w:sz w:val="18"/>
        </w:rPr>
        <w:t># Evaluate</w:t>
        <w:br/>
      </w:r>
      <w:r>
        <w:rPr>
          <w:rFonts w:ascii="Courier New" w:hAnsi="Courier New" w:eastAsia="Courier New"/>
          <w:sz w:val="18"/>
        </w:rPr>
        <w:t>print("Accuracy:", accuracy_score(y_test, y_pred))</w:t>
        <w:br/>
      </w:r>
      <w:r>
        <w:rPr>
          <w:rFonts w:ascii="Courier New" w:hAnsi="Courier New" w:eastAsia="Courier New"/>
          <w:sz w:val="18"/>
        </w:rPr>
        <w:t>print("Confusion Matrix:\n", confusion_matrix(y_test, y_pred))</w:t>
        <w:br/>
      </w:r>
      <w:r>
        <w:rPr>
          <w:rFonts w:ascii="Courier New" w:hAnsi="Courier New" w:eastAsia="Courier New"/>
          <w:sz w:val="18"/>
        </w:rPr>
        <w:t>print("Classification Report:\n", classification_report(y_test, y_pred))</w:t>
        <w:br/>
      </w:r>
    </w:p>
    <w:p>
      <w:pPr>
        <w:pStyle w:val="Heading3"/>
      </w:pPr>
      <w:r>
        <w:t>Expected interpretation:</w:t>
      </w:r>
    </w:p>
    <w:p>
      <w:pPr>
        <w:pStyle w:val="ListBullet"/>
      </w:pPr>
      <w:r>
        <w:t>Accuracy is usually high on the Iris dataset because the classes are relatively well separated, especially when petal features are used.</w:t>
      </w:r>
    </w:p>
    <w:p>
      <w:pPr>
        <w:pStyle w:val="ListBullet"/>
      </w:pPr>
      <w:r>
        <w:t>Feature scaling is important because SVM is distance-based and sensitive to feature magnitude.</w:t>
      </w:r>
    </w:p>
    <w:p>
      <w:pPr>
        <w:pStyle w:val="ListBullet"/>
      </w:pPr>
      <w:r>
        <w:t>The linear kernel often performs very well as a baseline on Iris.</w:t>
      </w:r>
    </w:p>
    <w:p>
      <w:pPr>
        <w:pStyle w:val="Heading2"/>
      </w:pPr>
      <w:r>
        <w:t>Exercise 2. Compare performance of Linear, Polynomial, and RBF kernels.</w:t>
      </w:r>
    </w:p>
    <w:p>
      <w:r>
        <w:t>Answer and explanation:</w:t>
      </w:r>
    </w:p>
    <w:p>
      <w:r>
        <w:t>To compare kernels fairly, the same train-test split and the same scaled features should be used. The code below trains three SVM models and stores their evaluation results in a table.</w:t>
      </w:r>
    </w:p>
    <w:p>
      <w:pPr>
        <w:spacing w:before="120" w:after="120"/>
        <w:ind w:left="360" w:right="360"/>
        <w:shd w:fill="F5F2FA"/>
      </w:pPr>
      <w:r>
        <w:rPr>
          <w:rFonts w:ascii="Courier New" w:hAnsi="Courier New" w:eastAsia="Courier New"/>
          <w:sz w:val="18"/>
        </w:rPr>
        <w:t>from sklearn.metrics import accuracy_score, precision_score, recall_score, f1_score</w:t>
        <w:br/>
      </w:r>
      <w:r>
        <w:rPr>
          <w:rFonts w:ascii="Courier New" w:hAnsi="Courier New" w:eastAsia="Courier New"/>
          <w:sz w:val="18"/>
        </w:rPr>
        <w:br/>
      </w:r>
      <w:r>
        <w:rPr>
          <w:rFonts w:ascii="Courier New" w:hAnsi="Courier New" w:eastAsia="Courier New"/>
          <w:sz w:val="18"/>
        </w:rPr>
        <w:t>kernels = {</w:t>
        <w:br/>
      </w:r>
      <w:r>
        <w:rPr>
          <w:rFonts w:ascii="Courier New" w:hAnsi="Courier New" w:eastAsia="Courier New"/>
          <w:sz w:val="18"/>
        </w:rPr>
        <w:t xml:space="preserve">    "Linear": SVC(kernel="linear", C=1.0),</w:t>
        <w:br/>
      </w:r>
      <w:r>
        <w:rPr>
          <w:rFonts w:ascii="Courier New" w:hAnsi="Courier New" w:eastAsia="Courier New"/>
          <w:sz w:val="18"/>
        </w:rPr>
        <w:t xml:space="preserve">    "Polynomial": SVC(kernel="poly", degree=3, C=1.0, gamma="scale"),</w:t>
        <w:br/>
      </w:r>
      <w:r>
        <w:rPr>
          <w:rFonts w:ascii="Courier New" w:hAnsi="Courier New" w:eastAsia="Courier New"/>
          <w:sz w:val="18"/>
        </w:rPr>
        <w:t xml:space="preserve">    "RBF": SVC(kernel="rbf", C=1.0, gamma="scale")</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results = []</w:t>
        <w:br/>
      </w:r>
      <w:r>
        <w:rPr>
          <w:rFonts w:ascii="Courier New" w:hAnsi="Courier New" w:eastAsia="Courier New"/>
          <w:sz w:val="18"/>
        </w:rPr>
        <w:br/>
      </w:r>
      <w:r>
        <w:rPr>
          <w:rFonts w:ascii="Courier New" w:hAnsi="Courier New" w:eastAsia="Courier New"/>
          <w:sz w:val="18"/>
        </w:rPr>
        <w:t>for name, model in kernels.items():</w:t>
        <w:br/>
      </w:r>
      <w:r>
        <w:rPr>
          <w:rFonts w:ascii="Courier New" w:hAnsi="Courier New" w:eastAsia="Courier New"/>
          <w:sz w:val="18"/>
        </w:rPr>
        <w:t xml:space="preserve">    model.fit(X_train_scaled, y_train)</w:t>
        <w:br/>
      </w:r>
      <w:r>
        <w:rPr>
          <w:rFonts w:ascii="Courier New" w:hAnsi="Courier New" w:eastAsia="Courier New"/>
          <w:sz w:val="18"/>
        </w:rPr>
        <w:t xml:space="preserve">    pred = model.predict(X_test_scaled)</w:t>
        <w:br/>
      </w:r>
      <w:r>
        <w:rPr>
          <w:rFonts w:ascii="Courier New" w:hAnsi="Courier New" w:eastAsia="Courier New"/>
          <w:sz w:val="18"/>
        </w:rPr>
        <w:br/>
      </w:r>
      <w:r>
        <w:rPr>
          <w:rFonts w:ascii="Courier New" w:hAnsi="Courier New" w:eastAsia="Courier New"/>
          <w:sz w:val="18"/>
        </w:rPr>
        <w:t xml:space="preserve">    results.append({</w:t>
        <w:br/>
      </w:r>
      <w:r>
        <w:rPr>
          <w:rFonts w:ascii="Courier New" w:hAnsi="Courier New" w:eastAsia="Courier New"/>
          <w:sz w:val="18"/>
        </w:rPr>
        <w:t xml:space="preserve">        "Kernel": name,</w:t>
        <w:br/>
      </w:r>
      <w:r>
        <w:rPr>
          <w:rFonts w:ascii="Courier New" w:hAnsi="Courier New" w:eastAsia="Courier New"/>
          <w:sz w:val="18"/>
        </w:rPr>
        <w:t xml:space="preserve">        "Accuracy": accuracy_score(y_test, pred),</w:t>
        <w:br/>
      </w:r>
      <w:r>
        <w:rPr>
          <w:rFonts w:ascii="Courier New" w:hAnsi="Courier New" w:eastAsia="Courier New"/>
          <w:sz w:val="18"/>
        </w:rPr>
        <w:t xml:space="preserve">        "Precision": precision_score(y_test, pred, average="weighted"),</w:t>
        <w:br/>
      </w:r>
      <w:r>
        <w:rPr>
          <w:rFonts w:ascii="Courier New" w:hAnsi="Courier New" w:eastAsia="Courier New"/>
          <w:sz w:val="18"/>
        </w:rPr>
        <w:t xml:space="preserve">        "Recall": recall_score(y_test, pred, average="weighted"),</w:t>
        <w:br/>
      </w:r>
      <w:r>
        <w:rPr>
          <w:rFonts w:ascii="Courier New" w:hAnsi="Courier New" w:eastAsia="Courier New"/>
          <w:sz w:val="18"/>
        </w:rPr>
        <w:t xml:space="preserve">        "F1 Score": f1_score(y_test, pred, average="weighted")</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results_df = pd.DataFrame(results)</w:t>
        <w:br/>
      </w:r>
      <w:r>
        <w:rPr>
          <w:rFonts w:ascii="Courier New" w:hAnsi="Courier New" w:eastAsia="Courier New"/>
          <w:sz w:val="18"/>
        </w:rPr>
        <w:t>print(results_df)</w:t>
        <w:br/>
      </w:r>
    </w:p>
    <w:p>
      <w:pPr>
        <w:pStyle w:val="Heading3"/>
      </w:pPr>
      <w:r>
        <w:t>Typical comparison notes:</w:t>
      </w:r>
    </w:p>
    <w:p>
      <w:pPr>
        <w:pStyle w:val="ListBullet"/>
      </w:pPr>
      <w:r>
        <w:t>Linear kernel is fast, simple, and often strong when the class separation is approximately linear.</w:t>
      </w:r>
    </w:p>
    <w:p>
      <w:pPr>
        <w:pStyle w:val="ListBullet"/>
      </w:pPr>
      <w:r>
        <w:t>Polynomial kernel can capture curved boundaries, but it may require careful tuning of degree and C.</w:t>
      </w:r>
    </w:p>
    <w:p>
      <w:pPr>
        <w:pStyle w:val="ListBullet"/>
      </w:pPr>
      <w:r>
        <w:t>RBF kernel is highly flexible and is often a strong default choice when the separation is nonlinear.</w:t>
      </w:r>
    </w:p>
    <w:p>
      <w:pPr>
        <w:pStyle w:val="ListBullet"/>
      </w:pPr>
      <w:r>
        <w:t>The best kernel depends on the data distribution rather than on a fixed rule.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C2F0"/>
            <w:tcMar>
              <w:top w:w="90" w:type="dxa"/>
              <w:start w:w="90" w:type="dxa"/>
              <w:bottom w:w="90" w:type="dxa"/>
              <w:end w:w="90" w:type="dxa"/>
            </w:tcMar>
          </w:tcPr>
          <w:p>
            <w:r>
              <w:rPr>
                <w:b/>
                <w:color w:val="3E155F"/>
              </w:rPr>
              <w:t>Kernel</w:t>
            </w:r>
          </w:p>
        </w:tc>
        <w:tc>
          <w:tcPr>
            <w:tcW w:type="dxa" w:w="2484"/>
            <w:shd w:fill="D9C2F0"/>
            <w:tcMar>
              <w:top w:w="90" w:type="dxa"/>
              <w:start w:w="90" w:type="dxa"/>
              <w:bottom w:w="90" w:type="dxa"/>
              <w:end w:w="90" w:type="dxa"/>
            </w:tcMar>
          </w:tcPr>
          <w:p>
            <w:r>
              <w:rPr>
                <w:b/>
                <w:color w:val="3E155F"/>
              </w:rPr>
              <w:t>Strength</w:t>
            </w:r>
          </w:p>
        </w:tc>
        <w:tc>
          <w:tcPr>
            <w:tcW w:type="dxa" w:w="2484"/>
            <w:shd w:fill="D9C2F0"/>
            <w:tcMar>
              <w:top w:w="90" w:type="dxa"/>
              <w:start w:w="90" w:type="dxa"/>
              <w:bottom w:w="90" w:type="dxa"/>
              <w:end w:w="90" w:type="dxa"/>
            </w:tcMar>
          </w:tcPr>
          <w:p>
            <w:r>
              <w:rPr>
                <w:b/>
                <w:color w:val="3E155F"/>
              </w:rPr>
              <w:t>Limitation</w:t>
            </w:r>
          </w:p>
        </w:tc>
        <w:tc>
          <w:tcPr>
            <w:tcW w:type="dxa" w:w="2484"/>
            <w:shd w:fill="D9C2F0"/>
            <w:tcMar>
              <w:top w:w="90" w:type="dxa"/>
              <w:start w:w="90" w:type="dxa"/>
              <w:bottom w:w="90" w:type="dxa"/>
              <w:end w:w="90" w:type="dxa"/>
            </w:tcMar>
          </w:tcPr>
          <w:p>
            <w:r>
              <w:rPr>
                <w:b/>
                <w:color w:val="3E155F"/>
              </w:rPr>
              <w:t>When to Prefer</w:t>
            </w:r>
          </w:p>
        </w:tc>
      </w:tr>
      <w:tr>
        <w:tc>
          <w:tcPr>
            <w:tcW w:type="dxa" w:w="2484"/>
            <w:tcMar>
              <w:top w:w="80" w:type="dxa"/>
              <w:start w:w="90" w:type="dxa"/>
              <w:bottom w:w="80" w:type="dxa"/>
              <w:end w:w="90" w:type="dxa"/>
            </w:tcMar>
          </w:tcPr>
          <w:p>
            <w:r>
              <w:t>Linear</w:t>
            </w:r>
          </w:p>
        </w:tc>
        <w:tc>
          <w:tcPr>
            <w:tcW w:type="dxa" w:w="2484"/>
            <w:tcMar>
              <w:top w:w="80" w:type="dxa"/>
              <w:start w:w="90" w:type="dxa"/>
              <w:bottom w:w="80" w:type="dxa"/>
              <w:end w:w="90" w:type="dxa"/>
            </w:tcMar>
          </w:tcPr>
          <w:p>
            <w:r>
              <w:t>Fast and interpretable</w:t>
            </w:r>
          </w:p>
        </w:tc>
        <w:tc>
          <w:tcPr>
            <w:tcW w:type="dxa" w:w="2484"/>
            <w:tcMar>
              <w:top w:w="80" w:type="dxa"/>
              <w:start w:w="90" w:type="dxa"/>
              <w:bottom w:w="80" w:type="dxa"/>
              <w:end w:w="90" w:type="dxa"/>
            </w:tcMar>
          </w:tcPr>
          <w:p>
            <w:r>
              <w:t>May underfit nonlinear data</w:t>
            </w:r>
          </w:p>
        </w:tc>
        <w:tc>
          <w:tcPr>
            <w:tcW w:type="dxa" w:w="2484"/>
            <w:tcMar>
              <w:top w:w="80" w:type="dxa"/>
              <w:start w:w="90" w:type="dxa"/>
              <w:bottom w:w="80" w:type="dxa"/>
              <w:end w:w="90" w:type="dxa"/>
            </w:tcMar>
          </w:tcPr>
          <w:p>
            <w:r>
              <w:t>High-dimensional or nearly linear data</w:t>
            </w:r>
          </w:p>
        </w:tc>
      </w:tr>
      <w:tr>
        <w:tc>
          <w:tcPr>
            <w:tcW w:type="dxa" w:w="2484"/>
            <w:tcMar>
              <w:top w:w="80" w:type="dxa"/>
              <w:start w:w="90" w:type="dxa"/>
              <w:bottom w:w="80" w:type="dxa"/>
              <w:end w:w="90" w:type="dxa"/>
            </w:tcMar>
          </w:tcPr>
          <w:p>
            <w:r>
              <w:t>Polynomial</w:t>
            </w:r>
          </w:p>
        </w:tc>
        <w:tc>
          <w:tcPr>
            <w:tcW w:type="dxa" w:w="2484"/>
            <w:tcMar>
              <w:top w:w="80" w:type="dxa"/>
              <w:start w:w="90" w:type="dxa"/>
              <w:bottom w:w="80" w:type="dxa"/>
              <w:end w:w="90" w:type="dxa"/>
            </w:tcMar>
          </w:tcPr>
          <w:p>
            <w:r>
              <w:t>Captures curved patterns</w:t>
            </w:r>
          </w:p>
        </w:tc>
        <w:tc>
          <w:tcPr>
            <w:tcW w:type="dxa" w:w="2484"/>
            <w:tcMar>
              <w:top w:w="80" w:type="dxa"/>
              <w:start w:w="90" w:type="dxa"/>
              <w:bottom w:w="80" w:type="dxa"/>
              <w:end w:w="90" w:type="dxa"/>
            </w:tcMar>
          </w:tcPr>
          <w:p>
            <w:r>
              <w:t>Can be sensitive to degree choice</w:t>
            </w:r>
          </w:p>
        </w:tc>
        <w:tc>
          <w:tcPr>
            <w:tcW w:type="dxa" w:w="2484"/>
            <w:tcMar>
              <w:top w:w="80" w:type="dxa"/>
              <w:start w:w="90" w:type="dxa"/>
              <w:bottom w:w="80" w:type="dxa"/>
              <w:end w:w="90" w:type="dxa"/>
            </w:tcMar>
          </w:tcPr>
          <w:p>
            <w:r>
              <w:t>Moderate nonlinearity with structured boundaries</w:t>
            </w:r>
          </w:p>
        </w:tc>
      </w:tr>
      <w:tr>
        <w:tc>
          <w:tcPr>
            <w:tcW w:type="dxa" w:w="2484"/>
            <w:tcMar>
              <w:top w:w="80" w:type="dxa"/>
              <w:start w:w="90" w:type="dxa"/>
              <w:bottom w:w="80" w:type="dxa"/>
              <w:end w:w="90" w:type="dxa"/>
            </w:tcMar>
          </w:tcPr>
          <w:p>
            <w:r>
              <w:t>RBF</w:t>
            </w:r>
          </w:p>
        </w:tc>
        <w:tc>
          <w:tcPr>
            <w:tcW w:type="dxa" w:w="2484"/>
            <w:tcMar>
              <w:top w:w="80" w:type="dxa"/>
              <w:start w:w="90" w:type="dxa"/>
              <w:bottom w:w="80" w:type="dxa"/>
              <w:end w:w="90" w:type="dxa"/>
            </w:tcMar>
          </w:tcPr>
          <w:p>
            <w:r>
              <w:t>Very flexible and powerful</w:t>
            </w:r>
          </w:p>
        </w:tc>
        <w:tc>
          <w:tcPr>
            <w:tcW w:type="dxa" w:w="2484"/>
            <w:tcMar>
              <w:top w:w="80" w:type="dxa"/>
              <w:start w:w="90" w:type="dxa"/>
              <w:bottom w:w="80" w:type="dxa"/>
              <w:end w:w="90" w:type="dxa"/>
            </w:tcMar>
          </w:tcPr>
          <w:p>
            <w:r>
              <w:t>Needs tuning of C and gamma</w:t>
            </w:r>
          </w:p>
        </w:tc>
        <w:tc>
          <w:tcPr>
            <w:tcW w:type="dxa" w:w="2484"/>
            <w:tcMar>
              <w:top w:w="80" w:type="dxa"/>
              <w:start w:w="90" w:type="dxa"/>
              <w:bottom w:w="80" w:type="dxa"/>
              <w:end w:w="90" w:type="dxa"/>
            </w:tcMar>
          </w:tcPr>
          <w:p>
            <w:r>
              <w:t>Unknown or complex nonlinear boundaries</w:t>
            </w:r>
          </w:p>
        </w:tc>
      </w:tr>
    </w:tbl>
    <w:p/>
    <w:p>
      <w:pPr>
        <w:pStyle w:val="Heading2"/>
      </w:pPr>
      <w:r>
        <w:t>Exercise 3. Plot decision boundaries for each kernel.</w:t>
      </w:r>
    </w:p>
    <w:p>
      <w:r>
        <w:t>Answer and explanation:</w:t>
      </w:r>
    </w:p>
    <w:p>
      <w:r>
        <w:t>Decision boundary plots help students see how different kernels classify the same feature space. The following function draws the boundary region, the training points, and the support vectors.</w:t>
      </w:r>
    </w:p>
    <w:p>
      <w:pPr>
        <w:spacing w:before="120" w:after="120"/>
        <w:ind w:left="360" w:right="360"/>
        <w:shd w:fill="F5F2FA"/>
      </w:pPr>
      <w:r>
        <w:rPr>
          <w:rFonts w:ascii="Courier New" w:hAnsi="Courier New" w:eastAsia="Courier New"/>
          <w:sz w:val="18"/>
        </w:rPr>
        <w:t>def plot_decision_boundary(model, X_scaled, y, title):</w:t>
        <w:br/>
      </w:r>
      <w:r>
        <w:rPr>
          <w:rFonts w:ascii="Courier New" w:hAnsi="Courier New" w:eastAsia="Courier New"/>
          <w:sz w:val="18"/>
        </w:rPr>
        <w:t xml:space="preserve">    x_min, x_max = X_scaled[:, 0].min() - 1, X_scaled[:, 0].max() + 1</w:t>
        <w:br/>
      </w:r>
      <w:r>
        <w:rPr>
          <w:rFonts w:ascii="Courier New" w:hAnsi="Courier New" w:eastAsia="Courier New"/>
          <w:sz w:val="18"/>
        </w:rPr>
        <w:t xml:space="preserve">    y_min, y_max = X_scaled[:, 1].min() - 1, X_scaled[:, 1].max() + 1</w:t>
        <w:br/>
      </w:r>
      <w:r>
        <w:rPr>
          <w:rFonts w:ascii="Courier New" w:hAnsi="Courier New" w:eastAsia="Courier New"/>
          <w:sz w:val="18"/>
        </w:rPr>
        <w:br/>
      </w:r>
      <w:r>
        <w:rPr>
          <w:rFonts w:ascii="Courier New" w:hAnsi="Courier New" w:eastAsia="Courier New"/>
          <w:sz w:val="18"/>
        </w:rPr>
        <w:t xml:space="preserve">    xx, yy = np.meshgrid(</w:t>
        <w:br/>
      </w:r>
      <w:r>
        <w:rPr>
          <w:rFonts w:ascii="Courier New" w:hAnsi="Courier New" w:eastAsia="Courier New"/>
          <w:sz w:val="18"/>
        </w:rPr>
        <w:t xml:space="preserve">        np.linspace(x_min, x_max, 300),</w:t>
        <w:br/>
      </w:r>
      <w:r>
        <w:rPr>
          <w:rFonts w:ascii="Courier New" w:hAnsi="Courier New" w:eastAsia="Courier New"/>
          <w:sz w:val="18"/>
        </w:rPr>
        <w:t xml:space="preserve">        np.linspace(y_min, y_max, 300)</w:t>
        <w:br/>
      </w:r>
      <w:r>
        <w:rPr>
          <w:rFonts w:ascii="Courier New" w:hAnsi="Courier New" w:eastAsia="Courier New"/>
          <w:sz w:val="18"/>
        </w:rPr>
        <w:t xml:space="preserve">    )</w:t>
        <w:br/>
      </w:r>
      <w:r>
        <w:rPr>
          <w:rFonts w:ascii="Courier New" w:hAnsi="Courier New" w:eastAsia="Courier New"/>
          <w:sz w:val="18"/>
        </w:rPr>
        <w:br/>
      </w:r>
      <w:r>
        <w:rPr>
          <w:rFonts w:ascii="Courier New" w:hAnsi="Courier New" w:eastAsia="Courier New"/>
          <w:sz w:val="18"/>
        </w:rPr>
        <w:t xml:space="preserve">    Z = model.predict(np.c_[xx.ravel(), yy.ravel()])</w:t>
        <w:br/>
      </w:r>
      <w:r>
        <w:rPr>
          <w:rFonts w:ascii="Courier New" w:hAnsi="Courier New" w:eastAsia="Courier New"/>
          <w:sz w:val="18"/>
        </w:rPr>
        <w:t xml:space="preserve">    Z = Z.reshape(xx.shape)</w:t>
        <w:br/>
      </w:r>
      <w:r>
        <w:rPr>
          <w:rFonts w:ascii="Courier New" w:hAnsi="Courier New" w:eastAsia="Courier New"/>
          <w:sz w:val="18"/>
        </w:rPr>
        <w:br/>
      </w:r>
      <w:r>
        <w:rPr>
          <w:rFonts w:ascii="Courier New" w:hAnsi="Courier New" w:eastAsia="Courier New"/>
          <w:sz w:val="18"/>
        </w:rPr>
        <w:t xml:space="preserve">    plt.figure(figsize=(6, 5))</w:t>
        <w:br/>
      </w:r>
      <w:r>
        <w:rPr>
          <w:rFonts w:ascii="Courier New" w:hAnsi="Courier New" w:eastAsia="Courier New"/>
          <w:sz w:val="18"/>
        </w:rPr>
        <w:t xml:space="preserve">    plt.contourf(xx, yy, Z, alpha=0.25)</w:t>
        <w:br/>
      </w:r>
      <w:r>
        <w:rPr>
          <w:rFonts w:ascii="Courier New" w:hAnsi="Courier New" w:eastAsia="Courier New"/>
          <w:sz w:val="18"/>
        </w:rPr>
        <w:t xml:space="preserve">    plt.scatter(X_scaled[:, 0], X_scaled[:, 1], c=y, edgecolor="k", s=40)</w:t>
        <w:br/>
      </w:r>
      <w:r>
        <w:rPr>
          <w:rFonts w:ascii="Courier New" w:hAnsi="Courier New" w:eastAsia="Courier New"/>
          <w:sz w:val="18"/>
        </w:rPr>
        <w:t xml:space="preserve">    plt.scatter(</w:t>
        <w:br/>
      </w:r>
      <w:r>
        <w:rPr>
          <w:rFonts w:ascii="Courier New" w:hAnsi="Courier New" w:eastAsia="Courier New"/>
          <w:sz w:val="18"/>
        </w:rPr>
        <w:t xml:space="preserve">        model.support_vectors_[:, 0],</w:t>
        <w:br/>
      </w:r>
      <w:r>
        <w:rPr>
          <w:rFonts w:ascii="Courier New" w:hAnsi="Courier New" w:eastAsia="Courier New"/>
          <w:sz w:val="18"/>
        </w:rPr>
        <w:t xml:space="preserve">        model.support_vectors_[:, 1],</w:t>
        <w:br/>
      </w:r>
      <w:r>
        <w:rPr>
          <w:rFonts w:ascii="Courier New" w:hAnsi="Courier New" w:eastAsia="Courier New"/>
          <w:sz w:val="18"/>
        </w:rPr>
        <w:t xml:space="preserve">        s=120,</w:t>
        <w:br/>
      </w:r>
      <w:r>
        <w:rPr>
          <w:rFonts w:ascii="Courier New" w:hAnsi="Courier New" w:eastAsia="Courier New"/>
          <w:sz w:val="18"/>
        </w:rPr>
        <w:t xml:space="preserve">        facecolors="none",</w:t>
        <w:br/>
      </w:r>
      <w:r>
        <w:rPr>
          <w:rFonts w:ascii="Courier New" w:hAnsi="Courier New" w:eastAsia="Courier New"/>
          <w:sz w:val="18"/>
        </w:rPr>
        <w:t xml:space="preserve">        edgecolors="red",</w:t>
        <w:br/>
      </w:r>
      <w:r>
        <w:rPr>
          <w:rFonts w:ascii="Courier New" w:hAnsi="Courier New" w:eastAsia="Courier New"/>
          <w:sz w:val="18"/>
        </w:rPr>
        <w:t xml:space="preserve">        linewidths=1.5,</w:t>
        <w:br/>
      </w:r>
      <w:r>
        <w:rPr>
          <w:rFonts w:ascii="Courier New" w:hAnsi="Courier New" w:eastAsia="Courier New"/>
          <w:sz w:val="18"/>
        </w:rPr>
        <w:t xml:space="preserve">        label="Support Vectors"</w:t>
        <w:br/>
      </w:r>
      <w:r>
        <w:rPr>
          <w:rFonts w:ascii="Courier New" w:hAnsi="Courier New" w:eastAsia="Courier New"/>
          <w:sz w:val="18"/>
        </w:rPr>
        <w:t xml:space="preserve">    )</w:t>
        <w:br/>
      </w:r>
      <w:r>
        <w:rPr>
          <w:rFonts w:ascii="Courier New" w:hAnsi="Courier New" w:eastAsia="Courier New"/>
          <w:sz w:val="18"/>
        </w:rPr>
        <w:t xml:space="preserve">    plt.title(title)</w:t>
        <w:br/>
      </w:r>
      <w:r>
        <w:rPr>
          <w:rFonts w:ascii="Courier New" w:hAnsi="Courier New" w:eastAsia="Courier New"/>
          <w:sz w:val="18"/>
        </w:rPr>
        <w:t xml:space="preserve">    plt.xlabel("Scaled Petal Length")</w:t>
        <w:br/>
      </w:r>
      <w:r>
        <w:rPr>
          <w:rFonts w:ascii="Courier New" w:hAnsi="Courier New" w:eastAsia="Courier New"/>
          <w:sz w:val="18"/>
        </w:rPr>
        <w:t xml:space="preserve">    plt.ylabel("Scaled Petal Width")</w:t>
        <w:br/>
      </w:r>
      <w:r>
        <w:rPr>
          <w:rFonts w:ascii="Courier New" w:hAnsi="Courier New" w:eastAsia="Courier New"/>
          <w:sz w:val="18"/>
        </w:rPr>
        <w:t xml:space="preserve">    plt.legend()</w:t>
        <w:br/>
      </w:r>
      <w:r>
        <w:rPr>
          <w:rFonts w:ascii="Courier New" w:hAnsi="Courier New" w:eastAsia="Courier New"/>
          <w:sz w:val="18"/>
        </w:rPr>
        <w:t xml:space="preserve">    plt.tight_layout()</w:t>
        <w:br/>
      </w:r>
      <w:r>
        <w:rPr>
          <w:rFonts w:ascii="Courier New" w:hAnsi="Courier New" w:eastAsia="Courier New"/>
          <w:sz w:val="18"/>
        </w:rPr>
        <w:t xml:space="preserve">    plt.show()</w:t>
        <w:br/>
      </w:r>
      <w:r>
        <w:rPr>
          <w:rFonts w:ascii="Courier New" w:hAnsi="Courier New" w:eastAsia="Courier New"/>
          <w:sz w:val="18"/>
        </w:rPr>
        <w:br/>
      </w:r>
      <w:r>
        <w:rPr>
          <w:rFonts w:ascii="Courier New" w:hAnsi="Courier New" w:eastAsia="Courier New"/>
          <w:sz w:val="18"/>
        </w:rPr>
        <w:t>for name, model in kernels.items():</w:t>
        <w:br/>
      </w:r>
      <w:r>
        <w:rPr>
          <w:rFonts w:ascii="Courier New" w:hAnsi="Courier New" w:eastAsia="Courier New"/>
          <w:sz w:val="18"/>
        </w:rPr>
        <w:t xml:space="preserve">    model.fit(X_train_scaled, y_train)</w:t>
        <w:br/>
      </w:r>
      <w:r>
        <w:rPr>
          <w:rFonts w:ascii="Courier New" w:hAnsi="Courier New" w:eastAsia="Courier New"/>
          <w:sz w:val="18"/>
        </w:rPr>
        <w:t xml:space="preserve">    plot_decision_boundary(model, X_train_scaled, y_train, f"{name} Kernel Decision Boundary")</w:t>
        <w:br/>
      </w:r>
    </w:p>
    <w:p>
      <w:pPr>
        <w:pStyle w:val="Heading3"/>
      </w:pPr>
      <w:r>
        <w:t>Interpretation guide:</w:t>
      </w:r>
    </w:p>
    <w:p>
      <w:pPr>
        <w:pStyle w:val="ListBullet"/>
      </w:pPr>
      <w:r>
        <w:t>The linear kernel usually creates straight separating lines.</w:t>
      </w:r>
    </w:p>
    <w:p>
      <w:pPr>
        <w:pStyle w:val="ListBullet"/>
      </w:pPr>
      <w:r>
        <w:t>The polynomial kernel can create more curved regions.</w:t>
      </w:r>
    </w:p>
    <w:p>
      <w:pPr>
        <w:pStyle w:val="ListBullet"/>
      </w:pPr>
      <w:r>
        <w:t>The RBF kernel can create flexible local boundaries and is often the most adaptive.</w:t>
      </w:r>
    </w:p>
    <w:p>
      <w:pPr>
        <w:pStyle w:val="ListBullet"/>
      </w:pPr>
      <w:r>
        <w:t>Circled or highlighted support vectors show which points define the margin.</w:t>
      </w:r>
    </w:p>
    <w:p>
      <w:pPr>
        <w:pStyle w:val="Heading1"/>
      </w:pPr>
      <w:r>
        <w:t>Part C – Advanced Exercise</w:t>
      </w:r>
    </w:p>
    <w:p>
      <w:pPr>
        <w:pStyle w:val="Heading2"/>
      </w:pPr>
      <w:r>
        <w:t>Build an SVM model to classify Spam vs Non-Spam emails using text features.</w:t>
      </w:r>
    </w:p>
    <w:p>
      <w:r>
        <w:t>Answer and explanation:</w:t>
      </w:r>
    </w:p>
    <w:p>
      <w:r>
        <w:t>For text classification, raw email text must first be converted into numerical features. A common and effective baseline is TF-IDF vectorization combined with a linear SVM. Linear SVM is widely used in text problems because text data often has very high dimensional sparse features.</w:t>
      </w:r>
    </w:p>
    <w:p>
      <w:pPr>
        <w:spacing w:before="120" w:after="120"/>
        <w:ind w:left="360" w:right="360"/>
        <w:shd w:fill="F5F2FA"/>
      </w:pPr>
      <w:r>
        <w:rPr>
          <w:rFonts w:ascii="Courier New" w:hAnsi="Courier New" w:eastAsia="Courier New"/>
          <w:sz w:val="18"/>
        </w:rPr>
        <w:t>import pandas as pd</w:t>
        <w:br/>
      </w:r>
      <w:r>
        <w:rPr>
          <w:rFonts w:ascii="Courier New" w:hAnsi="Courier New" w:eastAsia="Courier New"/>
          <w:sz w:val="18"/>
        </w:rPr>
        <w:t>from sklearn.model_selection import train_test_split</w:t>
        <w:br/>
      </w:r>
      <w:r>
        <w:rPr>
          <w:rFonts w:ascii="Courier New" w:hAnsi="Courier New" w:eastAsia="Courier New"/>
          <w:sz w:val="18"/>
        </w:rPr>
        <w:t>from sklearn.feature_extraction.text import TfidfVectorizer</w:t>
        <w:br/>
      </w:r>
      <w:r>
        <w:rPr>
          <w:rFonts w:ascii="Courier New" w:hAnsi="Courier New" w:eastAsia="Courier New"/>
          <w:sz w:val="18"/>
        </w:rPr>
        <w:t>from sklearn.svm import LinearSVC</w:t>
        <w:br/>
      </w:r>
      <w:r>
        <w:rPr>
          <w:rFonts w:ascii="Courier New" w:hAnsi="Courier New" w:eastAsia="Courier New"/>
          <w:sz w:val="18"/>
        </w:rPr>
        <w:t>from sklearn.pipeline import Pipeline</w:t>
        <w:br/>
      </w:r>
      <w:r>
        <w:rPr>
          <w:rFonts w:ascii="Courier New" w:hAnsi="Courier New" w:eastAsia="Courier New"/>
          <w:sz w:val="18"/>
        </w:rPr>
        <w:t>from sklearn.metrics import accuracy_score, classification_report, confusion_matrix</w:t>
        <w:br/>
      </w:r>
      <w:r>
        <w:rPr>
          <w:rFonts w:ascii="Courier New" w:hAnsi="Courier New" w:eastAsia="Courier New"/>
          <w:sz w:val="18"/>
        </w:rPr>
        <w:br/>
      </w:r>
      <w:r>
        <w:rPr>
          <w:rFonts w:ascii="Courier New" w:hAnsi="Courier New" w:eastAsia="Courier New"/>
          <w:sz w:val="18"/>
        </w:rPr>
        <w:t># Example structure:</w:t>
        <w:br/>
      </w:r>
      <w:r>
        <w:rPr>
          <w:rFonts w:ascii="Courier New" w:hAnsi="Courier New" w:eastAsia="Courier New"/>
          <w:sz w:val="18"/>
        </w:rPr>
        <w:t># df = pd.read_csv("spam_ham_emails.csv")</w:t>
        <w:br/>
      </w:r>
      <w:r>
        <w:rPr>
          <w:rFonts w:ascii="Courier New" w:hAnsi="Courier New" w:eastAsia="Courier New"/>
          <w:sz w:val="18"/>
        </w:rPr>
        <w:t># Expected columns: "text" and "label"</w:t>
        <w:br/>
      </w:r>
      <w:r>
        <w:rPr>
          <w:rFonts w:ascii="Courier New" w:hAnsi="Courier New" w:eastAsia="Courier New"/>
          <w:sz w:val="18"/>
        </w:rPr>
        <w:t># label: 1 for spam, 0 for non-spam</w:t>
        <w:br/>
      </w:r>
      <w:r>
        <w:rPr>
          <w:rFonts w:ascii="Courier New" w:hAnsi="Courier New" w:eastAsia="Courier New"/>
          <w:sz w:val="18"/>
        </w:rPr>
        <w:br/>
      </w:r>
      <w:r>
        <w:rPr>
          <w:rFonts w:ascii="Courier New" w:hAnsi="Courier New" w:eastAsia="Courier New"/>
          <w:sz w:val="18"/>
        </w:rPr>
        <w:t>X = df["text"]</w:t>
        <w:br/>
      </w:r>
      <w:r>
        <w:rPr>
          <w:rFonts w:ascii="Courier New" w:hAnsi="Courier New" w:eastAsia="Courier New"/>
          <w:sz w:val="18"/>
        </w:rPr>
        <w:t>y = df["label"]</w:t>
        <w:br/>
      </w:r>
      <w:r>
        <w:rPr>
          <w:rFonts w:ascii="Courier New" w:hAnsi="Courier New" w:eastAsia="Courier New"/>
          <w:sz w:val="18"/>
        </w:rPr>
        <w:br/>
      </w:r>
      <w:r>
        <w:rPr>
          <w:rFonts w:ascii="Courier New" w:hAnsi="Courier New" w:eastAsia="Courier New"/>
          <w:sz w:val="18"/>
        </w:rPr>
        <w:t>X_train, X_test, y_train, y_test = train_test_split(</w:t>
        <w:br/>
      </w:r>
      <w:r>
        <w:rPr>
          <w:rFonts w:ascii="Courier New" w:hAnsi="Courier New" w:eastAsia="Courier New"/>
          <w:sz w:val="18"/>
        </w:rPr>
        <w:t xml:space="preserve">    X, y, test_size=0.2, random_state=42, stratify=y</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spam_model = Pipeline([</w:t>
        <w:br/>
      </w:r>
      <w:r>
        <w:rPr>
          <w:rFonts w:ascii="Courier New" w:hAnsi="Courier New" w:eastAsia="Courier New"/>
          <w:sz w:val="18"/>
        </w:rPr>
        <w:t xml:space="preserve">    ("tfidf", TfidfVectorizer(stop_words="english", max_features=5000)),</w:t>
        <w:br/>
      </w:r>
      <w:r>
        <w:rPr>
          <w:rFonts w:ascii="Courier New" w:hAnsi="Courier New" w:eastAsia="Courier New"/>
          <w:sz w:val="18"/>
        </w:rPr>
        <w:t xml:space="preserve">    ("clf", LinearSVC(C=1.0))</w:t>
        <w:br/>
      </w:r>
      <w:r>
        <w:rPr>
          <w:rFonts w:ascii="Courier New" w:hAnsi="Courier New" w:eastAsia="Courier New"/>
          <w:sz w:val="18"/>
        </w:rPr>
        <w:t>])</w:t>
        <w:br/>
      </w:r>
      <w:r>
        <w:rPr>
          <w:rFonts w:ascii="Courier New" w:hAnsi="Courier New" w:eastAsia="Courier New"/>
          <w:sz w:val="18"/>
        </w:rPr>
        <w:br/>
      </w:r>
      <w:r>
        <w:rPr>
          <w:rFonts w:ascii="Courier New" w:hAnsi="Courier New" w:eastAsia="Courier New"/>
          <w:sz w:val="18"/>
        </w:rPr>
        <w:t>spam_model.fit(X_train, y_train)</w:t>
        <w:br/>
      </w:r>
      <w:r>
        <w:rPr>
          <w:rFonts w:ascii="Courier New" w:hAnsi="Courier New" w:eastAsia="Courier New"/>
          <w:sz w:val="18"/>
        </w:rPr>
        <w:t>y_pred = spam_model.predict(X_test)</w:t>
        <w:br/>
      </w:r>
      <w:r>
        <w:rPr>
          <w:rFonts w:ascii="Courier New" w:hAnsi="Courier New" w:eastAsia="Courier New"/>
          <w:sz w:val="18"/>
        </w:rPr>
        <w:br/>
      </w:r>
      <w:r>
        <w:rPr>
          <w:rFonts w:ascii="Courier New" w:hAnsi="Courier New" w:eastAsia="Courier New"/>
          <w:sz w:val="18"/>
        </w:rPr>
        <w:t>print("Accuracy:", accuracy_score(y_test, y_pred))</w:t>
        <w:br/>
      </w:r>
      <w:r>
        <w:rPr>
          <w:rFonts w:ascii="Courier New" w:hAnsi="Courier New" w:eastAsia="Courier New"/>
          <w:sz w:val="18"/>
        </w:rPr>
        <w:t>print("Confusion Matrix:\n", confusion_matrix(y_test, y_pred))</w:t>
        <w:br/>
      </w:r>
      <w:r>
        <w:rPr>
          <w:rFonts w:ascii="Courier New" w:hAnsi="Courier New" w:eastAsia="Courier New"/>
          <w:sz w:val="18"/>
        </w:rPr>
        <w:t>print("Classification Report:\n", classification_report(y_test, y_pred))</w:t>
        <w:br/>
      </w:r>
    </w:p>
    <w:p>
      <w:pPr>
        <w:pStyle w:val="Heading3"/>
      </w:pPr>
      <w:r>
        <w:t>Why this solution is appropriate:</w:t>
      </w:r>
    </w:p>
    <w:p>
      <w:pPr>
        <w:pStyle w:val="ListBullet"/>
      </w:pPr>
      <w:r>
        <w:t>TF-IDF converts email text into numeric vectors based on word importance.</w:t>
      </w:r>
    </w:p>
    <w:p>
      <w:pPr>
        <w:pStyle w:val="ListBullet"/>
      </w:pPr>
      <w:r>
        <w:t>LinearSVC works well for sparse, high-dimensional text data.</w:t>
      </w:r>
    </w:p>
    <w:p>
      <w:pPr>
        <w:pStyle w:val="ListBullet"/>
      </w:pPr>
      <w:r>
        <w:t>The pipeline keeps feature extraction and classification together in one reproducible workflow.</w:t>
      </w:r>
    </w:p>
    <w:p>
      <w:pPr>
        <w:pStyle w:val="ListBullet"/>
      </w:pPr>
      <w:r>
        <w:t>This approach is efficient and strong enough for a classroom baseline.</w:t>
      </w:r>
    </w:p>
    <w:p>
      <w:pPr>
        <w:pStyle w:val="Heading3"/>
      </w:pPr>
      <w:r>
        <w:t>Suggested extension tasks for students:</w:t>
      </w:r>
    </w:p>
    <w:p>
      <w:pPr>
        <w:pStyle w:val="ListBullet"/>
      </w:pPr>
      <w:r>
        <w:t>Try unigram vs bigram TF-IDF features.</w:t>
      </w:r>
    </w:p>
    <w:p>
      <w:pPr>
        <w:pStyle w:val="ListBullet"/>
      </w:pPr>
      <w:r>
        <w:t>Tune C to improve classification performance.</w:t>
      </w:r>
    </w:p>
    <w:p>
      <w:pPr>
        <w:pStyle w:val="ListBullet"/>
      </w:pPr>
      <w:r>
        <w:t>Compare LinearSVC with Multinomial Naive Bayes.</w:t>
      </w:r>
    </w:p>
    <w:p>
      <w:pPr>
        <w:pStyle w:val="ListBullet"/>
      </w:pPr>
      <w:r>
        <w:t>Inspect which terms are most associated with spam.</w:t>
      </w:r>
    </w:p>
    <w:p>
      <w:pPr>
        <w:pStyle w:val="Heading1"/>
      </w:pPr>
      <w:r>
        <w:t>Short Answer Summary</w:t>
      </w:r>
    </w:p>
    <w:tbl>
      <w:tblPr>
        <w:tblStyle w:val="TableGrid"/>
        <w:tblW w:type="auto" w:w="0"/>
        <w:jc w:val="center"/>
        <w:tblLook w:firstColumn="1" w:firstRow="1" w:lastColumn="0" w:lastRow="0" w:noHBand="0" w:noVBand="1" w:val="04A0"/>
      </w:tblPr>
      <w:tblGrid>
        <w:gridCol w:w="4968"/>
        <w:gridCol w:w="4968"/>
      </w:tblGrid>
      <w:tr>
        <w:tc>
          <w:tcPr>
            <w:tcW w:type="dxa" w:w="4968"/>
            <w:shd w:fill="D9C2F0"/>
            <w:tcMar>
              <w:top w:w="90" w:type="dxa"/>
              <w:start w:w="90" w:type="dxa"/>
              <w:bottom w:w="90" w:type="dxa"/>
              <w:end w:w="90" w:type="dxa"/>
            </w:tcMar>
          </w:tcPr>
          <w:p>
            <w:r>
              <w:rPr>
                <w:b/>
                <w:color w:val="3E155F"/>
              </w:rPr>
              <w:t>Question</w:t>
            </w:r>
          </w:p>
        </w:tc>
        <w:tc>
          <w:tcPr>
            <w:tcW w:type="dxa" w:w="4968"/>
            <w:shd w:fill="D9C2F0"/>
            <w:tcMar>
              <w:top w:w="90" w:type="dxa"/>
              <w:start w:w="90" w:type="dxa"/>
              <w:bottom w:w="90" w:type="dxa"/>
              <w:end w:w="90" w:type="dxa"/>
            </w:tcMar>
          </w:tcPr>
          <w:p>
            <w:r>
              <w:rPr>
                <w:b/>
                <w:color w:val="3E155F"/>
              </w:rPr>
              <w:t>Key Answer</w:t>
            </w:r>
          </w:p>
        </w:tc>
      </w:tr>
      <w:tr>
        <w:tc>
          <w:tcPr>
            <w:tcW w:type="dxa" w:w="4968"/>
            <w:tcMar>
              <w:top w:w="80" w:type="dxa"/>
              <w:start w:w="90" w:type="dxa"/>
              <w:bottom w:w="80" w:type="dxa"/>
              <w:end w:w="90" w:type="dxa"/>
            </w:tcMar>
          </w:tcPr>
          <w:p>
            <w:r>
              <w:t>Margin</w:t>
            </w:r>
          </w:p>
        </w:tc>
        <w:tc>
          <w:tcPr>
            <w:tcW w:type="dxa" w:w="4968"/>
            <w:tcMar>
              <w:top w:w="80" w:type="dxa"/>
              <w:start w:w="90" w:type="dxa"/>
              <w:bottom w:w="80" w:type="dxa"/>
              <w:end w:w="90" w:type="dxa"/>
            </w:tcMar>
          </w:tcPr>
          <w:p>
            <w:r>
              <w:t>Distance between hyperplane and nearest data points; SVM maximizes it.</w:t>
            </w:r>
          </w:p>
        </w:tc>
      </w:tr>
      <w:tr>
        <w:tc>
          <w:tcPr>
            <w:tcW w:type="dxa" w:w="4968"/>
            <w:tcMar>
              <w:top w:w="80" w:type="dxa"/>
              <w:start w:w="90" w:type="dxa"/>
              <w:bottom w:w="80" w:type="dxa"/>
              <w:end w:w="90" w:type="dxa"/>
            </w:tcMar>
          </w:tcPr>
          <w:p>
            <w:r>
              <w:t>Support vectors</w:t>
            </w:r>
          </w:p>
        </w:tc>
        <w:tc>
          <w:tcPr>
            <w:tcW w:type="dxa" w:w="4968"/>
            <w:tcMar>
              <w:top w:w="80" w:type="dxa"/>
              <w:start w:w="90" w:type="dxa"/>
              <w:bottom w:w="80" w:type="dxa"/>
              <w:end w:w="90" w:type="dxa"/>
            </w:tcMar>
          </w:tcPr>
          <w:p>
            <w:r>
              <w:t>Critical points closest to the boundary that define the hyperplane.</w:t>
            </w:r>
          </w:p>
        </w:tc>
      </w:tr>
      <w:tr>
        <w:tc>
          <w:tcPr>
            <w:tcW w:type="dxa" w:w="4968"/>
            <w:tcMar>
              <w:top w:w="80" w:type="dxa"/>
              <w:start w:w="90" w:type="dxa"/>
              <w:bottom w:w="80" w:type="dxa"/>
              <w:end w:w="90" w:type="dxa"/>
            </w:tcMar>
          </w:tcPr>
          <w:p>
            <w:r>
              <w:t>Kernel trick</w:t>
            </w:r>
          </w:p>
        </w:tc>
        <w:tc>
          <w:tcPr>
            <w:tcW w:type="dxa" w:w="4968"/>
            <w:tcMar>
              <w:top w:w="80" w:type="dxa"/>
              <w:start w:w="90" w:type="dxa"/>
              <w:bottom w:w="80" w:type="dxa"/>
              <w:end w:w="90" w:type="dxa"/>
            </w:tcMar>
          </w:tcPr>
          <w:p>
            <w:r>
              <w:t>Allows nonlinear separation without explicitly computing higher-dimensional features.</w:t>
            </w:r>
          </w:p>
        </w:tc>
      </w:tr>
      <w:tr>
        <w:tc>
          <w:tcPr>
            <w:tcW w:type="dxa" w:w="4968"/>
            <w:tcMar>
              <w:top w:w="80" w:type="dxa"/>
              <w:start w:w="90" w:type="dxa"/>
              <w:bottom w:w="80" w:type="dxa"/>
              <w:end w:w="90" w:type="dxa"/>
            </w:tcMar>
          </w:tcPr>
          <w:p>
            <w:r>
              <w:t>Hard vs soft margin</w:t>
            </w:r>
          </w:p>
        </w:tc>
        <w:tc>
          <w:tcPr>
            <w:tcW w:type="dxa" w:w="4968"/>
            <w:tcMar>
              <w:top w:w="80" w:type="dxa"/>
              <w:start w:w="90" w:type="dxa"/>
              <w:bottom w:w="80" w:type="dxa"/>
              <w:end w:w="90" w:type="dxa"/>
            </w:tcMar>
          </w:tcPr>
          <w:p>
            <w:r>
              <w:t>Hard margin allows no errors; soft margin allows some violations and is more practical.</w:t>
            </w:r>
          </w:p>
        </w:tc>
      </w:tr>
    </w:tbl>
    <w:p/>
    <w:p>
      <w:pPr>
        <w:pStyle w:val="Heading2"/>
      </w:pPr>
      <w:r>
        <w:t>Instructor note:</w:t>
      </w:r>
    </w:p>
    <w:p>
      <w:r>
        <w:t>For classroom delivery, you can pair this answer key with a student worksheet that omits the explanations and removes selected lines from the code cells.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4B19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6A0DA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6A0DA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4B19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