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eastAsia="微软雅黑" w:cs="Arial"/>
        </w:rPr>
      </w:pPr>
      <w:bookmarkStart w:id="30" w:name="_GoBack"/>
      <w:bookmarkEnd w:id="30"/>
      <w:r>
        <w:rPr>
          <w:rFonts w:eastAsia="微软雅黑" w:cs="Arial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24"/>
        <w:tblpPr w:leftFromText="180" w:rightFromText="180" w:vertAnchor="text" w:horzAnchor="margin" w:tblpXSpec="right" w:tblpY="17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6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文件编号：</w:t>
            </w:r>
          </w:p>
        </w:tc>
        <w:tc>
          <w:tcPr>
            <w:tcW w:w="2615" w:type="dxa"/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hint="eastAsia" w:eastAsia="微软雅黑" w:cs="Arial"/>
                <w:sz w:val="18"/>
              </w:rPr>
              <w:t>ORG-</w:t>
            </w:r>
            <w:r>
              <w:rPr>
                <w:rFonts w:eastAsia="微软雅黑" w:cs="Arial"/>
                <w:sz w:val="18"/>
              </w:rPr>
              <w:t>PCM</w:t>
            </w:r>
            <w:r>
              <w:rPr>
                <w:rFonts w:hint="eastAsia" w:eastAsia="微软雅黑" w:cs="Arial"/>
                <w:sz w:val="18"/>
              </w:rPr>
              <w:t>-TP-05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建立日期：</w:t>
            </w:r>
          </w:p>
        </w:tc>
        <w:tc>
          <w:tcPr>
            <w:tcW w:w="2615" w:type="dxa"/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hint="eastAsia" w:eastAsia="微软雅黑" w:cs="Arial"/>
                <w:sz w:val="18"/>
                <w:lang w:eastAsia="zh-CN"/>
              </w:rPr>
              <w:t>2021</w:t>
            </w:r>
            <w:r>
              <w:rPr>
                <w:rFonts w:eastAsia="微软雅黑" w:cs="Arial"/>
                <w:sz w:val="18"/>
              </w:rPr>
              <w:t>-</w:t>
            </w:r>
            <w:r>
              <w:rPr>
                <w:rFonts w:hint="eastAsia" w:eastAsia="微软雅黑" w:cs="Arial"/>
                <w:sz w:val="18"/>
              </w:rPr>
              <w:t>05</w:t>
            </w:r>
            <w:r>
              <w:rPr>
                <w:rFonts w:eastAsia="微软雅黑" w:cs="Arial"/>
                <w:sz w:val="18"/>
              </w:rPr>
              <w:t>-</w:t>
            </w:r>
            <w:r>
              <w:rPr>
                <w:rFonts w:hint="eastAsia" w:eastAsia="微软雅黑" w:cs="Arial"/>
                <w:sz w:val="18"/>
              </w:rPr>
              <w:t>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当前版本：</w:t>
            </w:r>
          </w:p>
        </w:tc>
        <w:tc>
          <w:tcPr>
            <w:tcW w:w="2615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eastAsia="微软雅黑" w:cs="Arial"/>
                <w:sz w:val="18"/>
              </w:rPr>
              <w:t>V</w:t>
            </w:r>
            <w:r>
              <w:rPr>
                <w:rFonts w:hint="eastAsia" w:eastAsia="微软雅黑" w:cs="Arial"/>
                <w:sz w:val="18"/>
              </w:rPr>
              <w:t>1.0.</w:t>
            </w:r>
            <w:r>
              <w:rPr>
                <w:rFonts w:eastAsia="微软雅黑" w:cs="Arial"/>
                <w:sz w:val="18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nil"/>
              <w:bottom w:val="nil"/>
            </w:tcBorders>
          </w:tcPr>
          <w:p>
            <w:pPr>
              <w:jc w:val="right"/>
              <w:rPr>
                <w:rFonts w:eastAsia="微软雅黑" w:cs="Arial"/>
                <w:sz w:val="18"/>
              </w:rPr>
            </w:pPr>
            <w:r>
              <w:rPr>
                <w:rFonts w:hAnsi="微软雅黑" w:eastAsia="微软雅黑" w:cs="Arial"/>
                <w:sz w:val="18"/>
              </w:rPr>
              <w:t>文件状态：</w:t>
            </w:r>
          </w:p>
        </w:tc>
        <w:tc>
          <w:tcPr>
            <w:tcW w:w="26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eastAsia="微软雅黑" w:cs="Arial"/>
                <w:sz w:val="18"/>
              </w:rPr>
            </w:pPr>
            <w:r>
              <w:rPr>
                <w:rFonts w:hint="eastAsia" w:hAnsi="微软雅黑" w:eastAsia="微软雅黑" w:cs="Arial"/>
                <w:sz w:val="18"/>
              </w:rPr>
              <w:t>发布</w:t>
            </w:r>
          </w:p>
        </w:tc>
      </w:tr>
    </w:tbl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rPr>
          <w:rFonts w:eastAsia="微软雅黑" w:cs="Arial"/>
        </w:rPr>
      </w:pPr>
    </w:p>
    <w:p>
      <w:pPr>
        <w:spacing w:line="360" w:lineRule="auto"/>
        <w:jc w:val="center"/>
        <w:rPr>
          <w:rFonts w:eastAsia="微软雅黑" w:cs="SimHei-Identity-H"/>
          <w:kern w:val="0"/>
          <w:sz w:val="18"/>
          <w:szCs w:val="18"/>
        </w:rPr>
      </w:pPr>
      <w:r>
        <w:rPr>
          <w:rFonts w:eastAsia="微软雅黑" w:cs="Arial"/>
          <w:szCs w:val="21"/>
        </w:rPr>
        <w:pict>
          <v:shape id="_x0000_s1027" o:spid="_x0000_s1027" o:spt="202" type="#_x0000_t202" style="position:absolute;left:0pt;margin-left:-6.15pt;margin-top:513.9pt;height:113.4pt;width:478.5pt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pict>
                      <v:rect id="_x0000_i1026" o:spt="1" style="height:2pt;width:185.65pt;" fillcolor="#A0A0A0" filled="t" stroked="f" coordsize="21600,21600" o:hr="t" o:hrstd="t" o:hrpct="400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t>版权声明和保密须知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微软雅黑" w:hAnsi="微软雅黑" w:eastAsia="微软雅黑" w:cs="SimHei-Identity-H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</w:rPr>
                    <w:t>本文件中出现的任何文字叙述、文档格式、插图、照片、方法、过程等内容，除另有特别注明，版权均属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  <w:lang w:eastAsia="zh-CN"/>
                    </w:rPr>
                    <w:t>浙江中测新图地理信息技术有限公司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</w:rPr>
                    <w:t>所有，受到有关产权及版权法保护。任何单位和个人未经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  <w:lang w:eastAsia="zh-CN"/>
                    </w:rPr>
                    <w:t>浙江中测新图地理信息技术有限公司</w:t>
                  </w:r>
                  <w:r>
                    <w:rPr>
                      <w:rFonts w:hint="eastAsia" w:ascii="微软雅黑" w:hAnsi="微软雅黑" w:eastAsia="微软雅黑" w:cs="SimHei-Identity-H"/>
                      <w:kern w:val="0"/>
                      <w:sz w:val="18"/>
                      <w:szCs w:val="18"/>
                    </w:rPr>
                    <w:t>的书面授权许可，不得复制或引用本文件的任何片断，无论通过电子形式或非电子形式。</w:t>
                  </w:r>
                </w:p>
                <w:p>
                  <w:pPr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</w:rPr>
                    <w:t>Copyright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</w:rPr>
                    <w:t xml:space="preserve"> © 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>2018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 w:ascii="微软雅黑" w:hAnsi="微软雅黑" w:eastAsia="微软雅黑" w:cs="Arial-BoldMT-Identity-H"/>
                      <w:b/>
                      <w:bCs/>
                      <w:kern w:val="0"/>
                      <w:sz w:val="18"/>
                      <w:szCs w:val="18"/>
                      <w:lang w:eastAsia="zh-CN"/>
                    </w:rPr>
                    <w:t>浙江中测新图地理信息技术有限公司</w:t>
                  </w:r>
                  <w:r>
                    <w:rPr>
                      <w:rFonts w:hint="eastAsia"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t xml:space="preserve"> 版权所有</w:t>
                  </w:r>
                </w:p>
                <w:p>
                  <w:r>
                    <w:rPr>
                      <w:rFonts w:ascii="微软雅黑" w:hAnsi="微软雅黑" w:eastAsia="微软雅黑" w:cs="SimHei-Identity-H"/>
                      <w:b/>
                      <w:bCs/>
                      <w:kern w:val="0"/>
                      <w:sz w:val="18"/>
                      <w:szCs w:val="18"/>
                    </w:rPr>
                    <w:pict>
                      <v:rect id="_x0000_i1027" o:spt="1" style="height:2pt;width:464.1pt;" fillcolor="#A0A0A0" filled="t" stroked="f" coordsize="21600,21600" o:hr="t" o:hrstd="t">
                        <v:path/>
                        <v:fill on="t" focussize="0,0"/>
                        <v:stroke on="f"/>
                        <v:imagedata o:title=""/>
                        <o:lock v:ext="edit"/>
                        <w10:wrap type="none"/>
                        <w10:anchorlock/>
                      </v:rect>
                    </w:pict>
                  </w:r>
                </w:p>
              </w:txbxContent>
            </v:textbox>
          </v:shape>
        </w:pict>
      </w:r>
      <w:r>
        <w:rPr>
          <w:rFonts w:eastAsia="微软雅黑" w:cs="Arial"/>
          <w:szCs w:val="21"/>
        </w:rPr>
        <w:pict>
          <v:shape id="_x0000_s1032" o:spid="_x0000_s1032" o:spt="202" type="#_x0000_t202" style="position:absolute;left:0pt;margin-left:-5.4pt;margin-top:152.1pt;height:146.2pt;width:478.5pt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auto"/>
                    <w:jc w:val="center"/>
                    <w:rPr>
                      <w:rFonts w:eastAsia="微软雅黑" w:cs="Arial"/>
                      <w:b/>
                      <w:kern w:val="0"/>
                      <w:sz w:val="56"/>
                      <w:szCs w:val="72"/>
                      <w:lang w:val="zh-CN"/>
                    </w:rPr>
                  </w:pPr>
                  <w:r>
                    <w:rPr>
                      <w:rFonts w:hint="eastAsia" w:eastAsia="微软雅黑" w:cs="Arial"/>
                      <w:b/>
                      <w:kern w:val="0"/>
                      <w:sz w:val="56"/>
                      <w:szCs w:val="72"/>
                      <w:lang w:val="zh-CN"/>
                    </w:rPr>
                    <w:t>项目名称</w:t>
                  </w:r>
                </w:p>
                <w:p>
                  <w:pPr>
                    <w:spacing w:line="360" w:lineRule="auto"/>
                    <w:jc w:val="center"/>
                    <w:rPr>
                      <w:rFonts w:eastAsia="微软雅黑" w:cs="SimHei-Identity-H"/>
                      <w:b/>
                      <w:bCs/>
                      <w:kern w:val="0"/>
                      <w:szCs w:val="21"/>
                    </w:rPr>
                  </w:pPr>
                  <w:r>
                    <w:rPr>
                      <w:rFonts w:hint="eastAsia" w:hAnsi="微软雅黑" w:eastAsia="微软雅黑" w:cs="Arial"/>
                      <w:b/>
                      <w:kern w:val="0"/>
                      <w:sz w:val="56"/>
                      <w:szCs w:val="72"/>
                      <w:lang w:val="zh-CN"/>
                    </w:rPr>
                    <w:t>过程行动计划</w:t>
                  </w:r>
                </w:p>
                <w:p/>
              </w:txbxContent>
            </v:textbox>
          </v:shape>
        </w:pict>
      </w:r>
      <w:r>
        <w:rPr>
          <w:rFonts w:eastAsia="微软雅黑" w:cs="Arial"/>
        </w:rPr>
        <w:br w:type="page"/>
      </w:r>
      <w:r>
        <w:rPr>
          <w:rFonts w:hAnsi="微软雅黑" w:eastAsia="微软雅黑" w:cs="Arial"/>
          <w:b/>
          <w:sz w:val="24"/>
        </w:rPr>
        <w:t>版本修订记录</w:t>
      </w:r>
      <w:r>
        <w:rPr>
          <w:rFonts w:hint="eastAsia" w:hAnsi="微软雅黑" w:eastAsia="微软雅黑" w:cs="Arial"/>
          <w:b/>
          <w:sz w:val="24"/>
        </w:rPr>
        <w:t>（项目）</w:t>
      </w:r>
    </w:p>
    <w:tbl>
      <w:tblPr>
        <w:tblStyle w:val="23"/>
        <w:tblW w:w="5000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262"/>
        <w:gridCol w:w="1418"/>
        <w:gridCol w:w="991"/>
        <w:gridCol w:w="4822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465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bookmarkStart w:id="0" w:name="OLE_LINK49"/>
            <w:bookmarkStart w:id="1" w:name="OLE_LINK48"/>
            <w:r>
              <w:rPr>
                <w:rFonts w:hAnsi="微软雅黑" w:eastAsia="微软雅黑" w:cs="Arial"/>
                <w:b/>
                <w:sz w:val="18"/>
                <w:szCs w:val="18"/>
              </w:rPr>
              <w:t>版本号</w:t>
            </w:r>
          </w:p>
        </w:tc>
        <w:tc>
          <w:tcPr>
            <w:tcW w:w="674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版本日期</w:t>
            </w:r>
          </w:p>
        </w:tc>
        <w:tc>
          <w:tcPr>
            <w:tcW w:w="757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修订者</w:t>
            </w:r>
          </w:p>
        </w:tc>
        <w:tc>
          <w:tcPr>
            <w:tcW w:w="529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修订状态</w:t>
            </w:r>
          </w:p>
        </w:tc>
        <w:tc>
          <w:tcPr>
            <w:tcW w:w="2575" w:type="pct"/>
            <w:shd w:val="clear" w:color="auto" w:fill="BFBFBF"/>
            <w:vAlign w:val="center"/>
          </w:tcPr>
          <w:p>
            <w:pPr>
              <w:jc w:val="center"/>
              <w:rPr>
                <w:rFonts w:eastAsia="微软雅黑" w:cs="Arial"/>
                <w:b/>
                <w:sz w:val="18"/>
                <w:szCs w:val="18"/>
              </w:rPr>
            </w:pPr>
            <w:r>
              <w:rPr>
                <w:rFonts w:hAnsi="微软雅黑" w:eastAsia="微软雅黑" w:cs="Arial"/>
                <w:b/>
                <w:sz w:val="18"/>
                <w:szCs w:val="18"/>
              </w:rPr>
              <w:t>修订内容</w:t>
            </w:r>
          </w:p>
        </w:tc>
      </w:tr>
      <w:bookmarkEnd w:id="0"/>
      <w:bookmarkEnd w:id="1"/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</w:tcPr>
          <w:p>
            <w:pPr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</w:tcPr>
          <w:p>
            <w:pPr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000" w:type="pct"/>
            <w:gridSpan w:val="5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ind w:left="141" w:leftChars="67"/>
              <w:jc w:val="left"/>
              <w:rPr>
                <w:rFonts w:eastAsia="微软雅黑" w:cs="Arial"/>
                <w:kern w:val="0"/>
                <w:sz w:val="30"/>
                <w:szCs w:val="30"/>
                <w:lang w:val="zh-CN"/>
              </w:rPr>
            </w:pPr>
            <w:r>
              <w:rPr>
                <w:rFonts w:eastAsia="微软雅黑" w:cs="Arial"/>
                <w:smallCaps/>
                <w:sz w:val="18"/>
              </w:rPr>
              <w:t>修订状态：A – 增加     M</w:t>
            </w:r>
            <w:r>
              <w:rPr>
                <w:rFonts w:eastAsia="微软雅黑" w:cs="Arial"/>
                <w:sz w:val="18"/>
              </w:rPr>
              <w:t xml:space="preserve"> – 修改     D – 删除     R – 发布</w:t>
            </w:r>
          </w:p>
          <w:p>
            <w:pPr>
              <w:rPr>
                <w:rFonts w:eastAsia="微软雅黑" w:cs="Arial"/>
                <w:sz w:val="18"/>
                <w:szCs w:val="18"/>
              </w:rPr>
            </w:pPr>
          </w:p>
        </w:tc>
      </w:tr>
    </w:tbl>
    <w:p>
      <w:pPr>
        <w:spacing w:line="360" w:lineRule="auto"/>
        <w:jc w:val="center"/>
        <w:rPr>
          <w:rFonts w:eastAsia="微软雅黑" w:cs="Arial"/>
          <w:kern w:val="0"/>
          <w:sz w:val="30"/>
          <w:szCs w:val="30"/>
          <w:lang w:val="zh-CN"/>
        </w:rPr>
      </w:pPr>
    </w:p>
    <w:p>
      <w:pPr>
        <w:spacing w:line="360" w:lineRule="auto"/>
        <w:jc w:val="center"/>
        <w:rPr>
          <w:rFonts w:hAnsi="微软雅黑" w:cs="Arial"/>
          <w:b/>
          <w:sz w:val="24"/>
        </w:rPr>
      </w:pPr>
      <w:r>
        <w:rPr>
          <w:rFonts w:eastAsia="微软雅黑" w:cs="Arial"/>
          <w:sz w:val="30"/>
          <w:szCs w:val="30"/>
          <w:lang w:val="zh-CN"/>
        </w:rPr>
        <w:br w:type="page"/>
      </w:r>
      <w:r>
        <w:rPr>
          <w:rFonts w:hAnsi="微软雅黑" w:eastAsia="微软雅黑" w:cs="Arial"/>
          <w:b/>
          <w:sz w:val="24"/>
        </w:rPr>
        <w:t>版本修订记录</w:t>
      </w:r>
      <w:r>
        <w:rPr>
          <w:rFonts w:hint="eastAsia" w:hAnsi="微软雅黑" w:eastAsia="微软雅黑" w:cs="Arial"/>
          <w:b/>
          <w:sz w:val="24"/>
        </w:rPr>
        <w:t>（EPG）</w:t>
      </w:r>
    </w:p>
    <w:tbl>
      <w:tblPr>
        <w:tblStyle w:val="23"/>
        <w:tblW w:w="5000" w:type="pct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71"/>
        <w:gridCol w:w="1262"/>
        <w:gridCol w:w="1418"/>
        <w:gridCol w:w="991"/>
        <w:gridCol w:w="482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tblHeader/>
        </w:trPr>
        <w:tc>
          <w:tcPr>
            <w:tcW w:w="465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版本号</w:t>
            </w:r>
          </w:p>
        </w:tc>
        <w:tc>
          <w:tcPr>
            <w:tcW w:w="674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版本日期</w:t>
            </w:r>
          </w:p>
        </w:tc>
        <w:tc>
          <w:tcPr>
            <w:tcW w:w="757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修订者</w:t>
            </w:r>
          </w:p>
        </w:tc>
        <w:tc>
          <w:tcPr>
            <w:tcW w:w="529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修订状态</w:t>
            </w:r>
          </w:p>
        </w:tc>
        <w:tc>
          <w:tcPr>
            <w:tcW w:w="2575" w:type="pct"/>
            <w:shd w:val="clear" w:color="auto" w:fill="BFBFBF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hAnsi="微软雅黑" w:cs="Arial"/>
                <w:b/>
                <w:sz w:val="18"/>
                <w:szCs w:val="18"/>
              </w:rPr>
              <w:t>修订内容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ascii="Calibri" w:hAnsi="Calibri" w:eastAsia="等线" w:cs="Calibri"/>
                <w:color w:val="000000"/>
                <w:sz w:val="18"/>
                <w:szCs w:val="18"/>
              </w:rPr>
              <w:t>1</w:t>
            </w:r>
            <w:r>
              <w:rPr>
                <w:rFonts w:ascii="Calibri" w:hAnsi="Calibri" w:eastAsia="等线" w:cs="Calibri"/>
                <w:color w:val="000000"/>
                <w:sz w:val="18"/>
                <w:szCs w:val="18"/>
              </w:rPr>
              <w:t>.0.0</w:t>
            </w: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ascii="Calibri" w:hAnsi="Calibri" w:eastAsia="等线" w:cs="Calibri"/>
                <w:color w:val="000000"/>
                <w:sz w:val="18"/>
                <w:szCs w:val="18"/>
                <w:lang w:eastAsia="zh-CN"/>
              </w:rPr>
              <w:t>2021</w:t>
            </w:r>
            <w:r>
              <w:rPr>
                <w:rFonts w:ascii="Calibri" w:hAnsi="Calibri" w:eastAsia="等线" w:cs="Calibri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alibri" w:hAnsi="Calibri" w:eastAsia="等线" w:cs="Calibri"/>
                <w:color w:val="000000"/>
                <w:sz w:val="18"/>
                <w:szCs w:val="18"/>
              </w:rPr>
              <w:t>0</w:t>
            </w:r>
            <w:r>
              <w:rPr>
                <w:rFonts w:ascii="Calibri" w:hAnsi="Calibri" w:eastAsia="等线" w:cs="Calibri"/>
                <w:color w:val="000000"/>
                <w:sz w:val="18"/>
                <w:szCs w:val="18"/>
              </w:rPr>
              <w:t>5-</w:t>
            </w:r>
            <w:r>
              <w:rPr>
                <w:rFonts w:hint="eastAsia" w:ascii="Calibri" w:hAnsi="Calibri" w:eastAsia="等线" w:cs="Calibri"/>
                <w:color w:val="000000"/>
                <w:sz w:val="18"/>
                <w:szCs w:val="18"/>
              </w:rPr>
              <w:t>05</w:t>
            </w: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hint="eastAsia" w:eastAsia="微软雅黑" w:cs="Arial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  <w:t>俞凯杰</w:t>
            </w:r>
          </w:p>
        </w:tc>
        <w:tc>
          <w:tcPr>
            <w:tcW w:w="529" w:type="pct"/>
            <w:shd w:val="clear" w:color="auto" w:fill="FFFFFF"/>
            <w:vAlign w:val="center"/>
          </w:tcPr>
          <w:p>
            <w:pPr>
              <w:jc w:val="center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A</w:t>
            </w: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jc w:val="left"/>
              <w:rPr>
                <w:rFonts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根据</w:t>
            </w:r>
            <w:r>
              <w:rPr>
                <w:rFonts w:ascii="Calibri" w:hAnsi="Calibri" w:eastAsia="微软雅黑" w:cs="Calibri"/>
                <w:color w:val="000000"/>
                <w:sz w:val="18"/>
                <w:szCs w:val="18"/>
              </w:rPr>
              <w:t>CMMI-DEV2.0</w:t>
            </w:r>
            <w:r>
              <w:rPr>
                <w:rFonts w:hAnsi="微软雅黑" w:eastAsia="微软雅黑" w:cs="Arial"/>
                <w:sz w:val="18"/>
                <w:szCs w:val="18"/>
              </w:rPr>
              <w:t>创建初始版本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1.0.0</w:t>
            </w: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  <w:lang w:eastAsia="zh-CN"/>
              </w:rPr>
              <w:t>2021</w:t>
            </w:r>
            <w:r>
              <w:rPr>
                <w:rFonts w:hint="eastAsia" w:cs="Arial"/>
                <w:sz w:val="18"/>
                <w:szCs w:val="18"/>
              </w:rPr>
              <w:t>-06-15</w:t>
            </w: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  <w:t>俞凯杰</w:t>
            </w: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R</w:t>
            </w: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经过评审，定稿发布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6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674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</w:tcPr>
          <w:p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75" w:type="pct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5000" w:type="pct"/>
            <w:gridSpan w:val="5"/>
            <w:tcBorders>
              <w:top w:val="single" w:color="7F7F7F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ind w:left="141" w:leftChars="67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smallCaps/>
                <w:sz w:val="18"/>
              </w:rPr>
              <w:t>修订状态：</w:t>
            </w:r>
            <w:r>
              <w:rPr>
                <w:rFonts w:hint="eastAsia" w:ascii="微软雅黑" w:hAnsi="微软雅黑" w:eastAsia="微软雅黑" w:cs="Arial"/>
                <w:smallCaps/>
                <w:sz w:val="18"/>
              </w:rPr>
              <w:t>C</w:t>
            </w:r>
            <w:r>
              <w:rPr>
                <w:rFonts w:ascii="微软雅黑" w:hAnsi="微软雅黑" w:eastAsia="微软雅黑" w:cs="Arial"/>
                <w:smallCaps/>
                <w:sz w:val="18"/>
              </w:rPr>
              <w:t xml:space="preserve"> – </w:t>
            </w:r>
            <w:r>
              <w:rPr>
                <w:rFonts w:hint="eastAsia" w:ascii="微软雅黑" w:hAnsi="微软雅黑" w:eastAsia="微软雅黑" w:cs="Arial"/>
                <w:smallCaps/>
                <w:sz w:val="18"/>
              </w:rPr>
              <w:t>创建</w:t>
            </w:r>
            <w:r>
              <w:rPr>
                <w:rFonts w:ascii="微软雅黑" w:hAnsi="微软雅黑" w:eastAsia="微软雅黑" w:cs="Arial"/>
                <w:smallCaps/>
                <w:sz w:val="18"/>
              </w:rPr>
              <w:t xml:space="preserve">     M</w:t>
            </w:r>
            <w:r>
              <w:rPr>
                <w:rFonts w:ascii="微软雅黑" w:hAnsi="微软雅黑" w:eastAsia="微软雅黑" w:cs="Arial"/>
                <w:sz w:val="18"/>
              </w:rPr>
              <w:t xml:space="preserve"> – 修改     D – 删除     R – 发布</w:t>
            </w:r>
          </w:p>
        </w:tc>
      </w:tr>
    </w:tbl>
    <w:p>
      <w:pPr>
        <w:spacing w:line="360" w:lineRule="auto"/>
        <w:rPr>
          <w:rFonts w:hAnsi="微软雅黑" w:cs="Arial"/>
          <w:b/>
          <w:sz w:val="24"/>
        </w:rPr>
      </w:pPr>
    </w:p>
    <w:p>
      <w:pPr>
        <w:spacing w:line="360" w:lineRule="auto"/>
        <w:rPr>
          <w:rFonts w:hAnsi="微软雅黑" w:cs="Arial"/>
          <w:b/>
          <w:sz w:val="24"/>
        </w:rPr>
      </w:pPr>
    </w:p>
    <w:p>
      <w:pPr>
        <w:spacing w:line="360" w:lineRule="auto"/>
        <w:rPr>
          <w:rFonts w:hAnsi="微软雅黑" w:cs="Arial"/>
          <w:b/>
          <w:sz w:val="24"/>
        </w:rPr>
      </w:pPr>
    </w:p>
    <w:p>
      <w:pPr>
        <w:spacing w:line="360" w:lineRule="auto"/>
        <w:rPr>
          <w:rFonts w:hAnsi="微软雅黑" w:cs="Arial"/>
          <w:b/>
          <w:sz w:val="24"/>
        </w:rPr>
      </w:pPr>
    </w:p>
    <w:p>
      <w:pPr>
        <w:spacing w:line="360" w:lineRule="auto"/>
        <w:jc w:val="center"/>
        <w:rPr>
          <w:rFonts w:hAnsi="微软雅黑" w:eastAsia="微软雅黑" w:cs="Arial"/>
          <w:b/>
          <w:sz w:val="24"/>
        </w:rPr>
      </w:pPr>
      <w:r>
        <w:rPr>
          <w:rFonts w:hint="eastAsia" w:hAnsi="微软雅黑" w:eastAsia="微软雅黑" w:cs="Arial"/>
          <w:b/>
          <w:sz w:val="24"/>
        </w:rPr>
        <w:t>目  录</w:t>
      </w:r>
    </w:p>
    <w:p>
      <w:pPr>
        <w:pStyle w:val="16"/>
        <w:rPr>
          <w:b w:val="0"/>
          <w:bCs w:val="0"/>
          <w:caps w:val="0"/>
          <w:sz w:val="21"/>
          <w:szCs w:val="22"/>
        </w:rPr>
      </w:pPr>
      <w:r>
        <w:rPr>
          <w:rFonts w:ascii="微软雅黑" w:hAnsi="微软雅黑" w:eastAsia="微软雅黑"/>
          <w:b w:val="0"/>
        </w:rPr>
        <w:fldChar w:fldCharType="begin"/>
      </w:r>
      <w:r>
        <w:rPr>
          <w:rFonts w:ascii="微软雅黑" w:hAnsi="微软雅黑" w:eastAsia="微软雅黑"/>
          <w:b w:val="0"/>
        </w:rPr>
        <w:instrText xml:space="preserve"> TOC \o "1-3" \h \z \u </w:instrText>
      </w:r>
      <w:r>
        <w:rPr>
          <w:rFonts w:ascii="微软雅黑" w:hAnsi="微软雅黑" w:eastAsia="微软雅黑"/>
          <w:b w:val="0"/>
        </w:rPr>
        <w:fldChar w:fldCharType="separate"/>
      </w:r>
      <w:r>
        <w:fldChar w:fldCharType="begin"/>
      </w:r>
      <w:r>
        <w:instrText xml:space="preserve"> HYPERLINK \l "_Toc316638745" </w:instrText>
      </w:r>
      <w:r>
        <w:fldChar w:fldCharType="separate"/>
      </w:r>
      <w:r>
        <w:rPr>
          <w:rStyle w:val="27"/>
          <w:rFonts w:eastAsia="微软雅黑" w:cs="Arial"/>
          <w:b w:val="0"/>
        </w:rPr>
        <w:t>1.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7"/>
          <w:rFonts w:hint="eastAsia" w:hAnsi="微软雅黑" w:eastAsia="微软雅黑" w:cs="Arial"/>
          <w:b w:val="0"/>
        </w:rPr>
        <w:t>目的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_Toc316638745 \h </w:instrText>
      </w:r>
      <w:r>
        <w:rPr>
          <w:b w:val="0"/>
        </w:rPr>
        <w:fldChar w:fldCharType="separate"/>
      </w:r>
      <w:r>
        <w:rPr>
          <w:b w:val="0"/>
        </w:rPr>
        <w:t>1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6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"_Toc316638746" </w:instrText>
      </w:r>
      <w:r>
        <w:fldChar w:fldCharType="separate"/>
      </w:r>
      <w:r>
        <w:rPr>
          <w:rStyle w:val="27"/>
          <w:rFonts w:eastAsia="微软雅黑" w:cs="Arial"/>
          <w:b w:val="0"/>
        </w:rPr>
        <w:t>2.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7"/>
          <w:rFonts w:hint="eastAsia" w:hAnsi="微软雅黑" w:eastAsia="微软雅黑" w:cs="Arial"/>
          <w:b w:val="0"/>
        </w:rPr>
        <w:t>适用范围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_Toc316638746 \h </w:instrText>
      </w:r>
      <w:r>
        <w:rPr>
          <w:b w:val="0"/>
        </w:rPr>
        <w:fldChar w:fldCharType="separate"/>
      </w:r>
      <w:r>
        <w:rPr>
          <w:b w:val="0"/>
        </w:rPr>
        <w:t>1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6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"_Toc316638747" </w:instrText>
      </w:r>
      <w:r>
        <w:fldChar w:fldCharType="separate"/>
      </w:r>
      <w:r>
        <w:rPr>
          <w:rStyle w:val="27"/>
          <w:rFonts w:eastAsia="微软雅黑" w:cs="Arial"/>
          <w:b w:val="0"/>
        </w:rPr>
        <w:t>3.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7"/>
          <w:rFonts w:hint="eastAsia" w:hAnsi="微软雅黑" w:eastAsia="微软雅黑" w:cs="Arial"/>
          <w:b w:val="0"/>
        </w:rPr>
        <w:t>过程行动所需资源、基础设施及其他支持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_Toc316638747 \h </w:instrText>
      </w:r>
      <w:r>
        <w:rPr>
          <w:b w:val="0"/>
        </w:rPr>
        <w:fldChar w:fldCharType="separate"/>
      </w:r>
      <w:r>
        <w:rPr>
          <w:b w:val="0"/>
        </w:rPr>
        <w:t>1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6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"_Toc316638748" </w:instrText>
      </w:r>
      <w:r>
        <w:fldChar w:fldCharType="separate"/>
      </w:r>
      <w:r>
        <w:rPr>
          <w:rStyle w:val="27"/>
          <w:rFonts w:eastAsia="微软雅黑" w:cs="Arial"/>
          <w:b w:val="0"/>
        </w:rPr>
        <w:t>4.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7"/>
          <w:rFonts w:hint="eastAsia" w:hAnsi="微软雅黑" w:eastAsia="微软雅黑" w:cs="Arial"/>
          <w:b w:val="0"/>
        </w:rPr>
        <w:t>过程行动中人员名单和职责定义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_Toc316638748 \h </w:instrText>
      </w:r>
      <w:r>
        <w:rPr>
          <w:b w:val="0"/>
        </w:rPr>
        <w:fldChar w:fldCharType="separate"/>
      </w:r>
      <w:r>
        <w:rPr>
          <w:b w:val="0"/>
        </w:rPr>
        <w:t>1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6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"_Toc316638749" </w:instrText>
      </w:r>
      <w:r>
        <w:fldChar w:fldCharType="separate"/>
      </w:r>
      <w:r>
        <w:rPr>
          <w:rStyle w:val="27"/>
          <w:rFonts w:eastAsia="微软雅黑" w:cs="Arial"/>
          <w:b w:val="0"/>
        </w:rPr>
        <w:t>5.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7"/>
          <w:rFonts w:hAnsi="微软雅黑" w:eastAsia="微软雅黑" w:cs="Arial"/>
          <w:b w:val="0"/>
        </w:rPr>
        <w:t>PAP</w:t>
      </w:r>
      <w:r>
        <w:rPr>
          <w:rStyle w:val="27"/>
          <w:rFonts w:hint="eastAsia" w:hAnsi="微软雅黑" w:eastAsia="微软雅黑" w:cs="Arial"/>
          <w:b w:val="0"/>
        </w:rPr>
        <w:t>时间表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_Toc316638749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6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"_Toc316638750" </w:instrText>
      </w:r>
      <w:r>
        <w:fldChar w:fldCharType="separate"/>
      </w:r>
      <w:r>
        <w:rPr>
          <w:rStyle w:val="27"/>
          <w:rFonts w:eastAsia="微软雅黑" w:cs="Arial"/>
          <w:b w:val="0"/>
        </w:rPr>
        <w:t>6.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7"/>
          <w:rFonts w:hint="eastAsia" w:hAnsi="微软雅黑" w:eastAsia="微软雅黑" w:cs="Arial"/>
          <w:b w:val="0"/>
        </w:rPr>
        <w:t>里程碑计划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_Toc316638750 \h </w:instrText>
      </w:r>
      <w:r>
        <w:rPr>
          <w:b w:val="0"/>
        </w:rPr>
        <w:fldChar w:fldCharType="separate"/>
      </w:r>
      <w:r>
        <w:rPr>
          <w:b w:val="0"/>
        </w:rPr>
        <w:t>2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6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"_Toc316638751" </w:instrText>
      </w:r>
      <w:r>
        <w:fldChar w:fldCharType="separate"/>
      </w:r>
      <w:r>
        <w:rPr>
          <w:rStyle w:val="27"/>
          <w:rFonts w:eastAsia="微软雅黑" w:cs="Arial"/>
          <w:b w:val="0"/>
        </w:rPr>
        <w:t>7.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7"/>
          <w:rFonts w:hint="eastAsia" w:hAnsi="微软雅黑" w:eastAsia="微软雅黑" w:cs="Arial"/>
          <w:b w:val="0"/>
        </w:rPr>
        <w:t>过程改进试点、验证和推广策略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_Toc316638751 \h </w:instrText>
      </w:r>
      <w:r>
        <w:rPr>
          <w:b w:val="0"/>
        </w:rPr>
        <w:fldChar w:fldCharType="separate"/>
      </w:r>
      <w:r>
        <w:rPr>
          <w:b w:val="0"/>
        </w:rPr>
        <w:t>3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6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"_Toc316638752" </w:instrText>
      </w:r>
      <w:r>
        <w:fldChar w:fldCharType="separate"/>
      </w:r>
      <w:r>
        <w:rPr>
          <w:rStyle w:val="27"/>
          <w:rFonts w:eastAsia="微软雅黑" w:cs="Arial"/>
          <w:b w:val="0"/>
        </w:rPr>
        <w:t>8.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7"/>
          <w:rFonts w:hint="eastAsia" w:hAnsi="微软雅黑" w:eastAsia="微软雅黑" w:cs="Arial"/>
          <w:b w:val="0"/>
        </w:rPr>
        <w:t>过程改进跟踪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_Toc316638752 \h </w:instrText>
      </w:r>
      <w:r>
        <w:rPr>
          <w:b w:val="0"/>
        </w:rPr>
        <w:fldChar w:fldCharType="separate"/>
      </w:r>
      <w:r>
        <w:rPr>
          <w:b w:val="0"/>
        </w:rPr>
        <w:t>3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6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"_Toc316638753" </w:instrText>
      </w:r>
      <w:r>
        <w:fldChar w:fldCharType="separate"/>
      </w:r>
      <w:r>
        <w:rPr>
          <w:rStyle w:val="27"/>
          <w:rFonts w:eastAsia="微软雅黑" w:cs="Arial"/>
          <w:b w:val="0"/>
        </w:rPr>
        <w:t>9.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7"/>
          <w:rFonts w:hint="eastAsia" w:hAnsi="微软雅黑" w:eastAsia="微软雅黑" w:cs="Arial"/>
          <w:b w:val="0"/>
        </w:rPr>
        <w:t>更新过程资产库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_Toc316638753 \h </w:instrText>
      </w:r>
      <w:r>
        <w:rPr>
          <w:b w:val="0"/>
        </w:rPr>
        <w:fldChar w:fldCharType="separate"/>
      </w:r>
      <w:r>
        <w:rPr>
          <w:b w:val="0"/>
        </w:rPr>
        <w:t>3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6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"_Toc316638754" </w:instrText>
      </w:r>
      <w:r>
        <w:fldChar w:fldCharType="separate"/>
      </w:r>
      <w:r>
        <w:rPr>
          <w:rStyle w:val="27"/>
          <w:rFonts w:eastAsia="微软雅黑" w:cs="Arial"/>
          <w:b w:val="0"/>
          <w:i/>
        </w:rPr>
        <w:t>10.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7"/>
          <w:rFonts w:hint="eastAsia" w:hAnsi="微软雅黑" w:eastAsia="微软雅黑" w:cs="Arial"/>
          <w:b w:val="0"/>
        </w:rPr>
        <w:t>相关风险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_Toc316638754 \h </w:instrText>
      </w:r>
      <w:r>
        <w:rPr>
          <w:b w:val="0"/>
        </w:rPr>
        <w:fldChar w:fldCharType="separate"/>
      </w:r>
      <w:r>
        <w:rPr>
          <w:b w:val="0"/>
        </w:rPr>
        <w:t>4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pStyle w:val="16"/>
        <w:rPr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"_Toc316638755" </w:instrText>
      </w:r>
      <w:r>
        <w:fldChar w:fldCharType="separate"/>
      </w:r>
      <w:r>
        <w:rPr>
          <w:rStyle w:val="27"/>
          <w:rFonts w:eastAsia="微软雅黑" w:cs="Arial"/>
          <w:b w:val="0"/>
        </w:rPr>
        <w:t>11.</w:t>
      </w:r>
      <w:r>
        <w:rPr>
          <w:b w:val="0"/>
          <w:bCs w:val="0"/>
          <w:caps w:val="0"/>
          <w:sz w:val="21"/>
          <w:szCs w:val="22"/>
        </w:rPr>
        <w:tab/>
      </w:r>
      <w:r>
        <w:rPr>
          <w:rStyle w:val="27"/>
          <w:rFonts w:hint="eastAsia" w:hAnsi="微软雅黑" w:eastAsia="微软雅黑" w:cs="Arial"/>
          <w:b w:val="0"/>
        </w:rPr>
        <w:t>审批意见</w:t>
      </w:r>
      <w:r>
        <w:rPr>
          <w:b w:val="0"/>
        </w:rPr>
        <w:tab/>
      </w:r>
      <w:r>
        <w:rPr>
          <w:b w:val="0"/>
        </w:rPr>
        <w:fldChar w:fldCharType="begin"/>
      </w:r>
      <w:r>
        <w:rPr>
          <w:b w:val="0"/>
        </w:rPr>
        <w:instrText xml:space="preserve"> PAGEREF _Toc316638755 \h </w:instrText>
      </w:r>
      <w:r>
        <w:rPr>
          <w:b w:val="0"/>
        </w:rPr>
        <w:fldChar w:fldCharType="separate"/>
      </w:r>
      <w:r>
        <w:rPr>
          <w:b w:val="0"/>
        </w:rPr>
        <w:t>4</w:t>
      </w:r>
      <w:r>
        <w:rPr>
          <w:b w:val="0"/>
        </w:rPr>
        <w:fldChar w:fldCharType="end"/>
      </w:r>
      <w:r>
        <w:rPr>
          <w:b w:val="0"/>
        </w:rPr>
        <w:fldChar w:fldCharType="end"/>
      </w:r>
    </w:p>
    <w:p>
      <w:pPr>
        <w:spacing w:line="320" w:lineRule="exac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fldChar w:fldCharType="end"/>
      </w:r>
    </w:p>
    <w:p>
      <w:pPr>
        <w:widowControl/>
        <w:spacing w:line="320" w:lineRule="exact"/>
        <w:jc w:val="left"/>
        <w:rPr>
          <w:rFonts w:hAnsi="微软雅黑" w:eastAsia="微软雅黑" w:cs="Arial"/>
          <w:b/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18" w:right="1134" w:bottom="1134" w:left="1134" w:header="1134" w:footer="851" w:gutter="284"/>
          <w:cols w:space="425" w:num="1"/>
          <w:titlePg/>
          <w:docGrid w:type="lines" w:linePitch="312" w:charSpace="0"/>
        </w:sectPr>
      </w:pPr>
      <w:r>
        <w:rPr>
          <w:rFonts w:hAnsi="微软雅黑" w:eastAsia="微软雅黑" w:cs="Arial"/>
          <w:b/>
          <w:sz w:val="24"/>
        </w:rPr>
        <w:br w:type="page"/>
      </w:r>
    </w:p>
    <w:p>
      <w:pPr>
        <w:widowControl/>
        <w:jc w:val="left"/>
        <w:rPr>
          <w:rFonts w:hAnsi="微软雅黑" w:eastAsia="微软雅黑" w:cs="Arial"/>
          <w:b/>
          <w:sz w:val="24"/>
        </w:rPr>
      </w:pPr>
    </w:p>
    <w:p>
      <w:pPr>
        <w:spacing w:line="276" w:lineRule="auto"/>
        <w:jc w:val="center"/>
        <w:rPr>
          <w:rFonts w:ascii="Arial" w:hAnsi="Arial" w:eastAsia="微软雅黑" w:cs="Arial"/>
          <w:b/>
          <w:sz w:val="24"/>
        </w:rPr>
      </w:pPr>
      <w:r>
        <w:rPr>
          <w:rFonts w:hint="eastAsia" w:ascii="Arial" w:hAnsi="微软雅黑" w:eastAsia="微软雅黑" w:cs="Arial"/>
          <w:b/>
          <w:bCs/>
          <w:smallCaps/>
          <w:sz w:val="24"/>
          <w:szCs w:val="24"/>
        </w:rPr>
        <w:t>过程行动计划</w:t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2" w:name="_Toc296096079"/>
      <w:bookmarkStart w:id="3" w:name="_Toc291251489"/>
      <w:bookmarkStart w:id="4" w:name="_Toc316638745"/>
      <w:r>
        <w:rPr>
          <w:rFonts w:hint="eastAsia" w:hAnsi="微软雅黑" w:eastAsia="微软雅黑" w:cs="Arial" w:asciiTheme="minorHAnsi"/>
          <w:sz w:val="21"/>
        </w:rPr>
        <w:t>目的</w:t>
      </w:r>
      <w:bookmarkEnd w:id="2"/>
      <w:bookmarkEnd w:id="3"/>
      <w:bookmarkEnd w:id="4"/>
    </w:p>
    <w:p>
      <w:pPr>
        <w:pStyle w:val="45"/>
        <w:ind w:firstLine="360"/>
        <w:rPr>
          <w:rStyle w:val="26"/>
        </w:rPr>
      </w:pPr>
      <w:r>
        <w:rPr>
          <w:rStyle w:val="26"/>
          <w:rFonts w:hint="eastAsia"/>
          <w:sz w:val="18"/>
          <w:szCs w:val="18"/>
        </w:rPr>
        <w:t>描述采取过程改进行动的目的，范例如下</w:t>
      </w:r>
      <w:r>
        <w:rPr>
          <w:rStyle w:val="26"/>
          <w:rFonts w:hint="eastAsia"/>
        </w:rPr>
        <w:t>：</w:t>
      </w:r>
    </w:p>
    <w:p>
      <w:pPr>
        <w:pStyle w:val="47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通过在组织内的试点项目中运行SOP（组织标准过程集合）有关项目管理、项目研发及项目支撑活动来验证SOP的可行性及可操作性，是对过程改进的成果验证。依据试点项目提交的数据来验证SOP过程的有效性，建立起组织初步的过程能力基线，为后续的过程改进及项目估算提供参考依据。</w:t>
      </w:r>
    </w:p>
    <w:p>
      <w:pPr>
        <w:pStyle w:val="47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按照SOP的要求和CMMI5级模型的其他要求组织、实施项目，在实施中不断改进和完善SOP。</w:t>
      </w:r>
    </w:p>
    <w:p>
      <w:pPr>
        <w:pStyle w:val="47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在试点项目中通过培训和实施，使项目组成员逐步提高过程改进和质量保证的意识，并熟练相关工具的应用。</w:t>
      </w:r>
    </w:p>
    <w:p>
      <w:pPr>
        <w:pStyle w:val="47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初步建立起组织级资产库，整体提升组织的知识产权的保护意识和软件研发管理能力。</w:t>
      </w:r>
    </w:p>
    <w:p>
      <w:pPr>
        <w:pStyle w:val="47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为过程的持续改进和下一步的工作开展积累经验，并为CMMI正式评估做好准备。</w:t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5" w:name="_Toc316638746"/>
      <w:bookmarkStart w:id="6" w:name="_Toc291251490"/>
      <w:bookmarkStart w:id="7" w:name="_Toc296096080"/>
      <w:r>
        <w:rPr>
          <w:rFonts w:hint="eastAsia" w:hAnsi="微软雅黑" w:eastAsia="微软雅黑" w:cs="Arial" w:asciiTheme="minorHAnsi"/>
          <w:sz w:val="21"/>
        </w:rPr>
        <w:t>适用范围</w:t>
      </w:r>
      <w:bookmarkEnd w:id="5"/>
      <w:bookmarkEnd w:id="6"/>
      <w:bookmarkEnd w:id="7"/>
    </w:p>
    <w:p>
      <w:pPr>
        <w:spacing w:line="300" w:lineRule="auto"/>
        <w:ind w:firstLine="360" w:firstLineChars="200"/>
        <w:rPr>
          <w:rStyle w:val="26"/>
          <w:rFonts w:ascii="微软雅黑" w:hAnsi="微软雅黑" w:eastAsia="微软雅黑" w:cs="Times New Roman"/>
          <w:kern w:val="0"/>
          <w:sz w:val="18"/>
          <w:szCs w:val="18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描述过程改进行动适用范围，范例如下：</w:t>
      </w:r>
    </w:p>
    <w:p>
      <w:pPr>
        <w:pStyle w:val="45"/>
        <w:ind w:firstLine="360"/>
        <w:rPr>
          <w:rStyle w:val="26"/>
          <w:rFonts w:cstheme="minorBidi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本文件适用于本公司产品研发项目及产品定制项目</w:t>
      </w:r>
      <w:r>
        <w:rPr>
          <w:rStyle w:val="26"/>
          <w:rFonts w:hint="eastAsia" w:cstheme="minorBidi"/>
          <w:color w:val="000000" w:themeColor="text1"/>
          <w:kern w:val="2"/>
          <w:sz w:val="18"/>
          <w:szCs w:val="18"/>
        </w:rPr>
        <w:t>。</w:t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8" w:name="_Toc316638747"/>
      <w:bookmarkStart w:id="9" w:name="_Toc296095885"/>
      <w:bookmarkStart w:id="10" w:name="_Toc291251369"/>
      <w:bookmarkStart w:id="11" w:name="_Toc270605121"/>
      <w:r>
        <w:rPr>
          <w:rFonts w:hint="eastAsia" w:hAnsi="微软雅黑" w:eastAsia="微软雅黑" w:cs="Arial" w:asciiTheme="minorHAnsi"/>
          <w:sz w:val="21"/>
        </w:rPr>
        <w:t>过程行动所需资源、基础设施及其他支持</w:t>
      </w:r>
      <w:bookmarkEnd w:id="8"/>
      <w:bookmarkEnd w:id="9"/>
      <w:bookmarkEnd w:id="10"/>
      <w:bookmarkEnd w:id="11"/>
    </w:p>
    <w:p>
      <w:pPr>
        <w:pStyle w:val="45"/>
        <w:ind w:firstLine="360"/>
        <w:rPr>
          <w:rStyle w:val="26"/>
        </w:rPr>
      </w:pPr>
      <w:r>
        <w:rPr>
          <w:rStyle w:val="26"/>
          <w:rFonts w:hint="eastAsia"/>
          <w:sz w:val="18"/>
          <w:szCs w:val="18"/>
        </w:rPr>
        <w:t>描述过程改进过程中需要获得资源、基础设施及其他支持，范例如下</w:t>
      </w:r>
      <w:r>
        <w:rPr>
          <w:rStyle w:val="26"/>
          <w:rFonts w:hint="eastAsia"/>
        </w:rPr>
        <w:t>：</w:t>
      </w:r>
    </w:p>
    <w:p>
      <w:pPr>
        <w:pStyle w:val="45"/>
        <w:ind w:firstLine="360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为有效完成过程行动计划，需要公司提供以下必要的资源及支持。主要包括：</w:t>
      </w:r>
    </w:p>
    <w:p>
      <w:pPr>
        <w:pStyle w:val="47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选择试点项目组，明确人员和职责。</w:t>
      </w:r>
    </w:p>
    <w:p>
      <w:pPr>
        <w:pStyle w:val="47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考虑到按照过程改进的实际工作量，视情况对相关人员的其他工作任务给予合理的调整，并对参与实施的相关人员采取适当的激励措施。</w:t>
      </w:r>
    </w:p>
    <w:p>
      <w:pPr>
        <w:pStyle w:val="47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支持推进过程中管理工具的培训和使用，并为工具环境的建设和完善进行必要的投入。</w:t>
      </w:r>
    </w:p>
    <w:p>
      <w:pPr>
        <w:pStyle w:val="47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加强内部和外部宣传，营造积极的改进氛围，并以此为契机提高全员的过程改进和质量意识，促进企业文化建设。</w:t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12" w:name="_Toc291251370"/>
      <w:bookmarkStart w:id="13" w:name="_Toc296095886"/>
      <w:bookmarkStart w:id="14" w:name="_Toc316638748"/>
      <w:r>
        <w:rPr>
          <w:rFonts w:hint="eastAsia" w:hAnsi="微软雅黑" w:eastAsia="微软雅黑" w:cs="Arial" w:asciiTheme="minorHAnsi"/>
          <w:sz w:val="21"/>
        </w:rPr>
        <w:t>过程行动中人员名单和职责定义</w:t>
      </w:r>
      <w:bookmarkEnd w:id="12"/>
      <w:bookmarkEnd w:id="13"/>
      <w:bookmarkEnd w:id="14"/>
    </w:p>
    <w:p>
      <w:pPr>
        <w:pStyle w:val="45"/>
        <w:ind w:firstLine="360"/>
        <w:rPr>
          <w:rStyle w:val="26"/>
          <w:sz w:val="18"/>
          <w:szCs w:val="18"/>
        </w:rPr>
      </w:pPr>
      <w:r>
        <w:rPr>
          <w:rStyle w:val="26"/>
          <w:rFonts w:hint="eastAsia"/>
          <w:sz w:val="18"/>
          <w:szCs w:val="18"/>
        </w:rPr>
        <w:t>描述过程改进过程相关干系人名单和职责，范例如下：</w:t>
      </w:r>
    </w:p>
    <w:tbl>
      <w:tblPr>
        <w:tblStyle w:val="23"/>
        <w:tblW w:w="94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43"/>
        <w:gridCol w:w="2809"/>
        <w:gridCol w:w="3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60" w:type="dxa"/>
            <w:shd w:val="clear" w:color="auto" w:fill="F2F2F2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sz w:val="18"/>
                <w:szCs w:val="18"/>
              </w:rPr>
              <w:t>角色</w:t>
            </w:r>
          </w:p>
        </w:tc>
        <w:tc>
          <w:tcPr>
            <w:tcW w:w="1443" w:type="dxa"/>
            <w:shd w:val="clear" w:color="auto" w:fill="F2F2F2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sz w:val="18"/>
                <w:szCs w:val="18"/>
              </w:rPr>
              <w:t>人员</w:t>
            </w:r>
          </w:p>
        </w:tc>
        <w:tc>
          <w:tcPr>
            <w:tcW w:w="2809" w:type="dxa"/>
            <w:shd w:val="clear" w:color="auto" w:fill="F2F2F2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sz w:val="18"/>
                <w:szCs w:val="18"/>
              </w:rPr>
              <w:t>到位时间</w:t>
            </w:r>
          </w:p>
        </w:tc>
        <w:tc>
          <w:tcPr>
            <w:tcW w:w="3650" w:type="dxa"/>
            <w:shd w:val="clear" w:color="auto" w:fill="F2F2F2"/>
          </w:tcPr>
          <w:p>
            <w:pPr>
              <w:spacing w:before="120" w:after="120"/>
              <w:jc w:val="center"/>
              <w:rPr>
                <w:rFonts w:ascii="微软雅黑" w:hAnsi="微软雅黑" w:eastAsia="微软雅黑" w:cs="Arial"/>
                <w:b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color w:val="000000"/>
                <w:sz w:val="18"/>
                <w:szCs w:val="18"/>
              </w:rPr>
              <w:t>职责描述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EPG组长</w:t>
            </w:r>
          </w:p>
        </w:tc>
        <w:tc>
          <w:tcPr>
            <w:tcW w:w="1443" w:type="dxa"/>
          </w:tcPr>
          <w:p>
            <w:pPr>
              <w:pStyle w:val="35"/>
              <w:spacing w:line="276" w:lineRule="auto"/>
              <w:ind w:left="360" w:firstLine="0" w:firstLineChars="0"/>
              <w:jc w:val="center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XX</w:t>
            </w:r>
          </w:p>
        </w:tc>
        <w:tc>
          <w:tcPr>
            <w:tcW w:w="2809" w:type="dxa"/>
          </w:tcPr>
          <w:p>
            <w:pPr>
              <w:pStyle w:val="35"/>
              <w:spacing w:line="276" w:lineRule="auto"/>
              <w:ind w:firstLine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2014-3-1</w:t>
            </w:r>
          </w:p>
        </w:tc>
        <w:tc>
          <w:tcPr>
            <w:tcW w:w="3650" w:type="dxa"/>
          </w:tcPr>
          <w:p>
            <w:pPr>
              <w:pStyle w:val="3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制定过程行动计划（PAP）。</w:t>
            </w:r>
          </w:p>
          <w:p>
            <w:pPr>
              <w:pStyle w:val="3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组织和开展试点项目的过程改进工作。</w:t>
            </w:r>
          </w:p>
          <w:p>
            <w:pPr>
              <w:pStyle w:val="3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跟踪并监控过程行动计划的执行。</w:t>
            </w:r>
          </w:p>
          <w:p>
            <w:pPr>
              <w:pStyle w:val="3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sz w:val="18"/>
                <w:szCs w:val="18"/>
              </w:rPr>
              <w:t>定期向过程改进组汇报项目过程改进情况。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PAT组长</w:t>
            </w:r>
          </w:p>
        </w:tc>
        <w:tc>
          <w:tcPr>
            <w:tcW w:w="1443" w:type="dxa"/>
          </w:tcPr>
          <w:p>
            <w:pPr>
              <w:pStyle w:val="35"/>
              <w:spacing w:line="276" w:lineRule="auto"/>
              <w:ind w:left="360" w:firstLine="0" w:firstLineChars="0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  <w:tc>
          <w:tcPr>
            <w:tcW w:w="2809" w:type="dxa"/>
          </w:tcPr>
          <w:p>
            <w:pPr>
              <w:pStyle w:val="35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650" w:type="dxa"/>
          </w:tcPr>
          <w:p>
            <w:pPr>
              <w:pStyle w:val="35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项目QA</w:t>
            </w:r>
          </w:p>
        </w:tc>
        <w:tc>
          <w:tcPr>
            <w:tcW w:w="1443" w:type="dxa"/>
          </w:tcPr>
          <w:p>
            <w:pPr>
              <w:pStyle w:val="35"/>
              <w:spacing w:line="276" w:lineRule="auto"/>
              <w:ind w:left="360" w:firstLine="0" w:firstLineChars="0"/>
              <w:jc w:val="left"/>
              <w:rPr>
                <w:rFonts w:ascii="微软雅黑" w:hAnsi="微软雅黑" w:eastAsia="微软雅黑" w:cs="Arial"/>
                <w:sz w:val="18"/>
                <w:szCs w:val="18"/>
              </w:rPr>
            </w:pPr>
          </w:p>
        </w:tc>
        <w:tc>
          <w:tcPr>
            <w:tcW w:w="2809" w:type="dxa"/>
          </w:tcPr>
          <w:p>
            <w:pPr>
              <w:pStyle w:val="35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650" w:type="dxa"/>
          </w:tcPr>
          <w:p>
            <w:pPr>
              <w:pStyle w:val="35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项目CM</w:t>
            </w:r>
          </w:p>
        </w:tc>
        <w:tc>
          <w:tcPr>
            <w:tcW w:w="1443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809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365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核心项目人员1</w:t>
            </w:r>
          </w:p>
        </w:tc>
        <w:tc>
          <w:tcPr>
            <w:tcW w:w="1443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809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365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核心人员2</w:t>
            </w:r>
          </w:p>
        </w:tc>
        <w:tc>
          <w:tcPr>
            <w:tcW w:w="1443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809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365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443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2809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3650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</w:tbl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15" w:name="_Toc291251371"/>
      <w:bookmarkStart w:id="16" w:name="_Toc296095887"/>
      <w:bookmarkStart w:id="17" w:name="_Toc316638749"/>
      <w:r>
        <w:rPr>
          <w:rFonts w:hint="eastAsia" w:hAnsi="微软雅黑" w:eastAsia="微软雅黑" w:cs="Arial" w:asciiTheme="minorHAnsi"/>
          <w:sz w:val="21"/>
        </w:rPr>
        <w:t>PAP时间表</w:t>
      </w:r>
      <w:bookmarkEnd w:id="15"/>
      <w:bookmarkEnd w:id="16"/>
      <w:bookmarkEnd w:id="17"/>
    </w:p>
    <w:p>
      <w:pPr>
        <w:pStyle w:val="45"/>
        <w:ind w:firstLine="360"/>
        <w:rPr>
          <w:rStyle w:val="26"/>
          <w:sz w:val="18"/>
          <w:szCs w:val="18"/>
        </w:rPr>
      </w:pPr>
      <w:r>
        <w:rPr>
          <w:rStyle w:val="26"/>
          <w:rFonts w:hint="eastAsia"/>
          <w:sz w:val="18"/>
          <w:szCs w:val="18"/>
        </w:rPr>
        <w:t>用MS Project描述出过程改进行动的计划时间表，范例如下：</w:t>
      </w:r>
    </w:p>
    <w:p>
      <w:pPr>
        <w:pStyle w:val="45"/>
        <w:ind w:firstLine="360"/>
        <w:rPr>
          <w:rStyle w:val="26"/>
          <w:sz w:val="18"/>
          <w:szCs w:val="18"/>
        </w:rPr>
      </w:pPr>
    </w:p>
    <w:p>
      <w:pPr>
        <w:jc w:val="center"/>
        <w:rPr>
          <w:lang w:val="zh-CN"/>
        </w:rPr>
      </w:pPr>
      <w:r>
        <w:rPr>
          <w:rFonts w:hint="eastAsia"/>
        </w:rPr>
        <w:drawing>
          <wp:inline distT="0" distB="0" distL="0" distR="0">
            <wp:extent cx="5943600" cy="1233805"/>
            <wp:effectExtent l="19050" t="0" r="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18" w:name="_Toc316638750"/>
      <w:r>
        <w:rPr>
          <w:rFonts w:hint="eastAsia" w:hAnsi="微软雅黑" w:eastAsia="微软雅黑" w:cs="Arial" w:asciiTheme="minorHAnsi"/>
          <w:sz w:val="21"/>
        </w:rPr>
        <w:t>里程碑计划</w:t>
      </w:r>
      <w:bookmarkEnd w:id="18"/>
    </w:p>
    <w:tbl>
      <w:tblPr>
        <w:tblStyle w:val="23"/>
        <w:tblW w:w="9510" w:type="dxa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2296"/>
        <w:gridCol w:w="1078"/>
        <w:gridCol w:w="1078"/>
        <w:gridCol w:w="868"/>
        <w:gridCol w:w="1721"/>
        <w:gridCol w:w="180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tblHeader/>
          <w:jc w:val="center"/>
        </w:trPr>
        <w:tc>
          <w:tcPr>
            <w:tcW w:w="66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B3B3B3"/>
            <w:vAlign w:val="center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编号</w:t>
            </w:r>
          </w:p>
        </w:tc>
        <w:tc>
          <w:tcPr>
            <w:tcW w:w="229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B3B3B3"/>
            <w:vAlign w:val="center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计划安排</w:t>
            </w:r>
          </w:p>
        </w:tc>
        <w:tc>
          <w:tcPr>
            <w:tcW w:w="107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B3B3B3"/>
            <w:vAlign w:val="center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B3B3B3"/>
            <w:vAlign w:val="center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结束日期</w:t>
            </w:r>
          </w:p>
        </w:tc>
        <w:tc>
          <w:tcPr>
            <w:tcW w:w="86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B3B3B3"/>
            <w:vAlign w:val="center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负责人</w:t>
            </w:r>
          </w:p>
        </w:tc>
        <w:tc>
          <w:tcPr>
            <w:tcW w:w="172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B3B3B3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主要工作产品</w:t>
            </w:r>
          </w:p>
        </w:tc>
        <w:tc>
          <w:tcPr>
            <w:tcW w:w="180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B3B3B3"/>
            <w:vAlign w:val="center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  <w:jc w:val="center"/>
        </w:trPr>
        <w:tc>
          <w:tcPr>
            <w:tcW w:w="669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01</w:t>
            </w:r>
          </w:p>
        </w:tc>
        <w:tc>
          <w:tcPr>
            <w:tcW w:w="2296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选择试点项目</w:t>
            </w:r>
          </w:p>
        </w:tc>
        <w:tc>
          <w:tcPr>
            <w:tcW w:w="107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86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721" w:type="dxa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试点项目名单</w:t>
            </w:r>
          </w:p>
        </w:tc>
        <w:tc>
          <w:tcPr>
            <w:tcW w:w="1800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  <w:jc w:val="center"/>
        </w:trPr>
        <w:tc>
          <w:tcPr>
            <w:tcW w:w="669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02</w:t>
            </w:r>
          </w:p>
        </w:tc>
        <w:tc>
          <w:tcPr>
            <w:tcW w:w="2296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EPG</w:t>
            </w:r>
            <w:r>
              <w:rPr>
                <w:rFonts w:hint="eastAsia" w:ascii="微软雅黑" w:hAnsi="微软雅黑" w:eastAsia="微软雅黑"/>
              </w:rPr>
              <w:t>进行流程定义，更新</w:t>
            </w:r>
            <w:r>
              <w:rPr>
                <w:rFonts w:ascii="微软雅黑" w:hAnsi="微软雅黑" w:eastAsia="微软雅黑"/>
              </w:rPr>
              <w:t>SOP</w:t>
            </w:r>
            <w:r>
              <w:rPr>
                <w:rFonts w:hint="eastAsia" w:ascii="微软雅黑" w:hAnsi="微软雅黑" w:eastAsia="微软雅黑"/>
              </w:rPr>
              <w:t>，实现过程改进项。</w:t>
            </w:r>
          </w:p>
        </w:tc>
        <w:tc>
          <w:tcPr>
            <w:tcW w:w="107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86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721" w:type="dxa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微软雅黑" w:hAnsi="微软雅黑" w:eastAsia="微软雅黑"/>
                <w:kern w:val="21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kern w:val="21"/>
                <w:sz w:val="18"/>
                <w:szCs w:val="18"/>
              </w:rPr>
              <w:t>更新的SOP</w:t>
            </w:r>
          </w:p>
        </w:tc>
        <w:tc>
          <w:tcPr>
            <w:tcW w:w="1800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微软雅黑" w:hAnsi="微软雅黑" w:eastAsia="微软雅黑"/>
                <w:kern w:val="21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21"/>
                <w:sz w:val="18"/>
                <w:szCs w:val="18"/>
              </w:rPr>
              <w:t>1)</w:t>
            </w:r>
            <w:r>
              <w:rPr>
                <w:rFonts w:hint="eastAsia" w:ascii="微软雅黑" w:hAnsi="微软雅黑" w:eastAsia="微软雅黑"/>
                <w:kern w:val="21"/>
                <w:sz w:val="18"/>
                <w:szCs w:val="18"/>
              </w:rPr>
              <w:t>定义标准操作流程。</w:t>
            </w:r>
          </w:p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2)</w:t>
            </w:r>
            <w:r>
              <w:rPr>
                <w:rFonts w:hint="eastAsia" w:ascii="微软雅黑" w:hAnsi="微软雅黑" w:eastAsia="微软雅黑"/>
              </w:rPr>
              <w:t>导入新工具和新方法。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  <w:jc w:val="center"/>
        </w:trPr>
        <w:tc>
          <w:tcPr>
            <w:tcW w:w="669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03</w:t>
            </w:r>
          </w:p>
        </w:tc>
        <w:tc>
          <w:tcPr>
            <w:tcW w:w="2296" w:type="dxa"/>
            <w:vAlign w:val="center"/>
          </w:tcPr>
          <w:p>
            <w:pPr>
              <w:pStyle w:val="46"/>
              <w:rPr>
                <w:rFonts w:ascii="微软雅黑" w:hAnsi="微软雅黑" w:eastAsia="微软雅黑" w:cs="宋体"/>
                <w:color w:val="000000"/>
                <w:kern w:val="0"/>
                <w:lang w:val="zh-CN"/>
              </w:rPr>
            </w:pPr>
            <w:r>
              <w:rPr>
                <w:rFonts w:ascii="微软雅黑" w:hAnsi="微软雅黑" w:eastAsia="微软雅黑"/>
              </w:rPr>
              <w:t>EPG</w:t>
            </w:r>
            <w:r>
              <w:rPr>
                <w:rFonts w:hint="eastAsia" w:ascii="微软雅黑" w:hAnsi="微软雅黑" w:eastAsia="微软雅黑"/>
              </w:rPr>
              <w:t>对</w:t>
            </w:r>
            <w:r>
              <w:rPr>
                <w:rFonts w:ascii="微软雅黑" w:hAnsi="微软雅黑" w:eastAsia="微软雅黑"/>
              </w:rPr>
              <w:t>PAT</w:t>
            </w:r>
            <w:r>
              <w:rPr>
                <w:rFonts w:hint="eastAsia" w:ascii="微软雅黑" w:hAnsi="微软雅黑" w:eastAsia="微软雅黑"/>
              </w:rPr>
              <w:t>进行组织过程改进方针的宣贯和改进SOP的相应培训。</w:t>
            </w:r>
          </w:p>
        </w:tc>
        <w:tc>
          <w:tcPr>
            <w:tcW w:w="107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86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721" w:type="dxa"/>
            <w:vAlign w:val="center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培训课件</w:t>
            </w:r>
          </w:p>
        </w:tc>
        <w:tc>
          <w:tcPr>
            <w:tcW w:w="1800" w:type="dxa"/>
            <w:vAlign w:val="center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jc w:val="center"/>
        </w:trPr>
        <w:tc>
          <w:tcPr>
            <w:tcW w:w="669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04</w:t>
            </w:r>
          </w:p>
        </w:tc>
        <w:tc>
          <w:tcPr>
            <w:tcW w:w="2296" w:type="dxa"/>
            <w:vAlign w:val="center"/>
          </w:tcPr>
          <w:p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微软雅黑" w:hAnsi="微软雅黑" w:eastAsia="微软雅黑"/>
                <w:kern w:val="21"/>
                <w:sz w:val="18"/>
                <w:szCs w:val="18"/>
              </w:rPr>
            </w:pPr>
            <w:r>
              <w:rPr>
                <w:rFonts w:ascii="微软雅黑" w:hAnsi="微软雅黑" w:eastAsia="微软雅黑"/>
                <w:kern w:val="21"/>
                <w:sz w:val="18"/>
                <w:szCs w:val="18"/>
              </w:rPr>
              <w:t>PAT</w:t>
            </w:r>
            <w:r>
              <w:rPr>
                <w:rFonts w:hint="eastAsia" w:ascii="微软雅黑" w:hAnsi="微软雅黑" w:eastAsia="微软雅黑"/>
                <w:kern w:val="21"/>
                <w:sz w:val="18"/>
                <w:szCs w:val="18"/>
              </w:rPr>
              <w:t>按照更新的SOP修订</w:t>
            </w:r>
            <w:r>
              <w:rPr>
                <w:rFonts w:ascii="微软雅黑" w:hAnsi="微软雅黑" w:eastAsia="微软雅黑"/>
                <w:kern w:val="21"/>
                <w:sz w:val="18"/>
                <w:szCs w:val="18"/>
              </w:rPr>
              <w:t>PDP</w:t>
            </w:r>
            <w:r>
              <w:rPr>
                <w:rFonts w:hint="eastAsia" w:ascii="微软雅黑" w:hAnsi="微软雅黑" w:eastAsia="微软雅黑"/>
                <w:kern w:val="21"/>
                <w:sz w:val="18"/>
                <w:szCs w:val="18"/>
              </w:rPr>
              <w:t>。</w:t>
            </w:r>
          </w:p>
        </w:tc>
        <w:tc>
          <w:tcPr>
            <w:tcW w:w="107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07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86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721" w:type="dxa"/>
            <w:vMerge w:val="restart"/>
            <w:vAlign w:val="center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更新的SOP工具、方法</w:t>
            </w:r>
          </w:p>
        </w:tc>
        <w:tc>
          <w:tcPr>
            <w:tcW w:w="1800" w:type="dxa"/>
            <w:vMerge w:val="restart"/>
            <w:vAlign w:val="center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各项目的实际进展可能有所不同，本计划将根据实际情况进行调整。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  <w:jc w:val="center"/>
        </w:trPr>
        <w:tc>
          <w:tcPr>
            <w:tcW w:w="669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04-1</w:t>
            </w:r>
          </w:p>
        </w:tc>
        <w:tc>
          <w:tcPr>
            <w:tcW w:w="2296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试点项目1：按照改进SOP修订PDP。</w:t>
            </w:r>
          </w:p>
        </w:tc>
        <w:tc>
          <w:tcPr>
            <w:tcW w:w="1078" w:type="dxa"/>
            <w:vMerge w:val="restart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078" w:type="dxa"/>
            <w:vMerge w:val="restart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868" w:type="dxa"/>
            <w:vMerge w:val="restart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721" w:type="dxa"/>
            <w:vMerge w:val="continue"/>
            <w:vAlign w:val="center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669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04-2</w:t>
            </w:r>
          </w:p>
        </w:tc>
        <w:tc>
          <w:tcPr>
            <w:tcW w:w="2296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试点项目2：按照改进SOP修订PDP。</w:t>
            </w:r>
          </w:p>
        </w:tc>
        <w:tc>
          <w:tcPr>
            <w:tcW w:w="1078" w:type="dxa"/>
            <w:vMerge w:val="continue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078" w:type="dxa"/>
            <w:vMerge w:val="continue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868" w:type="dxa"/>
            <w:vMerge w:val="continue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721" w:type="dxa"/>
            <w:vMerge w:val="continue"/>
            <w:vAlign w:val="center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  <w:jc w:val="center"/>
        </w:trPr>
        <w:tc>
          <w:tcPr>
            <w:tcW w:w="669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04-n</w:t>
            </w:r>
          </w:p>
        </w:tc>
        <w:tc>
          <w:tcPr>
            <w:tcW w:w="2296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试点项目n：按照改进SOP修订PDP。</w:t>
            </w:r>
          </w:p>
        </w:tc>
        <w:tc>
          <w:tcPr>
            <w:tcW w:w="107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86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721" w:type="dxa"/>
            <w:vMerge w:val="continue"/>
            <w:vAlign w:val="center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</w:p>
        </w:tc>
        <w:tc>
          <w:tcPr>
            <w:tcW w:w="1800" w:type="dxa"/>
            <w:vMerge w:val="continue"/>
            <w:vAlign w:val="center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  <w:jc w:val="center"/>
        </w:trPr>
        <w:tc>
          <w:tcPr>
            <w:tcW w:w="669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05</w:t>
            </w:r>
          </w:p>
        </w:tc>
        <w:tc>
          <w:tcPr>
            <w:tcW w:w="2296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</w:rPr>
              <w:t>PAT试点更新后的</w:t>
            </w:r>
            <w:r>
              <w:rPr>
                <w:rFonts w:ascii="微软雅黑" w:hAnsi="微软雅黑" w:eastAsia="微软雅黑" w:cs="Arial"/>
              </w:rPr>
              <w:t>PDP</w:t>
            </w:r>
            <w:r>
              <w:rPr>
                <w:rFonts w:hint="eastAsia" w:ascii="微软雅黑" w:hAnsi="微软雅黑" w:eastAsia="微软雅黑" w:cs="Arial"/>
              </w:rPr>
              <w:t>，并反馈试点情况给EPG。EPG根据PAT反馈情况完成《试点效果评估报告》。</w:t>
            </w:r>
          </w:p>
        </w:tc>
        <w:tc>
          <w:tcPr>
            <w:tcW w:w="107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86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721" w:type="dxa"/>
            <w:vAlign w:val="center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《试点效果评估报告》</w:t>
            </w:r>
          </w:p>
        </w:tc>
        <w:tc>
          <w:tcPr>
            <w:tcW w:w="1800" w:type="dxa"/>
            <w:vAlign w:val="center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  <w:jc w:val="center"/>
        </w:trPr>
        <w:tc>
          <w:tcPr>
            <w:tcW w:w="669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06</w:t>
            </w:r>
          </w:p>
        </w:tc>
        <w:tc>
          <w:tcPr>
            <w:tcW w:w="2296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 w:cs="Arial"/>
              </w:rPr>
              <w:t>PAT组长监控过程行动计划的执行情况，完成《项目工作周报》，总结本周试点工作和工作量，部署下周试点工作，提交给EPG组长。</w:t>
            </w:r>
          </w:p>
        </w:tc>
        <w:tc>
          <w:tcPr>
            <w:tcW w:w="107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868" w:type="dxa"/>
            <w:vAlign w:val="center"/>
          </w:tcPr>
          <w:p>
            <w:pPr>
              <w:pStyle w:val="46"/>
              <w:rPr>
                <w:rFonts w:ascii="微软雅黑" w:hAnsi="微软雅黑" w:eastAsia="微软雅黑"/>
              </w:rPr>
            </w:pPr>
          </w:p>
        </w:tc>
        <w:tc>
          <w:tcPr>
            <w:tcW w:w="1721" w:type="dxa"/>
            <w:vAlign w:val="center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《</w:t>
            </w:r>
            <w:r>
              <w:rPr>
                <w:rFonts w:hint="eastAsia" w:ascii="微软雅黑" w:hAnsi="微软雅黑" w:eastAsia="微软雅黑" w:cs="Arial"/>
              </w:rPr>
              <w:t>项目工作周报</w:t>
            </w:r>
            <w:r>
              <w:rPr>
                <w:rFonts w:hint="eastAsia" w:ascii="微软雅黑" w:hAnsi="微软雅黑" w:eastAsia="微软雅黑"/>
              </w:rPr>
              <w:t>》</w:t>
            </w:r>
          </w:p>
        </w:tc>
        <w:tc>
          <w:tcPr>
            <w:tcW w:w="1800" w:type="dxa"/>
            <w:vAlign w:val="center"/>
          </w:tcPr>
          <w:p>
            <w:pPr>
              <w:pStyle w:val="46"/>
              <w:jc w:val="center"/>
              <w:rPr>
                <w:rFonts w:ascii="微软雅黑" w:hAnsi="微软雅黑" w:eastAsia="微软雅黑"/>
              </w:rPr>
            </w:pPr>
          </w:p>
        </w:tc>
      </w:tr>
    </w:tbl>
    <w:p>
      <w:pPr>
        <w:pStyle w:val="45"/>
        <w:ind w:firstLine="360"/>
        <w:rPr>
          <w:rStyle w:val="26"/>
          <w:rFonts w:cstheme="minorBidi"/>
          <w:color w:val="000000" w:themeColor="text1"/>
          <w:kern w:val="2"/>
          <w:sz w:val="18"/>
          <w:szCs w:val="18"/>
        </w:rPr>
      </w:pP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19" w:name="_Toc296095884"/>
      <w:bookmarkStart w:id="20" w:name="_Toc291251368"/>
      <w:bookmarkStart w:id="21" w:name="_Toc316638751"/>
      <w:r>
        <w:rPr>
          <w:rFonts w:hint="eastAsia" w:hAnsi="微软雅黑" w:eastAsia="微软雅黑" w:cs="Arial" w:asciiTheme="minorHAnsi"/>
          <w:sz w:val="21"/>
        </w:rPr>
        <w:t>过程改进试点、验证和推广策略</w:t>
      </w:r>
      <w:bookmarkEnd w:id="19"/>
      <w:bookmarkEnd w:id="20"/>
      <w:bookmarkEnd w:id="21"/>
    </w:p>
    <w:p>
      <w:pPr>
        <w:spacing w:line="300" w:lineRule="auto"/>
        <w:ind w:firstLine="360" w:firstLineChars="200"/>
        <w:rPr>
          <w:rStyle w:val="26"/>
          <w:rFonts w:ascii="微软雅黑" w:hAnsi="微软雅黑" w:eastAsia="微软雅黑" w:cs="Times New Roman"/>
          <w:kern w:val="0"/>
          <w:sz w:val="18"/>
          <w:szCs w:val="18"/>
        </w:rPr>
      </w:pPr>
      <w:r>
        <w:rPr>
          <w:rStyle w:val="26"/>
          <w:rFonts w:hint="eastAsia" w:ascii="微软雅黑" w:hAnsi="微软雅黑" w:eastAsia="微软雅黑" w:cs="Times New Roman"/>
          <w:kern w:val="0"/>
          <w:sz w:val="18"/>
          <w:szCs w:val="18"/>
        </w:rPr>
        <w:t>描述过程改进的试点和验证，范例如下：</w:t>
      </w:r>
    </w:p>
    <w:p>
      <w:pPr>
        <w:pStyle w:val="47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  <w:t>EPG进行流程定义，更新SOP和对应的工具、方法，实现过程改进项。（包括定义标准操作流程和导入新工具和新方法。）</w:t>
      </w:r>
    </w:p>
    <w:p>
      <w:pPr>
        <w:pStyle w:val="47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  <w:t>EPG对PAT进行组织过程改进方针的宣贯和改进SOP及工具、方法的相应培训。</w:t>
      </w:r>
    </w:p>
    <w:p>
      <w:pPr>
        <w:pStyle w:val="47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  <w:t>PAT</w:t>
      </w: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根据CMMI过程改进及认证评估的要求，初步确定了以下X个项目作为</w:t>
      </w:r>
      <w:r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  <w:t>改进的SOP</w:t>
      </w: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试点项目。</w:t>
      </w:r>
    </w:p>
    <w:p>
      <w:pPr>
        <w:pStyle w:val="47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  <w:t>PAT</w:t>
      </w: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针对试点实际情况，提出改进建议，填写《过程改进意见汇总表》给EPG，经EPG评审通过后更新进SOP中。</w:t>
      </w:r>
    </w:p>
    <w:p>
      <w:pPr>
        <w:pStyle w:val="47"/>
        <w:rPr>
          <w:rStyle w:val="26"/>
          <w:rFonts w:cstheme="minorBidi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试点项目结束后，EPG检查试点实际情况，如：a、试点项目裁减报告均得到了遵守（验证方法：检查项目的评审报告、缺陷记录和不符合项记录）和执行（验证方法：检查项目相关过程文档的完整性和一致性）；b、</w:t>
      </w:r>
      <w:r>
        <w:rPr>
          <w:rStyle w:val="26"/>
          <w:rFonts w:hint="eastAsia" w:cstheme="minorBidi"/>
          <w:color w:val="000000" w:themeColor="text1"/>
          <w:kern w:val="2"/>
          <w:sz w:val="18"/>
          <w:szCs w:val="18"/>
        </w:rPr>
        <w:t>试点项目提交的《过程数据库》中的数据覆盖达到80%以上，且没有明显的数据错误。</w:t>
      </w:r>
    </w:p>
    <w:p>
      <w:pPr>
        <w:pStyle w:val="47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当项目试点结束并通过EPG验证和评估后，在本公司开始全面推行符合CMMI3级要求的SOP流程规范，并在实践中不断加以改进和完善。</w:t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22" w:name="_Toc316638752"/>
      <w:bookmarkStart w:id="23" w:name="_Toc296095889"/>
      <w:bookmarkStart w:id="24" w:name="_Toc291251372"/>
      <w:r>
        <w:rPr>
          <w:rFonts w:hint="eastAsia" w:hAnsi="微软雅黑" w:eastAsia="微软雅黑" w:cs="Arial" w:asciiTheme="minorHAnsi"/>
          <w:sz w:val="21"/>
        </w:rPr>
        <w:t>过程改进跟踪</w:t>
      </w:r>
      <w:bookmarkEnd w:id="22"/>
      <w:bookmarkEnd w:id="23"/>
      <w:bookmarkEnd w:id="24"/>
    </w:p>
    <w:p>
      <w:pPr>
        <w:pStyle w:val="45"/>
        <w:ind w:firstLine="360"/>
        <w:rPr>
          <w:rStyle w:val="26"/>
        </w:rPr>
      </w:pPr>
      <w:r>
        <w:rPr>
          <w:rStyle w:val="26"/>
          <w:rFonts w:hint="eastAsia"/>
          <w:sz w:val="18"/>
          <w:szCs w:val="18"/>
        </w:rPr>
        <w:t>描述过程改进行动中需要进行监控活动，范例如下</w:t>
      </w:r>
      <w:r>
        <w:rPr>
          <w:rStyle w:val="26"/>
          <w:rFonts w:hint="eastAsia"/>
        </w:rPr>
        <w:t>：</w:t>
      </w:r>
    </w:p>
    <w:p>
      <w:pPr>
        <w:pStyle w:val="45"/>
        <w:ind w:firstLine="360"/>
        <w:rPr>
          <w:rStyle w:val="26"/>
          <w:rFonts w:cstheme="minorBidi"/>
          <w:color w:val="000000" w:themeColor="text1"/>
          <w:kern w:val="2"/>
          <w:sz w:val="18"/>
          <w:szCs w:val="18"/>
        </w:rPr>
      </w:pPr>
      <w:r>
        <w:rPr>
          <w:rStyle w:val="26"/>
          <w:rFonts w:hint="eastAsia" w:cstheme="minorBidi"/>
          <w:color w:val="000000" w:themeColor="text1"/>
          <w:kern w:val="2"/>
          <w:sz w:val="18"/>
          <w:szCs w:val="18"/>
        </w:rPr>
        <w:t>为有效支持过程改进，需完成以下活动：</w:t>
      </w:r>
    </w:p>
    <w:p>
      <w:pPr>
        <w:pStyle w:val="47"/>
        <w:rPr>
          <w:rStyle w:val="26"/>
          <w:rFonts w:cstheme="minorBidi"/>
          <w:i w:val="0"/>
          <w:color w:val="000000" w:themeColor="text1"/>
          <w:kern w:val="2"/>
          <w:sz w:val="18"/>
          <w:szCs w:val="18"/>
        </w:rPr>
      </w:pPr>
      <w:bookmarkStart w:id="25" w:name="_Toc291251373"/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PAT组长监控过程行动计划的执行情况，完成《</w:t>
      </w:r>
      <w:r>
        <w:rPr>
          <w:rFonts w:hint="eastAsia" w:cs="Arial"/>
          <w:sz w:val="18"/>
          <w:szCs w:val="18"/>
        </w:rPr>
        <w:t>项目工作周报</w:t>
      </w: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》，总结本周试点工作和工作量，部署下周试点工作，提交给EPG组长。</w:t>
      </w:r>
    </w:p>
    <w:p>
      <w:pPr>
        <w:pStyle w:val="47"/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每个试点项目结项后，EPG统计分析试点项目更新SOP的执行情况及执行效果，提供《试点效果评估报告》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26" w:name="_Toc316638753"/>
      <w:bookmarkStart w:id="27" w:name="_Toc296095890"/>
      <w:r>
        <w:rPr>
          <w:rFonts w:hint="eastAsia" w:hAnsi="微软雅黑" w:eastAsia="微软雅黑" w:cs="Arial" w:asciiTheme="minorHAnsi"/>
          <w:sz w:val="21"/>
        </w:rPr>
        <w:t>更新过程资产库</w:t>
      </w:r>
      <w:bookmarkEnd w:id="26"/>
    </w:p>
    <w:p>
      <w:pPr>
        <w:pStyle w:val="45"/>
        <w:ind w:firstLineChars="0"/>
        <w:rPr>
          <w:rStyle w:val="26"/>
        </w:rPr>
      </w:pPr>
      <w:r>
        <w:rPr>
          <w:rStyle w:val="26"/>
          <w:rFonts w:hint="eastAsia"/>
          <w:sz w:val="18"/>
          <w:szCs w:val="18"/>
        </w:rPr>
        <w:t>描述过程改进过程中过程行动效果判定方法，范例如下</w:t>
      </w:r>
      <w:r>
        <w:rPr>
          <w:rStyle w:val="26"/>
          <w:rFonts w:hint="eastAsia"/>
        </w:rPr>
        <w:t>：</w:t>
      </w:r>
    </w:p>
    <w:p>
      <w:pPr>
        <w:pStyle w:val="47"/>
        <w:spacing w:line="360" w:lineRule="auto"/>
        <w:rPr>
          <w:rFonts w:cs="Arial"/>
          <w:sz w:val="18"/>
          <w:szCs w:val="18"/>
        </w:rPr>
      </w:pPr>
      <w:r>
        <w:rPr>
          <w:rStyle w:val="26"/>
          <w:rFonts w:hint="eastAsia" w:cstheme="minorBidi"/>
          <w:i w:val="0"/>
          <w:color w:val="000000" w:themeColor="text1"/>
          <w:kern w:val="2"/>
          <w:sz w:val="18"/>
          <w:szCs w:val="18"/>
        </w:rPr>
        <w:t>EPG将</w:t>
      </w:r>
      <w:r>
        <w:rPr>
          <w:rFonts w:hint="eastAsia" w:cs="Arial"/>
          <w:sz w:val="18"/>
          <w:szCs w:val="18"/>
        </w:rPr>
        <w:t>更新后的过程或过程资产（包括：</w:t>
      </w:r>
      <w:r>
        <w:rPr>
          <w:rFonts w:cs="Arial"/>
          <w:sz w:val="18"/>
          <w:szCs w:val="18"/>
        </w:rPr>
        <w:t>SOP</w:t>
      </w:r>
      <w:r>
        <w:rPr>
          <w:rFonts w:hint="eastAsia" w:cs="Arial"/>
          <w:sz w:val="18"/>
          <w:szCs w:val="18"/>
        </w:rPr>
        <w:t>、</w:t>
      </w:r>
      <w:r>
        <w:rPr>
          <w:rFonts w:cs="Arial"/>
          <w:sz w:val="18"/>
          <w:szCs w:val="18"/>
        </w:rPr>
        <w:t>工具、方法</w:t>
      </w:r>
      <w:r>
        <w:rPr>
          <w:rFonts w:hint="eastAsia" w:cs="Arial"/>
          <w:sz w:val="18"/>
          <w:szCs w:val="18"/>
        </w:rPr>
        <w:t>、度量数据、最佳实践和项目实例）提交到</w:t>
      </w:r>
      <w:r>
        <w:rPr>
          <w:rFonts w:cs="Arial"/>
          <w:sz w:val="18"/>
          <w:szCs w:val="18"/>
        </w:rPr>
        <w:t>组织过程资产库中。</w:t>
      </w:r>
    </w:p>
    <w:p>
      <w:pPr>
        <w:pStyle w:val="47"/>
        <w:rPr>
          <w:rStyle w:val="26"/>
          <w:rFonts w:cstheme="minorBidi"/>
          <w:color w:val="000000" w:themeColor="text1"/>
          <w:kern w:val="2"/>
          <w:sz w:val="18"/>
          <w:szCs w:val="18"/>
        </w:rPr>
      </w:pPr>
      <w:r>
        <w:rPr>
          <w:rFonts w:hint="eastAsia" w:cs="Arial"/>
          <w:sz w:val="18"/>
          <w:szCs w:val="18"/>
        </w:rPr>
        <w:t>过程资产库更新完成后，由组织CM更新</w:t>
      </w:r>
      <w:r>
        <w:rPr>
          <w:rFonts w:cs="Arial"/>
          <w:sz w:val="18"/>
          <w:szCs w:val="18"/>
        </w:rPr>
        <w:t>《过程资产</w:t>
      </w:r>
      <w:r>
        <w:rPr>
          <w:rFonts w:hint="eastAsia" w:cs="Arial"/>
          <w:sz w:val="18"/>
          <w:szCs w:val="18"/>
        </w:rPr>
        <w:t>更新记录</w:t>
      </w:r>
      <w:r>
        <w:rPr>
          <w:rFonts w:cs="Arial"/>
          <w:sz w:val="18"/>
          <w:szCs w:val="18"/>
        </w:rPr>
        <w:t>》</w:t>
      </w:r>
      <w:r>
        <w:rPr>
          <w:rFonts w:hint="eastAsia" w:cs="Arial"/>
          <w:sz w:val="18"/>
          <w:szCs w:val="18"/>
        </w:rPr>
        <w:t>并由QA确认资产库及</w:t>
      </w:r>
      <w:r>
        <w:rPr>
          <w:rFonts w:cs="Arial"/>
          <w:sz w:val="18"/>
          <w:szCs w:val="18"/>
        </w:rPr>
        <w:t>《过程资产</w:t>
      </w:r>
      <w:r>
        <w:rPr>
          <w:rFonts w:hint="eastAsia" w:cs="Arial"/>
          <w:sz w:val="18"/>
          <w:szCs w:val="18"/>
        </w:rPr>
        <w:t>更新记录</w:t>
      </w:r>
      <w:r>
        <w:rPr>
          <w:rFonts w:cs="Arial"/>
          <w:sz w:val="18"/>
          <w:szCs w:val="18"/>
        </w:rPr>
        <w:t>》</w:t>
      </w:r>
      <w:r>
        <w:rPr>
          <w:rFonts w:hint="eastAsia" w:cs="Arial"/>
          <w:sz w:val="18"/>
          <w:szCs w:val="18"/>
        </w:rPr>
        <w:t>更新无误。</w:t>
      </w: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bCs w:val="0"/>
          <w:i/>
          <w:sz w:val="21"/>
        </w:rPr>
      </w:pPr>
      <w:bookmarkStart w:id="28" w:name="_Toc316638754"/>
      <w:r>
        <w:rPr>
          <w:rFonts w:hint="eastAsia" w:hAnsi="微软雅黑" w:eastAsia="微软雅黑" w:cs="Arial" w:asciiTheme="minorHAnsi"/>
          <w:bCs w:val="0"/>
          <w:i/>
          <w:sz w:val="21"/>
        </w:rPr>
        <w:t>相关风险</w:t>
      </w:r>
      <w:bookmarkEnd w:id="28"/>
    </w:p>
    <w:p>
      <w:pPr>
        <w:pStyle w:val="45"/>
        <w:ind w:left="425" w:firstLine="0" w:firstLineChars="0"/>
        <w:rPr>
          <w:rStyle w:val="26"/>
        </w:rPr>
      </w:pPr>
      <w:r>
        <w:rPr>
          <w:rStyle w:val="26"/>
          <w:rFonts w:hint="eastAsia"/>
          <w:sz w:val="18"/>
          <w:szCs w:val="18"/>
        </w:rPr>
        <w:t>记录过程改进过程中过程行动发现分险，范例如下</w:t>
      </w:r>
      <w:r>
        <w:rPr>
          <w:rStyle w:val="26"/>
          <w:rFonts w:hint="eastAsia"/>
        </w:rPr>
        <w:t>：</w:t>
      </w:r>
    </w:p>
    <w:tbl>
      <w:tblPr>
        <w:tblStyle w:val="23"/>
        <w:tblW w:w="10240" w:type="dxa"/>
        <w:tblInd w:w="10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480"/>
        <w:gridCol w:w="1260"/>
        <w:gridCol w:w="1260"/>
        <w:gridCol w:w="900"/>
        <w:gridCol w:w="1080"/>
        <w:gridCol w:w="1080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风险项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风险发生概率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风险影响范围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风险系数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应对措施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责任人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5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试点项目成员对过程的定义不了解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中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加强对试点项目成员培训工作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填写解决措施责任人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66CC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66CC"/>
                <w:kern w:val="0"/>
                <w:sz w:val="18"/>
                <w:szCs w:val="18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</w:tbl>
    <w:p>
      <w:pPr>
        <w:pStyle w:val="47"/>
        <w:numPr>
          <w:ilvl w:val="0"/>
          <w:numId w:val="0"/>
        </w:numPr>
        <w:rPr>
          <w:rStyle w:val="26"/>
          <w:rFonts w:cstheme="minorBidi"/>
          <w:color w:val="000000" w:themeColor="text1"/>
          <w:kern w:val="2"/>
          <w:sz w:val="18"/>
          <w:szCs w:val="18"/>
        </w:rPr>
      </w:pPr>
    </w:p>
    <w:p>
      <w:pPr>
        <w:pStyle w:val="2"/>
        <w:numPr>
          <w:ilvl w:val="0"/>
          <w:numId w:val="3"/>
        </w:numPr>
        <w:ind w:left="284" w:hanging="284"/>
        <w:rPr>
          <w:rFonts w:hAnsi="微软雅黑" w:eastAsia="微软雅黑" w:cs="Arial" w:asciiTheme="minorHAnsi"/>
          <w:sz w:val="21"/>
        </w:rPr>
      </w:pPr>
      <w:bookmarkStart w:id="29" w:name="_Toc316638755"/>
      <w:r>
        <w:rPr>
          <w:rFonts w:hint="eastAsia" w:hAnsi="微软雅黑" w:eastAsia="微软雅黑" w:cs="Arial" w:asciiTheme="minorHAnsi"/>
          <w:sz w:val="21"/>
        </w:rPr>
        <w:t>审批意见</w:t>
      </w:r>
      <w:bookmarkEnd w:id="25"/>
      <w:bookmarkEnd w:id="27"/>
      <w:bookmarkEnd w:id="29"/>
    </w:p>
    <w:p>
      <w:pPr>
        <w:pStyle w:val="45"/>
        <w:ind w:firstLine="360"/>
        <w:rPr>
          <w:rStyle w:val="26"/>
        </w:rPr>
      </w:pPr>
      <w:r>
        <w:rPr>
          <w:rStyle w:val="26"/>
          <w:rFonts w:hint="eastAsia"/>
          <w:sz w:val="18"/>
          <w:szCs w:val="18"/>
        </w:rPr>
        <w:t>描述过程改进核心人员对PAP的审批意见，范例如下</w:t>
      </w:r>
      <w:r>
        <w:rPr>
          <w:rStyle w:val="26"/>
          <w:rFonts w:hint="eastAsia"/>
        </w:rPr>
        <w:t>：</w:t>
      </w:r>
    </w:p>
    <w:tbl>
      <w:tblPr>
        <w:tblStyle w:val="23"/>
        <w:tblW w:w="0" w:type="auto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824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8" w:hRule="atLeast"/>
          <w:jc w:val="center"/>
        </w:trPr>
        <w:tc>
          <w:tcPr>
            <w:tcW w:w="1219" w:type="dxa"/>
            <w:vMerge w:val="restar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2F2F2"/>
            <w:vAlign w:val="center"/>
          </w:tcPr>
          <w:p>
            <w:pPr>
              <w:pStyle w:val="6"/>
              <w:spacing w:before="156" w:after="156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审批意见</w:t>
            </w:r>
          </w:p>
        </w:tc>
        <w:tc>
          <w:tcPr>
            <w:tcW w:w="78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before="120" w:after="1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PAT组长：</w:t>
            </w:r>
          </w:p>
          <w:p>
            <w:pPr>
              <w:spacing w:before="120" w:after="12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before="156" w:beforeLines="50" w:after="120"/>
              <w:ind w:firstLine="3420" w:firstLineChars="190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before="156" w:beforeLines="50" w:after="12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before="156" w:beforeLines="50" w:after="120"/>
              <w:ind w:firstLine="3420" w:firstLineChars="19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签字：           日期：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2" w:hRule="atLeast"/>
          <w:jc w:val="center"/>
        </w:trPr>
        <w:tc>
          <w:tcPr>
            <w:tcW w:w="0" w:type="auto"/>
            <w:vMerge w:val="continue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2F2F2"/>
            <w:vAlign w:val="center"/>
          </w:tcPr>
          <w:p>
            <w:pPr>
              <w:widowControl/>
              <w:spacing w:before="120" w:after="120"/>
              <w:jc w:val="left"/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</w:p>
        </w:tc>
        <w:tc>
          <w:tcPr>
            <w:tcW w:w="78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before="120" w:after="1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EPG组长：</w:t>
            </w:r>
          </w:p>
          <w:p>
            <w:pPr>
              <w:spacing w:before="120" w:after="12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before="120" w:after="12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before="120" w:after="120"/>
              <w:ind w:firstLine="3510" w:firstLineChars="1950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签字：           日期：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2" w:hRule="atLeast"/>
          <w:jc w:val="center"/>
        </w:trPr>
        <w:tc>
          <w:tcPr>
            <w:tcW w:w="0" w:type="auto"/>
            <w:vMerge w:val="continue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2F2F2"/>
            <w:vAlign w:val="center"/>
          </w:tcPr>
          <w:p>
            <w:pPr>
              <w:widowControl/>
              <w:spacing w:before="120" w:after="120"/>
              <w:jc w:val="left"/>
              <w:rPr>
                <w:rFonts w:ascii="微软雅黑" w:hAnsi="微软雅黑" w:eastAsia="微软雅黑" w:cs="Arial"/>
                <w:b/>
                <w:sz w:val="18"/>
                <w:szCs w:val="18"/>
              </w:rPr>
            </w:pPr>
          </w:p>
        </w:tc>
        <w:tc>
          <w:tcPr>
            <w:tcW w:w="782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spacing w:before="120" w:after="12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过程改进发起人：</w:t>
            </w:r>
          </w:p>
          <w:p>
            <w:pPr>
              <w:spacing w:before="120" w:after="12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before="120" w:after="120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before="156" w:beforeLines="50" w:after="120"/>
              <w:ind w:firstLine="3420" w:firstLineChars="190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签字：           日期：</w:t>
            </w:r>
          </w:p>
        </w:tc>
      </w:tr>
    </w:tbl>
    <w:p>
      <w:pPr>
        <w:pStyle w:val="45"/>
        <w:ind w:firstLine="0" w:firstLineChars="0"/>
        <w:rPr>
          <w:i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418" w:right="1134" w:bottom="1134" w:left="1134" w:header="1134" w:footer="851" w:gutter="284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imHei-Identity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-BoldMT-Identity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0"/>
      </w:pBdr>
      <w:tabs>
        <w:tab w:val="right" w:pos="8931"/>
        <w:tab w:val="clear" w:pos="8306"/>
      </w:tabs>
      <w:ind w:firstLine="90" w:firstLineChars="50"/>
      <w:rPr>
        <w:rFonts w:ascii="微软雅黑" w:hAnsi="微软雅黑" w:eastAsia="微软雅黑"/>
      </w:rPr>
    </w:pPr>
    <w:r>
      <w:pict>
        <v:rect id="_x0000_s2053" o:spid="_x0000_s2053" o:spt="1" style="position:absolute;left:0pt;margin-left:-0.4pt;margin-top:3.6pt;height:19.85pt;width:231pt;z-index:251661312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rPr>
                    <w:b/>
                    <w:sz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lang w:eastAsia="zh-CN"/>
                  </w:rPr>
                  <w:t>浙江中测新图地理信息技术有限公司</w:t>
                </w:r>
                <w:r>
                  <w:rPr>
                    <w:rFonts w:hint="eastAsia" w:ascii="微软雅黑" w:hAnsi="微软雅黑" w:eastAsia="微软雅黑"/>
                    <w:b/>
                    <w:sz w:val="18"/>
                  </w:rPr>
                  <w:t>｜版权所有</w:t>
                </w:r>
              </w:p>
            </w:txbxContent>
          </v:textbox>
        </v:rect>
      </w:pict>
    </w:r>
    <w:r>
      <w:rPr>
        <w:rFonts w:hint="eastAsia" w:ascii="微软雅黑" w:hAnsi="微软雅黑" w:eastAsia="微软雅黑" w:cs="Arial"/>
        <w:kern w:val="0"/>
      </w:rPr>
      <w:tab/>
    </w:r>
    <w:r>
      <w:rPr>
        <w:rFonts w:hint="eastAsia" w:ascii="微软雅黑" w:hAnsi="微软雅黑" w:eastAsia="微软雅黑" w:cs="Arial"/>
        <w:kern w:val="0"/>
      </w:rPr>
      <w:t xml:space="preserve">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0"/>
      </w:pBdr>
      <w:tabs>
        <w:tab w:val="right" w:pos="8931"/>
        <w:tab w:val="clear" w:pos="8306"/>
      </w:tabs>
      <w:ind w:firstLine="90" w:firstLineChars="50"/>
      <w:rPr>
        <w:rFonts w:ascii="微软雅黑" w:hAnsi="微软雅黑" w:eastAsia="微软雅黑"/>
      </w:rPr>
    </w:pPr>
    <w:r>
      <w:pict>
        <v:rect id="_x0000_s2085" o:spid="_x0000_s2085" o:spt="1" style="position:absolute;left:0pt;margin-left:323.6pt;margin-top:2.2pt;height:19.85pt;width:144.75pt;z-index:251670528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18"/>
                  </w:rPr>
                </w:pPr>
                <w:r>
                  <w:rPr>
                    <w:rFonts w:eastAsia="微软雅黑"/>
                    <w:sz w:val="18"/>
                  </w:rPr>
                  <w:tab/>
                </w:r>
                <w:r>
                  <w:rPr>
                    <w:rFonts w:eastAsia="微软雅黑"/>
                    <w:sz w:val="18"/>
                  </w:rPr>
                  <w:t xml:space="preserve">          </w:t>
                </w:r>
                <w:r>
                  <w:rPr>
                    <w:rFonts w:hAnsi="微软雅黑" w:eastAsia="微软雅黑"/>
                    <w:b/>
                    <w:sz w:val="18"/>
                  </w:rPr>
                  <w:t>第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page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5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页，共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SECTIONPAGES 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5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</w:t>
                </w:r>
              </w:p>
            </w:txbxContent>
          </v:textbox>
        </v:rect>
      </w:pict>
    </w:r>
    <w:r>
      <w:pict>
        <v:rect id="_x0000_s2080" o:spid="_x0000_s2080" o:spt="1" style="position:absolute;left:0pt;margin-left:-0.4pt;margin-top:3.6pt;height:19.85pt;width:231pt;z-index:251666432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rPr>
                    <w:b/>
                    <w:sz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lang w:eastAsia="zh-CN"/>
                  </w:rPr>
                  <w:t>浙江中测新图地理信息技术有限公司</w:t>
                </w:r>
                <w:r>
                  <w:rPr>
                    <w:rFonts w:hint="eastAsia" w:ascii="微软雅黑" w:hAnsi="微软雅黑" w:eastAsia="微软雅黑"/>
                    <w:b/>
                    <w:sz w:val="18"/>
                  </w:rPr>
                  <w:t>｜版权所有</w:t>
                </w:r>
              </w:p>
            </w:txbxContent>
          </v:textbox>
        </v:rect>
      </w:pict>
    </w:r>
    <w:r>
      <w:rPr>
        <w:rFonts w:hint="eastAsia" w:ascii="微软雅黑" w:hAnsi="微软雅黑" w:eastAsia="微软雅黑" w:cs="Arial"/>
        <w:kern w:val="0"/>
      </w:rPr>
      <w:tab/>
    </w:r>
    <w:r>
      <w:rPr>
        <w:rFonts w:hint="eastAsia" w:ascii="微软雅黑" w:hAnsi="微软雅黑" w:eastAsia="微软雅黑" w:cs="Arial"/>
        <w:kern w:val="0"/>
      </w:rPr>
      <w:t xml:space="preserve">     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pict>
        <v:rect id="_x0000_s2084" o:spid="_x0000_s2084" o:spt="1" style="position:absolute;left:0pt;margin-left:323.8pt;margin-top:1.6pt;height:19.85pt;width:144.75pt;z-index:251669504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18"/>
                  </w:rPr>
                </w:pPr>
                <w:r>
                  <w:rPr>
                    <w:rFonts w:eastAsia="微软雅黑"/>
                    <w:sz w:val="18"/>
                  </w:rPr>
                  <w:tab/>
                </w:r>
                <w:r>
                  <w:rPr>
                    <w:rFonts w:eastAsia="微软雅黑"/>
                    <w:sz w:val="18"/>
                  </w:rPr>
                  <w:t xml:space="preserve">          </w:t>
                </w:r>
                <w:r>
                  <w:rPr>
                    <w:rFonts w:hAnsi="微软雅黑" w:eastAsia="微软雅黑"/>
                    <w:b/>
                    <w:sz w:val="18"/>
                  </w:rPr>
                  <w:t>第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page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1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页，共</w:t>
                </w:r>
                <w:r>
                  <w:rPr>
                    <w:rFonts w:eastAsia="微软雅黑"/>
                    <w:b/>
                    <w:sz w:val="18"/>
                  </w:rPr>
                  <w:fldChar w:fldCharType="begin"/>
                </w:r>
                <w:r>
                  <w:rPr>
                    <w:rFonts w:eastAsia="微软雅黑"/>
                    <w:b/>
                    <w:sz w:val="18"/>
                  </w:rPr>
                  <w:instrText xml:space="preserve"> SECTIONPAGES  </w:instrText>
                </w:r>
                <w:r>
                  <w:rPr>
                    <w:rFonts w:eastAsia="微软雅黑"/>
                    <w:b/>
                    <w:sz w:val="18"/>
                  </w:rPr>
                  <w:fldChar w:fldCharType="separate"/>
                </w:r>
                <w:r>
                  <w:rPr>
                    <w:rFonts w:eastAsia="微软雅黑"/>
                    <w:b/>
                    <w:sz w:val="18"/>
                  </w:rPr>
                  <w:t>5</w:t>
                </w:r>
                <w:r>
                  <w:rPr>
                    <w:rFonts w:eastAsia="微软雅黑"/>
                    <w:b/>
                    <w:sz w:val="18"/>
                  </w:rPr>
                  <w:fldChar w:fldCharType="end"/>
                </w:r>
                <w:r>
                  <w:rPr>
                    <w:rFonts w:hAnsi="微软雅黑" w:eastAsia="微软雅黑"/>
                    <w:b/>
                    <w:sz w:val="18"/>
                  </w:rPr>
                  <w:t>页</w:t>
                </w:r>
              </w:p>
            </w:txbxContent>
          </v:textbox>
        </v:rect>
      </w:pict>
    </w:r>
    <w:r>
      <w:pict>
        <v:rect id="_x0000_s2083" o:spid="_x0000_s2083" o:spt="1" style="position:absolute;left:0pt;margin-left:0.05pt;margin-top:1.6pt;height:19.85pt;width:231pt;z-index:251668480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rPr>
                    <w:b/>
                    <w:sz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lang w:eastAsia="zh-CN"/>
                  </w:rPr>
                  <w:t>浙江中测新图地理信息技术有限公司</w:t>
                </w:r>
                <w:r>
                  <w:rPr>
                    <w:rFonts w:hint="eastAsia" w:ascii="微软雅黑" w:hAnsi="微软雅黑" w:eastAsia="微软雅黑"/>
                    <w:b/>
                    <w:sz w:val="18"/>
                  </w:rPr>
                  <w:t>｜版权所有</w:t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="Arial" w:hAnsi="Arial" w:eastAsia="微软雅黑" w:cs="Arial"/>
      </w:rPr>
    </w:pPr>
    <w:r>
      <w:pict>
        <v:rect id="_x0000_s2052" o:spid="_x0000_s2052" o:spt="1" style="position:absolute;left:0pt;margin-left:119.6pt;margin-top:-11.8pt;height:19.85pt;width:231pt;z-index:251660288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center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项目名称</w:t>
                </w:r>
              </w:p>
            </w:txbxContent>
          </v:textbox>
        </v:rect>
      </w:pict>
    </w:r>
    <w:r>
      <w:pict>
        <v:rect id="_x0000_s2050" o:spid="_x0000_s2050" o:spt="1" style="position:absolute;left:0pt;margin-left:370.85pt;margin-top:-11.8pt;height:19.85pt;width:93pt;z-index:251659264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过程行动计划</w:t>
                </w:r>
              </w:p>
            </w:txbxContent>
          </v:textbox>
        </v:rect>
      </w:pict>
    </w:r>
    <w:r>
      <w:ptab w:relativeTo="margin" w:alignment="center" w:leader="none"/>
    </w:r>
    <w:r>
      <w:rPr>
        <w:rFonts w:ascii="Arial" w:hAnsi="Arial" w:eastAsia="微软雅黑" w:cs="Arial"/>
      </w:rPr>
      <w:t xml:space="preserve"> </w:t>
    </w:r>
    <w:r>
      <w:rPr>
        <w:rFonts w:ascii="Arial" w:hAnsi="Arial" w:eastAsia="微软雅黑" w:cs="Arial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="Arial" w:hAnsi="Arial" w:eastAsia="微软雅黑" w:cs="Arial"/>
      </w:rPr>
    </w:pPr>
    <w:r>
      <w:pict>
        <v:rect id="_x0000_s2078" o:spid="_x0000_s2078" o:spt="1" style="position:absolute;left:0pt;margin-left:119.6pt;margin-top:-11.8pt;height:19.85pt;width:231pt;z-index:251665408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center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项目名称</w:t>
                </w:r>
              </w:p>
            </w:txbxContent>
          </v:textbox>
        </v:rect>
      </w:pict>
    </w:r>
    <w:r>
      <w:pict>
        <v:rect id="_x0000_s2077" o:spid="_x0000_s2077" o:spt="1" style="position:absolute;left:0pt;margin-left:370.85pt;margin-top:-11.8pt;height:19.85pt;width:93pt;z-index:251664384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rFonts w:ascii="微软雅黑" w:hAnsi="微软雅黑" w:eastAsia="微软雅黑"/>
                    <w:b/>
                    <w:sz w:val="18"/>
                    <w:szCs w:val="18"/>
                  </w:rPr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过程行动计划</w:t>
                </w:r>
              </w:p>
            </w:txbxContent>
          </v:textbox>
        </v:rect>
      </w:pict>
    </w:r>
    <w:r>
      <w:ptab w:relativeTo="margin" w:alignment="center" w:leader="none"/>
    </w:r>
    <w:r>
      <w:rPr>
        <w:rFonts w:ascii="Arial" w:hAnsi="Arial" w:eastAsia="微软雅黑" w:cs="Arial"/>
      </w:rPr>
      <w:t xml:space="preserve"> </w:t>
    </w:r>
    <w:r>
      <w:rPr>
        <w:rFonts w:ascii="Arial" w:hAnsi="Arial" w:eastAsia="微软雅黑" w:cs="Arial"/>
      </w:rPr>
      <w:ptab w:relativeTo="margin" w:alignment="right" w:leader="none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rFonts w:ascii="微软雅黑" w:hAnsi="微软雅黑" w:eastAsia="微软雅黑"/>
      </w:rPr>
    </w:pPr>
    <w:r>
      <w:rPr>
        <w:rFonts w:ascii="微软雅黑" w:hAnsi="微软雅黑" w:eastAsia="微软雅黑"/>
      </w:rPr>
      <w:pict>
        <v:rect id="_x0000_s2092" o:spid="_x0000_s2092" o:spt="1" style="position:absolute;left:0pt;margin-left:131.6pt;margin-top:-7.95pt;height:23.25pt;width:196.2pt;z-index:251671552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center"/>
                </w:pPr>
                <w:r>
                  <w:rPr>
                    <w:rFonts w:hint="eastAsia" w:ascii="微软雅黑" w:hAnsi="微软雅黑" w:eastAsia="微软雅黑"/>
                    <w:b/>
                    <w:sz w:val="18"/>
                    <w:szCs w:val="18"/>
                  </w:rPr>
                  <w:t>项目名称</w:t>
                </w:r>
              </w:p>
            </w:txbxContent>
          </v:textbox>
        </v:rect>
      </w:pict>
    </w:r>
    <w:r>
      <w:rPr>
        <w:rFonts w:ascii="微软雅黑" w:hAnsi="微软雅黑" w:eastAsia="微软雅黑"/>
      </w:rPr>
      <w:pict>
        <v:rect id="_x0000_s2082" o:spid="_x0000_s2082" o:spt="1" style="position:absolute;left:0pt;margin-left:370.85pt;margin-top:-7.95pt;height:19.85pt;width:93pt;z-index:251667456;v-text-anchor:bottom;mso-width-relative:page;mso-height-relative:page;" stroked="f" coordsize="21600,21600">
          <v:path/>
          <v:fill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drawing>
                    <wp:inline distT="0" distB="0" distL="0" distR="0">
                      <wp:extent cx="1181100" cy="249555"/>
                      <wp:effectExtent l="19050" t="0" r="0" b="0"/>
                      <wp:docPr id="2" name="图片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图片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1100" cy="2500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b/>
                    <w:sz w:val="18"/>
                    <w:szCs w:val="18"/>
                  </w:rPr>
                  <w:drawing>
                    <wp:inline distT="0" distB="0" distL="0" distR="0">
                      <wp:extent cx="1181100" cy="249555"/>
                      <wp:effectExtent l="19050" t="0" r="0" b="0"/>
                      <wp:docPr id="12" name="图片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图片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1100" cy="2500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b/>
                    <w:sz w:val="18"/>
                    <w:szCs w:val="18"/>
                  </w:rPr>
                  <w:drawing>
                    <wp:inline distT="0" distB="0" distL="0" distR="0">
                      <wp:extent cx="1181100" cy="249555"/>
                      <wp:effectExtent l="19050" t="0" r="0" b="0"/>
                      <wp:docPr id="5" name="图片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图片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1100" cy="2500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rFonts w:hint="eastAsia" w:ascii="微软雅黑" w:hAnsi="微软雅黑" w:eastAsia="微软雅黑"/>
      </w:rPr>
      <w:t xml:space="preserve">CMMI体系文档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4F33D2"/>
    <w:multiLevelType w:val="multilevel"/>
    <w:tmpl w:val="274F33D2"/>
    <w:lvl w:ilvl="0" w:tentative="0">
      <w:start w:val="1"/>
      <w:numFmt w:val="decimal"/>
      <w:lvlText w:val="%1."/>
      <w:lvlJc w:val="left"/>
      <w:pPr>
        <w:ind w:left="425" w:hanging="368"/>
      </w:pPr>
      <w:rPr>
        <w:rFonts w:hint="default" w:asciiTheme="minorHAnsi" w:hAnsiTheme="minorHAnsi"/>
        <w:sz w:val="21"/>
      </w:rPr>
    </w:lvl>
    <w:lvl w:ilvl="1" w:tentative="0">
      <w:start w:val="1"/>
      <w:numFmt w:val="decimal"/>
      <w:lvlText w:val="%1.%2"/>
      <w:lvlJc w:val="left"/>
      <w:pPr>
        <w:ind w:left="680" w:hanging="623"/>
      </w:pPr>
      <w:rPr>
        <w:rFonts w:hint="default" w:cs="Times New Roman" w:asciiTheme="minorHAnsi" w:hAnsiTheme="minorHAnsi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default" w:cs="Times New Roman" w:asciiTheme="minorHAnsi" w:hAnsiTheme="minorHAnsi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 w:cs="Times New Roman"/>
      </w:rPr>
    </w:lvl>
  </w:abstractNum>
  <w:abstractNum w:abstractNumId="1">
    <w:nsid w:val="58672325"/>
    <w:multiLevelType w:val="multilevel"/>
    <w:tmpl w:val="586723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E0061"/>
    <w:multiLevelType w:val="multilevel"/>
    <w:tmpl w:val="5D6E0061"/>
    <w:lvl w:ilvl="0" w:tentative="0">
      <w:start w:val="1"/>
      <w:numFmt w:val="decimal"/>
      <w:pStyle w:val="37"/>
      <w:lvlText w:val="%1."/>
      <w:lvlJc w:val="left"/>
      <w:pPr>
        <w:tabs>
          <w:tab w:val="left" w:pos="740"/>
        </w:tabs>
        <w:ind w:left="740" w:hanging="425"/>
      </w:pPr>
      <w:rPr>
        <w:rFonts w:hint="eastAsia"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882"/>
        </w:tabs>
        <w:ind w:left="882" w:hanging="567"/>
      </w:pPr>
      <w:rPr>
        <w:rFonts w:hint="eastAsia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1024"/>
        </w:tabs>
        <w:ind w:left="1024" w:hanging="709"/>
      </w:pPr>
      <w:rPr>
        <w:rFonts w:hint="eastAsia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1166"/>
        </w:tabs>
        <w:ind w:left="1166" w:hanging="851"/>
      </w:pPr>
      <w:rPr>
        <w:rFonts w:hint="eastAsia" w:cs="Times New Roman"/>
      </w:rPr>
    </w:lvl>
    <w:lvl w:ilvl="4" w:tentative="0">
      <w:start w:val="1"/>
      <w:numFmt w:val="decimal"/>
      <w:lvlText w:val="%1.%2.%3.%4.%5."/>
      <w:lvlJc w:val="left"/>
      <w:pPr>
        <w:tabs>
          <w:tab w:val="left" w:pos="1307"/>
        </w:tabs>
        <w:ind w:left="1307" w:hanging="992"/>
      </w:pPr>
      <w:rPr>
        <w:rFonts w:hint="eastAsia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1449"/>
        </w:tabs>
        <w:ind w:left="1449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591"/>
        </w:tabs>
        <w:ind w:left="1591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733"/>
        </w:tabs>
        <w:ind w:left="1733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874"/>
        </w:tabs>
        <w:ind w:left="1874" w:hanging="1559"/>
      </w:pPr>
      <w:rPr>
        <w:rFonts w:hint="eastAsia" w:cs="Times New Roman"/>
      </w:rPr>
    </w:lvl>
  </w:abstractNum>
  <w:abstractNum w:abstractNumId="3">
    <w:nsid w:val="76F038BC"/>
    <w:multiLevelType w:val="multilevel"/>
    <w:tmpl w:val="76F038BC"/>
    <w:lvl w:ilvl="0" w:tentative="0">
      <w:start w:val="1"/>
      <w:numFmt w:val="bullet"/>
      <w:pStyle w:val="47"/>
      <w:lvlText w:val=""/>
      <w:lvlJc w:val="left"/>
      <w:pPr>
        <w:tabs>
          <w:tab w:val="left" w:pos="0"/>
        </w:tabs>
        <w:ind w:left="624" w:hanging="204"/>
      </w:pPr>
      <w:rPr>
        <w:rFonts w:hint="default" w:ascii="Wingdings" w:hAnsi="Wingdings"/>
        <w:sz w:val="15"/>
        <w:szCs w:val="24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53E0"/>
    <w:rsid w:val="00004083"/>
    <w:rsid w:val="00004D1B"/>
    <w:rsid w:val="00005548"/>
    <w:rsid w:val="00011F7A"/>
    <w:rsid w:val="00012BAD"/>
    <w:rsid w:val="00013132"/>
    <w:rsid w:val="00014B01"/>
    <w:rsid w:val="000208FE"/>
    <w:rsid w:val="00020BAE"/>
    <w:rsid w:val="000230C5"/>
    <w:rsid w:val="0002632A"/>
    <w:rsid w:val="0002678A"/>
    <w:rsid w:val="00031076"/>
    <w:rsid w:val="00032F6A"/>
    <w:rsid w:val="000350DA"/>
    <w:rsid w:val="0003524D"/>
    <w:rsid w:val="00035A59"/>
    <w:rsid w:val="0004176E"/>
    <w:rsid w:val="00044739"/>
    <w:rsid w:val="000463DF"/>
    <w:rsid w:val="000504D9"/>
    <w:rsid w:val="000523C0"/>
    <w:rsid w:val="00055B30"/>
    <w:rsid w:val="00070AAF"/>
    <w:rsid w:val="0007165A"/>
    <w:rsid w:val="00075AF4"/>
    <w:rsid w:val="00081A3F"/>
    <w:rsid w:val="00082D12"/>
    <w:rsid w:val="00083433"/>
    <w:rsid w:val="0008428F"/>
    <w:rsid w:val="000850FF"/>
    <w:rsid w:val="0009005F"/>
    <w:rsid w:val="00095C9F"/>
    <w:rsid w:val="000A5472"/>
    <w:rsid w:val="000A7CC9"/>
    <w:rsid w:val="000C4FF4"/>
    <w:rsid w:val="000D636A"/>
    <w:rsid w:val="000D7EFF"/>
    <w:rsid w:val="000E4379"/>
    <w:rsid w:val="000F1117"/>
    <w:rsid w:val="000F24C7"/>
    <w:rsid w:val="000F2C6B"/>
    <w:rsid w:val="0011159C"/>
    <w:rsid w:val="00116937"/>
    <w:rsid w:val="00117EF0"/>
    <w:rsid w:val="00121FA0"/>
    <w:rsid w:val="00133AEF"/>
    <w:rsid w:val="00135FD0"/>
    <w:rsid w:val="0014311C"/>
    <w:rsid w:val="00143DAB"/>
    <w:rsid w:val="00145C5A"/>
    <w:rsid w:val="0015390F"/>
    <w:rsid w:val="00154CA3"/>
    <w:rsid w:val="0016163A"/>
    <w:rsid w:val="0016319E"/>
    <w:rsid w:val="00163865"/>
    <w:rsid w:val="0017143B"/>
    <w:rsid w:val="0017176F"/>
    <w:rsid w:val="001749AB"/>
    <w:rsid w:val="00176075"/>
    <w:rsid w:val="00176DCD"/>
    <w:rsid w:val="001828D0"/>
    <w:rsid w:val="00187185"/>
    <w:rsid w:val="001879CD"/>
    <w:rsid w:val="00190F07"/>
    <w:rsid w:val="00191576"/>
    <w:rsid w:val="001921C6"/>
    <w:rsid w:val="00195D72"/>
    <w:rsid w:val="001A6F2A"/>
    <w:rsid w:val="001B3562"/>
    <w:rsid w:val="001B3C1C"/>
    <w:rsid w:val="001B425F"/>
    <w:rsid w:val="001B777C"/>
    <w:rsid w:val="001C0289"/>
    <w:rsid w:val="001C1229"/>
    <w:rsid w:val="001C27BA"/>
    <w:rsid w:val="001C3449"/>
    <w:rsid w:val="001C3940"/>
    <w:rsid w:val="001C4E5C"/>
    <w:rsid w:val="001D2866"/>
    <w:rsid w:val="001D7637"/>
    <w:rsid w:val="001E18EC"/>
    <w:rsid w:val="001E7ACA"/>
    <w:rsid w:val="001F01DC"/>
    <w:rsid w:val="001F62F4"/>
    <w:rsid w:val="00203E80"/>
    <w:rsid w:val="00206643"/>
    <w:rsid w:val="00207E4E"/>
    <w:rsid w:val="0021157F"/>
    <w:rsid w:val="00211C4E"/>
    <w:rsid w:val="00217A93"/>
    <w:rsid w:val="00222C64"/>
    <w:rsid w:val="00224662"/>
    <w:rsid w:val="00233B44"/>
    <w:rsid w:val="00233CD1"/>
    <w:rsid w:val="002558E0"/>
    <w:rsid w:val="00255C44"/>
    <w:rsid w:val="00257F82"/>
    <w:rsid w:val="00260E21"/>
    <w:rsid w:val="00261BDE"/>
    <w:rsid w:val="00263938"/>
    <w:rsid w:val="002654C6"/>
    <w:rsid w:val="00265FF7"/>
    <w:rsid w:val="0026689C"/>
    <w:rsid w:val="002679D8"/>
    <w:rsid w:val="002773CB"/>
    <w:rsid w:val="00277F6A"/>
    <w:rsid w:val="00281C95"/>
    <w:rsid w:val="00290551"/>
    <w:rsid w:val="002917F1"/>
    <w:rsid w:val="00296903"/>
    <w:rsid w:val="002A0297"/>
    <w:rsid w:val="002A1DB9"/>
    <w:rsid w:val="002A62D4"/>
    <w:rsid w:val="002A70D2"/>
    <w:rsid w:val="002B3F16"/>
    <w:rsid w:val="002C7B84"/>
    <w:rsid w:val="002D281F"/>
    <w:rsid w:val="002D404E"/>
    <w:rsid w:val="002D68EA"/>
    <w:rsid w:val="002E21C4"/>
    <w:rsid w:val="002E33C1"/>
    <w:rsid w:val="002E6B96"/>
    <w:rsid w:val="002E7137"/>
    <w:rsid w:val="002F1ADC"/>
    <w:rsid w:val="00302BAD"/>
    <w:rsid w:val="003055C3"/>
    <w:rsid w:val="00305D0B"/>
    <w:rsid w:val="0030687F"/>
    <w:rsid w:val="003106AD"/>
    <w:rsid w:val="00311BE4"/>
    <w:rsid w:val="00313CE1"/>
    <w:rsid w:val="00316A9E"/>
    <w:rsid w:val="00322C88"/>
    <w:rsid w:val="003431AA"/>
    <w:rsid w:val="003431AE"/>
    <w:rsid w:val="003451BF"/>
    <w:rsid w:val="0034647A"/>
    <w:rsid w:val="00346F96"/>
    <w:rsid w:val="00354009"/>
    <w:rsid w:val="00357218"/>
    <w:rsid w:val="003649B6"/>
    <w:rsid w:val="00364EF9"/>
    <w:rsid w:val="00367486"/>
    <w:rsid w:val="00372DBE"/>
    <w:rsid w:val="003746DD"/>
    <w:rsid w:val="00384349"/>
    <w:rsid w:val="00392871"/>
    <w:rsid w:val="00397BC4"/>
    <w:rsid w:val="003A08F1"/>
    <w:rsid w:val="003A2367"/>
    <w:rsid w:val="003B07ED"/>
    <w:rsid w:val="003B4270"/>
    <w:rsid w:val="003C17E6"/>
    <w:rsid w:val="003C1E22"/>
    <w:rsid w:val="003C3733"/>
    <w:rsid w:val="003C6507"/>
    <w:rsid w:val="003C6878"/>
    <w:rsid w:val="003D1906"/>
    <w:rsid w:val="003D3A7B"/>
    <w:rsid w:val="003D675B"/>
    <w:rsid w:val="003E470F"/>
    <w:rsid w:val="003F047F"/>
    <w:rsid w:val="003F32CE"/>
    <w:rsid w:val="004022E5"/>
    <w:rsid w:val="00403850"/>
    <w:rsid w:val="0041036A"/>
    <w:rsid w:val="0041046C"/>
    <w:rsid w:val="00411B62"/>
    <w:rsid w:val="004160BF"/>
    <w:rsid w:val="00416519"/>
    <w:rsid w:val="004166B3"/>
    <w:rsid w:val="0042266B"/>
    <w:rsid w:val="00424CE6"/>
    <w:rsid w:val="0042600D"/>
    <w:rsid w:val="004320A9"/>
    <w:rsid w:val="00443337"/>
    <w:rsid w:val="004516D7"/>
    <w:rsid w:val="00452CF5"/>
    <w:rsid w:val="00453766"/>
    <w:rsid w:val="00455F82"/>
    <w:rsid w:val="0046606C"/>
    <w:rsid w:val="004708A2"/>
    <w:rsid w:val="00475903"/>
    <w:rsid w:val="004768F3"/>
    <w:rsid w:val="004814CB"/>
    <w:rsid w:val="00490F1C"/>
    <w:rsid w:val="004969FC"/>
    <w:rsid w:val="004B1075"/>
    <w:rsid w:val="004B1D11"/>
    <w:rsid w:val="004B5907"/>
    <w:rsid w:val="004B6D43"/>
    <w:rsid w:val="004C0B89"/>
    <w:rsid w:val="004C2206"/>
    <w:rsid w:val="004C47D6"/>
    <w:rsid w:val="004C6063"/>
    <w:rsid w:val="004D10F6"/>
    <w:rsid w:val="004D2203"/>
    <w:rsid w:val="004D2B96"/>
    <w:rsid w:val="004D62FC"/>
    <w:rsid w:val="004D6B89"/>
    <w:rsid w:val="004E0F2B"/>
    <w:rsid w:val="004E1AA5"/>
    <w:rsid w:val="004E51E5"/>
    <w:rsid w:val="004E72B3"/>
    <w:rsid w:val="004E76CB"/>
    <w:rsid w:val="004E78A4"/>
    <w:rsid w:val="004F3D44"/>
    <w:rsid w:val="004F5D68"/>
    <w:rsid w:val="005037E5"/>
    <w:rsid w:val="005063C1"/>
    <w:rsid w:val="00513E78"/>
    <w:rsid w:val="00522ABD"/>
    <w:rsid w:val="00522EE8"/>
    <w:rsid w:val="00524E3C"/>
    <w:rsid w:val="005263CF"/>
    <w:rsid w:val="00533CBC"/>
    <w:rsid w:val="0054237C"/>
    <w:rsid w:val="005426CD"/>
    <w:rsid w:val="00544FF9"/>
    <w:rsid w:val="00552A67"/>
    <w:rsid w:val="00556BA0"/>
    <w:rsid w:val="00560161"/>
    <w:rsid w:val="00560889"/>
    <w:rsid w:val="00562962"/>
    <w:rsid w:val="00565072"/>
    <w:rsid w:val="00574818"/>
    <w:rsid w:val="0057590C"/>
    <w:rsid w:val="005764F1"/>
    <w:rsid w:val="005820C0"/>
    <w:rsid w:val="0058499E"/>
    <w:rsid w:val="00585107"/>
    <w:rsid w:val="005851B1"/>
    <w:rsid w:val="0058676B"/>
    <w:rsid w:val="00590677"/>
    <w:rsid w:val="00594F05"/>
    <w:rsid w:val="00597E6A"/>
    <w:rsid w:val="005A172D"/>
    <w:rsid w:val="005A34E7"/>
    <w:rsid w:val="005A6EE2"/>
    <w:rsid w:val="005C3EB0"/>
    <w:rsid w:val="005D12FC"/>
    <w:rsid w:val="005D7ADD"/>
    <w:rsid w:val="005E1E83"/>
    <w:rsid w:val="005E728D"/>
    <w:rsid w:val="005F3DE7"/>
    <w:rsid w:val="005F457E"/>
    <w:rsid w:val="005F4D63"/>
    <w:rsid w:val="00601571"/>
    <w:rsid w:val="006049B4"/>
    <w:rsid w:val="00604DDA"/>
    <w:rsid w:val="0060553A"/>
    <w:rsid w:val="0061254F"/>
    <w:rsid w:val="00617BDB"/>
    <w:rsid w:val="00620476"/>
    <w:rsid w:val="00621737"/>
    <w:rsid w:val="0062206E"/>
    <w:rsid w:val="00623024"/>
    <w:rsid w:val="00632AE1"/>
    <w:rsid w:val="00633122"/>
    <w:rsid w:val="00637707"/>
    <w:rsid w:val="006453E0"/>
    <w:rsid w:val="00647B32"/>
    <w:rsid w:val="00650029"/>
    <w:rsid w:val="0065204F"/>
    <w:rsid w:val="0066010A"/>
    <w:rsid w:val="00665852"/>
    <w:rsid w:val="00671B8A"/>
    <w:rsid w:val="00675ED7"/>
    <w:rsid w:val="00681943"/>
    <w:rsid w:val="00681DB8"/>
    <w:rsid w:val="0068696F"/>
    <w:rsid w:val="006930CE"/>
    <w:rsid w:val="006937CE"/>
    <w:rsid w:val="00694350"/>
    <w:rsid w:val="006A2882"/>
    <w:rsid w:val="006A4DCF"/>
    <w:rsid w:val="006A62AF"/>
    <w:rsid w:val="006B6391"/>
    <w:rsid w:val="006C1B95"/>
    <w:rsid w:val="006C5100"/>
    <w:rsid w:val="006C5B43"/>
    <w:rsid w:val="006C684B"/>
    <w:rsid w:val="006C7996"/>
    <w:rsid w:val="006D020B"/>
    <w:rsid w:val="006D0823"/>
    <w:rsid w:val="006D3A43"/>
    <w:rsid w:val="006D4BFA"/>
    <w:rsid w:val="006D68B7"/>
    <w:rsid w:val="006D7076"/>
    <w:rsid w:val="006E0A46"/>
    <w:rsid w:val="006E56A0"/>
    <w:rsid w:val="006E611F"/>
    <w:rsid w:val="006E67CD"/>
    <w:rsid w:val="006E7022"/>
    <w:rsid w:val="006E754F"/>
    <w:rsid w:val="006F17E8"/>
    <w:rsid w:val="006F4F60"/>
    <w:rsid w:val="006F7D7B"/>
    <w:rsid w:val="0070576D"/>
    <w:rsid w:val="0070687B"/>
    <w:rsid w:val="00710B0E"/>
    <w:rsid w:val="00717E70"/>
    <w:rsid w:val="00722C5C"/>
    <w:rsid w:val="00732D8D"/>
    <w:rsid w:val="0073602D"/>
    <w:rsid w:val="00742BFF"/>
    <w:rsid w:val="00752645"/>
    <w:rsid w:val="00752BFD"/>
    <w:rsid w:val="0076027D"/>
    <w:rsid w:val="0076102D"/>
    <w:rsid w:val="00762B06"/>
    <w:rsid w:val="00764170"/>
    <w:rsid w:val="00766794"/>
    <w:rsid w:val="00771840"/>
    <w:rsid w:val="00772A33"/>
    <w:rsid w:val="00776324"/>
    <w:rsid w:val="00781E2E"/>
    <w:rsid w:val="00787783"/>
    <w:rsid w:val="00790722"/>
    <w:rsid w:val="00792C23"/>
    <w:rsid w:val="0079603F"/>
    <w:rsid w:val="00796742"/>
    <w:rsid w:val="007A0B69"/>
    <w:rsid w:val="007A210B"/>
    <w:rsid w:val="007A3323"/>
    <w:rsid w:val="007A555B"/>
    <w:rsid w:val="007A6FB7"/>
    <w:rsid w:val="007B3781"/>
    <w:rsid w:val="007B3B76"/>
    <w:rsid w:val="007C1FC7"/>
    <w:rsid w:val="007C5A16"/>
    <w:rsid w:val="007C6DEF"/>
    <w:rsid w:val="007D0B52"/>
    <w:rsid w:val="007D1E68"/>
    <w:rsid w:val="007D79E8"/>
    <w:rsid w:val="007E0703"/>
    <w:rsid w:val="007E59BA"/>
    <w:rsid w:val="007E7274"/>
    <w:rsid w:val="007F0329"/>
    <w:rsid w:val="007F61A1"/>
    <w:rsid w:val="007F7D75"/>
    <w:rsid w:val="00811F62"/>
    <w:rsid w:val="0081224B"/>
    <w:rsid w:val="008137CC"/>
    <w:rsid w:val="00813A3B"/>
    <w:rsid w:val="00820437"/>
    <w:rsid w:val="0082196A"/>
    <w:rsid w:val="00822ECB"/>
    <w:rsid w:val="00826976"/>
    <w:rsid w:val="00831E70"/>
    <w:rsid w:val="00832DC1"/>
    <w:rsid w:val="008413C0"/>
    <w:rsid w:val="00842D3A"/>
    <w:rsid w:val="00844BAC"/>
    <w:rsid w:val="008534ED"/>
    <w:rsid w:val="008601E5"/>
    <w:rsid w:val="008723D7"/>
    <w:rsid w:val="008734E7"/>
    <w:rsid w:val="0087370F"/>
    <w:rsid w:val="008741DE"/>
    <w:rsid w:val="008753A3"/>
    <w:rsid w:val="008832E6"/>
    <w:rsid w:val="00895451"/>
    <w:rsid w:val="008A2B9F"/>
    <w:rsid w:val="008A6D76"/>
    <w:rsid w:val="008A72ED"/>
    <w:rsid w:val="008B0B5C"/>
    <w:rsid w:val="008C0D5C"/>
    <w:rsid w:val="008C2257"/>
    <w:rsid w:val="008D2CB2"/>
    <w:rsid w:val="008D3B2D"/>
    <w:rsid w:val="008D680B"/>
    <w:rsid w:val="008E1063"/>
    <w:rsid w:val="008E1B20"/>
    <w:rsid w:val="008E7B64"/>
    <w:rsid w:val="008E7E78"/>
    <w:rsid w:val="008F38CF"/>
    <w:rsid w:val="008F5B70"/>
    <w:rsid w:val="008F75E6"/>
    <w:rsid w:val="009064F9"/>
    <w:rsid w:val="00906924"/>
    <w:rsid w:val="009070BB"/>
    <w:rsid w:val="00910BDA"/>
    <w:rsid w:val="0091563C"/>
    <w:rsid w:val="00924A66"/>
    <w:rsid w:val="0093002C"/>
    <w:rsid w:val="00931E4D"/>
    <w:rsid w:val="009335F7"/>
    <w:rsid w:val="00941BD2"/>
    <w:rsid w:val="00942D86"/>
    <w:rsid w:val="009447E1"/>
    <w:rsid w:val="00952EF9"/>
    <w:rsid w:val="00956B87"/>
    <w:rsid w:val="00960E1A"/>
    <w:rsid w:val="00964857"/>
    <w:rsid w:val="009665E8"/>
    <w:rsid w:val="0096775C"/>
    <w:rsid w:val="00976484"/>
    <w:rsid w:val="009811E7"/>
    <w:rsid w:val="0098309B"/>
    <w:rsid w:val="00994B4C"/>
    <w:rsid w:val="00996F84"/>
    <w:rsid w:val="00997F92"/>
    <w:rsid w:val="009A13D3"/>
    <w:rsid w:val="009A1FE1"/>
    <w:rsid w:val="009A44E5"/>
    <w:rsid w:val="009A584B"/>
    <w:rsid w:val="009C023B"/>
    <w:rsid w:val="009C3F86"/>
    <w:rsid w:val="009C4338"/>
    <w:rsid w:val="009C4AAC"/>
    <w:rsid w:val="009C594F"/>
    <w:rsid w:val="009D2ADE"/>
    <w:rsid w:val="009D41BB"/>
    <w:rsid w:val="009E1897"/>
    <w:rsid w:val="009E24E0"/>
    <w:rsid w:val="009F0AAB"/>
    <w:rsid w:val="009F109B"/>
    <w:rsid w:val="009F48FB"/>
    <w:rsid w:val="009F4A02"/>
    <w:rsid w:val="009F57B1"/>
    <w:rsid w:val="009F5DB2"/>
    <w:rsid w:val="009F727A"/>
    <w:rsid w:val="00A01EC2"/>
    <w:rsid w:val="00A079E0"/>
    <w:rsid w:val="00A10D73"/>
    <w:rsid w:val="00A11192"/>
    <w:rsid w:val="00A12098"/>
    <w:rsid w:val="00A23DD2"/>
    <w:rsid w:val="00A25082"/>
    <w:rsid w:val="00A34B88"/>
    <w:rsid w:val="00A36CD8"/>
    <w:rsid w:val="00A41928"/>
    <w:rsid w:val="00A42B4D"/>
    <w:rsid w:val="00A51D69"/>
    <w:rsid w:val="00A536EE"/>
    <w:rsid w:val="00A616C7"/>
    <w:rsid w:val="00A63F76"/>
    <w:rsid w:val="00A65104"/>
    <w:rsid w:val="00A67D66"/>
    <w:rsid w:val="00A739C5"/>
    <w:rsid w:val="00A74D57"/>
    <w:rsid w:val="00A765CB"/>
    <w:rsid w:val="00A813B4"/>
    <w:rsid w:val="00A82B63"/>
    <w:rsid w:val="00A830C5"/>
    <w:rsid w:val="00A8343D"/>
    <w:rsid w:val="00A85422"/>
    <w:rsid w:val="00A87728"/>
    <w:rsid w:val="00A87847"/>
    <w:rsid w:val="00A922FB"/>
    <w:rsid w:val="00A9263F"/>
    <w:rsid w:val="00A927F2"/>
    <w:rsid w:val="00A958C2"/>
    <w:rsid w:val="00A95AB2"/>
    <w:rsid w:val="00AA121C"/>
    <w:rsid w:val="00AA3D50"/>
    <w:rsid w:val="00AA4159"/>
    <w:rsid w:val="00AB67E3"/>
    <w:rsid w:val="00AC19EF"/>
    <w:rsid w:val="00AC250C"/>
    <w:rsid w:val="00AC26F8"/>
    <w:rsid w:val="00AE075B"/>
    <w:rsid w:val="00AE2137"/>
    <w:rsid w:val="00AF354E"/>
    <w:rsid w:val="00AF6E90"/>
    <w:rsid w:val="00AF7A10"/>
    <w:rsid w:val="00B107EF"/>
    <w:rsid w:val="00B10C86"/>
    <w:rsid w:val="00B15A09"/>
    <w:rsid w:val="00B20C5B"/>
    <w:rsid w:val="00B27D4D"/>
    <w:rsid w:val="00B3546A"/>
    <w:rsid w:val="00B36B18"/>
    <w:rsid w:val="00B41886"/>
    <w:rsid w:val="00B54BA3"/>
    <w:rsid w:val="00B62497"/>
    <w:rsid w:val="00B6259F"/>
    <w:rsid w:val="00B67741"/>
    <w:rsid w:val="00B72234"/>
    <w:rsid w:val="00B76429"/>
    <w:rsid w:val="00B82280"/>
    <w:rsid w:val="00B824BB"/>
    <w:rsid w:val="00B842CC"/>
    <w:rsid w:val="00B84F24"/>
    <w:rsid w:val="00B92229"/>
    <w:rsid w:val="00B94CF6"/>
    <w:rsid w:val="00B94E06"/>
    <w:rsid w:val="00B96CC8"/>
    <w:rsid w:val="00BA3193"/>
    <w:rsid w:val="00BB073C"/>
    <w:rsid w:val="00BB0BF8"/>
    <w:rsid w:val="00BB6B02"/>
    <w:rsid w:val="00BC4F41"/>
    <w:rsid w:val="00BC67FB"/>
    <w:rsid w:val="00BC7F62"/>
    <w:rsid w:val="00BD207F"/>
    <w:rsid w:val="00BD76AC"/>
    <w:rsid w:val="00BE17C5"/>
    <w:rsid w:val="00BE639C"/>
    <w:rsid w:val="00BE70E2"/>
    <w:rsid w:val="00C00E2A"/>
    <w:rsid w:val="00C02E4A"/>
    <w:rsid w:val="00C03FA6"/>
    <w:rsid w:val="00C062B1"/>
    <w:rsid w:val="00C175FD"/>
    <w:rsid w:val="00C17A00"/>
    <w:rsid w:val="00C20F76"/>
    <w:rsid w:val="00C30C42"/>
    <w:rsid w:val="00C320FC"/>
    <w:rsid w:val="00C43BB7"/>
    <w:rsid w:val="00C4684D"/>
    <w:rsid w:val="00C516F1"/>
    <w:rsid w:val="00C52CD9"/>
    <w:rsid w:val="00C530D3"/>
    <w:rsid w:val="00C556DE"/>
    <w:rsid w:val="00C71A85"/>
    <w:rsid w:val="00C83F6E"/>
    <w:rsid w:val="00C90825"/>
    <w:rsid w:val="00C951D8"/>
    <w:rsid w:val="00C96233"/>
    <w:rsid w:val="00C96F53"/>
    <w:rsid w:val="00CA19A3"/>
    <w:rsid w:val="00CA6D6E"/>
    <w:rsid w:val="00CB0648"/>
    <w:rsid w:val="00CB1DB6"/>
    <w:rsid w:val="00CB7C1B"/>
    <w:rsid w:val="00CC0583"/>
    <w:rsid w:val="00CC346B"/>
    <w:rsid w:val="00CC7613"/>
    <w:rsid w:val="00CD219F"/>
    <w:rsid w:val="00CD5C1B"/>
    <w:rsid w:val="00CF0FF2"/>
    <w:rsid w:val="00CF23AE"/>
    <w:rsid w:val="00D04BE1"/>
    <w:rsid w:val="00D069CE"/>
    <w:rsid w:val="00D11EB2"/>
    <w:rsid w:val="00D21164"/>
    <w:rsid w:val="00D2226F"/>
    <w:rsid w:val="00D225D4"/>
    <w:rsid w:val="00D258D6"/>
    <w:rsid w:val="00D41084"/>
    <w:rsid w:val="00D459AF"/>
    <w:rsid w:val="00D46EDB"/>
    <w:rsid w:val="00D47BED"/>
    <w:rsid w:val="00D47CC3"/>
    <w:rsid w:val="00D538BA"/>
    <w:rsid w:val="00D60200"/>
    <w:rsid w:val="00D645A3"/>
    <w:rsid w:val="00D646A9"/>
    <w:rsid w:val="00D66668"/>
    <w:rsid w:val="00D71009"/>
    <w:rsid w:val="00D74071"/>
    <w:rsid w:val="00D77482"/>
    <w:rsid w:val="00D80F21"/>
    <w:rsid w:val="00D831E4"/>
    <w:rsid w:val="00D83957"/>
    <w:rsid w:val="00D8518A"/>
    <w:rsid w:val="00D86634"/>
    <w:rsid w:val="00D91ECC"/>
    <w:rsid w:val="00DA02C0"/>
    <w:rsid w:val="00DA110E"/>
    <w:rsid w:val="00DA6897"/>
    <w:rsid w:val="00DA7CB0"/>
    <w:rsid w:val="00DB0D67"/>
    <w:rsid w:val="00DB5FCB"/>
    <w:rsid w:val="00DB7AF7"/>
    <w:rsid w:val="00DC1251"/>
    <w:rsid w:val="00DC1A73"/>
    <w:rsid w:val="00DC4191"/>
    <w:rsid w:val="00DC649B"/>
    <w:rsid w:val="00DC7EDF"/>
    <w:rsid w:val="00DD2A54"/>
    <w:rsid w:val="00DD7F3E"/>
    <w:rsid w:val="00DE3426"/>
    <w:rsid w:val="00DE43DD"/>
    <w:rsid w:val="00DF3141"/>
    <w:rsid w:val="00DF5576"/>
    <w:rsid w:val="00DF6C39"/>
    <w:rsid w:val="00E021EA"/>
    <w:rsid w:val="00E04D58"/>
    <w:rsid w:val="00E108EE"/>
    <w:rsid w:val="00E11352"/>
    <w:rsid w:val="00E12D91"/>
    <w:rsid w:val="00E144CA"/>
    <w:rsid w:val="00E1499A"/>
    <w:rsid w:val="00E15016"/>
    <w:rsid w:val="00E2641E"/>
    <w:rsid w:val="00E3026D"/>
    <w:rsid w:val="00E449F7"/>
    <w:rsid w:val="00E45896"/>
    <w:rsid w:val="00E53863"/>
    <w:rsid w:val="00E66522"/>
    <w:rsid w:val="00E72712"/>
    <w:rsid w:val="00E72FD6"/>
    <w:rsid w:val="00E759C7"/>
    <w:rsid w:val="00E8228D"/>
    <w:rsid w:val="00E830DC"/>
    <w:rsid w:val="00E9192C"/>
    <w:rsid w:val="00EA046E"/>
    <w:rsid w:val="00EA054D"/>
    <w:rsid w:val="00EA5EDE"/>
    <w:rsid w:val="00EA6473"/>
    <w:rsid w:val="00EA730A"/>
    <w:rsid w:val="00EB2CAC"/>
    <w:rsid w:val="00EC4B0E"/>
    <w:rsid w:val="00ED32F1"/>
    <w:rsid w:val="00ED35AF"/>
    <w:rsid w:val="00ED4C1F"/>
    <w:rsid w:val="00ED6143"/>
    <w:rsid w:val="00EE5B02"/>
    <w:rsid w:val="00EE7C54"/>
    <w:rsid w:val="00EF7873"/>
    <w:rsid w:val="00F00820"/>
    <w:rsid w:val="00F0570B"/>
    <w:rsid w:val="00F120A7"/>
    <w:rsid w:val="00F16351"/>
    <w:rsid w:val="00F20ECB"/>
    <w:rsid w:val="00F2444C"/>
    <w:rsid w:val="00F24F4A"/>
    <w:rsid w:val="00F427BE"/>
    <w:rsid w:val="00F431A1"/>
    <w:rsid w:val="00F52256"/>
    <w:rsid w:val="00F53727"/>
    <w:rsid w:val="00F609E7"/>
    <w:rsid w:val="00F63EE2"/>
    <w:rsid w:val="00F65B9D"/>
    <w:rsid w:val="00F67E30"/>
    <w:rsid w:val="00F76E9F"/>
    <w:rsid w:val="00F903A6"/>
    <w:rsid w:val="00F91E52"/>
    <w:rsid w:val="00F93FC6"/>
    <w:rsid w:val="00F95BF4"/>
    <w:rsid w:val="00FA181B"/>
    <w:rsid w:val="00FA3148"/>
    <w:rsid w:val="00FB26B6"/>
    <w:rsid w:val="00FB454A"/>
    <w:rsid w:val="00FC3F4D"/>
    <w:rsid w:val="00FC7C70"/>
    <w:rsid w:val="00FD08D7"/>
    <w:rsid w:val="00FE2D6B"/>
    <w:rsid w:val="00FE49A9"/>
    <w:rsid w:val="00FE6402"/>
    <w:rsid w:val="00FE68B4"/>
    <w:rsid w:val="00FE7405"/>
    <w:rsid w:val="1C3A21C0"/>
    <w:rsid w:val="23545DA6"/>
    <w:rsid w:val="2A3D00D6"/>
    <w:rsid w:val="495B4AC0"/>
    <w:rsid w:val="49A842EE"/>
    <w:rsid w:val="4C3C1038"/>
    <w:rsid w:val="5815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9"/>
    <w:pPr>
      <w:keepNext/>
      <w:keepLines/>
      <w:spacing w:line="360" w:lineRule="auto"/>
      <w:outlineLvl w:val="0"/>
    </w:pPr>
    <w:rPr>
      <w:rFonts w:ascii="宋体" w:hAnsi="宋体" w:eastAsia="宋体" w:cs="Times New Roman"/>
      <w:b/>
      <w:bCs/>
      <w:kern w:val="0"/>
      <w:sz w:val="24"/>
      <w:szCs w:val="24"/>
      <w:lang w:val="zh-CN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20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6">
    <w:name w:val="caption"/>
    <w:basedOn w:val="1"/>
    <w:next w:val="1"/>
    <w:qFormat/>
    <w:uiPriority w:val="0"/>
    <w:pPr>
      <w:spacing w:beforeLines="50" w:afterLines="50"/>
      <w:jc w:val="center"/>
    </w:pPr>
    <w:rPr>
      <w:rFonts w:ascii="Arial" w:hAnsi="Arial" w:eastAsia="宋体" w:cs="Arial"/>
      <w:b/>
      <w:szCs w:val="21"/>
    </w:rPr>
  </w:style>
  <w:style w:type="paragraph" w:styleId="7">
    <w:name w:val="Document Map"/>
    <w:basedOn w:val="1"/>
    <w:link w:val="36"/>
    <w:semiHidden/>
    <w:qFormat/>
    <w:uiPriority w:val="99"/>
    <w:pPr>
      <w:shd w:val="clear" w:color="auto" w:fill="000080"/>
    </w:pPr>
    <w:rPr>
      <w:rFonts w:ascii="Times New Roman" w:hAnsi="Times New Roman" w:eastAsia="宋体" w:cs="Times New Roman"/>
      <w:szCs w:val="24"/>
    </w:rPr>
  </w:style>
  <w:style w:type="paragraph" w:styleId="8">
    <w:name w:val="annotation text"/>
    <w:basedOn w:val="1"/>
    <w:link w:val="38"/>
    <w:semiHidden/>
    <w:unhideWhenUsed/>
    <w:qFormat/>
    <w:uiPriority w:val="99"/>
    <w:pPr>
      <w:jc w:val="left"/>
    </w:pPr>
  </w:style>
  <w:style w:type="paragraph" w:styleId="9">
    <w:name w:val="Body Text"/>
    <w:basedOn w:val="1"/>
    <w:link w:val="32"/>
    <w:semiHidden/>
    <w:unhideWhenUsed/>
    <w:qFormat/>
    <w:uiPriority w:val="99"/>
    <w:pPr>
      <w:spacing w:after="120"/>
    </w:pPr>
  </w:style>
  <w:style w:type="paragraph" w:styleId="10">
    <w:name w:val="toc 5"/>
    <w:basedOn w:val="1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tabs>
        <w:tab w:val="left" w:pos="1260"/>
        <w:tab w:val="right" w:leader="dot" w:pos="9344"/>
      </w:tabs>
      <w:spacing w:line="320" w:lineRule="exact"/>
      <w:ind w:left="420"/>
      <w:jc w:val="left"/>
    </w:pPr>
    <w:rPr>
      <w:i/>
      <w:iCs/>
      <w:sz w:val="20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13">
    <w:name w:val="Balloon Text"/>
    <w:basedOn w:val="1"/>
    <w:link w:val="31"/>
    <w:unhideWhenUsed/>
    <w:qFormat/>
    <w:uiPriority w:val="0"/>
    <w:rPr>
      <w:sz w:val="18"/>
      <w:szCs w:val="18"/>
    </w:rPr>
  </w:style>
  <w:style w:type="paragraph" w:styleId="14">
    <w:name w:val="footer"/>
    <w:basedOn w:val="1"/>
    <w:link w:val="30"/>
    <w:unhideWhenUsed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tabs>
        <w:tab w:val="left" w:pos="420"/>
        <w:tab w:val="right" w:leader="dot" w:pos="9344"/>
      </w:tabs>
      <w:spacing w:before="120" w:after="120" w:line="320" w:lineRule="exact"/>
      <w:jc w:val="left"/>
    </w:pPr>
    <w:rPr>
      <w:b/>
      <w:bCs/>
      <w:caps/>
      <w:sz w:val="20"/>
      <w:szCs w:val="20"/>
    </w:rPr>
  </w:style>
  <w:style w:type="paragraph" w:styleId="17">
    <w:name w:val="toc 4"/>
    <w:basedOn w:val="1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paragraph" w:styleId="21">
    <w:name w:val="annotation subject"/>
    <w:basedOn w:val="8"/>
    <w:next w:val="8"/>
    <w:link w:val="39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link w:val="33"/>
    <w:qFormat/>
    <w:uiPriority w:val="99"/>
    <w:pPr>
      <w:spacing w:line="360" w:lineRule="auto"/>
      <w:ind w:right="210" w:rightChars="100" w:firstLine="480" w:firstLineChars="200"/>
    </w:pPr>
    <w:rPr>
      <w:rFonts w:ascii="Times New Roman" w:hAnsi="Times New Roman" w:eastAsia="宋体" w:cs="Times New Roman"/>
      <w:color w:val="000000"/>
      <w:szCs w:val="20"/>
    </w:r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Cs/>
      <w:i/>
      <w:color w:val="0000FF"/>
    </w:rPr>
  </w:style>
  <w:style w:type="character" w:styleId="27">
    <w:name w:val="Hyperlink"/>
    <w:basedOn w:val="25"/>
    <w:qFormat/>
    <w:uiPriority w:val="99"/>
    <w:rPr>
      <w:rFonts w:cs="Times New Roman"/>
      <w:color w:val="0000FF"/>
      <w:u w:val="single"/>
    </w:rPr>
  </w:style>
  <w:style w:type="character" w:styleId="28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29">
    <w:name w:val="页眉 字符"/>
    <w:basedOn w:val="25"/>
    <w:link w:val="15"/>
    <w:qFormat/>
    <w:uiPriority w:val="99"/>
    <w:rPr>
      <w:sz w:val="18"/>
      <w:szCs w:val="18"/>
    </w:rPr>
  </w:style>
  <w:style w:type="character" w:customStyle="1" w:styleId="30">
    <w:name w:val="页脚 字符"/>
    <w:basedOn w:val="25"/>
    <w:link w:val="14"/>
    <w:qFormat/>
    <w:uiPriority w:val="0"/>
    <w:rPr>
      <w:sz w:val="18"/>
      <w:szCs w:val="18"/>
    </w:rPr>
  </w:style>
  <w:style w:type="character" w:customStyle="1" w:styleId="31">
    <w:name w:val="批注框文本 字符"/>
    <w:basedOn w:val="25"/>
    <w:link w:val="13"/>
    <w:qFormat/>
    <w:uiPriority w:val="99"/>
    <w:rPr>
      <w:sz w:val="18"/>
      <w:szCs w:val="18"/>
    </w:rPr>
  </w:style>
  <w:style w:type="character" w:customStyle="1" w:styleId="32">
    <w:name w:val="正文文本 字符"/>
    <w:basedOn w:val="25"/>
    <w:link w:val="9"/>
    <w:semiHidden/>
    <w:qFormat/>
    <w:uiPriority w:val="99"/>
  </w:style>
  <w:style w:type="character" w:customStyle="1" w:styleId="33">
    <w:name w:val="正文文本首行缩进 字符"/>
    <w:basedOn w:val="32"/>
    <w:link w:val="22"/>
    <w:qFormat/>
    <w:uiPriority w:val="99"/>
    <w:rPr>
      <w:rFonts w:ascii="Times New Roman" w:hAnsi="Times New Roman" w:eastAsia="宋体" w:cs="Times New Roman"/>
      <w:color w:val="000000"/>
      <w:szCs w:val="20"/>
    </w:rPr>
  </w:style>
  <w:style w:type="character" w:customStyle="1" w:styleId="34">
    <w:name w:val="标题 1 字符"/>
    <w:basedOn w:val="25"/>
    <w:link w:val="2"/>
    <w:qFormat/>
    <w:uiPriority w:val="99"/>
    <w:rPr>
      <w:rFonts w:ascii="宋体" w:hAnsi="宋体" w:eastAsia="宋体" w:cs="Times New Roman"/>
      <w:b/>
      <w:bCs/>
      <w:kern w:val="0"/>
      <w:sz w:val="24"/>
      <w:szCs w:val="24"/>
      <w:lang w:val="zh-CN"/>
    </w:rPr>
  </w:style>
  <w:style w:type="paragraph" w:styleId="35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36">
    <w:name w:val="文档结构图 字符"/>
    <w:basedOn w:val="25"/>
    <w:link w:val="7"/>
    <w:semiHidden/>
    <w:qFormat/>
    <w:uiPriority w:val="99"/>
    <w:rPr>
      <w:rFonts w:ascii="Times New Roman" w:hAnsi="Times New Roman" w:eastAsia="宋体" w:cs="Times New Roman"/>
      <w:szCs w:val="24"/>
      <w:shd w:val="clear" w:color="auto" w:fill="000080"/>
    </w:rPr>
  </w:style>
  <w:style w:type="paragraph" w:customStyle="1" w:styleId="37">
    <w:name w:val="Char Char Char Char Char Char1 Char"/>
    <w:basedOn w:val="1"/>
    <w:qFormat/>
    <w:uiPriority w:val="99"/>
    <w:pPr>
      <w:numPr>
        <w:ilvl w:val="0"/>
        <w:numId w:val="1"/>
      </w:numPr>
    </w:pPr>
    <w:rPr>
      <w:rFonts w:ascii="Times New Roman" w:hAnsi="Times New Roman" w:eastAsia="宋体" w:cs="Times New Roman"/>
      <w:b/>
      <w:sz w:val="24"/>
      <w:szCs w:val="24"/>
    </w:rPr>
  </w:style>
  <w:style w:type="character" w:customStyle="1" w:styleId="38">
    <w:name w:val="批注文字 字符"/>
    <w:basedOn w:val="25"/>
    <w:link w:val="8"/>
    <w:semiHidden/>
    <w:qFormat/>
    <w:uiPriority w:val="99"/>
  </w:style>
  <w:style w:type="character" w:customStyle="1" w:styleId="39">
    <w:name w:val="批注主题 字符"/>
    <w:basedOn w:val="38"/>
    <w:link w:val="21"/>
    <w:semiHidden/>
    <w:qFormat/>
    <w:uiPriority w:val="99"/>
    <w:rPr>
      <w:b/>
      <w:bCs/>
    </w:rPr>
  </w:style>
  <w:style w:type="character" w:styleId="40">
    <w:name w:val="Placeholder Text"/>
    <w:basedOn w:val="25"/>
    <w:semiHidden/>
    <w:qFormat/>
    <w:uiPriority w:val="99"/>
    <w:rPr>
      <w:color w:val="808080"/>
    </w:rPr>
  </w:style>
  <w:style w:type="character" w:customStyle="1" w:styleId="41">
    <w:name w:val="标题 3 字符"/>
    <w:basedOn w:val="25"/>
    <w:link w:val="4"/>
    <w:qFormat/>
    <w:uiPriority w:val="9"/>
    <w:rPr>
      <w:b/>
      <w:bCs/>
      <w:sz w:val="32"/>
      <w:szCs w:val="32"/>
    </w:rPr>
  </w:style>
  <w:style w:type="character" w:customStyle="1" w:styleId="42">
    <w:name w:val="标题 2 字符"/>
    <w:basedOn w:val="25"/>
    <w:link w:val="3"/>
    <w:qFormat/>
    <w:uiPriority w:val="9"/>
    <w:rPr>
      <w:rFonts w:asciiTheme="majorHAnsi" w:hAnsiTheme="majorHAnsi" w:eastAsiaTheme="majorEastAsia" w:cstheme="majorBidi"/>
      <w:b/>
      <w:bCs/>
      <w:sz w:val="20"/>
      <w:szCs w:val="32"/>
    </w:rPr>
  </w:style>
  <w:style w:type="paragraph" w:customStyle="1" w:styleId="43">
    <w:name w:val="WPS Plain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44">
    <w:name w:val="书籍标题1"/>
    <w:basedOn w:val="25"/>
    <w:qFormat/>
    <w:uiPriority w:val="33"/>
    <w:rPr>
      <w:b/>
      <w:bCs/>
      <w:smallCaps/>
      <w:spacing w:val="5"/>
    </w:rPr>
  </w:style>
  <w:style w:type="paragraph" w:customStyle="1" w:styleId="45">
    <w:name w:val="正文标准样式"/>
    <w:basedOn w:val="1"/>
    <w:qFormat/>
    <w:uiPriority w:val="0"/>
    <w:pPr>
      <w:spacing w:line="300" w:lineRule="auto"/>
      <w:ind w:firstLine="420" w:firstLineChars="200"/>
    </w:pPr>
    <w:rPr>
      <w:rFonts w:ascii="微软雅黑" w:hAnsi="微软雅黑" w:eastAsia="微软雅黑" w:cs="Times New Roman"/>
      <w:color w:val="000000"/>
      <w:kern w:val="0"/>
      <w:szCs w:val="21"/>
    </w:rPr>
  </w:style>
  <w:style w:type="paragraph" w:customStyle="1" w:styleId="46">
    <w:name w:val="表格文字"/>
    <w:basedOn w:val="1"/>
    <w:qFormat/>
    <w:uiPriority w:val="0"/>
    <w:pPr>
      <w:jc w:val="left"/>
    </w:pPr>
    <w:rPr>
      <w:rFonts w:ascii="Arial" w:hAnsi="Arial" w:eastAsia="宋体" w:cs="Times New Roman"/>
      <w:kern w:val="21"/>
      <w:sz w:val="18"/>
      <w:szCs w:val="18"/>
    </w:rPr>
  </w:style>
  <w:style w:type="paragraph" w:customStyle="1" w:styleId="47">
    <w:name w:val="项目列表"/>
    <w:basedOn w:val="1"/>
    <w:qFormat/>
    <w:uiPriority w:val="0"/>
    <w:pPr>
      <w:numPr>
        <w:ilvl w:val="0"/>
        <w:numId w:val="2"/>
      </w:numPr>
      <w:spacing w:line="300" w:lineRule="auto"/>
      <w:jc w:val="left"/>
    </w:pPr>
    <w:rPr>
      <w:rFonts w:ascii="微软雅黑" w:hAnsi="微软雅黑" w:eastAsia="微软雅黑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2"/>
    <customShpInfo spid="_x0000_s2050"/>
    <customShpInfo spid="_x0000_s2053"/>
    <customShpInfo spid="_x0000_s2078"/>
    <customShpInfo spid="_x0000_s2077"/>
    <customShpInfo spid="_x0000_s2092"/>
    <customShpInfo spid="_x0000_s2082"/>
    <customShpInfo spid="_x0000_s2085"/>
    <customShpInfo spid="_x0000_s2080"/>
    <customShpInfo spid="_x0000_s2084"/>
    <customShpInfo spid="_x0000_s2083"/>
    <customShpInfo spid="_x0000_s1027"/>
    <customShpInfo spid="_x0000_s10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9BBABA-E35F-456B-9186-D60D1E30FD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ABeyond｜Consulting</Company>
  <Pages>3</Pages>
  <Words>597</Words>
  <Characters>3403</Characters>
  <Lines>28</Lines>
  <Paragraphs>7</Paragraphs>
  <TotalTime>11</TotalTime>
  <ScaleCrop>false</ScaleCrop>
  <LinksUpToDate>false</LinksUpToDate>
  <CharactersWithSpaces>3993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2012-06-04T01:42:00Z</dcterms:created>
  <dc:creator>联通系统集成有限公司</dc:creator>
  <cp:lastModifiedBy>xyr-2</cp:lastModifiedBy>
  <cp:lastPrinted>2010-10-27T17:22:00Z</cp:lastPrinted>
  <dcterms:modified xsi:type="dcterms:W3CDTF">2022-10-19T02:14:49Z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440F3A967822443591E076CA017852E6</vt:lpwstr>
  </property>
</Properties>
</file>