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>Primary Investigator Information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7"/>
        <w:gridCol w:w="7262"/>
      </w:tblGrid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Name (Computing ID)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PIComputingID.label }}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tabs>
                <w:tab w:val="right" w:pos="1872" w:leader="none"/>
              </w:tabs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School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PISchool }}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tabs>
                <w:tab w:val="right" w:pos="1872" w:leader="none"/>
              </w:tabs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Primary Department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{%+ if PISchool == “Architecture” %}</w:t>
            </w:r>
            <w:r>
              <w:rPr>
                <w:rFonts w:eastAsia="Calibri" w:cs="Calibri" w:cstheme="minorHAnsi"/>
                <w:lang w:eastAsia="en-US"/>
              </w:rPr>
              <w:t>{{ PIPrimaryDeptArchitecture }}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elif PISchool == “Arts &amp; Sciences” %}</w:t>
            </w:r>
            <w:r>
              <w:rPr>
                <w:rFonts w:eastAsia="Calibri" w:cs="Calibri" w:cstheme="minorHAnsi"/>
                <w:lang w:eastAsia="en-US"/>
              </w:rPr>
              <w:t>{{ PIPrimaryDeptArtsSciences }}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elif PISchool == “Education” %}</w:t>
            </w:r>
            <w:r>
              <w:rPr>
                <w:rFonts w:eastAsia="Calibri" w:cs="Calibri" w:cstheme="minorHAnsi"/>
                <w:lang w:eastAsia="en-US"/>
              </w:rPr>
              <w:t>{{ PIPrimaryDeptEducation }}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elif PISchool == “Engineering” %}</w:t>
            </w:r>
            <w:r>
              <w:rPr>
                <w:rFonts w:eastAsia="Calibri" w:cs="Calibri" w:cstheme="minorHAnsi"/>
                <w:lang w:eastAsia="en-US"/>
              </w:rPr>
              <w:t>{{ PIPrimaryDeptEngineering }}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elif PISchool == “Medicine” %}</w:t>
            </w:r>
            <w:r>
              <w:rPr>
                <w:rFonts w:eastAsia="Calibri" w:cs="Calibri" w:cstheme="minorHAnsi"/>
                <w:lang w:eastAsia="en-US"/>
              </w:rPr>
              <w:t>{{ PIPrimaryDeptMedicine }}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elif PISchool == “ProvostOffice” %}</w:t>
            </w:r>
            <w:r>
              <w:rPr>
                <w:rFonts w:eastAsia="Calibri" w:cs="Calibri" w:cstheme="minorHAnsi"/>
                <w:lang w:eastAsia="en-US"/>
              </w:rPr>
              <w:t>{{ PIPrimaryDeptProvostOffice }}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elif PISchool == “Other” %}</w:t>
            </w:r>
            <w:r>
              <w:rPr>
                <w:rFonts w:eastAsia="Calibri" w:cs="Calibri" w:cstheme="minorHAnsi"/>
                <w:lang w:eastAsia="en-US"/>
              </w:rPr>
              <w:t>{{ PIPrimaryDeptOther }}</w:t>
            </w: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>{% else %}</w:t>
            </w:r>
            <w:r>
              <w:rPr>
                <w:rFonts w:eastAsia="Calibri" w:cs="Calibri" w:cstheme="minorHAnsi"/>
                <w:i/>
                <w:sz w:val="18"/>
                <w:szCs w:val="18"/>
                <w:lang w:eastAsia="en-US"/>
              </w:rPr>
              <w:t>(No departments in {{ PISchool }})</w:t>
            </w: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>{% endif %}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Supervisor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PISupervisor.label }}</w:t>
            </w:r>
          </w:p>
        </w:tc>
      </w:tr>
    </w:tbl>
    <w:p>
      <w:pPr>
        <w:pStyle w:val="Normal"/>
        <w:pBdr>
          <w:bottom w:val="single" w:sz="12" w:space="1" w:color="000000"/>
        </w:pBdr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rPr/>
      </w:pPr>
      <w:r>
        <w:rPr/>
        <w:t>Space Managed Exclusively by PI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7"/>
        <w:gridCol w:w="7488"/>
      </w:tblGrid>
      <w:tr>
        <w:trPr/>
        <w:tc>
          <w:tcPr>
            <w:tcW w:w="9575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{%tr for es in exclusive %}</w:t>
            </w:r>
          </w:p>
        </w:tc>
      </w:tr>
      <w:tr>
        <w:trPr/>
        <w:tc>
          <w:tcPr>
            <w:tcW w:w="9575" w:type="dxa"/>
            <w:gridSpan w:val="2"/>
            <w:tcBorders/>
            <w:shd w:color="auto" w:fill="F4B083" w:themeFill="accent2" w:themeFillTint="99" w:val="clear"/>
          </w:tcPr>
          <w:p>
            <w:pPr>
              <w:pStyle w:val="Normal"/>
              <w:tabs>
                <w:tab w:val="left" w:pos="5240" w:leader="none"/>
              </w:tabs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  <w:lang w:eastAsia="en-US"/>
              </w:rPr>
              <w:t>{{ es.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ExclusiveSpaceRoomID</w:t>
            </w:r>
            <w:r>
              <w:rPr>
                <w:rFonts w:eastAsia="Calibri" w:cs="Calibri" w:cstheme="minorHAnsi"/>
                <w:b/>
                <w:sz w:val="20"/>
                <w:szCs w:val="20"/>
                <w:lang w:eastAsia="en-US"/>
              </w:rPr>
              <w:t xml:space="preserve"> + “ “ + 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es.ExclusiveSpaceBuilding.label }}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Space Type</w:t>
            </w:r>
          </w:p>
        </w:tc>
        <w:tc>
          <w:tcPr>
            <w:tcW w:w="7488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es.</w:t>
            </w:r>
            <w:r>
              <w:rPr>
                <w:rFonts w:eastAsia="Calibri"/>
                <w:sz w:val="20"/>
                <w:szCs w:val="20"/>
                <w:lang w:eastAsia="en-US"/>
              </w:rPr>
              <w:t>ExclusiveSpaceType</w:t>
            </w: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Area Monitor</w:t>
            </w:r>
          </w:p>
        </w:tc>
        <w:tc>
          <w:tcPr>
            <w:tcW w:w="7488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60" w:after="60"/>
              <w:rPr>
                <w:rFonts w:ascii="Calibri" w:hAnsi="Calibri" w:eastAsia="Calibri"/>
                <w:lang w:eastAsia="en-US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if es.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ExclusiveSpaceAMComputingID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 xml:space="preserve">is defined 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%}</w:t>
            </w:r>
            <w:r>
              <w:rPr>
                <w:rFonts w:eastAsia="Calibri" w:cs="Calibri" w:cstheme="minorHAnsi"/>
                <w:lang w:eastAsia="en-US"/>
              </w:rPr>
              <w:t>{{ es.ExclusiveSpaceAMComputingID.label }}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endif %}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Square Footage</w:t>
            </w:r>
          </w:p>
        </w:tc>
        <w:tc>
          <w:tcPr>
            <w:tcW w:w="7488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es.</w:t>
            </w:r>
            <w:r>
              <w:rPr>
                <w:rFonts w:eastAsia="Calibri"/>
                <w:sz w:val="20"/>
                <w:szCs w:val="20"/>
                <w:lang w:eastAsia="en-US"/>
              </w:rPr>
              <w:t>ExclusiveSpaceSqFt</w:t>
            </w: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Percent Usable</w:t>
            </w:r>
          </w:p>
        </w:tc>
        <w:tc>
          <w:tcPr>
            <w:tcW w:w="7488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Max Personnel</w:t>
            </w:r>
          </w:p>
        </w:tc>
        <w:tc>
          <w:tcPr>
            <w:tcW w:w="7488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es.</w:t>
            </w:r>
            <w:r>
              <w:rPr>
                <w:rFonts w:eastAsia="Calibri"/>
                <w:sz w:val="20"/>
                <w:szCs w:val="20"/>
                <w:lang w:eastAsia="en-US"/>
              </w:rPr>
              <w:t>ExclusiveSpaceMaxPersonnel</w:t>
            </w: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Social Distancing</w:t>
            </w:r>
          </w:p>
        </w:tc>
        <w:tc>
          <w:tcPr>
            <w:tcW w:w="7488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/>
                <w:lang w:eastAsia="en-US"/>
              </w:rPr>
            </w:r>
          </w:p>
        </w:tc>
      </w:tr>
      <w:tr>
        <w:trPr/>
        <w:tc>
          <w:tcPr>
            <w:tcW w:w="9575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{%tr else %}</w:t>
            </w:r>
          </w:p>
        </w:tc>
      </w:tr>
      <w:tr>
        <w:trPr/>
        <w:tc>
          <w:tcPr>
            <w:tcW w:w="9575" w:type="dxa"/>
            <w:gridSpan w:val="2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No exclusive space managed by this PI</w:t>
              <w:tab/>
            </w:r>
          </w:p>
        </w:tc>
      </w:tr>
      <w:tr>
        <w:trPr/>
        <w:tc>
          <w:tcPr>
            <w:tcW w:w="9575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{%tr endfor %}</w:t>
            </w:r>
          </w:p>
        </w:tc>
      </w:tr>
    </w:tbl>
    <w:p>
      <w:pPr>
        <w:pStyle w:val="Heading2"/>
        <w:rPr/>
      </w:pPr>
      <w:r>
        <w:rPr/>
        <w:t>Shared Spaces Managed with Additional Primary Investigators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7"/>
        <w:gridCol w:w="7488"/>
      </w:tblGrid>
      <w:tr>
        <w:trPr/>
        <w:tc>
          <w:tcPr>
            <w:tcW w:w="9575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{%tr for ss in shared %}</w:t>
            </w:r>
          </w:p>
        </w:tc>
      </w:tr>
      <w:tr>
        <w:trPr/>
        <w:tc>
          <w:tcPr>
            <w:tcW w:w="9575" w:type="dxa"/>
            <w:gridSpan w:val="2"/>
            <w:tcBorders/>
            <w:shd w:color="auto" w:fill="F4B083" w:themeFill="accent2" w:themeFillTint="99" w:val="clear"/>
          </w:tcPr>
          <w:p>
            <w:pPr>
              <w:pStyle w:val="Normal"/>
              <w:tabs>
                <w:tab w:val="left" w:pos="5240" w:leader="none"/>
                <w:tab w:val="left" w:pos="5720" w:leader="none"/>
              </w:tabs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  <w:lang w:eastAsia="en-US"/>
              </w:rPr>
              <w:t>{{ ss.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SharedSpaceRoomID</w:t>
            </w:r>
            <w:r>
              <w:rPr>
                <w:rFonts w:eastAsia="Calibri" w:cs="Calibri" w:cstheme="minorHAnsi"/>
                <w:b/>
                <w:sz w:val="20"/>
                <w:szCs w:val="20"/>
                <w:lang w:eastAsia="en-US"/>
              </w:rPr>
              <w:t xml:space="preserve"> + “ “ + 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ss.SharedSpaceBuilding.label }}</w:t>
              <w:tab/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Area Monitor</w:t>
            </w:r>
          </w:p>
        </w:tc>
        <w:tc>
          <w:tcPr>
            <w:tcW w:w="7488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if 'SharedSpaceAMComputingID' in s</w:t>
            </w:r>
            <w:bookmarkStart w:id="0" w:name="_GoBack"/>
            <w:bookmarkEnd w:id="0"/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s %}</w:t>
            </w:r>
            <w:r>
              <w:rPr>
                <w:rFonts w:eastAsia="Calibri" w:cs="Calibri" w:cstheme="minorHAnsi"/>
                <w:lang w:eastAsia="en-US"/>
              </w:rPr>
              <w:t>{{ ss.SharedSpaceAMComputingID.label }}</w:t>
            </w:r>
            <w:bookmarkStart w:id="1" w:name="__DdeLink__1799_975803390"/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endif %}</w:t>
            </w:r>
            <w:bookmarkEnd w:id="1"/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Square Footage</w:t>
            </w:r>
          </w:p>
        </w:tc>
        <w:tc>
          <w:tcPr>
            <w:tcW w:w="7488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ss.</w:t>
            </w:r>
            <w:r>
              <w:rPr>
                <w:rFonts w:eastAsia="Calibri"/>
                <w:sz w:val="20"/>
                <w:szCs w:val="20"/>
                <w:lang w:eastAsia="en-US"/>
              </w:rPr>
              <w:t>SharedSpaceSqFt</w:t>
            </w: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Percent Usable</w:t>
            </w:r>
          </w:p>
        </w:tc>
        <w:tc>
          <w:tcPr>
            <w:tcW w:w="748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if '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ss.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 xml:space="preserve">SharedSpaceAMComputingID' 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is defined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 xml:space="preserve">{{ </w:t>
            </w:r>
            <w:r>
              <w:rPr>
                <w:rFonts w:eastAsia="Calibri"/>
                <w:sz w:val="20"/>
                <w:szCs w:val="20"/>
                <w:lang w:eastAsia="en-US"/>
              </w:rPr>
              <w:t>ss.SharedSpacePercentUsable }}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endif %}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Max Personnel</w:t>
            </w:r>
          </w:p>
        </w:tc>
        <w:tc>
          <w:tcPr>
            <w:tcW w:w="7488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ss.</w:t>
            </w:r>
            <w:r>
              <w:rPr>
                <w:rFonts w:eastAsia="Calibri"/>
                <w:sz w:val="20"/>
                <w:szCs w:val="20"/>
                <w:lang w:eastAsia="en-US"/>
              </w:rPr>
              <w:t>SharedSpaceMaxPersonnel</w:t>
            </w: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Social Distancing</w:t>
            </w:r>
          </w:p>
        </w:tc>
        <w:tc>
          <w:tcPr>
            <w:tcW w:w="7488" w:type="dxa"/>
            <w:tcBorders/>
            <w:shd w:fill="auto" w:val="clear"/>
          </w:tcPr>
          <w:p>
            <w:pPr>
              <w:pStyle w:val="Normal"/>
              <w:rPr>
                <w:rFonts w:eastAsia="Calibri" w:cs="Calibri" w:cstheme="minorHAnsi"/>
                <w:lang w:eastAsia="en-US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 xml:space="preserve">{%+ if ss.SharedSpaceMaxPersonnel &gt; 0 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and ss.SharedSpacePercentUsable is defined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r>
              <w:rPr>
                <w:rFonts w:eastAsia="Calibri" w:cs="Calibri" w:cstheme="minorHAnsi"/>
                <w:lang w:eastAsia="en-US"/>
              </w:rPr>
              <w:t>{{ ((ss.</w:t>
            </w:r>
            <w:r>
              <w:rPr>
                <w:rFonts w:eastAsia="Calibri"/>
                <w:lang w:eastAsia="en-US"/>
              </w:rPr>
              <w:t xml:space="preserve"> SharedSpace</w:t>
            </w:r>
            <w:r>
              <w:rPr>
                <w:rFonts w:eastAsia="Calibri" w:cs="Calibri" w:cstheme="minorHAnsi"/>
                <w:lang w:eastAsia="en-US"/>
              </w:rPr>
              <w:t>SqFt*(ss.</w:t>
            </w:r>
            <w:r>
              <w:rPr>
                <w:rFonts w:eastAsia="Calibri"/>
                <w:lang w:eastAsia="en-US"/>
              </w:rPr>
              <w:t xml:space="preserve"> SharedSpace</w:t>
            </w:r>
            <w:r>
              <w:rPr>
                <w:rFonts w:eastAsia="Calibri" w:cs="Calibri" w:cstheme="minorHAnsi"/>
                <w:lang w:eastAsia="en-US"/>
              </w:rPr>
              <w:t>PercentUsable/100))//ss.</w:t>
            </w:r>
            <w:r>
              <w:rPr>
                <w:rFonts w:eastAsia="Calibri"/>
                <w:lang w:eastAsia="en-US"/>
              </w:rPr>
              <w:t xml:space="preserve"> SharedSpace</w:t>
            </w:r>
            <w:r>
              <w:rPr>
                <w:rFonts w:eastAsia="Calibri" w:cs="Calibri" w:cstheme="minorHAnsi"/>
                <w:lang w:eastAsia="en-US"/>
              </w:rPr>
              <w:t>MaxPersonnel) }} sq. ft. per person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else %}</w:t>
            </w:r>
            <w:r>
              <w:rPr>
                <w:rFonts w:eastAsia="Calibri"/>
                <w:lang w:eastAsia="en-US"/>
              </w:rPr>
              <w:t>Max Personnel not entered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endif %}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Additional PI(s)</w:t>
            </w:r>
          </w:p>
        </w:tc>
        <w:tc>
          <w:tcPr>
            <w:tcW w:w="7488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ss.</w:t>
            </w:r>
            <w:r>
              <w:rPr>
                <w:rFonts w:eastAsia="Calibri"/>
                <w:sz w:val="20"/>
                <w:szCs w:val="20"/>
                <w:lang w:eastAsia="en-US"/>
              </w:rPr>
              <w:t>SharedSpacePI</w:t>
            </w: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>
        <w:trPr/>
        <w:tc>
          <w:tcPr>
            <w:tcW w:w="9575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{%tr else %}</w:t>
            </w:r>
          </w:p>
        </w:tc>
      </w:tr>
      <w:tr>
        <w:trPr/>
        <w:tc>
          <w:tcPr>
            <w:tcW w:w="9575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3300" w:leader="none"/>
              </w:tabs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No shared space managed by this PI</w:t>
              <w:tab/>
            </w:r>
          </w:p>
        </w:tc>
      </w:tr>
      <w:tr>
        <w:trPr/>
        <w:tc>
          <w:tcPr>
            <w:tcW w:w="9575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{%tr endfor %}</w:t>
            </w:r>
          </w:p>
        </w:tc>
      </w:tr>
    </w:tbl>
    <w:p>
      <w:pPr>
        <w:pStyle w:val="Heading2"/>
        <w:rPr/>
      </w:pPr>
      <w:r>
        <w:rPr/>
        <w:t xml:space="preserve">Core Resources </w:t>
      </w:r>
    </w:p>
    <w:p>
      <w:pPr>
        <w:pStyle w:val="Normal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{% if isCoreResourcesUse %}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7"/>
        <w:gridCol w:w="7262"/>
      </w:tblGrid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 xml:space="preserve">Core Resources 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{{ CoreResources }}</w:t>
            </w:r>
          </w:p>
        </w:tc>
      </w:tr>
    </w:tbl>
    <w:p>
      <w:pPr>
        <w:pStyle w:val="Normal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{% else %}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No Core Resources </w:t>
            </w: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used.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color w:val="FF0000"/>
          <w:sz w:val="16"/>
          <w:szCs w:val="16"/>
        </w:rPr>
        <w:t>{% endif %}</w:t>
      </w:r>
    </w:p>
    <w:p>
      <w:pPr>
        <w:pStyle w:val="Heading2"/>
        <w:rPr/>
      </w:pPr>
      <w:r>
        <w:rPr/>
        <w:t xml:space="preserve">non-UVA Spaces </w:t>
      </w:r>
    </w:p>
    <w:p>
      <w:pPr>
        <w:pStyle w:val="Normal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{% if isNonUVASpaces %}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7"/>
        <w:gridCol w:w="7262"/>
      </w:tblGrid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 xml:space="preserve">Non-UVA Spaces 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{{ NonUVASpaces }}</w:t>
            </w:r>
          </w:p>
        </w:tc>
      </w:tr>
    </w:tbl>
    <w:p>
      <w:pPr>
        <w:pStyle w:val="Normal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{% else %}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No non-UVA Spaces used.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color w:val="FF0000"/>
          <w:sz w:val="16"/>
          <w:szCs w:val="16"/>
        </w:rPr>
        <w:t>{% endif %}</w:t>
      </w:r>
    </w:p>
    <w:p>
      <w:pPr>
        <w:pStyle w:val="Heading2"/>
        <w:rPr/>
      </w:pPr>
      <w:r>
        <w:rPr/>
        <w:t>Personnel</w:t>
      </w:r>
    </w:p>
    <w:p>
      <w:pPr>
        <w:pStyle w:val="Normal"/>
        <w:rPr/>
      </w:pPr>
      <w:r>
        <w:rPr>
          <w:color w:val="FF0000"/>
          <w:sz w:val="16"/>
          <w:szCs w:val="16"/>
        </w:rPr>
        <w:t>{% if HavePersonnel == “yes” %}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87"/>
        <w:gridCol w:w="7262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{%tr for p in personnel %}</w:t>
            </w:r>
          </w:p>
        </w:tc>
      </w:tr>
      <w:tr>
        <w:trPr/>
        <w:tc>
          <w:tcPr>
            <w:tcW w:w="9349" w:type="dxa"/>
            <w:gridSpan w:val="2"/>
            <w:tcBorders/>
            <w:shd w:color="auto" w:fill="F4B083" w:themeFill="accent2" w:themeFillTint="99" w:val="clear"/>
          </w:tcPr>
          <w:p>
            <w:pPr>
              <w:pStyle w:val="Normal"/>
              <w:tabs>
                <w:tab w:val="left" w:pos="5240" w:leader="none"/>
              </w:tabs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sz w:val="20"/>
                <w:szCs w:val="20"/>
                <w:lang w:eastAsia="en-US"/>
              </w:rPr>
              <w:t>Name (Computing ID): {{ p.PersonnelComputingID.label }}</w:t>
              <w:tab/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Personnel Type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p.PersonnelType }}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Where Working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p.PersonnelSpace }}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Return Justification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p.PersonnelJustification }}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{%tr endfor %}</w:t>
            </w:r>
          </w:p>
        </w:tc>
      </w:tr>
    </w:tbl>
    <w:p>
      <w:pPr>
        <w:pStyle w:val="Normal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{% else %}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No additional personnel will be returning to space(s) shown above.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color w:val="FF0000"/>
          <w:sz w:val="16"/>
          <w:szCs w:val="16"/>
        </w:rPr>
        <w:t>{% endif %}</w:t>
      </w:r>
    </w:p>
    <w:p>
      <w:pPr>
        <w:pStyle w:val="Normal"/>
        <w:pBdr>
          <w:bottom w:val="single" w:sz="12" w:space="1" w:color="000000"/>
        </w:pBdr>
        <w:rPr/>
      </w:pPr>
      <w:r>
        <w:rPr/>
      </w:r>
    </w:p>
    <w:p>
      <w:pPr>
        <w:pStyle w:val="Heading2"/>
        <w:rPr/>
      </w:pPr>
      <w:r>
        <w:rPr/>
        <w:t>Compliance Information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087"/>
        <w:gridCol w:w="7262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5240" w:leader="none"/>
              </w:tabs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eastAsia="en-US"/>
              </w:rPr>
              <w:t>Distancing Requirements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Lab Square Footage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CIDR_TotalSqFt }}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Max Personnel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sz w:val="20"/>
                <w:szCs w:val="20"/>
                <w:lang w:eastAsia="en-US"/>
              </w:rPr>
              <w:t>{{ CIDR_MaxPersonnel }}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eastAsia="en-US"/>
              </w:rPr>
              <w:t>Physical Work Arrangements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130" w:leader="none"/>
              </w:tabs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Describe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color w:val="FF0000"/>
                <w:sz w:val="16"/>
                <w:szCs w:val="16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{{ PWADescribe }}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Times New Roman"/>
                <w:lang w:eastAsia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eastAsia="en-US"/>
              </w:rPr>
              <w:t>Other Requirements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130" w:leader="none"/>
              </w:tabs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Animal Research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/>
                <w:lang w:eastAsia="en-US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{%+ if isAnimalResearch %}{% if isAnimalResearchCoordinated %}</w:t>
            </w:r>
            <w:r>
              <w:rPr>
                <w:rFonts w:eastAsia="Calibri" w:cs="Calibri" w:cstheme="minorHAnsi"/>
                <w:sz w:val="23"/>
                <w:szCs w:val="23"/>
                <w:lang w:eastAsia="en-US"/>
              </w:rPr>
              <w:t xml:space="preserve"> Adequate coordination with the Vivarium Manager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else %}</w:t>
            </w:r>
            <w:r>
              <w:rPr>
                <w:rFonts w:eastAsia="Calibri" w:cs="Calibri" w:cstheme="minorHAnsi"/>
                <w:sz w:val="23"/>
                <w:szCs w:val="23"/>
                <w:lang w:eastAsia="en-US"/>
              </w:rPr>
              <w:t xml:space="preserve"> Inadequate coordination with the Vivarium Manager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 xml:space="preserve"> {% endif %}{% else %}</w:t>
            </w:r>
            <w:r>
              <w:rPr>
                <w:rFonts w:eastAsia="Calibri"/>
                <w:lang w:eastAsia="en-US"/>
              </w:rPr>
              <w:t>No Animal Research conducted in lab.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endif %}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130" w:leader="none"/>
              </w:tabs>
              <w:rPr>
                <w:b/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Human Subjects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/>
                <w:lang w:eastAsia="en-US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{%+ if isHumanSubjects %}</w:t>
            </w:r>
            <w:r>
              <w:rPr>
                <w:rFonts w:eastAsia="Calibri" w:cs="Calibri" w:cstheme="minorHAnsi"/>
                <w:lang w:eastAsia="en-US"/>
              </w:rPr>
              <w:t>{{ IRBApprovalRelevantNumbers }}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else %}</w:t>
            </w:r>
            <w:r>
              <w:rPr>
                <w:rFonts w:eastAsia="Calibri"/>
                <w:lang w:eastAsia="en-US"/>
              </w:rPr>
              <w:t>No human subjects visit the lab.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endif %}</w:t>
            </w:r>
          </w:p>
        </w:tc>
      </w:tr>
      <w:tr>
        <w:trPr/>
        <w:tc>
          <w:tcPr>
            <w:tcW w:w="2087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130" w:leader="none"/>
              </w:tabs>
              <w:rPr>
                <w:b/>
                <w:b/>
              </w:rPr>
            </w:pPr>
            <w:r>
              <w:rPr>
                <w:rFonts w:eastAsia="Calibri" w:cs="Calibri" w:cstheme="minorHAnsi"/>
                <w:sz w:val="23"/>
                <w:szCs w:val="23"/>
                <w:lang w:eastAsia="en-US"/>
              </w:rPr>
              <w:t>Materials, supplies, cleaning supplies and PPE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/>
                <w:lang w:eastAsia="en-US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{%+ if isNeccessarySupplies %}</w:t>
            </w:r>
            <w:r>
              <w:rPr>
                <w:rFonts w:eastAsia="Calibri"/>
                <w:lang w:eastAsia="en-US"/>
              </w:rPr>
              <w:t>Lab has necessary materials, supplies, cleaning supplies and PPE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else %}</w:t>
            </w:r>
            <w:r>
              <w:rPr>
                <w:rFonts w:eastAsia="Calibri" w:cs="Calibri" w:cstheme="minorHAnsi"/>
                <w:lang w:eastAsia="en-US"/>
              </w:rPr>
              <w:t>Needed:{{ SupplyList }}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  <w:lang w:eastAsia="en-US"/>
              </w:rPr>
              <w:t>{% endif %}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b/>
        <w:sz w:val="21"/>
      </w:rPr>
      <w:t>UVA</w:t>
      <mc:AlternateContent>
        <mc:Choice Requires="wps">
          <w:drawing>
            <wp:anchor behindDoc="1" distT="0" distB="0" distL="114300" distR="114300" simplePos="0" locked="0" layoutInCell="1" allowOverlap="1" relativeHeight="3" wp14:anchorId="74005F59">
              <wp:simplePos x="0" y="0"/>
              <wp:positionH relativeFrom="page">
                <wp:posOffset>5387340</wp:posOffset>
              </wp:positionH>
              <wp:positionV relativeFrom="page">
                <wp:posOffset>9417685</wp:posOffset>
              </wp:positionV>
              <wp:extent cx="897255" cy="274320"/>
              <wp:effectExtent l="0" t="0" r="5080" b="6350"/>
              <wp:wrapNone/>
              <wp:docPr id="2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760" cy="27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spacing w:before="15" w:after="0"/>
                            <w:ind w:left="20" w:hanging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auto"/>
                              <w:sz w:val="14"/>
                              <w:szCs w:val="14"/>
                            </w:rPr>
                            <w:t>Updated</w:t>
                          </w:r>
                          <w:r>
                            <w:rPr>
                              <w:color w:val="auto"/>
                              <w:spacing w:val="-13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4"/>
                              <w:szCs w:val="14"/>
                            </w:rPr>
                            <w:t>05/15/20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spacing w:before="20" w:after="0"/>
                            <w:rPr>
                              <w:b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color w:val="auto"/>
                              <w:sz w:val="14"/>
                              <w:szCs w:val="14"/>
                            </w:rPr>
                            <w:t>Research Ramp-up Plan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424.2pt;margin-top:741.55pt;width:70.55pt;height:21.5pt;mso-position-horizontal-relative:page;mso-position-vertical-relative:page" wp14:anchorId="74005F5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spacing w:before="15" w:after="0"/>
                      <w:ind w:left="20" w:hanging="0"/>
                      <w:rPr>
                        <w:sz w:val="14"/>
                        <w:szCs w:val="14"/>
                      </w:rPr>
                    </w:pPr>
                    <w:r>
                      <w:rPr>
                        <w:color w:val="auto"/>
                        <w:sz w:val="14"/>
                        <w:szCs w:val="14"/>
                      </w:rPr>
                      <w:t>Updated</w:t>
                    </w:r>
                    <w:r>
                      <w:rPr>
                        <w:color w:val="auto"/>
                        <w:spacing w:val="-1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color w:val="auto"/>
                        <w:sz w:val="14"/>
                        <w:szCs w:val="14"/>
                      </w:rPr>
                      <w:t>05/15/20</w:t>
                    </w:r>
                  </w:p>
                  <w:p>
                    <w:pPr>
                      <w:pStyle w:val="FrameContents"/>
                      <w:overflowPunct w:val="true"/>
                      <w:spacing w:before="20" w:after="0"/>
                      <w:rPr>
                        <w:b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color w:val="auto"/>
                        <w:sz w:val="14"/>
                        <w:szCs w:val="14"/>
                      </w:rPr>
                      <w:t>Research Ramp-up Plan</w:t>
                    </w:r>
                  </w:p>
                </w:txbxContent>
              </v:textbox>
            </v:rect>
          </w:pict>
        </mc:Fallback>
      </mc:AlternateContent>
    </w:r>
    <w:r>
      <w:rPr>
        <w:sz w:val="21"/>
      </w:rPr>
      <w:t xml:space="preserve"> Office of Research</w:t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230.1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1905" distL="0" distR="0">
          <wp:extent cx="2875915" cy="31623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5915" cy="316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</w:t>
    </w:r>
    <w:r>
      <w:rPr/>
      <w:tab/>
    </w:r>
    <w:r>
      <w:rPr>
        <w:sz w:val="36"/>
      </w:rPr>
      <w:t>Research Ramp-up Plan</w:t>
    </w:r>
  </w:p>
</w:hdr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 w:val="true"/>
      <w:keepLines/>
      <w:spacing w:before="48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 w:val="true"/>
      <w:keepLines/>
      <w:spacing w:before="200" w:after="0"/>
      <w:outlineLvl w:val="1"/>
    </w:pPr>
    <w:rPr>
      <w:rFonts w:ascii="Calibri" w:hAnsi="Calibri" w:eastAsia="游ゴシック Light" w:cs="" w:cstheme="majorBidi" w:eastAsiaTheme="majorEastAsia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 w:val="true"/>
      <w:keepLines/>
      <w:spacing w:before="20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0698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0698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4f7747"/>
    <w:rPr>
      <w:rFonts w:ascii="Times New Roman" w:hAnsi="Times New Roman" w:eastAsia="Times New Roman" w:cs="Times New Roman"/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5d98"/>
    <w:rPr>
      <w:rFonts w:ascii="Lucida Grande" w:hAnsi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37163"/>
    <w:rPr>
      <w:rFonts w:ascii="Calibri Light" w:hAnsi="Calibri Light" w:eastAsia="游ゴシック Light" w:cs="" w:asciiTheme="majorHAnsi" w:cstheme="majorBidi" w:eastAsiaTheme="majorEastAsia" w:hAnsiTheme="majorHAnsi"/>
      <w:b/>
      <w:bCs/>
      <w:color w:val="2D4F8E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21716"/>
    <w:rPr>
      <w:rFonts w:ascii="Calibri" w:hAnsi="Calibri" w:eastAsia="游ゴシック Light" w:cs="" w:cstheme="majorBidi" w:eastAsiaTheme="majorEastAsia"/>
      <w:bC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37163"/>
    <w:rPr>
      <w:rFonts w:ascii="Calibri Light" w:hAnsi="Calibri Light" w:eastAsia="游ゴシック Light" w:cs="" w:asciiTheme="majorHAnsi" w:cstheme="majorBidi" w:eastAsiaTheme="majorEastAsia" w:hAnsiTheme="majorHAnsi"/>
      <w:b/>
      <w:bCs/>
      <w:color w:val="4472C4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93eaf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4472C4" w:themeColor="accent1"/>
      <w:spacing w:val="15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qFormat/>
    <w:rsid w:val="00731e5a"/>
    <w:rPr/>
  </w:style>
  <w:style w:type="character" w:styleId="SourceText">
    <w:name w:val="Source Text"/>
    <w:qFormat/>
    <w:rPr>
      <w:rFonts w:ascii="Liberation Mono" w:hAnsi="Liberation Mono" w:eastAsia="Noto Sans Mono CJK JP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4f7747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5d98"/>
    <w:pPr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pPr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65b7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sz w:val="20"/>
      <w:szCs w:val="20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JP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5c4c"/>
    <w:rPr>
      <w:lang w:eastAsia="en-US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C791540-A7E7-C542-BD7B-506831C0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Application>LibreOffice/6.0.7.3$Linux_X86_64 LibreOffice_project/00m0$Build-3</Application>
  <Pages>2</Pages>
  <Words>452</Words>
  <Characters>2954</Characters>
  <CharactersWithSpaces>3331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2020-05-20T13:58:00Z</dcterms:created>
  <dc:creator>Victoria Walters</dc:creator>
  <dc:description/>
  <dc:language>en-US</dc:language>
  <cp:lastModifiedBy/>
  <dcterms:modified xsi:type="dcterms:W3CDTF">2020-06-01T12:18:24Z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